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1FEE4" w14:textId="77777777" w:rsidR="001017AD" w:rsidRDefault="001017AD">
      <w:pPr>
        <w:ind w:firstLine="480"/>
        <w:rPr>
          <w:rFonts w:cs="Times New Roman"/>
        </w:rPr>
      </w:pPr>
      <w:bookmarkStart w:id="0" w:name="_Toc11816823"/>
    </w:p>
    <w:p w14:paraId="0B4C3517" w14:textId="77777777" w:rsidR="001017AD" w:rsidRDefault="001017AD">
      <w:pPr>
        <w:ind w:firstLine="480"/>
        <w:rPr>
          <w:rFonts w:cs="Times New Roman"/>
        </w:rPr>
      </w:pPr>
    </w:p>
    <w:p w14:paraId="059D790B" w14:textId="641DB642" w:rsidR="001017AD" w:rsidRDefault="00000000">
      <w:pPr>
        <w:ind w:firstLine="883"/>
        <w:jc w:val="center"/>
        <w:rPr>
          <w:rFonts w:cs="Times New Roman"/>
          <w:b/>
          <w:bCs/>
          <w:sz w:val="44"/>
          <w:szCs w:val="44"/>
          <w:lang w:bidi="en-US"/>
        </w:rPr>
      </w:pPr>
      <w:bookmarkStart w:id="1" w:name="_Hlk208165530"/>
      <w:r>
        <w:rPr>
          <w:rFonts w:cs="Times New Roman"/>
          <w:b/>
          <w:bCs/>
          <w:sz w:val="44"/>
          <w:szCs w:val="44"/>
          <w:lang w:bidi="en-US"/>
        </w:rPr>
        <w:t>XXXXXXXXXXXXX</w:t>
      </w:r>
      <w:r>
        <w:rPr>
          <w:rFonts w:cs="Times New Roman"/>
          <w:b/>
          <w:bCs/>
          <w:sz w:val="44"/>
          <w:szCs w:val="44"/>
          <w:lang w:bidi="en-US"/>
        </w:rPr>
        <w:t>矿区</w:t>
      </w:r>
      <w:r w:rsidR="00CE2F0B">
        <w:rPr>
          <w:rFonts w:cs="Times New Roman"/>
          <w:b/>
          <w:bCs/>
          <w:sz w:val="44"/>
          <w:szCs w:val="44"/>
          <w:lang w:bidi="en-US"/>
        </w:rPr>
        <w:t>##</w:t>
      </w:r>
    </w:p>
    <w:bookmarkEnd w:id="1"/>
    <w:p w14:paraId="05394BA1" w14:textId="77777777" w:rsidR="001017AD" w:rsidRDefault="00000000">
      <w:pPr>
        <w:ind w:firstLine="883"/>
        <w:jc w:val="center"/>
        <w:rPr>
          <w:rFonts w:cs="Times New Roman"/>
          <w:b/>
          <w:bCs/>
          <w:sz w:val="44"/>
          <w:szCs w:val="44"/>
          <w:lang w:bidi="en-US"/>
        </w:rPr>
      </w:pPr>
      <w:r>
        <w:rPr>
          <w:rFonts w:cs="Times New Roman" w:hint="eastAsia"/>
          <w:b/>
          <w:bCs/>
          <w:sz w:val="44"/>
          <w:szCs w:val="44"/>
          <w:lang w:bidi="en-US"/>
        </w:rPr>
        <w:t>矿床</w:t>
      </w:r>
      <w:r>
        <w:rPr>
          <w:rFonts w:cs="Times New Roman"/>
          <w:b/>
          <w:bCs/>
          <w:sz w:val="44"/>
          <w:szCs w:val="44"/>
          <w:lang w:bidi="en-US"/>
        </w:rPr>
        <w:t>工业指标论证报告</w:t>
      </w:r>
    </w:p>
    <w:p w14:paraId="02170E8C" w14:textId="77777777" w:rsidR="001017AD" w:rsidRDefault="001017AD">
      <w:pPr>
        <w:ind w:firstLine="480"/>
        <w:rPr>
          <w:rFonts w:cs="Times New Roman"/>
          <w:color w:val="FF0000"/>
        </w:rPr>
      </w:pPr>
    </w:p>
    <w:p w14:paraId="4995C708" w14:textId="77777777" w:rsidR="001017AD" w:rsidRDefault="001017AD">
      <w:pPr>
        <w:ind w:firstLineChars="0" w:firstLine="0"/>
        <w:jc w:val="center"/>
        <w:rPr>
          <w:rFonts w:cs="Times New Roman"/>
          <w:color w:val="FF0000"/>
        </w:rPr>
      </w:pPr>
    </w:p>
    <w:p w14:paraId="12016444" w14:textId="77777777" w:rsidR="001017AD" w:rsidRDefault="001017AD">
      <w:pPr>
        <w:ind w:firstLine="480"/>
        <w:rPr>
          <w:rFonts w:cs="Times New Roman"/>
          <w:color w:val="FF0000"/>
        </w:rPr>
      </w:pPr>
    </w:p>
    <w:p w14:paraId="5A702D76" w14:textId="77777777" w:rsidR="001017AD" w:rsidRDefault="001017AD">
      <w:pPr>
        <w:ind w:firstLine="480"/>
        <w:rPr>
          <w:rFonts w:cs="Times New Roman"/>
          <w:color w:val="FF0000"/>
        </w:rPr>
      </w:pPr>
    </w:p>
    <w:p w14:paraId="1C8D00E1" w14:textId="77777777" w:rsidR="001017AD" w:rsidRDefault="001017AD">
      <w:pPr>
        <w:ind w:firstLine="480"/>
        <w:rPr>
          <w:rFonts w:cs="Times New Roman"/>
          <w:color w:val="FF0000"/>
        </w:rPr>
      </w:pPr>
    </w:p>
    <w:p w14:paraId="686778A0" w14:textId="77777777" w:rsidR="001017AD" w:rsidRDefault="001017AD">
      <w:pPr>
        <w:ind w:firstLine="480"/>
        <w:rPr>
          <w:rFonts w:cs="Times New Roman"/>
          <w:color w:val="FF0000"/>
        </w:rPr>
      </w:pPr>
    </w:p>
    <w:p w14:paraId="648B7780" w14:textId="77777777" w:rsidR="001017AD" w:rsidRDefault="001017AD">
      <w:pPr>
        <w:ind w:firstLine="480"/>
        <w:rPr>
          <w:rFonts w:cs="Times New Roman"/>
          <w:color w:val="FF0000"/>
        </w:rPr>
      </w:pPr>
    </w:p>
    <w:p w14:paraId="5574607C" w14:textId="77777777" w:rsidR="001017AD" w:rsidRDefault="001017AD">
      <w:pPr>
        <w:ind w:firstLine="480"/>
        <w:rPr>
          <w:rFonts w:cs="Times New Roman"/>
          <w:color w:val="FF0000"/>
        </w:rPr>
      </w:pPr>
    </w:p>
    <w:p w14:paraId="6CA65FF8" w14:textId="77777777" w:rsidR="001017AD" w:rsidRDefault="001017AD">
      <w:pPr>
        <w:ind w:firstLine="480"/>
        <w:rPr>
          <w:rFonts w:cs="Times New Roman"/>
          <w:color w:val="FF0000"/>
        </w:rPr>
      </w:pPr>
    </w:p>
    <w:p w14:paraId="45BC8EA6" w14:textId="77777777" w:rsidR="001017AD" w:rsidRDefault="001017AD">
      <w:pPr>
        <w:ind w:firstLine="480"/>
        <w:rPr>
          <w:rFonts w:cs="Times New Roman"/>
          <w:color w:val="FF0000"/>
        </w:rPr>
      </w:pPr>
    </w:p>
    <w:p w14:paraId="6DB96353" w14:textId="77777777" w:rsidR="001017AD" w:rsidRDefault="001017AD">
      <w:pPr>
        <w:ind w:firstLine="480"/>
        <w:rPr>
          <w:rFonts w:cs="Times New Roman"/>
          <w:color w:val="FF0000"/>
        </w:rPr>
      </w:pPr>
    </w:p>
    <w:p w14:paraId="7C244C01" w14:textId="77777777" w:rsidR="001017AD" w:rsidRDefault="001017AD">
      <w:pPr>
        <w:pStyle w:val="afc"/>
      </w:pPr>
    </w:p>
    <w:p w14:paraId="1784AF16" w14:textId="77777777" w:rsidR="001017AD" w:rsidRDefault="001017AD">
      <w:pPr>
        <w:pStyle w:val="afc"/>
      </w:pPr>
    </w:p>
    <w:p w14:paraId="583DA80C" w14:textId="77777777" w:rsidR="001017AD" w:rsidRDefault="001017AD">
      <w:pPr>
        <w:pStyle w:val="afc"/>
      </w:pPr>
    </w:p>
    <w:p w14:paraId="5064B205" w14:textId="77777777" w:rsidR="001017AD" w:rsidRDefault="001017AD">
      <w:pPr>
        <w:pStyle w:val="afc"/>
      </w:pPr>
    </w:p>
    <w:p w14:paraId="420E459B" w14:textId="77777777" w:rsidR="001017AD" w:rsidRDefault="001017AD">
      <w:pPr>
        <w:pStyle w:val="afc"/>
      </w:pPr>
    </w:p>
    <w:p w14:paraId="38911257" w14:textId="77777777" w:rsidR="001017AD" w:rsidRDefault="001017AD">
      <w:pPr>
        <w:pStyle w:val="afc"/>
      </w:pPr>
    </w:p>
    <w:p w14:paraId="307974F0" w14:textId="77777777" w:rsidR="001017AD" w:rsidRDefault="001017AD">
      <w:pPr>
        <w:pStyle w:val="afc"/>
      </w:pPr>
    </w:p>
    <w:p w14:paraId="3E87F327" w14:textId="77777777" w:rsidR="001017AD" w:rsidRDefault="001017AD">
      <w:pPr>
        <w:pStyle w:val="afc"/>
      </w:pPr>
    </w:p>
    <w:p w14:paraId="00880274" w14:textId="77777777" w:rsidR="001017AD" w:rsidRDefault="001017AD">
      <w:pPr>
        <w:pStyle w:val="afc"/>
      </w:pPr>
    </w:p>
    <w:p w14:paraId="7CD2C31A" w14:textId="77777777" w:rsidR="001017AD" w:rsidRDefault="001017AD">
      <w:pPr>
        <w:pStyle w:val="afc"/>
      </w:pPr>
    </w:p>
    <w:p w14:paraId="3C93A7AB" w14:textId="77777777" w:rsidR="001017AD" w:rsidRDefault="001017AD">
      <w:pPr>
        <w:pStyle w:val="afc"/>
      </w:pPr>
    </w:p>
    <w:p w14:paraId="07942DCE" w14:textId="77777777" w:rsidR="001017AD" w:rsidRDefault="00000000">
      <w:pPr>
        <w:ind w:firstLineChars="0" w:firstLine="0"/>
        <w:jc w:val="center"/>
        <w:rPr>
          <w:rFonts w:cs="Times New Roman"/>
          <w:b/>
          <w:bCs/>
          <w:sz w:val="36"/>
          <w:szCs w:val="36"/>
        </w:rPr>
      </w:pPr>
      <w:r>
        <w:rPr>
          <w:rFonts w:cs="Times New Roman" w:hint="eastAsia"/>
          <w:b/>
          <w:bCs/>
          <w:sz w:val="36"/>
          <w:szCs w:val="36"/>
        </w:rPr>
        <w:t>XXXXXXXXXXXXXXX</w:t>
      </w:r>
    </w:p>
    <w:p w14:paraId="5AADF3C7" w14:textId="77777777" w:rsidR="001017AD" w:rsidRDefault="00000000">
      <w:pPr>
        <w:ind w:firstLineChars="0" w:firstLine="0"/>
        <w:jc w:val="center"/>
        <w:rPr>
          <w:rFonts w:cs="Times New Roman"/>
          <w:b/>
          <w:bCs/>
          <w:sz w:val="36"/>
          <w:szCs w:val="36"/>
        </w:rPr>
      </w:pPr>
      <w:r>
        <w:rPr>
          <w:rFonts w:cs="Times New Roman"/>
          <w:b/>
          <w:bCs/>
          <w:sz w:val="36"/>
          <w:szCs w:val="36"/>
        </w:rPr>
        <w:t>二</w:t>
      </w:r>
      <w:r>
        <w:rPr>
          <w:rFonts w:ascii="微软雅黑" w:eastAsia="微软雅黑" w:hAnsi="微软雅黑" w:cs="微软雅黑" w:hint="eastAsia"/>
          <w:b/>
          <w:bCs/>
          <w:sz w:val="36"/>
          <w:szCs w:val="36"/>
        </w:rPr>
        <w:t>〇</w:t>
      </w:r>
      <w:r>
        <w:rPr>
          <w:rFonts w:cs="Times New Roman"/>
          <w:b/>
          <w:bCs/>
          <w:sz w:val="36"/>
          <w:szCs w:val="36"/>
        </w:rPr>
        <w:t>二</w:t>
      </w:r>
      <w:r>
        <w:rPr>
          <w:rFonts w:cs="Times New Roman" w:hint="eastAsia"/>
          <w:b/>
          <w:bCs/>
          <w:sz w:val="36"/>
          <w:szCs w:val="36"/>
        </w:rPr>
        <w:t>六</w:t>
      </w:r>
      <w:r>
        <w:rPr>
          <w:rFonts w:cs="Times New Roman"/>
          <w:b/>
          <w:bCs/>
          <w:sz w:val="36"/>
          <w:szCs w:val="36"/>
        </w:rPr>
        <w:t>年</w:t>
      </w:r>
      <w:r>
        <w:rPr>
          <w:rFonts w:cs="Times New Roman" w:hint="eastAsia"/>
          <w:b/>
          <w:bCs/>
          <w:sz w:val="36"/>
          <w:szCs w:val="36"/>
        </w:rPr>
        <w:t>二</w:t>
      </w:r>
      <w:r>
        <w:rPr>
          <w:rFonts w:cs="Times New Roman"/>
          <w:b/>
          <w:bCs/>
          <w:sz w:val="36"/>
          <w:szCs w:val="36"/>
        </w:rPr>
        <w:t>月</w:t>
      </w:r>
    </w:p>
    <w:p w14:paraId="5E6DFF1E" w14:textId="77777777" w:rsidR="001017AD" w:rsidRDefault="001017AD">
      <w:pPr>
        <w:ind w:firstLineChars="1000" w:firstLine="3200"/>
        <w:rPr>
          <w:rFonts w:cs="Times New Roman"/>
          <w:sz w:val="32"/>
        </w:rPr>
        <w:sectPr w:rsidR="001017AD">
          <w:headerReference w:type="default" r:id="rId9"/>
          <w:headerReference w:type="first" r:id="rId10"/>
          <w:pgSz w:w="11906" w:h="16838"/>
          <w:pgMar w:top="1440" w:right="1797" w:bottom="1440" w:left="1797" w:header="794" w:footer="907" w:gutter="0"/>
          <w:pgNumType w:fmt="upperRoman" w:start="1"/>
          <w:cols w:space="0"/>
          <w:titlePg/>
          <w:docGrid w:linePitch="312"/>
        </w:sectPr>
      </w:pPr>
    </w:p>
    <w:p w14:paraId="3CE11C55" w14:textId="77777777" w:rsidR="001017AD" w:rsidRDefault="001017AD">
      <w:pPr>
        <w:ind w:firstLineChars="1000" w:firstLine="3200"/>
        <w:rPr>
          <w:rFonts w:cs="Times New Roman"/>
          <w:sz w:val="32"/>
        </w:rPr>
      </w:pPr>
    </w:p>
    <w:p w14:paraId="2308BB14" w14:textId="77777777" w:rsidR="001017AD" w:rsidRDefault="001017AD">
      <w:pPr>
        <w:ind w:firstLineChars="1000" w:firstLine="3200"/>
        <w:rPr>
          <w:rFonts w:cs="Times New Roman"/>
          <w:sz w:val="32"/>
        </w:rPr>
      </w:pPr>
    </w:p>
    <w:p w14:paraId="20FDABB6" w14:textId="77777777" w:rsidR="001017AD" w:rsidRDefault="001017AD">
      <w:pPr>
        <w:ind w:firstLineChars="1000" w:firstLine="3200"/>
        <w:rPr>
          <w:rFonts w:cs="Times New Roman"/>
          <w:sz w:val="32"/>
        </w:rPr>
      </w:pPr>
    </w:p>
    <w:p w14:paraId="3EB1167F" w14:textId="77777777" w:rsidR="001017AD" w:rsidRDefault="001017AD">
      <w:pPr>
        <w:ind w:firstLineChars="1000" w:firstLine="3200"/>
        <w:rPr>
          <w:rFonts w:cs="Times New Roman"/>
          <w:sz w:val="32"/>
        </w:rPr>
      </w:pPr>
    </w:p>
    <w:p w14:paraId="2AB8D483" w14:textId="77777777" w:rsidR="001017AD" w:rsidRDefault="001017AD">
      <w:pPr>
        <w:ind w:firstLineChars="1000" w:firstLine="3200"/>
        <w:rPr>
          <w:rFonts w:cs="Times New Roman"/>
          <w:sz w:val="32"/>
        </w:rPr>
        <w:sectPr w:rsidR="001017AD">
          <w:pgSz w:w="11906" w:h="16838"/>
          <w:pgMar w:top="1440" w:right="1797" w:bottom="1440" w:left="1797" w:header="794" w:footer="907" w:gutter="0"/>
          <w:pgNumType w:fmt="upperRoman" w:start="1"/>
          <w:cols w:space="0"/>
          <w:titlePg/>
          <w:docGrid w:linePitch="312"/>
        </w:sectPr>
      </w:pPr>
    </w:p>
    <w:p w14:paraId="0FBD7F48" w14:textId="77777777" w:rsidR="001017AD" w:rsidRDefault="001017AD">
      <w:pPr>
        <w:ind w:firstLineChars="1000" w:firstLine="3200"/>
        <w:rPr>
          <w:rFonts w:cs="Times New Roman"/>
          <w:sz w:val="32"/>
        </w:rPr>
      </w:pPr>
    </w:p>
    <w:p w14:paraId="73C8B0E3" w14:textId="53B90586" w:rsidR="001017AD" w:rsidRDefault="00000000">
      <w:pPr>
        <w:widowControl w:val="0"/>
        <w:spacing w:before="120"/>
        <w:ind w:firstLineChars="0" w:firstLine="0"/>
        <w:jc w:val="center"/>
        <w:textAlignment w:val="center"/>
        <w:rPr>
          <w:rFonts w:eastAsia="黑体" w:cs="Times New Roman"/>
          <w:b/>
          <w:bCs/>
          <w:kern w:val="2"/>
          <w:sz w:val="36"/>
          <w:szCs w:val="36"/>
        </w:rPr>
      </w:pPr>
      <w:bookmarkStart w:id="2" w:name="_Toc26763"/>
      <w:bookmarkStart w:id="3" w:name="_Toc28046"/>
      <w:bookmarkStart w:id="4" w:name="_Toc31224"/>
      <w:bookmarkStart w:id="5" w:name="_Toc2642"/>
      <w:bookmarkStart w:id="6" w:name="_Toc23133"/>
      <w:bookmarkStart w:id="7" w:name="_Toc8084"/>
      <w:bookmarkStart w:id="8" w:name="_Toc22135"/>
      <w:bookmarkStart w:id="9" w:name="_Toc21252"/>
      <w:bookmarkStart w:id="10" w:name="OLE_LINK16"/>
      <w:r>
        <w:rPr>
          <w:rFonts w:eastAsia="黑体" w:cs="Times New Roman" w:hint="eastAsia"/>
          <w:b/>
          <w:bCs/>
          <w:kern w:val="2"/>
          <w:sz w:val="36"/>
          <w:szCs w:val="36"/>
        </w:rPr>
        <w:t>XXXXXXXXXXXXX</w:t>
      </w:r>
      <w:r>
        <w:rPr>
          <w:rFonts w:eastAsia="黑体" w:cs="Times New Roman" w:hint="eastAsia"/>
          <w:b/>
          <w:bCs/>
          <w:kern w:val="2"/>
          <w:sz w:val="36"/>
          <w:szCs w:val="36"/>
        </w:rPr>
        <w:t>矿区</w:t>
      </w:r>
      <w:r w:rsidR="00CE2F0B">
        <w:rPr>
          <w:rFonts w:eastAsia="黑体" w:cs="Times New Roman" w:hint="eastAsia"/>
          <w:b/>
          <w:bCs/>
          <w:kern w:val="2"/>
          <w:sz w:val="36"/>
          <w:szCs w:val="36"/>
        </w:rPr>
        <w:t>##</w:t>
      </w:r>
    </w:p>
    <w:p w14:paraId="7536FC75" w14:textId="77777777" w:rsidR="001017AD" w:rsidRDefault="00000000">
      <w:pPr>
        <w:widowControl w:val="0"/>
        <w:spacing w:before="120"/>
        <w:ind w:firstLineChars="0" w:firstLine="0"/>
        <w:jc w:val="center"/>
        <w:textAlignment w:val="center"/>
        <w:rPr>
          <w:rFonts w:eastAsia="黑体" w:cs="Times New Roman"/>
          <w:b/>
          <w:bCs/>
          <w:kern w:val="2"/>
          <w:sz w:val="36"/>
          <w:szCs w:val="36"/>
        </w:rPr>
      </w:pPr>
      <w:r>
        <w:rPr>
          <w:rFonts w:eastAsia="黑体" w:cs="Times New Roman"/>
          <w:b/>
          <w:bCs/>
          <w:kern w:val="2"/>
          <w:sz w:val="36"/>
          <w:szCs w:val="36"/>
        </w:rPr>
        <w:t>矿床工业指标论证报告</w:t>
      </w:r>
      <w:bookmarkEnd w:id="2"/>
      <w:bookmarkEnd w:id="3"/>
      <w:bookmarkEnd w:id="4"/>
      <w:bookmarkEnd w:id="5"/>
      <w:bookmarkEnd w:id="6"/>
      <w:bookmarkEnd w:id="7"/>
      <w:bookmarkEnd w:id="8"/>
      <w:bookmarkEnd w:id="9"/>
    </w:p>
    <w:bookmarkEnd w:id="10"/>
    <w:p w14:paraId="5980086B" w14:textId="77777777" w:rsidR="001017AD" w:rsidRDefault="001017AD">
      <w:pPr>
        <w:ind w:firstLineChars="0" w:firstLine="0"/>
        <w:jc w:val="center"/>
        <w:rPr>
          <w:rFonts w:cs="Times New Roman"/>
          <w:b/>
          <w:bCs/>
          <w:sz w:val="32"/>
          <w:szCs w:val="32"/>
        </w:rPr>
      </w:pPr>
    </w:p>
    <w:p w14:paraId="1FCFCAB6" w14:textId="77777777" w:rsidR="001017AD" w:rsidRDefault="00000000">
      <w:pPr>
        <w:widowControl w:val="0"/>
        <w:spacing w:line="240" w:lineRule="auto"/>
        <w:ind w:firstLineChars="0" w:firstLine="0"/>
        <w:jc w:val="center"/>
        <w:rPr>
          <w:rFonts w:eastAsia="宋体" w:cs="Times New Roman"/>
          <w:b/>
          <w:bCs/>
          <w:kern w:val="2"/>
          <w:sz w:val="32"/>
          <w:szCs w:val="32"/>
        </w:rPr>
      </w:pPr>
      <w:r>
        <w:rPr>
          <w:rFonts w:eastAsia="宋体" w:cs="Times New Roman" w:hint="eastAsia"/>
          <w:b/>
          <w:bCs/>
          <w:kern w:val="2"/>
          <w:sz w:val="32"/>
          <w:szCs w:val="32"/>
        </w:rPr>
        <w:t>XX</w:t>
      </w:r>
      <w:r>
        <w:rPr>
          <w:rFonts w:eastAsia="宋体" w:cs="Times New Roman"/>
          <w:b/>
          <w:bCs/>
          <w:kern w:val="2"/>
          <w:sz w:val="32"/>
          <w:szCs w:val="32"/>
        </w:rPr>
        <w:t>公司</w:t>
      </w:r>
    </w:p>
    <w:p w14:paraId="01A079CB" w14:textId="655D0792" w:rsidR="001017AD" w:rsidRDefault="00000000">
      <w:pPr>
        <w:widowControl w:val="0"/>
        <w:spacing w:line="240" w:lineRule="auto"/>
        <w:ind w:leftChars="-50" w:left="-120" w:rightChars="-50" w:right="-120" w:firstLineChars="0" w:firstLine="0"/>
        <w:jc w:val="center"/>
        <w:rPr>
          <w:rFonts w:eastAsia="宋体" w:cs="Times New Roman"/>
          <w:b/>
          <w:bCs/>
          <w:kern w:val="2"/>
          <w:sz w:val="32"/>
          <w:szCs w:val="32"/>
        </w:rPr>
      </w:pPr>
      <w:r>
        <w:rPr>
          <w:rFonts w:eastAsia="宋体" w:cs="Times New Roman"/>
          <w:b/>
          <w:bCs/>
          <w:kern w:val="2"/>
          <w:sz w:val="32"/>
          <w:szCs w:val="32"/>
        </w:rPr>
        <w:t>（工程咨询</w:t>
      </w:r>
      <w:r>
        <w:rPr>
          <w:rFonts w:eastAsia="宋体" w:cs="Times New Roman" w:hint="eastAsia"/>
          <w:b/>
          <w:bCs/>
          <w:kern w:val="2"/>
          <w:sz w:val="32"/>
          <w:szCs w:val="32"/>
        </w:rPr>
        <w:t>证书</w:t>
      </w:r>
      <w:r>
        <w:rPr>
          <w:rFonts w:eastAsia="宋体" w:cs="Times New Roman"/>
          <w:b/>
          <w:bCs/>
          <w:kern w:val="2"/>
          <w:sz w:val="32"/>
          <w:szCs w:val="32"/>
        </w:rPr>
        <w:t>编号：</w:t>
      </w:r>
      <w:r>
        <w:rPr>
          <w:rFonts w:eastAsia="宋体" w:cs="Times New Roman" w:hint="eastAsia"/>
          <w:b/>
          <w:bCs/>
          <w:kern w:val="2"/>
          <w:sz w:val="32"/>
          <w:szCs w:val="32"/>
        </w:rPr>
        <w:t>甲</w:t>
      </w:r>
      <w:r w:rsidR="00E63BCC">
        <w:rPr>
          <w:rFonts w:eastAsia="宋体" w:cs="Times New Roman" w:hint="eastAsia"/>
          <w:b/>
          <w:bCs/>
          <w:kern w:val="2"/>
          <w:sz w:val="32"/>
          <w:szCs w:val="32"/>
        </w:rPr>
        <w:t>**</w:t>
      </w:r>
      <w:r>
        <w:rPr>
          <w:rFonts w:eastAsia="宋体" w:cs="Times New Roman"/>
          <w:b/>
          <w:bCs/>
          <w:kern w:val="2"/>
          <w:sz w:val="32"/>
          <w:szCs w:val="32"/>
        </w:rPr>
        <w:t>）</w:t>
      </w:r>
    </w:p>
    <w:p w14:paraId="046D13C7" w14:textId="77777777" w:rsidR="001017AD" w:rsidRDefault="001017AD">
      <w:pPr>
        <w:ind w:rightChars="160" w:right="384" w:firstLine="643"/>
        <w:jc w:val="both"/>
        <w:rPr>
          <w:rFonts w:cs="Times New Roman"/>
          <w:b/>
          <w:bCs/>
          <w:sz w:val="32"/>
        </w:rPr>
      </w:pPr>
    </w:p>
    <w:p w14:paraId="679C6127" w14:textId="77777777" w:rsidR="001017AD" w:rsidRDefault="001017AD">
      <w:pPr>
        <w:pStyle w:val="afc"/>
      </w:pPr>
    </w:p>
    <w:p w14:paraId="754812C7" w14:textId="77777777" w:rsidR="001017AD" w:rsidRDefault="001017AD">
      <w:pPr>
        <w:pStyle w:val="afc"/>
      </w:pPr>
    </w:p>
    <w:p w14:paraId="690555AD" w14:textId="77777777" w:rsidR="001017AD" w:rsidRDefault="001017AD">
      <w:pPr>
        <w:pStyle w:val="afc"/>
      </w:pPr>
    </w:p>
    <w:tbl>
      <w:tblPr>
        <w:tblStyle w:val="104"/>
        <w:tblW w:w="500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81"/>
        <w:gridCol w:w="1491"/>
        <w:gridCol w:w="1332"/>
      </w:tblGrid>
      <w:tr w:rsidR="001017AD" w14:paraId="621F5CCD" w14:textId="77777777">
        <w:trPr>
          <w:trHeight w:val="567"/>
          <w:jc w:val="center"/>
        </w:trPr>
        <w:tc>
          <w:tcPr>
            <w:tcW w:w="2181" w:type="dxa"/>
            <w:vAlign w:val="center"/>
          </w:tcPr>
          <w:p w14:paraId="0CB4B195" w14:textId="77777777" w:rsidR="001017AD" w:rsidRDefault="00000000">
            <w:pPr>
              <w:widowControl w:val="0"/>
              <w:spacing w:line="240" w:lineRule="auto"/>
              <w:ind w:firstLineChars="0" w:firstLine="0"/>
              <w:jc w:val="distribute"/>
              <w:rPr>
                <w:rFonts w:eastAsia="宋体" w:cs="Times New Roman"/>
                <w:kern w:val="2"/>
                <w:sz w:val="28"/>
                <w:szCs w:val="28"/>
              </w:rPr>
            </w:pPr>
            <w:r>
              <w:rPr>
                <w:rFonts w:eastAsia="宋体" w:cs="Times New Roman"/>
                <w:kern w:val="2"/>
                <w:sz w:val="28"/>
                <w:szCs w:val="28"/>
              </w:rPr>
              <w:t>董事长</w:t>
            </w:r>
          </w:p>
        </w:tc>
        <w:tc>
          <w:tcPr>
            <w:tcW w:w="1491" w:type="dxa"/>
            <w:vAlign w:val="center"/>
          </w:tcPr>
          <w:p w14:paraId="0B0D4B8B" w14:textId="77777777" w:rsidR="001017AD" w:rsidRDefault="001017AD">
            <w:pPr>
              <w:widowControl w:val="0"/>
              <w:spacing w:line="240" w:lineRule="auto"/>
              <w:ind w:firstLineChars="0" w:firstLine="0"/>
              <w:jc w:val="center"/>
              <w:rPr>
                <w:rFonts w:eastAsia="宋体" w:cs="Times New Roman"/>
                <w:kern w:val="2"/>
                <w:sz w:val="28"/>
                <w:szCs w:val="28"/>
              </w:rPr>
            </w:pPr>
          </w:p>
        </w:tc>
        <w:tc>
          <w:tcPr>
            <w:tcW w:w="1332" w:type="dxa"/>
            <w:vAlign w:val="center"/>
          </w:tcPr>
          <w:p w14:paraId="1817BFA2" w14:textId="77777777" w:rsidR="001017AD" w:rsidRDefault="001017AD">
            <w:pPr>
              <w:widowControl w:val="0"/>
              <w:spacing w:line="240" w:lineRule="auto"/>
              <w:ind w:firstLineChars="0" w:firstLine="0"/>
              <w:jc w:val="distribute"/>
              <w:rPr>
                <w:rFonts w:eastAsia="宋体" w:cs="Times New Roman"/>
                <w:kern w:val="2"/>
                <w:sz w:val="28"/>
                <w:szCs w:val="28"/>
              </w:rPr>
            </w:pPr>
          </w:p>
        </w:tc>
      </w:tr>
      <w:tr w:rsidR="001017AD" w14:paraId="609668B1" w14:textId="77777777">
        <w:trPr>
          <w:trHeight w:val="567"/>
          <w:jc w:val="center"/>
        </w:trPr>
        <w:tc>
          <w:tcPr>
            <w:tcW w:w="2181" w:type="dxa"/>
            <w:vAlign w:val="center"/>
          </w:tcPr>
          <w:p w14:paraId="68381217" w14:textId="77777777" w:rsidR="001017AD" w:rsidRDefault="00000000">
            <w:pPr>
              <w:widowControl w:val="0"/>
              <w:spacing w:line="240" w:lineRule="auto"/>
              <w:ind w:firstLineChars="0" w:firstLine="0"/>
              <w:jc w:val="distribute"/>
              <w:rPr>
                <w:rFonts w:eastAsia="宋体" w:cs="Times New Roman"/>
                <w:kern w:val="2"/>
                <w:sz w:val="28"/>
                <w:szCs w:val="28"/>
              </w:rPr>
            </w:pPr>
            <w:r>
              <w:rPr>
                <w:rFonts w:eastAsia="宋体" w:cs="Times New Roman" w:hint="eastAsia"/>
                <w:kern w:val="2"/>
                <w:sz w:val="28"/>
                <w:szCs w:val="28"/>
              </w:rPr>
              <w:t>总工程师</w:t>
            </w:r>
          </w:p>
        </w:tc>
        <w:tc>
          <w:tcPr>
            <w:tcW w:w="1491" w:type="dxa"/>
            <w:vAlign w:val="center"/>
          </w:tcPr>
          <w:p w14:paraId="4A1AF298" w14:textId="77777777" w:rsidR="001017AD" w:rsidRDefault="001017AD">
            <w:pPr>
              <w:widowControl w:val="0"/>
              <w:spacing w:line="240" w:lineRule="auto"/>
              <w:ind w:firstLineChars="0" w:firstLine="0"/>
              <w:jc w:val="center"/>
              <w:rPr>
                <w:rFonts w:eastAsia="宋体" w:cs="Times New Roman"/>
                <w:kern w:val="2"/>
                <w:sz w:val="28"/>
                <w:szCs w:val="28"/>
              </w:rPr>
            </w:pPr>
          </w:p>
        </w:tc>
        <w:tc>
          <w:tcPr>
            <w:tcW w:w="1332" w:type="dxa"/>
            <w:vAlign w:val="center"/>
          </w:tcPr>
          <w:p w14:paraId="06D97CD3" w14:textId="77777777" w:rsidR="001017AD" w:rsidRDefault="001017AD">
            <w:pPr>
              <w:widowControl w:val="0"/>
              <w:spacing w:line="240" w:lineRule="auto"/>
              <w:ind w:firstLineChars="0" w:firstLine="0"/>
              <w:jc w:val="distribute"/>
              <w:rPr>
                <w:rFonts w:eastAsia="宋体" w:cs="Times New Roman"/>
                <w:kern w:val="2"/>
                <w:sz w:val="28"/>
                <w:szCs w:val="28"/>
              </w:rPr>
            </w:pPr>
          </w:p>
        </w:tc>
      </w:tr>
      <w:tr w:rsidR="001017AD" w14:paraId="0E2D0DAC" w14:textId="77777777">
        <w:trPr>
          <w:trHeight w:val="567"/>
          <w:jc w:val="center"/>
        </w:trPr>
        <w:tc>
          <w:tcPr>
            <w:tcW w:w="2181" w:type="dxa"/>
            <w:vAlign w:val="center"/>
          </w:tcPr>
          <w:p w14:paraId="053B376E" w14:textId="77777777" w:rsidR="001017AD" w:rsidRDefault="00000000">
            <w:pPr>
              <w:widowControl w:val="0"/>
              <w:spacing w:line="240" w:lineRule="auto"/>
              <w:ind w:firstLineChars="0" w:firstLine="0"/>
              <w:jc w:val="distribute"/>
              <w:rPr>
                <w:rFonts w:eastAsia="宋体" w:cs="Times New Roman"/>
                <w:kern w:val="2"/>
                <w:sz w:val="28"/>
                <w:szCs w:val="28"/>
              </w:rPr>
            </w:pPr>
            <w:r>
              <w:rPr>
                <w:rFonts w:eastAsia="宋体" w:cs="Times New Roman"/>
                <w:kern w:val="2"/>
                <w:sz w:val="28"/>
                <w:szCs w:val="28"/>
              </w:rPr>
              <w:t>部门负责</w:t>
            </w:r>
          </w:p>
        </w:tc>
        <w:tc>
          <w:tcPr>
            <w:tcW w:w="1491" w:type="dxa"/>
            <w:vAlign w:val="center"/>
          </w:tcPr>
          <w:p w14:paraId="4BCA245E" w14:textId="77777777" w:rsidR="001017AD" w:rsidRDefault="001017AD">
            <w:pPr>
              <w:widowControl w:val="0"/>
              <w:spacing w:line="240" w:lineRule="auto"/>
              <w:ind w:firstLineChars="0" w:firstLine="0"/>
              <w:jc w:val="center"/>
              <w:rPr>
                <w:rFonts w:eastAsia="宋体" w:cs="Times New Roman"/>
                <w:kern w:val="2"/>
                <w:sz w:val="28"/>
                <w:szCs w:val="28"/>
              </w:rPr>
            </w:pPr>
          </w:p>
        </w:tc>
        <w:tc>
          <w:tcPr>
            <w:tcW w:w="1332" w:type="dxa"/>
            <w:vAlign w:val="center"/>
          </w:tcPr>
          <w:p w14:paraId="24E206D6" w14:textId="77777777" w:rsidR="001017AD" w:rsidRDefault="001017AD">
            <w:pPr>
              <w:widowControl w:val="0"/>
              <w:spacing w:line="240" w:lineRule="auto"/>
              <w:ind w:firstLineChars="0" w:firstLine="0"/>
              <w:jc w:val="distribute"/>
              <w:rPr>
                <w:rFonts w:eastAsia="宋体" w:cs="Times New Roman"/>
                <w:kern w:val="2"/>
                <w:sz w:val="28"/>
                <w:szCs w:val="28"/>
              </w:rPr>
            </w:pPr>
          </w:p>
        </w:tc>
      </w:tr>
      <w:tr w:rsidR="001017AD" w14:paraId="2FB1206A" w14:textId="77777777">
        <w:trPr>
          <w:trHeight w:val="567"/>
          <w:jc w:val="center"/>
        </w:trPr>
        <w:tc>
          <w:tcPr>
            <w:tcW w:w="2181" w:type="dxa"/>
            <w:vAlign w:val="center"/>
          </w:tcPr>
          <w:p w14:paraId="71722F5C" w14:textId="77777777" w:rsidR="001017AD" w:rsidRDefault="00000000">
            <w:pPr>
              <w:widowControl w:val="0"/>
              <w:spacing w:line="240" w:lineRule="auto"/>
              <w:ind w:firstLineChars="0" w:firstLine="0"/>
              <w:jc w:val="distribute"/>
              <w:rPr>
                <w:rFonts w:eastAsia="宋体" w:cs="Times New Roman"/>
                <w:kern w:val="2"/>
                <w:sz w:val="28"/>
                <w:szCs w:val="28"/>
              </w:rPr>
            </w:pPr>
            <w:r>
              <w:rPr>
                <w:rFonts w:eastAsia="宋体" w:cs="Times New Roman"/>
                <w:kern w:val="2"/>
                <w:sz w:val="28"/>
                <w:szCs w:val="28"/>
              </w:rPr>
              <w:t>项目负责</w:t>
            </w:r>
          </w:p>
        </w:tc>
        <w:tc>
          <w:tcPr>
            <w:tcW w:w="1491" w:type="dxa"/>
            <w:vAlign w:val="center"/>
          </w:tcPr>
          <w:p w14:paraId="448FDF3F" w14:textId="77777777" w:rsidR="001017AD" w:rsidRDefault="001017AD">
            <w:pPr>
              <w:widowControl w:val="0"/>
              <w:spacing w:line="240" w:lineRule="auto"/>
              <w:ind w:firstLineChars="0" w:firstLine="0"/>
              <w:jc w:val="center"/>
              <w:rPr>
                <w:rFonts w:eastAsia="宋体" w:cs="Times New Roman"/>
                <w:kern w:val="2"/>
                <w:sz w:val="28"/>
                <w:szCs w:val="28"/>
              </w:rPr>
            </w:pPr>
          </w:p>
        </w:tc>
        <w:tc>
          <w:tcPr>
            <w:tcW w:w="1332" w:type="dxa"/>
            <w:vAlign w:val="center"/>
          </w:tcPr>
          <w:p w14:paraId="5E74536B" w14:textId="77777777" w:rsidR="001017AD" w:rsidRDefault="001017AD">
            <w:pPr>
              <w:widowControl w:val="0"/>
              <w:spacing w:line="240" w:lineRule="auto"/>
              <w:ind w:firstLineChars="0" w:firstLine="0"/>
              <w:jc w:val="distribute"/>
              <w:rPr>
                <w:rFonts w:eastAsia="宋体" w:cs="Times New Roman"/>
                <w:kern w:val="2"/>
                <w:sz w:val="28"/>
                <w:szCs w:val="28"/>
              </w:rPr>
            </w:pPr>
          </w:p>
        </w:tc>
      </w:tr>
      <w:tr w:rsidR="001017AD" w14:paraId="44E45F17" w14:textId="77777777">
        <w:trPr>
          <w:trHeight w:val="567"/>
          <w:jc w:val="center"/>
        </w:trPr>
        <w:tc>
          <w:tcPr>
            <w:tcW w:w="2181" w:type="dxa"/>
            <w:vAlign w:val="center"/>
          </w:tcPr>
          <w:p w14:paraId="3935559B" w14:textId="77777777" w:rsidR="001017AD" w:rsidRDefault="00000000">
            <w:pPr>
              <w:widowControl w:val="0"/>
              <w:spacing w:line="240" w:lineRule="auto"/>
              <w:ind w:firstLineChars="0" w:firstLine="0"/>
              <w:jc w:val="distribute"/>
              <w:rPr>
                <w:rFonts w:eastAsia="宋体" w:cs="Times New Roman"/>
                <w:kern w:val="2"/>
                <w:sz w:val="28"/>
                <w:szCs w:val="28"/>
              </w:rPr>
            </w:pPr>
            <w:r>
              <w:rPr>
                <w:rFonts w:eastAsia="宋体" w:cs="Times New Roman"/>
                <w:kern w:val="2"/>
                <w:sz w:val="28"/>
                <w:szCs w:val="28"/>
              </w:rPr>
              <w:t>技术负责</w:t>
            </w:r>
          </w:p>
        </w:tc>
        <w:tc>
          <w:tcPr>
            <w:tcW w:w="1491" w:type="dxa"/>
            <w:vAlign w:val="center"/>
          </w:tcPr>
          <w:p w14:paraId="4E21DFA5" w14:textId="77777777" w:rsidR="001017AD" w:rsidRDefault="001017AD">
            <w:pPr>
              <w:widowControl w:val="0"/>
              <w:spacing w:line="240" w:lineRule="auto"/>
              <w:ind w:firstLineChars="0" w:firstLine="0"/>
              <w:jc w:val="center"/>
              <w:rPr>
                <w:rFonts w:eastAsia="宋体" w:cs="Times New Roman"/>
                <w:kern w:val="2"/>
                <w:sz w:val="28"/>
                <w:szCs w:val="28"/>
              </w:rPr>
            </w:pPr>
          </w:p>
        </w:tc>
        <w:tc>
          <w:tcPr>
            <w:tcW w:w="1332" w:type="dxa"/>
            <w:vAlign w:val="center"/>
          </w:tcPr>
          <w:p w14:paraId="048D8999" w14:textId="77777777" w:rsidR="001017AD" w:rsidRDefault="001017AD">
            <w:pPr>
              <w:widowControl w:val="0"/>
              <w:spacing w:line="240" w:lineRule="auto"/>
              <w:ind w:firstLineChars="0" w:firstLine="0"/>
              <w:jc w:val="distribute"/>
              <w:rPr>
                <w:rFonts w:eastAsia="宋体" w:cs="Times New Roman"/>
                <w:kern w:val="2"/>
                <w:sz w:val="28"/>
                <w:szCs w:val="28"/>
              </w:rPr>
            </w:pPr>
          </w:p>
        </w:tc>
      </w:tr>
    </w:tbl>
    <w:p w14:paraId="0820CB27" w14:textId="77777777" w:rsidR="001017AD" w:rsidRDefault="001017AD">
      <w:pPr>
        <w:ind w:rightChars="160" w:right="384" w:firstLine="643"/>
        <w:jc w:val="both"/>
        <w:rPr>
          <w:rFonts w:cs="Times New Roman"/>
          <w:b/>
          <w:bCs/>
          <w:sz w:val="32"/>
        </w:rPr>
      </w:pPr>
    </w:p>
    <w:p w14:paraId="6D1E49D1" w14:textId="77777777" w:rsidR="001017AD" w:rsidRDefault="001017AD">
      <w:pPr>
        <w:ind w:rightChars="160" w:right="384" w:firstLine="643"/>
        <w:jc w:val="both"/>
        <w:rPr>
          <w:rFonts w:cs="Times New Roman"/>
          <w:b/>
          <w:bCs/>
          <w:sz w:val="32"/>
        </w:rPr>
      </w:pPr>
    </w:p>
    <w:p w14:paraId="3E02CF09" w14:textId="77777777" w:rsidR="001017AD" w:rsidRDefault="001017AD">
      <w:pPr>
        <w:ind w:rightChars="160" w:right="384" w:firstLine="643"/>
        <w:jc w:val="both"/>
        <w:rPr>
          <w:rFonts w:cs="Times New Roman"/>
          <w:b/>
          <w:bCs/>
          <w:sz w:val="32"/>
        </w:rPr>
      </w:pPr>
    </w:p>
    <w:p w14:paraId="0CCD6CB5" w14:textId="77777777" w:rsidR="001017AD" w:rsidRDefault="00000000">
      <w:pPr>
        <w:ind w:firstLine="643"/>
        <w:jc w:val="both"/>
        <w:rPr>
          <w:rFonts w:eastAsia="宋体" w:cs="Times New Roman"/>
          <w:b/>
          <w:bCs/>
          <w:sz w:val="32"/>
        </w:rPr>
      </w:pPr>
      <w:r>
        <w:rPr>
          <w:rFonts w:eastAsia="宋体" w:cs="Times New Roman"/>
          <w:b/>
          <w:bCs/>
          <w:sz w:val="32"/>
        </w:rPr>
        <w:t>提交单位：</w:t>
      </w:r>
      <w:r>
        <w:rPr>
          <w:rFonts w:eastAsia="宋体" w:cs="Times New Roman" w:hint="eastAsia"/>
          <w:b/>
          <w:bCs/>
          <w:sz w:val="32"/>
        </w:rPr>
        <w:t>XXXXXXXXXXXXXXX</w:t>
      </w:r>
    </w:p>
    <w:p w14:paraId="3FD00677" w14:textId="77777777" w:rsidR="001017AD" w:rsidRDefault="00000000">
      <w:pPr>
        <w:ind w:firstLine="643"/>
        <w:jc w:val="both"/>
        <w:rPr>
          <w:rFonts w:eastAsia="宋体" w:cs="Times New Roman"/>
          <w:b/>
          <w:bCs/>
          <w:sz w:val="32"/>
        </w:rPr>
      </w:pPr>
      <w:r>
        <w:rPr>
          <w:rFonts w:eastAsia="宋体" w:cs="Times New Roman"/>
          <w:b/>
          <w:bCs/>
          <w:sz w:val="32"/>
        </w:rPr>
        <w:t>编写单位：</w:t>
      </w:r>
      <w:r>
        <w:rPr>
          <w:rFonts w:eastAsia="宋体" w:cs="Times New Roman" w:hint="eastAsia"/>
          <w:b/>
          <w:bCs/>
          <w:sz w:val="32"/>
        </w:rPr>
        <w:t>XX</w:t>
      </w:r>
      <w:r>
        <w:rPr>
          <w:rFonts w:eastAsia="宋体" w:cs="Times New Roman"/>
          <w:b/>
          <w:bCs/>
          <w:sz w:val="32"/>
        </w:rPr>
        <w:t>公司</w:t>
      </w:r>
    </w:p>
    <w:p w14:paraId="2A94CB3D" w14:textId="77777777" w:rsidR="001017AD" w:rsidRDefault="00000000">
      <w:pPr>
        <w:ind w:firstLine="643"/>
        <w:jc w:val="both"/>
        <w:rPr>
          <w:rFonts w:eastAsia="宋体" w:cs="Times New Roman"/>
          <w:b/>
          <w:bCs/>
          <w:sz w:val="32"/>
        </w:rPr>
      </w:pPr>
      <w:r>
        <w:rPr>
          <w:rFonts w:eastAsia="宋体" w:cs="Times New Roman"/>
          <w:b/>
          <w:bCs/>
          <w:sz w:val="32"/>
        </w:rPr>
        <w:t>提交时间：</w:t>
      </w:r>
      <w:r>
        <w:rPr>
          <w:rFonts w:eastAsia="宋体" w:cs="Times New Roman"/>
          <w:b/>
          <w:bCs/>
          <w:sz w:val="32"/>
        </w:rPr>
        <w:t>202</w:t>
      </w:r>
      <w:r>
        <w:rPr>
          <w:rFonts w:eastAsia="宋体" w:cs="Times New Roman" w:hint="eastAsia"/>
          <w:b/>
          <w:bCs/>
          <w:sz w:val="32"/>
        </w:rPr>
        <w:t>6</w:t>
      </w:r>
      <w:r>
        <w:rPr>
          <w:rFonts w:eastAsia="宋体" w:cs="Times New Roman"/>
          <w:b/>
          <w:bCs/>
          <w:sz w:val="32"/>
        </w:rPr>
        <w:t>年</w:t>
      </w:r>
      <w:r>
        <w:rPr>
          <w:rFonts w:eastAsia="宋体" w:cs="Times New Roman" w:hint="eastAsia"/>
          <w:b/>
          <w:bCs/>
          <w:sz w:val="32"/>
        </w:rPr>
        <w:t>2</w:t>
      </w:r>
      <w:r>
        <w:rPr>
          <w:rFonts w:eastAsia="宋体" w:cs="Times New Roman"/>
          <w:b/>
          <w:bCs/>
          <w:sz w:val="32"/>
        </w:rPr>
        <w:t>月</w:t>
      </w:r>
    </w:p>
    <w:p w14:paraId="2945ABFE" w14:textId="77777777" w:rsidR="001017AD" w:rsidRDefault="001017AD">
      <w:pPr>
        <w:ind w:firstLineChars="0" w:firstLine="0"/>
        <w:jc w:val="both"/>
        <w:rPr>
          <w:rFonts w:cs="Times New Roman"/>
        </w:rPr>
      </w:pPr>
    </w:p>
    <w:p w14:paraId="70E3F807" w14:textId="77777777" w:rsidR="001017AD" w:rsidRDefault="001017AD">
      <w:pPr>
        <w:widowControl w:val="0"/>
        <w:ind w:firstLine="480"/>
        <w:jc w:val="both"/>
        <w:rPr>
          <w:rFonts w:cs="Times New Roman"/>
          <w:kern w:val="2"/>
          <w:szCs w:val="20"/>
        </w:rPr>
      </w:pPr>
    </w:p>
    <w:p w14:paraId="74AF0CB1" w14:textId="77777777" w:rsidR="001017AD" w:rsidRDefault="001017AD">
      <w:pPr>
        <w:widowControl w:val="0"/>
        <w:spacing w:after="120"/>
        <w:ind w:leftChars="175" w:left="420" w:firstLineChars="304" w:firstLine="638"/>
        <w:jc w:val="both"/>
        <w:rPr>
          <w:rFonts w:cs="Times New Roman"/>
          <w:kern w:val="2"/>
          <w:sz w:val="21"/>
        </w:rPr>
        <w:sectPr w:rsidR="001017AD">
          <w:pgSz w:w="11906" w:h="16838"/>
          <w:pgMar w:top="1440" w:right="1797" w:bottom="1440" w:left="1797" w:header="794" w:footer="907" w:gutter="0"/>
          <w:pgNumType w:fmt="upperRoman" w:start="1"/>
          <w:cols w:space="0"/>
          <w:titlePg/>
          <w:docGrid w:linePitch="312"/>
        </w:sectPr>
      </w:pPr>
    </w:p>
    <w:p w14:paraId="7A86CEB8" w14:textId="77777777" w:rsidR="001017AD" w:rsidRDefault="00000000">
      <w:pPr>
        <w:ind w:firstLineChars="0" w:firstLine="0"/>
        <w:jc w:val="both"/>
        <w:rPr>
          <w:rFonts w:cs="Times New Roman"/>
        </w:rPr>
      </w:pPr>
      <w:r>
        <w:rPr>
          <w:rFonts w:cs="Times New Roman"/>
        </w:rPr>
        <w:lastRenderedPageBreak/>
        <w:br w:type="page"/>
      </w:r>
    </w:p>
    <w:p w14:paraId="20B562C1" w14:textId="77777777" w:rsidR="001017AD" w:rsidRDefault="001017AD">
      <w:pPr>
        <w:ind w:firstLineChars="0" w:firstLine="0"/>
        <w:jc w:val="both"/>
        <w:rPr>
          <w:rFonts w:cs="Times New Roman"/>
        </w:rPr>
      </w:pPr>
    </w:p>
    <w:p w14:paraId="699A4DF8" w14:textId="286C6BF0" w:rsidR="001017AD" w:rsidRDefault="00000000">
      <w:pPr>
        <w:ind w:firstLineChars="0" w:firstLine="0"/>
        <w:jc w:val="center"/>
        <w:rPr>
          <w:rFonts w:eastAsia="黑体" w:cs="Times New Roman"/>
          <w:b/>
          <w:sz w:val="36"/>
          <w:szCs w:val="36"/>
        </w:rPr>
      </w:pPr>
      <w:r>
        <w:rPr>
          <w:rFonts w:eastAsia="黑体" w:cs="Times New Roman" w:hint="eastAsia"/>
          <w:b/>
          <w:sz w:val="36"/>
          <w:szCs w:val="36"/>
        </w:rPr>
        <w:t>XXXXXXXXXXXXX</w:t>
      </w:r>
      <w:r>
        <w:rPr>
          <w:rFonts w:eastAsia="黑体" w:cs="Times New Roman" w:hint="eastAsia"/>
          <w:b/>
          <w:sz w:val="36"/>
          <w:szCs w:val="36"/>
        </w:rPr>
        <w:t>矿区</w:t>
      </w:r>
      <w:r w:rsidR="00CE2F0B">
        <w:rPr>
          <w:rFonts w:eastAsia="黑体" w:cs="Times New Roman" w:hint="eastAsia"/>
          <w:b/>
          <w:sz w:val="36"/>
          <w:szCs w:val="36"/>
        </w:rPr>
        <w:t>##</w:t>
      </w:r>
    </w:p>
    <w:p w14:paraId="5FAE0459" w14:textId="77777777" w:rsidR="001017AD" w:rsidRDefault="00000000">
      <w:pPr>
        <w:ind w:firstLineChars="0" w:firstLine="0"/>
        <w:jc w:val="center"/>
        <w:rPr>
          <w:rFonts w:eastAsia="黑体" w:cs="Times New Roman"/>
          <w:b/>
          <w:sz w:val="36"/>
          <w:szCs w:val="36"/>
        </w:rPr>
      </w:pPr>
      <w:r>
        <w:rPr>
          <w:rFonts w:eastAsia="黑体" w:cs="Times New Roman"/>
          <w:b/>
          <w:sz w:val="36"/>
          <w:szCs w:val="36"/>
        </w:rPr>
        <w:t>矿床工业指标论证报告</w:t>
      </w:r>
    </w:p>
    <w:p w14:paraId="31E9C1B2" w14:textId="77777777" w:rsidR="001017AD" w:rsidRDefault="001017AD">
      <w:pPr>
        <w:widowControl w:val="0"/>
        <w:tabs>
          <w:tab w:val="right" w:leader="dot" w:pos="8302"/>
        </w:tabs>
        <w:jc w:val="center"/>
        <w:rPr>
          <w:rFonts w:eastAsia="黑体" w:cs="Times New Roman"/>
          <w:kern w:val="2"/>
          <w:sz w:val="32"/>
          <w:szCs w:val="32"/>
        </w:rPr>
      </w:pPr>
    </w:p>
    <w:tbl>
      <w:tblPr>
        <w:tblpPr w:leftFromText="180" w:rightFromText="180" w:vertAnchor="text" w:horzAnchor="margin" w:tblpXSpec="center" w:tblpY="154"/>
        <w:tblW w:w="6746" w:type="dxa"/>
        <w:jc w:val="center"/>
        <w:tblLayout w:type="fixed"/>
        <w:tblLook w:val="04A0" w:firstRow="1" w:lastRow="0" w:firstColumn="1" w:lastColumn="0" w:noHBand="0" w:noVBand="1"/>
      </w:tblPr>
      <w:tblGrid>
        <w:gridCol w:w="1304"/>
        <w:gridCol w:w="1417"/>
        <w:gridCol w:w="1304"/>
        <w:gridCol w:w="1417"/>
        <w:gridCol w:w="1304"/>
      </w:tblGrid>
      <w:tr w:rsidR="001017AD" w14:paraId="2D1FDD9A" w14:textId="77777777">
        <w:trPr>
          <w:trHeight w:hRule="exact" w:val="576"/>
          <w:jc w:val="center"/>
        </w:trPr>
        <w:tc>
          <w:tcPr>
            <w:tcW w:w="1304" w:type="dxa"/>
            <w:vAlign w:val="center"/>
          </w:tcPr>
          <w:p w14:paraId="6FB88AB3" w14:textId="77777777" w:rsidR="001017AD" w:rsidRDefault="00000000">
            <w:pPr>
              <w:widowControl w:val="0"/>
              <w:ind w:firstLineChars="0" w:firstLine="0"/>
              <w:jc w:val="distribute"/>
              <w:textAlignment w:val="center"/>
              <w:rPr>
                <w:rFonts w:eastAsia="宋体" w:cs="Times New Roman"/>
                <w:b/>
                <w:kern w:val="2"/>
                <w:sz w:val="28"/>
                <w:szCs w:val="28"/>
              </w:rPr>
            </w:pPr>
            <w:r>
              <w:rPr>
                <w:rFonts w:eastAsia="宋体" w:cs="Times New Roman"/>
                <w:b/>
                <w:kern w:val="2"/>
                <w:sz w:val="28"/>
                <w:szCs w:val="28"/>
              </w:rPr>
              <w:t>专业</w:t>
            </w:r>
          </w:p>
        </w:tc>
        <w:tc>
          <w:tcPr>
            <w:tcW w:w="1417" w:type="dxa"/>
            <w:vAlign w:val="center"/>
          </w:tcPr>
          <w:p w14:paraId="15ADE858" w14:textId="77777777" w:rsidR="001017AD" w:rsidRDefault="001017AD">
            <w:pPr>
              <w:widowControl w:val="0"/>
              <w:ind w:firstLineChars="0" w:firstLine="0"/>
              <w:jc w:val="center"/>
              <w:textAlignment w:val="center"/>
              <w:rPr>
                <w:rFonts w:eastAsia="宋体" w:cs="Times New Roman"/>
                <w:b/>
                <w:kern w:val="2"/>
                <w:sz w:val="28"/>
                <w:szCs w:val="28"/>
              </w:rPr>
            </w:pPr>
          </w:p>
        </w:tc>
        <w:tc>
          <w:tcPr>
            <w:tcW w:w="1304" w:type="dxa"/>
            <w:vAlign w:val="center"/>
          </w:tcPr>
          <w:p w14:paraId="4BB7406D" w14:textId="77777777" w:rsidR="001017AD" w:rsidRDefault="00000000">
            <w:pPr>
              <w:widowControl w:val="0"/>
              <w:ind w:firstLineChars="0" w:firstLine="0"/>
              <w:jc w:val="distribute"/>
              <w:textAlignment w:val="center"/>
              <w:rPr>
                <w:rFonts w:eastAsia="宋体" w:cs="Times New Roman"/>
                <w:b/>
                <w:kern w:val="2"/>
                <w:sz w:val="28"/>
                <w:szCs w:val="28"/>
              </w:rPr>
            </w:pPr>
            <w:r>
              <w:rPr>
                <w:rFonts w:eastAsia="宋体" w:cs="Times New Roman"/>
                <w:b/>
                <w:kern w:val="2"/>
                <w:sz w:val="28"/>
                <w:szCs w:val="28"/>
              </w:rPr>
              <w:t>设计</w:t>
            </w:r>
          </w:p>
        </w:tc>
        <w:tc>
          <w:tcPr>
            <w:tcW w:w="1417" w:type="dxa"/>
            <w:vAlign w:val="center"/>
          </w:tcPr>
          <w:p w14:paraId="502F61E0" w14:textId="77777777" w:rsidR="001017AD" w:rsidRDefault="001017AD">
            <w:pPr>
              <w:widowControl w:val="0"/>
              <w:ind w:firstLineChars="0" w:firstLine="0"/>
              <w:jc w:val="center"/>
              <w:textAlignment w:val="center"/>
              <w:rPr>
                <w:rFonts w:eastAsia="宋体" w:cs="Times New Roman"/>
                <w:b/>
                <w:kern w:val="2"/>
                <w:sz w:val="28"/>
                <w:szCs w:val="28"/>
              </w:rPr>
            </w:pPr>
          </w:p>
        </w:tc>
        <w:tc>
          <w:tcPr>
            <w:tcW w:w="1304" w:type="dxa"/>
            <w:vAlign w:val="center"/>
          </w:tcPr>
          <w:p w14:paraId="44CAA4C4" w14:textId="77777777" w:rsidR="001017AD" w:rsidRDefault="00000000">
            <w:pPr>
              <w:widowControl w:val="0"/>
              <w:ind w:firstLineChars="0" w:firstLine="0"/>
              <w:jc w:val="distribute"/>
              <w:textAlignment w:val="center"/>
              <w:rPr>
                <w:rFonts w:eastAsia="宋体" w:cs="Times New Roman"/>
                <w:b/>
                <w:kern w:val="2"/>
                <w:sz w:val="28"/>
                <w:szCs w:val="28"/>
              </w:rPr>
            </w:pPr>
            <w:r>
              <w:rPr>
                <w:rFonts w:eastAsia="宋体" w:cs="Times New Roman"/>
                <w:b/>
                <w:kern w:val="2"/>
                <w:sz w:val="28"/>
                <w:szCs w:val="28"/>
              </w:rPr>
              <w:t>审定</w:t>
            </w:r>
          </w:p>
        </w:tc>
      </w:tr>
      <w:tr w:rsidR="001017AD" w14:paraId="7627E074" w14:textId="77777777">
        <w:trPr>
          <w:trHeight w:hRule="exact" w:val="576"/>
          <w:jc w:val="center"/>
        </w:trPr>
        <w:tc>
          <w:tcPr>
            <w:tcW w:w="1304" w:type="dxa"/>
            <w:vAlign w:val="center"/>
          </w:tcPr>
          <w:p w14:paraId="3A853416" w14:textId="77777777" w:rsidR="001017AD" w:rsidRDefault="00000000">
            <w:pPr>
              <w:widowControl w:val="0"/>
              <w:ind w:firstLineChars="0" w:firstLine="0"/>
              <w:jc w:val="distribute"/>
              <w:textAlignment w:val="center"/>
              <w:rPr>
                <w:rFonts w:eastAsia="宋体" w:cs="Times New Roman"/>
                <w:kern w:val="2"/>
                <w:sz w:val="28"/>
                <w:szCs w:val="28"/>
              </w:rPr>
            </w:pPr>
            <w:r>
              <w:rPr>
                <w:rFonts w:eastAsia="宋体" w:cs="Times New Roman"/>
                <w:kern w:val="2"/>
                <w:sz w:val="28"/>
                <w:szCs w:val="28"/>
              </w:rPr>
              <w:t>采矿</w:t>
            </w:r>
          </w:p>
        </w:tc>
        <w:tc>
          <w:tcPr>
            <w:tcW w:w="1417" w:type="dxa"/>
            <w:vAlign w:val="center"/>
          </w:tcPr>
          <w:p w14:paraId="232C1359" w14:textId="77777777" w:rsidR="001017AD" w:rsidRDefault="001017AD">
            <w:pPr>
              <w:widowControl w:val="0"/>
              <w:ind w:firstLineChars="0" w:firstLine="0"/>
              <w:jc w:val="center"/>
              <w:textAlignment w:val="center"/>
              <w:rPr>
                <w:rFonts w:eastAsia="宋体" w:cs="Times New Roman"/>
                <w:kern w:val="2"/>
                <w:sz w:val="28"/>
                <w:szCs w:val="28"/>
              </w:rPr>
            </w:pPr>
          </w:p>
        </w:tc>
        <w:tc>
          <w:tcPr>
            <w:tcW w:w="1304" w:type="dxa"/>
            <w:vAlign w:val="center"/>
          </w:tcPr>
          <w:p w14:paraId="6CEF11A0" w14:textId="77777777" w:rsidR="001017AD" w:rsidRDefault="001017AD">
            <w:pPr>
              <w:widowControl w:val="0"/>
              <w:ind w:firstLineChars="0" w:firstLine="0"/>
              <w:jc w:val="distribute"/>
              <w:textAlignment w:val="center"/>
              <w:rPr>
                <w:rFonts w:eastAsia="宋体" w:cs="Times New Roman"/>
                <w:kern w:val="2"/>
                <w:sz w:val="28"/>
                <w:szCs w:val="28"/>
              </w:rPr>
            </w:pPr>
          </w:p>
        </w:tc>
        <w:tc>
          <w:tcPr>
            <w:tcW w:w="1417" w:type="dxa"/>
            <w:vAlign w:val="center"/>
          </w:tcPr>
          <w:p w14:paraId="2A840E3A" w14:textId="77777777" w:rsidR="001017AD" w:rsidRDefault="001017AD">
            <w:pPr>
              <w:widowControl w:val="0"/>
              <w:ind w:firstLineChars="0" w:firstLine="0"/>
              <w:jc w:val="center"/>
              <w:textAlignment w:val="center"/>
              <w:rPr>
                <w:rFonts w:eastAsia="宋体" w:cs="Times New Roman"/>
                <w:kern w:val="2"/>
                <w:sz w:val="28"/>
                <w:szCs w:val="28"/>
              </w:rPr>
            </w:pPr>
          </w:p>
        </w:tc>
        <w:tc>
          <w:tcPr>
            <w:tcW w:w="1304" w:type="dxa"/>
            <w:vAlign w:val="center"/>
          </w:tcPr>
          <w:p w14:paraId="27229E83" w14:textId="77777777" w:rsidR="001017AD" w:rsidRDefault="001017AD">
            <w:pPr>
              <w:widowControl w:val="0"/>
              <w:ind w:firstLineChars="0" w:firstLine="0"/>
              <w:jc w:val="distribute"/>
              <w:textAlignment w:val="center"/>
              <w:rPr>
                <w:rFonts w:eastAsia="宋体" w:cs="Times New Roman"/>
                <w:kern w:val="2"/>
                <w:sz w:val="28"/>
                <w:szCs w:val="28"/>
              </w:rPr>
            </w:pPr>
          </w:p>
        </w:tc>
      </w:tr>
      <w:tr w:rsidR="001017AD" w14:paraId="2CE6D1A1" w14:textId="77777777">
        <w:trPr>
          <w:trHeight w:hRule="exact" w:val="576"/>
          <w:jc w:val="center"/>
        </w:trPr>
        <w:tc>
          <w:tcPr>
            <w:tcW w:w="1304" w:type="dxa"/>
            <w:vAlign w:val="center"/>
          </w:tcPr>
          <w:p w14:paraId="72DAAC50" w14:textId="77777777" w:rsidR="001017AD" w:rsidRDefault="00000000">
            <w:pPr>
              <w:widowControl w:val="0"/>
              <w:ind w:firstLineChars="0" w:firstLine="0"/>
              <w:jc w:val="distribute"/>
              <w:textAlignment w:val="center"/>
              <w:rPr>
                <w:rFonts w:eastAsia="宋体" w:cs="Times New Roman"/>
                <w:kern w:val="2"/>
                <w:sz w:val="28"/>
                <w:szCs w:val="28"/>
              </w:rPr>
            </w:pPr>
            <w:r>
              <w:rPr>
                <w:rFonts w:eastAsia="宋体" w:cs="Times New Roman"/>
                <w:kern w:val="2"/>
                <w:sz w:val="28"/>
                <w:szCs w:val="28"/>
              </w:rPr>
              <w:t>选矿</w:t>
            </w:r>
          </w:p>
        </w:tc>
        <w:tc>
          <w:tcPr>
            <w:tcW w:w="1417" w:type="dxa"/>
            <w:vAlign w:val="center"/>
          </w:tcPr>
          <w:p w14:paraId="4A1161BD" w14:textId="77777777" w:rsidR="001017AD" w:rsidRDefault="001017AD">
            <w:pPr>
              <w:widowControl w:val="0"/>
              <w:ind w:firstLineChars="0" w:firstLine="0"/>
              <w:jc w:val="center"/>
              <w:textAlignment w:val="center"/>
              <w:rPr>
                <w:rFonts w:eastAsia="宋体" w:cs="Times New Roman"/>
                <w:kern w:val="2"/>
                <w:sz w:val="28"/>
                <w:szCs w:val="28"/>
              </w:rPr>
            </w:pPr>
          </w:p>
        </w:tc>
        <w:tc>
          <w:tcPr>
            <w:tcW w:w="1304" w:type="dxa"/>
            <w:vAlign w:val="center"/>
          </w:tcPr>
          <w:p w14:paraId="17DF6010" w14:textId="77777777" w:rsidR="001017AD" w:rsidRDefault="001017AD">
            <w:pPr>
              <w:widowControl w:val="0"/>
              <w:ind w:firstLineChars="0" w:firstLine="0"/>
              <w:jc w:val="distribute"/>
              <w:textAlignment w:val="center"/>
              <w:rPr>
                <w:rFonts w:eastAsia="宋体" w:cs="Times New Roman"/>
                <w:kern w:val="2"/>
                <w:sz w:val="28"/>
                <w:szCs w:val="28"/>
              </w:rPr>
            </w:pPr>
          </w:p>
        </w:tc>
        <w:tc>
          <w:tcPr>
            <w:tcW w:w="1417" w:type="dxa"/>
            <w:vAlign w:val="center"/>
          </w:tcPr>
          <w:p w14:paraId="6F74F577" w14:textId="77777777" w:rsidR="001017AD" w:rsidRDefault="001017AD">
            <w:pPr>
              <w:widowControl w:val="0"/>
              <w:ind w:firstLineChars="0" w:firstLine="0"/>
              <w:jc w:val="center"/>
              <w:textAlignment w:val="center"/>
              <w:rPr>
                <w:rFonts w:eastAsia="宋体" w:cs="Times New Roman"/>
                <w:kern w:val="2"/>
                <w:sz w:val="28"/>
                <w:szCs w:val="28"/>
              </w:rPr>
            </w:pPr>
          </w:p>
        </w:tc>
        <w:tc>
          <w:tcPr>
            <w:tcW w:w="1304" w:type="dxa"/>
            <w:vAlign w:val="center"/>
          </w:tcPr>
          <w:p w14:paraId="74F9C426" w14:textId="77777777" w:rsidR="001017AD" w:rsidRDefault="001017AD">
            <w:pPr>
              <w:widowControl w:val="0"/>
              <w:ind w:firstLineChars="0" w:firstLine="0"/>
              <w:jc w:val="distribute"/>
              <w:textAlignment w:val="center"/>
              <w:rPr>
                <w:rFonts w:eastAsia="宋体" w:cs="Times New Roman"/>
                <w:kern w:val="2"/>
                <w:sz w:val="28"/>
                <w:szCs w:val="28"/>
              </w:rPr>
            </w:pPr>
          </w:p>
        </w:tc>
      </w:tr>
      <w:tr w:rsidR="001017AD" w14:paraId="42A53756" w14:textId="77777777">
        <w:trPr>
          <w:trHeight w:hRule="exact" w:val="576"/>
          <w:jc w:val="center"/>
        </w:trPr>
        <w:tc>
          <w:tcPr>
            <w:tcW w:w="1304" w:type="dxa"/>
            <w:vAlign w:val="center"/>
          </w:tcPr>
          <w:p w14:paraId="2E04CFA7" w14:textId="77777777" w:rsidR="001017AD" w:rsidRDefault="00000000">
            <w:pPr>
              <w:widowControl w:val="0"/>
              <w:ind w:firstLineChars="0" w:firstLine="0"/>
              <w:jc w:val="distribute"/>
              <w:textAlignment w:val="center"/>
              <w:rPr>
                <w:rFonts w:eastAsia="宋体" w:cs="Times New Roman"/>
                <w:kern w:val="2"/>
                <w:sz w:val="28"/>
                <w:szCs w:val="28"/>
              </w:rPr>
            </w:pPr>
            <w:r>
              <w:rPr>
                <w:rFonts w:eastAsia="宋体" w:cs="Times New Roman"/>
                <w:kern w:val="2"/>
                <w:sz w:val="28"/>
                <w:szCs w:val="28"/>
              </w:rPr>
              <w:t>机电</w:t>
            </w:r>
          </w:p>
        </w:tc>
        <w:tc>
          <w:tcPr>
            <w:tcW w:w="1417" w:type="dxa"/>
            <w:vAlign w:val="center"/>
          </w:tcPr>
          <w:p w14:paraId="099EFC0F" w14:textId="77777777" w:rsidR="001017AD" w:rsidRDefault="001017AD">
            <w:pPr>
              <w:widowControl w:val="0"/>
              <w:ind w:firstLineChars="0" w:firstLine="0"/>
              <w:jc w:val="center"/>
              <w:textAlignment w:val="center"/>
              <w:rPr>
                <w:rFonts w:eastAsia="宋体" w:cs="Times New Roman"/>
                <w:kern w:val="2"/>
                <w:sz w:val="28"/>
                <w:szCs w:val="28"/>
              </w:rPr>
            </w:pPr>
          </w:p>
        </w:tc>
        <w:tc>
          <w:tcPr>
            <w:tcW w:w="1304" w:type="dxa"/>
            <w:vAlign w:val="center"/>
          </w:tcPr>
          <w:p w14:paraId="33387C61" w14:textId="77777777" w:rsidR="001017AD" w:rsidRDefault="001017AD">
            <w:pPr>
              <w:widowControl w:val="0"/>
              <w:ind w:firstLineChars="0" w:firstLine="0"/>
              <w:jc w:val="distribute"/>
              <w:textAlignment w:val="center"/>
              <w:rPr>
                <w:rFonts w:eastAsia="宋体" w:cs="Times New Roman"/>
                <w:kern w:val="2"/>
                <w:sz w:val="28"/>
                <w:szCs w:val="28"/>
              </w:rPr>
            </w:pPr>
          </w:p>
        </w:tc>
        <w:tc>
          <w:tcPr>
            <w:tcW w:w="1417" w:type="dxa"/>
            <w:vAlign w:val="center"/>
          </w:tcPr>
          <w:p w14:paraId="1908602B" w14:textId="77777777" w:rsidR="001017AD" w:rsidRDefault="001017AD">
            <w:pPr>
              <w:widowControl w:val="0"/>
              <w:ind w:firstLineChars="0" w:firstLine="0"/>
              <w:jc w:val="center"/>
              <w:textAlignment w:val="center"/>
              <w:rPr>
                <w:rFonts w:eastAsia="宋体" w:cs="Times New Roman"/>
                <w:kern w:val="2"/>
                <w:sz w:val="28"/>
                <w:szCs w:val="28"/>
              </w:rPr>
            </w:pPr>
          </w:p>
        </w:tc>
        <w:tc>
          <w:tcPr>
            <w:tcW w:w="1304" w:type="dxa"/>
            <w:vAlign w:val="center"/>
          </w:tcPr>
          <w:p w14:paraId="715E1DAC" w14:textId="77777777" w:rsidR="001017AD" w:rsidRDefault="001017AD">
            <w:pPr>
              <w:widowControl w:val="0"/>
              <w:ind w:firstLineChars="0" w:firstLine="0"/>
              <w:jc w:val="distribute"/>
              <w:textAlignment w:val="center"/>
              <w:rPr>
                <w:rFonts w:eastAsia="宋体" w:cs="Times New Roman"/>
                <w:kern w:val="2"/>
                <w:sz w:val="28"/>
                <w:szCs w:val="28"/>
              </w:rPr>
            </w:pPr>
          </w:p>
        </w:tc>
      </w:tr>
      <w:tr w:rsidR="001017AD" w14:paraId="749B641F" w14:textId="77777777">
        <w:trPr>
          <w:trHeight w:hRule="exact" w:val="576"/>
          <w:jc w:val="center"/>
        </w:trPr>
        <w:tc>
          <w:tcPr>
            <w:tcW w:w="1304" w:type="dxa"/>
            <w:vAlign w:val="center"/>
          </w:tcPr>
          <w:p w14:paraId="5748AECA" w14:textId="77777777" w:rsidR="001017AD" w:rsidRDefault="00000000">
            <w:pPr>
              <w:widowControl w:val="0"/>
              <w:ind w:firstLineChars="0" w:firstLine="0"/>
              <w:jc w:val="distribute"/>
              <w:textAlignment w:val="center"/>
              <w:rPr>
                <w:rFonts w:eastAsia="宋体" w:cs="Times New Roman"/>
                <w:kern w:val="2"/>
                <w:sz w:val="28"/>
                <w:szCs w:val="28"/>
              </w:rPr>
            </w:pPr>
            <w:proofErr w:type="gramStart"/>
            <w:r>
              <w:rPr>
                <w:rFonts w:eastAsia="宋体" w:cs="Times New Roman"/>
                <w:kern w:val="2"/>
                <w:sz w:val="28"/>
                <w:szCs w:val="28"/>
              </w:rPr>
              <w:t>水工环</w:t>
            </w:r>
            <w:proofErr w:type="gramEnd"/>
          </w:p>
        </w:tc>
        <w:tc>
          <w:tcPr>
            <w:tcW w:w="1417" w:type="dxa"/>
            <w:vAlign w:val="center"/>
          </w:tcPr>
          <w:p w14:paraId="1A665F57" w14:textId="77777777" w:rsidR="001017AD" w:rsidRDefault="001017AD">
            <w:pPr>
              <w:widowControl w:val="0"/>
              <w:ind w:firstLineChars="0" w:firstLine="0"/>
              <w:jc w:val="center"/>
              <w:textAlignment w:val="center"/>
              <w:rPr>
                <w:rFonts w:eastAsia="宋体" w:cs="Times New Roman"/>
                <w:kern w:val="2"/>
                <w:sz w:val="28"/>
                <w:szCs w:val="28"/>
              </w:rPr>
            </w:pPr>
          </w:p>
        </w:tc>
        <w:tc>
          <w:tcPr>
            <w:tcW w:w="1304" w:type="dxa"/>
            <w:vAlign w:val="center"/>
          </w:tcPr>
          <w:p w14:paraId="64644BEB" w14:textId="77777777" w:rsidR="001017AD" w:rsidRDefault="001017AD">
            <w:pPr>
              <w:widowControl w:val="0"/>
              <w:ind w:firstLineChars="0" w:firstLine="0"/>
              <w:jc w:val="distribute"/>
              <w:textAlignment w:val="center"/>
              <w:rPr>
                <w:rFonts w:eastAsia="宋体" w:cs="Times New Roman"/>
                <w:kern w:val="2"/>
                <w:sz w:val="28"/>
                <w:szCs w:val="28"/>
              </w:rPr>
            </w:pPr>
          </w:p>
        </w:tc>
        <w:tc>
          <w:tcPr>
            <w:tcW w:w="1417" w:type="dxa"/>
            <w:vAlign w:val="center"/>
          </w:tcPr>
          <w:p w14:paraId="76C162DD" w14:textId="77777777" w:rsidR="001017AD" w:rsidRDefault="001017AD">
            <w:pPr>
              <w:widowControl w:val="0"/>
              <w:ind w:firstLineChars="0" w:firstLine="0"/>
              <w:jc w:val="center"/>
              <w:textAlignment w:val="center"/>
              <w:rPr>
                <w:rFonts w:eastAsia="宋体" w:cs="Times New Roman"/>
                <w:kern w:val="2"/>
                <w:sz w:val="28"/>
                <w:szCs w:val="28"/>
              </w:rPr>
            </w:pPr>
          </w:p>
        </w:tc>
        <w:tc>
          <w:tcPr>
            <w:tcW w:w="1304" w:type="dxa"/>
            <w:vAlign w:val="center"/>
          </w:tcPr>
          <w:p w14:paraId="73FAB916" w14:textId="77777777" w:rsidR="001017AD" w:rsidRDefault="001017AD">
            <w:pPr>
              <w:widowControl w:val="0"/>
              <w:ind w:firstLineChars="0" w:firstLine="0"/>
              <w:jc w:val="distribute"/>
              <w:textAlignment w:val="center"/>
              <w:rPr>
                <w:rFonts w:eastAsia="宋体" w:cs="Times New Roman"/>
                <w:kern w:val="2"/>
                <w:sz w:val="28"/>
                <w:szCs w:val="28"/>
              </w:rPr>
            </w:pPr>
          </w:p>
        </w:tc>
      </w:tr>
      <w:tr w:rsidR="001017AD" w14:paraId="7F15F841" w14:textId="77777777">
        <w:trPr>
          <w:trHeight w:hRule="exact" w:val="576"/>
          <w:jc w:val="center"/>
        </w:trPr>
        <w:tc>
          <w:tcPr>
            <w:tcW w:w="1304" w:type="dxa"/>
            <w:vAlign w:val="center"/>
          </w:tcPr>
          <w:p w14:paraId="085CDF18" w14:textId="77777777" w:rsidR="001017AD" w:rsidRDefault="00000000">
            <w:pPr>
              <w:widowControl w:val="0"/>
              <w:ind w:firstLineChars="0" w:firstLine="0"/>
              <w:jc w:val="distribute"/>
              <w:textAlignment w:val="center"/>
              <w:rPr>
                <w:rFonts w:eastAsia="宋体" w:cs="Times New Roman"/>
                <w:kern w:val="2"/>
                <w:sz w:val="28"/>
                <w:szCs w:val="28"/>
              </w:rPr>
            </w:pPr>
            <w:r>
              <w:rPr>
                <w:rFonts w:eastAsia="宋体" w:cs="Times New Roman"/>
                <w:kern w:val="2"/>
                <w:sz w:val="28"/>
                <w:szCs w:val="28"/>
              </w:rPr>
              <w:t>地质</w:t>
            </w:r>
          </w:p>
        </w:tc>
        <w:tc>
          <w:tcPr>
            <w:tcW w:w="1417" w:type="dxa"/>
            <w:vAlign w:val="center"/>
          </w:tcPr>
          <w:p w14:paraId="6DE7497F" w14:textId="77777777" w:rsidR="001017AD" w:rsidRDefault="001017AD">
            <w:pPr>
              <w:widowControl w:val="0"/>
              <w:ind w:firstLineChars="0" w:firstLine="0"/>
              <w:jc w:val="center"/>
              <w:textAlignment w:val="center"/>
              <w:rPr>
                <w:rFonts w:eastAsia="宋体" w:cs="Times New Roman"/>
                <w:kern w:val="2"/>
                <w:sz w:val="28"/>
                <w:szCs w:val="28"/>
              </w:rPr>
            </w:pPr>
          </w:p>
        </w:tc>
        <w:tc>
          <w:tcPr>
            <w:tcW w:w="1304" w:type="dxa"/>
            <w:vAlign w:val="center"/>
          </w:tcPr>
          <w:p w14:paraId="5CFB8CAA" w14:textId="77777777" w:rsidR="001017AD" w:rsidRDefault="001017AD">
            <w:pPr>
              <w:widowControl w:val="0"/>
              <w:ind w:firstLineChars="0" w:firstLine="0"/>
              <w:jc w:val="distribute"/>
              <w:textAlignment w:val="center"/>
              <w:rPr>
                <w:rFonts w:eastAsia="宋体" w:cs="Times New Roman"/>
                <w:kern w:val="2"/>
                <w:sz w:val="28"/>
                <w:szCs w:val="28"/>
              </w:rPr>
            </w:pPr>
          </w:p>
        </w:tc>
        <w:tc>
          <w:tcPr>
            <w:tcW w:w="1417" w:type="dxa"/>
            <w:vAlign w:val="center"/>
          </w:tcPr>
          <w:p w14:paraId="39503598" w14:textId="77777777" w:rsidR="001017AD" w:rsidRDefault="001017AD">
            <w:pPr>
              <w:widowControl w:val="0"/>
              <w:ind w:firstLineChars="0" w:firstLine="0"/>
              <w:jc w:val="center"/>
              <w:textAlignment w:val="center"/>
              <w:rPr>
                <w:rFonts w:eastAsia="宋体" w:cs="Times New Roman"/>
                <w:kern w:val="2"/>
                <w:sz w:val="28"/>
                <w:szCs w:val="28"/>
              </w:rPr>
            </w:pPr>
          </w:p>
        </w:tc>
        <w:tc>
          <w:tcPr>
            <w:tcW w:w="1304" w:type="dxa"/>
            <w:vAlign w:val="center"/>
          </w:tcPr>
          <w:p w14:paraId="5524C7E8" w14:textId="77777777" w:rsidR="001017AD" w:rsidRDefault="001017AD">
            <w:pPr>
              <w:widowControl w:val="0"/>
              <w:ind w:firstLineChars="0" w:firstLine="0"/>
              <w:jc w:val="distribute"/>
              <w:textAlignment w:val="center"/>
              <w:rPr>
                <w:rFonts w:eastAsia="宋体" w:cs="Times New Roman"/>
                <w:kern w:val="2"/>
                <w:sz w:val="28"/>
                <w:szCs w:val="28"/>
              </w:rPr>
            </w:pPr>
          </w:p>
        </w:tc>
      </w:tr>
      <w:tr w:rsidR="001017AD" w14:paraId="51DA9B79" w14:textId="77777777">
        <w:trPr>
          <w:trHeight w:hRule="exact" w:val="576"/>
          <w:jc w:val="center"/>
        </w:trPr>
        <w:tc>
          <w:tcPr>
            <w:tcW w:w="1304" w:type="dxa"/>
            <w:vAlign w:val="center"/>
          </w:tcPr>
          <w:p w14:paraId="08E1C1D0" w14:textId="77777777" w:rsidR="001017AD" w:rsidRDefault="00000000">
            <w:pPr>
              <w:widowControl w:val="0"/>
              <w:ind w:firstLineChars="0" w:firstLine="0"/>
              <w:jc w:val="distribute"/>
              <w:textAlignment w:val="center"/>
              <w:rPr>
                <w:rFonts w:eastAsia="宋体" w:cs="Times New Roman"/>
                <w:bCs/>
                <w:kern w:val="2"/>
                <w:sz w:val="28"/>
                <w:szCs w:val="28"/>
              </w:rPr>
            </w:pPr>
            <w:r>
              <w:rPr>
                <w:rFonts w:eastAsia="宋体" w:cs="Times New Roman"/>
                <w:bCs/>
                <w:kern w:val="2"/>
                <w:sz w:val="28"/>
                <w:szCs w:val="28"/>
              </w:rPr>
              <w:t>总图</w:t>
            </w:r>
          </w:p>
        </w:tc>
        <w:tc>
          <w:tcPr>
            <w:tcW w:w="1417" w:type="dxa"/>
            <w:vAlign w:val="center"/>
          </w:tcPr>
          <w:p w14:paraId="57D50720" w14:textId="77777777" w:rsidR="001017AD" w:rsidRDefault="001017AD">
            <w:pPr>
              <w:widowControl w:val="0"/>
              <w:ind w:firstLineChars="0" w:firstLine="0"/>
              <w:jc w:val="center"/>
              <w:textAlignment w:val="center"/>
              <w:rPr>
                <w:rFonts w:eastAsia="宋体" w:cs="Times New Roman"/>
                <w:bCs/>
                <w:kern w:val="2"/>
                <w:sz w:val="28"/>
                <w:szCs w:val="28"/>
              </w:rPr>
            </w:pPr>
          </w:p>
        </w:tc>
        <w:tc>
          <w:tcPr>
            <w:tcW w:w="1304" w:type="dxa"/>
            <w:vAlign w:val="center"/>
          </w:tcPr>
          <w:p w14:paraId="227F4A2B" w14:textId="77777777" w:rsidR="001017AD" w:rsidRDefault="001017AD">
            <w:pPr>
              <w:widowControl w:val="0"/>
              <w:ind w:firstLineChars="0" w:firstLine="0"/>
              <w:jc w:val="distribute"/>
              <w:textAlignment w:val="center"/>
              <w:rPr>
                <w:rFonts w:eastAsia="宋体" w:cs="Times New Roman"/>
                <w:bCs/>
                <w:kern w:val="2"/>
                <w:sz w:val="28"/>
                <w:szCs w:val="28"/>
              </w:rPr>
            </w:pPr>
          </w:p>
        </w:tc>
        <w:tc>
          <w:tcPr>
            <w:tcW w:w="1417" w:type="dxa"/>
            <w:vAlign w:val="center"/>
          </w:tcPr>
          <w:p w14:paraId="084D0A8C" w14:textId="77777777" w:rsidR="001017AD" w:rsidRDefault="001017AD">
            <w:pPr>
              <w:widowControl w:val="0"/>
              <w:ind w:firstLineChars="0" w:firstLine="0"/>
              <w:jc w:val="center"/>
              <w:textAlignment w:val="center"/>
              <w:rPr>
                <w:rFonts w:eastAsia="宋体" w:cs="Times New Roman"/>
                <w:bCs/>
                <w:kern w:val="2"/>
                <w:sz w:val="28"/>
                <w:szCs w:val="28"/>
              </w:rPr>
            </w:pPr>
          </w:p>
        </w:tc>
        <w:tc>
          <w:tcPr>
            <w:tcW w:w="1304" w:type="dxa"/>
            <w:vAlign w:val="center"/>
          </w:tcPr>
          <w:p w14:paraId="0E9A55CF" w14:textId="77777777" w:rsidR="001017AD" w:rsidRDefault="001017AD">
            <w:pPr>
              <w:widowControl w:val="0"/>
              <w:ind w:firstLineChars="0" w:firstLine="0"/>
              <w:jc w:val="distribute"/>
              <w:textAlignment w:val="center"/>
              <w:rPr>
                <w:rFonts w:eastAsia="宋体" w:cs="Times New Roman"/>
                <w:bCs/>
                <w:kern w:val="2"/>
                <w:sz w:val="28"/>
                <w:szCs w:val="28"/>
              </w:rPr>
            </w:pPr>
          </w:p>
        </w:tc>
      </w:tr>
      <w:tr w:rsidR="001017AD" w14:paraId="03DB9DDA" w14:textId="77777777">
        <w:trPr>
          <w:trHeight w:hRule="exact" w:val="576"/>
          <w:jc w:val="center"/>
        </w:trPr>
        <w:tc>
          <w:tcPr>
            <w:tcW w:w="1304" w:type="dxa"/>
            <w:vAlign w:val="center"/>
          </w:tcPr>
          <w:p w14:paraId="4A8B506A" w14:textId="77777777" w:rsidR="001017AD" w:rsidRDefault="00000000">
            <w:pPr>
              <w:widowControl w:val="0"/>
              <w:ind w:firstLineChars="0" w:firstLine="0"/>
              <w:jc w:val="distribute"/>
              <w:textAlignment w:val="center"/>
              <w:rPr>
                <w:rFonts w:eastAsia="宋体" w:cs="Times New Roman"/>
                <w:kern w:val="2"/>
                <w:sz w:val="28"/>
                <w:szCs w:val="28"/>
              </w:rPr>
            </w:pPr>
            <w:r>
              <w:rPr>
                <w:rFonts w:eastAsia="宋体" w:cs="Times New Roman"/>
                <w:kern w:val="2"/>
                <w:sz w:val="28"/>
                <w:szCs w:val="28"/>
              </w:rPr>
              <w:t>概算</w:t>
            </w:r>
          </w:p>
        </w:tc>
        <w:tc>
          <w:tcPr>
            <w:tcW w:w="1417" w:type="dxa"/>
            <w:vAlign w:val="center"/>
          </w:tcPr>
          <w:p w14:paraId="5D98DC15" w14:textId="77777777" w:rsidR="001017AD" w:rsidRDefault="001017AD">
            <w:pPr>
              <w:widowControl w:val="0"/>
              <w:ind w:firstLineChars="0" w:firstLine="0"/>
              <w:jc w:val="center"/>
              <w:textAlignment w:val="center"/>
              <w:rPr>
                <w:rFonts w:eastAsia="宋体" w:cs="Times New Roman"/>
                <w:bCs/>
                <w:kern w:val="2"/>
                <w:sz w:val="28"/>
                <w:szCs w:val="28"/>
              </w:rPr>
            </w:pPr>
          </w:p>
        </w:tc>
        <w:tc>
          <w:tcPr>
            <w:tcW w:w="1304" w:type="dxa"/>
            <w:vAlign w:val="center"/>
          </w:tcPr>
          <w:p w14:paraId="4C3FE8D8" w14:textId="77777777" w:rsidR="001017AD" w:rsidRDefault="001017AD">
            <w:pPr>
              <w:widowControl w:val="0"/>
              <w:ind w:firstLineChars="0" w:firstLine="0"/>
              <w:jc w:val="distribute"/>
              <w:textAlignment w:val="center"/>
              <w:rPr>
                <w:rFonts w:eastAsia="宋体" w:cs="Times New Roman"/>
                <w:bCs/>
                <w:kern w:val="2"/>
                <w:sz w:val="28"/>
                <w:szCs w:val="28"/>
              </w:rPr>
            </w:pPr>
          </w:p>
        </w:tc>
        <w:tc>
          <w:tcPr>
            <w:tcW w:w="1417" w:type="dxa"/>
            <w:vAlign w:val="center"/>
          </w:tcPr>
          <w:p w14:paraId="4AD490CB" w14:textId="77777777" w:rsidR="001017AD" w:rsidRDefault="001017AD">
            <w:pPr>
              <w:widowControl w:val="0"/>
              <w:ind w:firstLineChars="0" w:firstLine="0"/>
              <w:jc w:val="center"/>
              <w:textAlignment w:val="center"/>
              <w:rPr>
                <w:rFonts w:eastAsia="宋体" w:cs="Times New Roman"/>
                <w:bCs/>
                <w:kern w:val="2"/>
                <w:sz w:val="28"/>
                <w:szCs w:val="28"/>
              </w:rPr>
            </w:pPr>
          </w:p>
        </w:tc>
        <w:tc>
          <w:tcPr>
            <w:tcW w:w="1304" w:type="dxa"/>
            <w:vAlign w:val="center"/>
          </w:tcPr>
          <w:p w14:paraId="57C38BEB" w14:textId="77777777" w:rsidR="001017AD" w:rsidRDefault="001017AD">
            <w:pPr>
              <w:widowControl w:val="0"/>
              <w:ind w:firstLineChars="0" w:firstLine="0"/>
              <w:jc w:val="distribute"/>
              <w:textAlignment w:val="center"/>
              <w:rPr>
                <w:rFonts w:eastAsia="宋体" w:cs="Times New Roman"/>
                <w:bCs/>
                <w:kern w:val="2"/>
                <w:sz w:val="28"/>
                <w:szCs w:val="28"/>
              </w:rPr>
            </w:pPr>
          </w:p>
        </w:tc>
      </w:tr>
      <w:tr w:rsidR="001017AD" w14:paraId="69B111ED" w14:textId="77777777">
        <w:trPr>
          <w:trHeight w:hRule="exact" w:val="576"/>
          <w:jc w:val="center"/>
        </w:trPr>
        <w:tc>
          <w:tcPr>
            <w:tcW w:w="1304" w:type="dxa"/>
            <w:vAlign w:val="center"/>
          </w:tcPr>
          <w:p w14:paraId="1B4361C1" w14:textId="77777777" w:rsidR="001017AD" w:rsidRDefault="00000000">
            <w:pPr>
              <w:widowControl w:val="0"/>
              <w:ind w:firstLineChars="0" w:firstLine="0"/>
              <w:jc w:val="distribute"/>
              <w:textAlignment w:val="center"/>
              <w:rPr>
                <w:rFonts w:eastAsia="宋体" w:cs="Times New Roman"/>
                <w:kern w:val="2"/>
                <w:sz w:val="28"/>
                <w:szCs w:val="28"/>
              </w:rPr>
            </w:pPr>
            <w:r>
              <w:rPr>
                <w:rFonts w:eastAsia="宋体" w:cs="Times New Roman"/>
                <w:kern w:val="2"/>
                <w:sz w:val="28"/>
                <w:szCs w:val="28"/>
              </w:rPr>
              <w:t>技经</w:t>
            </w:r>
          </w:p>
        </w:tc>
        <w:tc>
          <w:tcPr>
            <w:tcW w:w="1417" w:type="dxa"/>
            <w:vAlign w:val="center"/>
          </w:tcPr>
          <w:p w14:paraId="0309ED61" w14:textId="77777777" w:rsidR="001017AD" w:rsidRDefault="001017AD">
            <w:pPr>
              <w:widowControl w:val="0"/>
              <w:ind w:firstLineChars="0" w:firstLine="0"/>
              <w:jc w:val="center"/>
              <w:textAlignment w:val="center"/>
              <w:rPr>
                <w:rFonts w:eastAsia="宋体" w:cs="Times New Roman"/>
                <w:bCs/>
                <w:kern w:val="2"/>
                <w:sz w:val="28"/>
                <w:szCs w:val="28"/>
              </w:rPr>
            </w:pPr>
          </w:p>
        </w:tc>
        <w:tc>
          <w:tcPr>
            <w:tcW w:w="1304" w:type="dxa"/>
            <w:vAlign w:val="center"/>
          </w:tcPr>
          <w:p w14:paraId="2EE4418F" w14:textId="77777777" w:rsidR="001017AD" w:rsidRDefault="001017AD">
            <w:pPr>
              <w:widowControl w:val="0"/>
              <w:ind w:firstLineChars="0" w:firstLine="0"/>
              <w:jc w:val="distribute"/>
              <w:textAlignment w:val="center"/>
              <w:rPr>
                <w:rFonts w:eastAsia="宋体" w:cs="Times New Roman"/>
                <w:bCs/>
                <w:kern w:val="2"/>
                <w:sz w:val="28"/>
                <w:szCs w:val="28"/>
              </w:rPr>
            </w:pPr>
          </w:p>
        </w:tc>
        <w:tc>
          <w:tcPr>
            <w:tcW w:w="1417" w:type="dxa"/>
            <w:vAlign w:val="center"/>
          </w:tcPr>
          <w:p w14:paraId="05B3E1F2" w14:textId="77777777" w:rsidR="001017AD" w:rsidRDefault="001017AD">
            <w:pPr>
              <w:widowControl w:val="0"/>
              <w:ind w:firstLineChars="0" w:firstLine="0"/>
              <w:jc w:val="center"/>
              <w:textAlignment w:val="center"/>
              <w:rPr>
                <w:rFonts w:eastAsia="宋体" w:cs="Times New Roman"/>
                <w:bCs/>
                <w:kern w:val="2"/>
                <w:sz w:val="28"/>
                <w:szCs w:val="28"/>
              </w:rPr>
            </w:pPr>
          </w:p>
        </w:tc>
        <w:tc>
          <w:tcPr>
            <w:tcW w:w="1304" w:type="dxa"/>
            <w:vAlign w:val="center"/>
          </w:tcPr>
          <w:p w14:paraId="60EFC6F8" w14:textId="77777777" w:rsidR="001017AD" w:rsidRDefault="001017AD">
            <w:pPr>
              <w:widowControl w:val="0"/>
              <w:ind w:firstLineChars="0" w:firstLine="0"/>
              <w:jc w:val="distribute"/>
              <w:textAlignment w:val="center"/>
              <w:rPr>
                <w:rFonts w:eastAsia="宋体" w:cs="Times New Roman"/>
                <w:bCs/>
                <w:kern w:val="2"/>
                <w:sz w:val="28"/>
                <w:szCs w:val="28"/>
              </w:rPr>
            </w:pPr>
          </w:p>
        </w:tc>
      </w:tr>
    </w:tbl>
    <w:p w14:paraId="49099846" w14:textId="77777777" w:rsidR="001017AD" w:rsidRDefault="001017AD">
      <w:pPr>
        <w:widowControl w:val="0"/>
        <w:jc w:val="both"/>
        <w:rPr>
          <w:rFonts w:eastAsia="黑体" w:cs="Times New Roman"/>
          <w:kern w:val="2"/>
          <w:sz w:val="32"/>
          <w:szCs w:val="32"/>
        </w:rPr>
      </w:pPr>
    </w:p>
    <w:p w14:paraId="102393D8" w14:textId="77777777" w:rsidR="001017AD" w:rsidRDefault="001017AD">
      <w:pPr>
        <w:pStyle w:val="afc"/>
      </w:pPr>
    </w:p>
    <w:p w14:paraId="3FEB73DA" w14:textId="77777777" w:rsidR="001017AD" w:rsidRDefault="001017AD">
      <w:pPr>
        <w:ind w:firstLine="562"/>
        <w:jc w:val="both"/>
        <w:rPr>
          <w:rFonts w:eastAsia="宋体" w:cs="Times New Roman"/>
          <w:b/>
          <w:bCs/>
          <w:sz w:val="28"/>
          <w:szCs w:val="28"/>
        </w:rPr>
      </w:pPr>
    </w:p>
    <w:p w14:paraId="46C83661" w14:textId="77777777" w:rsidR="001017AD" w:rsidRDefault="001017AD">
      <w:pPr>
        <w:ind w:firstLine="562"/>
        <w:jc w:val="both"/>
        <w:rPr>
          <w:rFonts w:eastAsia="宋体" w:cs="Times New Roman"/>
          <w:b/>
          <w:bCs/>
          <w:sz w:val="28"/>
          <w:szCs w:val="28"/>
        </w:rPr>
      </w:pPr>
    </w:p>
    <w:p w14:paraId="09DB0C52" w14:textId="77777777" w:rsidR="001017AD" w:rsidRDefault="001017AD">
      <w:pPr>
        <w:ind w:firstLine="562"/>
        <w:jc w:val="both"/>
        <w:rPr>
          <w:rFonts w:eastAsia="宋体" w:cs="Times New Roman"/>
          <w:b/>
          <w:bCs/>
          <w:sz w:val="28"/>
          <w:szCs w:val="28"/>
        </w:rPr>
      </w:pPr>
    </w:p>
    <w:p w14:paraId="33745A8A" w14:textId="77777777" w:rsidR="001017AD" w:rsidRDefault="00000000">
      <w:pPr>
        <w:ind w:firstLine="562"/>
        <w:jc w:val="both"/>
        <w:rPr>
          <w:rFonts w:eastAsia="宋体" w:cs="Times New Roman"/>
          <w:b/>
          <w:bCs/>
          <w:sz w:val="28"/>
          <w:szCs w:val="28"/>
        </w:rPr>
      </w:pPr>
      <w:r>
        <w:rPr>
          <w:rFonts w:eastAsia="宋体" w:cs="Times New Roman"/>
          <w:b/>
          <w:bCs/>
          <w:sz w:val="28"/>
          <w:szCs w:val="28"/>
        </w:rPr>
        <w:t>提交单位：</w:t>
      </w:r>
      <w:r>
        <w:rPr>
          <w:rFonts w:eastAsia="宋体" w:cs="Times New Roman" w:hint="eastAsia"/>
          <w:b/>
          <w:bCs/>
          <w:sz w:val="28"/>
          <w:szCs w:val="28"/>
        </w:rPr>
        <w:t>XXXXXXXXXXXXXXX</w:t>
      </w:r>
    </w:p>
    <w:p w14:paraId="11C2352E" w14:textId="77777777" w:rsidR="001017AD" w:rsidRDefault="00000000">
      <w:pPr>
        <w:ind w:firstLine="562"/>
        <w:jc w:val="both"/>
        <w:rPr>
          <w:rFonts w:eastAsia="宋体" w:cs="Times New Roman"/>
          <w:b/>
          <w:bCs/>
          <w:sz w:val="28"/>
          <w:szCs w:val="28"/>
        </w:rPr>
      </w:pPr>
      <w:r>
        <w:rPr>
          <w:rFonts w:eastAsia="宋体" w:cs="Times New Roman"/>
          <w:b/>
          <w:bCs/>
          <w:sz w:val="28"/>
          <w:szCs w:val="28"/>
        </w:rPr>
        <w:t>编写单位：</w:t>
      </w:r>
      <w:r>
        <w:rPr>
          <w:rFonts w:eastAsia="宋体" w:cs="Times New Roman" w:hint="eastAsia"/>
          <w:b/>
          <w:bCs/>
          <w:sz w:val="28"/>
          <w:szCs w:val="28"/>
        </w:rPr>
        <w:t>XX</w:t>
      </w:r>
      <w:r>
        <w:rPr>
          <w:rFonts w:eastAsia="宋体" w:cs="Times New Roman"/>
          <w:b/>
          <w:bCs/>
          <w:sz w:val="28"/>
          <w:szCs w:val="28"/>
        </w:rPr>
        <w:t>公司</w:t>
      </w:r>
    </w:p>
    <w:p w14:paraId="627EDF67" w14:textId="77777777" w:rsidR="001017AD" w:rsidRDefault="00000000">
      <w:pPr>
        <w:ind w:firstLine="562"/>
        <w:jc w:val="both"/>
        <w:rPr>
          <w:rFonts w:eastAsia="宋体" w:cs="Times New Roman"/>
          <w:b/>
          <w:bCs/>
          <w:sz w:val="28"/>
          <w:szCs w:val="28"/>
        </w:rPr>
      </w:pPr>
      <w:r>
        <w:rPr>
          <w:rFonts w:eastAsia="宋体" w:cs="Times New Roman"/>
          <w:b/>
          <w:bCs/>
          <w:sz w:val="28"/>
          <w:szCs w:val="28"/>
        </w:rPr>
        <w:t>提交时间：</w:t>
      </w:r>
      <w:r>
        <w:rPr>
          <w:rFonts w:eastAsia="宋体" w:cs="Times New Roman"/>
          <w:b/>
          <w:bCs/>
          <w:sz w:val="28"/>
          <w:szCs w:val="28"/>
        </w:rPr>
        <w:t>20</w:t>
      </w:r>
      <w:r>
        <w:rPr>
          <w:rFonts w:eastAsia="宋体" w:cs="Times New Roman" w:hint="eastAsia"/>
          <w:b/>
          <w:bCs/>
          <w:sz w:val="28"/>
          <w:szCs w:val="28"/>
        </w:rPr>
        <w:t>26</w:t>
      </w:r>
      <w:r>
        <w:rPr>
          <w:rFonts w:eastAsia="宋体" w:cs="Times New Roman"/>
          <w:b/>
          <w:bCs/>
          <w:sz w:val="28"/>
          <w:szCs w:val="28"/>
        </w:rPr>
        <w:t>年</w:t>
      </w:r>
      <w:r>
        <w:rPr>
          <w:rFonts w:eastAsia="宋体" w:cs="Times New Roman" w:hint="eastAsia"/>
          <w:b/>
          <w:bCs/>
          <w:sz w:val="28"/>
          <w:szCs w:val="28"/>
        </w:rPr>
        <w:t>2</w:t>
      </w:r>
      <w:r>
        <w:rPr>
          <w:rFonts w:eastAsia="宋体" w:cs="Times New Roman"/>
          <w:b/>
          <w:bCs/>
          <w:sz w:val="28"/>
          <w:szCs w:val="28"/>
        </w:rPr>
        <w:t>月</w:t>
      </w:r>
    </w:p>
    <w:p w14:paraId="384D6D60" w14:textId="77777777" w:rsidR="001017AD" w:rsidRDefault="001017AD">
      <w:pPr>
        <w:pStyle w:val="afc"/>
      </w:pPr>
    </w:p>
    <w:p w14:paraId="0D69D87D" w14:textId="77777777" w:rsidR="001017AD" w:rsidRDefault="001017AD">
      <w:pPr>
        <w:pStyle w:val="afc"/>
      </w:pPr>
    </w:p>
    <w:p w14:paraId="30A2FA5E" w14:textId="77777777" w:rsidR="001017AD" w:rsidRDefault="001017AD">
      <w:pPr>
        <w:pStyle w:val="afc"/>
      </w:pPr>
    </w:p>
    <w:p w14:paraId="776BC282" w14:textId="77777777" w:rsidR="001017AD" w:rsidRDefault="001017AD">
      <w:pPr>
        <w:widowControl w:val="0"/>
        <w:jc w:val="both"/>
        <w:rPr>
          <w:rFonts w:eastAsia="黑体" w:cs="Times New Roman"/>
          <w:kern w:val="2"/>
          <w:sz w:val="32"/>
          <w:szCs w:val="32"/>
        </w:rPr>
        <w:sectPr w:rsidR="001017AD">
          <w:headerReference w:type="default" r:id="rId11"/>
          <w:pgSz w:w="11906" w:h="16838"/>
          <w:pgMar w:top="1440" w:right="1797" w:bottom="1440" w:left="1797" w:header="794" w:footer="907" w:gutter="0"/>
          <w:pgNumType w:fmt="upperRoman" w:start="1"/>
          <w:cols w:space="0"/>
          <w:titlePg/>
          <w:docGrid w:linePitch="312"/>
        </w:sectPr>
      </w:pPr>
    </w:p>
    <w:p w14:paraId="7C11F7AC" w14:textId="77777777" w:rsidR="001017AD" w:rsidRDefault="00000000">
      <w:pPr>
        <w:spacing w:line="240" w:lineRule="auto"/>
        <w:ind w:firstLineChars="0" w:firstLine="0"/>
        <w:rPr>
          <w:rFonts w:cs="Times New Roman"/>
          <w:color w:val="FF0000"/>
          <w:kern w:val="2"/>
          <w:lang w:bidi="en-US"/>
        </w:rPr>
      </w:pPr>
      <w:r>
        <w:rPr>
          <w:rFonts w:cs="Times New Roman"/>
        </w:rPr>
        <w:lastRenderedPageBreak/>
        <w:br w:type="page"/>
      </w:r>
    </w:p>
    <w:p w14:paraId="58578AD4" w14:textId="77777777" w:rsidR="001017AD" w:rsidRDefault="001017AD">
      <w:pPr>
        <w:pStyle w:val="afc"/>
      </w:pPr>
    </w:p>
    <w:p w14:paraId="3175BEE8" w14:textId="77777777" w:rsidR="001017AD" w:rsidRDefault="00000000">
      <w:pPr>
        <w:pStyle w:val="afc"/>
      </w:pPr>
      <w:r>
        <w:br w:type="page"/>
      </w:r>
    </w:p>
    <w:p w14:paraId="0D29A699" w14:textId="77777777" w:rsidR="001017AD" w:rsidRDefault="001017AD">
      <w:pPr>
        <w:ind w:firstLineChars="1000" w:firstLine="3200"/>
        <w:rPr>
          <w:rFonts w:cs="Times New Roman"/>
          <w:sz w:val="32"/>
        </w:rPr>
      </w:pPr>
    </w:p>
    <w:p w14:paraId="11E8E6AB" w14:textId="77777777" w:rsidR="001017AD" w:rsidRDefault="001017AD">
      <w:pPr>
        <w:ind w:firstLineChars="1000" w:firstLine="3200"/>
        <w:rPr>
          <w:rFonts w:cs="Times New Roman"/>
          <w:sz w:val="32"/>
        </w:rPr>
        <w:sectPr w:rsidR="001017AD">
          <w:headerReference w:type="default" r:id="rId12"/>
          <w:footerReference w:type="even" r:id="rId13"/>
          <w:footerReference w:type="default" r:id="rId14"/>
          <w:headerReference w:type="first" r:id="rId15"/>
          <w:pgSz w:w="11906" w:h="16838"/>
          <w:pgMar w:top="1440" w:right="1797" w:bottom="1440" w:left="1797" w:header="851" w:footer="992" w:gutter="0"/>
          <w:cols w:space="425"/>
          <w:titlePg/>
          <w:docGrid w:type="lines" w:linePitch="312"/>
        </w:sectPr>
      </w:pPr>
    </w:p>
    <w:p w14:paraId="2EE5F29B" w14:textId="77777777" w:rsidR="001017AD" w:rsidRDefault="001017AD">
      <w:pPr>
        <w:spacing w:line="600" w:lineRule="exact"/>
        <w:ind w:firstLine="482"/>
        <w:jc w:val="center"/>
        <w:rPr>
          <w:rFonts w:cs="Times New Roman"/>
          <w:b/>
        </w:rPr>
      </w:pPr>
    </w:p>
    <w:bookmarkEnd w:id="0"/>
    <w:p w14:paraId="4698FEE6" w14:textId="77777777" w:rsidR="001017AD" w:rsidRDefault="00000000">
      <w:pPr>
        <w:pStyle w:val="TOC1"/>
        <w:tabs>
          <w:tab w:val="right" w:leader="dot" w:pos="8302"/>
        </w:tabs>
        <w:jc w:val="center"/>
      </w:pPr>
      <w:r>
        <w:rPr>
          <w:sz w:val="32"/>
          <w:szCs w:val="32"/>
        </w:rPr>
        <w:t>目</w:t>
      </w:r>
      <w:r>
        <w:rPr>
          <w:sz w:val="32"/>
          <w:szCs w:val="32"/>
        </w:rPr>
        <w:t xml:space="preserve">  </w:t>
      </w:r>
      <w:r>
        <w:rPr>
          <w:sz w:val="32"/>
          <w:szCs w:val="32"/>
        </w:rPr>
        <w:t>录</w:t>
      </w:r>
      <w:r>
        <w:rPr>
          <w:rStyle w:val="affff3"/>
          <w:szCs w:val="28"/>
        </w:rPr>
        <w:fldChar w:fldCharType="begin"/>
      </w:r>
      <w:r>
        <w:rPr>
          <w:rStyle w:val="affff3"/>
          <w:szCs w:val="28"/>
        </w:rPr>
        <w:instrText xml:space="preserve"> TOC \o "1-2" \h \z \u </w:instrText>
      </w:r>
      <w:r>
        <w:rPr>
          <w:rStyle w:val="affff3"/>
          <w:szCs w:val="28"/>
        </w:rPr>
        <w:fldChar w:fldCharType="separate"/>
      </w:r>
    </w:p>
    <w:p w14:paraId="7677882E" w14:textId="77777777" w:rsidR="001017AD" w:rsidRDefault="001017AD">
      <w:pPr>
        <w:pStyle w:val="TOC1"/>
        <w:tabs>
          <w:tab w:val="right" w:leader="dot" w:pos="8116"/>
        </w:tabs>
        <w:ind w:firstLine="560"/>
        <w:rPr>
          <w:rFonts w:asciiTheme="minorHAnsi" w:eastAsiaTheme="minorEastAsia" w:hAnsiTheme="minorHAnsi" w:cstheme="minorBidi"/>
          <w:sz w:val="22"/>
          <w14:ligatures w14:val="standardContextual"/>
        </w:rPr>
      </w:pPr>
      <w:hyperlink w:anchor="_Toc208328822" w:history="1">
        <w:r>
          <w:rPr>
            <w:rStyle w:val="affff3"/>
            <w:rFonts w:hint="eastAsia"/>
          </w:rPr>
          <w:t>1</w:t>
        </w:r>
        <w:r>
          <w:rPr>
            <w:rStyle w:val="affff3"/>
            <w:rFonts w:hint="eastAsia"/>
          </w:rPr>
          <w:t>前言</w:t>
        </w:r>
        <w:r>
          <w:rPr>
            <w:rFonts w:hint="eastAsia"/>
          </w:rPr>
          <w:tab/>
        </w:r>
        <w:r>
          <w:rPr>
            <w:rFonts w:hint="eastAsia"/>
          </w:rPr>
          <w:fldChar w:fldCharType="begin"/>
        </w:r>
        <w:r>
          <w:rPr>
            <w:rFonts w:hint="eastAsia"/>
          </w:rPr>
          <w:instrText xml:space="preserve"> </w:instrText>
        </w:r>
        <w:r>
          <w:instrText>PAGEREF _Toc208328822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62B0499D"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23" w:history="1">
        <w:r>
          <w:rPr>
            <w:rStyle w:val="affff3"/>
            <w:rFonts w:hint="eastAsia"/>
          </w:rPr>
          <w:t>1.1</w:t>
        </w:r>
        <w:r>
          <w:rPr>
            <w:rStyle w:val="affff3"/>
            <w:rFonts w:hint="eastAsia"/>
          </w:rPr>
          <w:t>项目来源及工作目的任务</w:t>
        </w:r>
        <w:r>
          <w:rPr>
            <w:rFonts w:hint="eastAsia"/>
          </w:rPr>
          <w:tab/>
        </w:r>
        <w:r>
          <w:rPr>
            <w:rFonts w:hint="eastAsia"/>
          </w:rPr>
          <w:fldChar w:fldCharType="begin"/>
        </w:r>
        <w:r>
          <w:rPr>
            <w:rFonts w:hint="eastAsia"/>
          </w:rPr>
          <w:instrText xml:space="preserve"> </w:instrText>
        </w:r>
        <w:r>
          <w:instrText>PAGEREF _Toc208328823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20050472"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24" w:history="1">
        <w:r>
          <w:rPr>
            <w:rStyle w:val="affff3"/>
            <w:rFonts w:hint="eastAsia"/>
          </w:rPr>
          <w:t>1.2</w:t>
        </w:r>
        <w:r>
          <w:rPr>
            <w:rStyle w:val="affff3"/>
            <w:rFonts w:hint="eastAsia"/>
          </w:rPr>
          <w:t>编制原则</w:t>
        </w:r>
        <w:r>
          <w:rPr>
            <w:rFonts w:hint="eastAsia"/>
          </w:rPr>
          <w:tab/>
        </w:r>
        <w:r>
          <w:rPr>
            <w:rFonts w:hint="eastAsia"/>
          </w:rPr>
          <w:fldChar w:fldCharType="begin"/>
        </w:r>
        <w:r>
          <w:rPr>
            <w:rFonts w:hint="eastAsia"/>
          </w:rPr>
          <w:instrText xml:space="preserve"> </w:instrText>
        </w:r>
        <w:r>
          <w:instrText>PAGEREF _Toc208328824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7B885F47"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25" w:history="1">
        <w:r>
          <w:rPr>
            <w:rStyle w:val="affff3"/>
            <w:rFonts w:hint="eastAsia"/>
          </w:rPr>
          <w:t>1.3</w:t>
        </w:r>
        <w:r>
          <w:rPr>
            <w:rStyle w:val="affff3"/>
            <w:rFonts w:hint="eastAsia"/>
          </w:rPr>
          <w:t>工业指标论证依据</w:t>
        </w:r>
        <w:r>
          <w:rPr>
            <w:rFonts w:hint="eastAsia"/>
          </w:rPr>
          <w:tab/>
        </w:r>
        <w:r>
          <w:rPr>
            <w:rFonts w:hint="eastAsia"/>
          </w:rPr>
          <w:fldChar w:fldCharType="begin"/>
        </w:r>
        <w:r>
          <w:rPr>
            <w:rFonts w:hint="eastAsia"/>
          </w:rPr>
          <w:instrText xml:space="preserve"> </w:instrText>
        </w:r>
        <w:r>
          <w:instrText>PAGEREF _Toc208328825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39BC2D24"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26" w:history="1">
        <w:r>
          <w:rPr>
            <w:rStyle w:val="affff3"/>
            <w:rFonts w:hint="eastAsia"/>
          </w:rPr>
          <w:t>1.4</w:t>
        </w:r>
        <w:r>
          <w:rPr>
            <w:rStyle w:val="affff3"/>
            <w:rFonts w:hint="eastAsia"/>
          </w:rPr>
          <w:t>本次工作主要结论</w:t>
        </w:r>
        <w:r>
          <w:rPr>
            <w:rFonts w:hint="eastAsia"/>
          </w:rPr>
          <w:tab/>
        </w:r>
        <w:r>
          <w:rPr>
            <w:rFonts w:hint="eastAsia"/>
          </w:rPr>
          <w:fldChar w:fldCharType="begin"/>
        </w:r>
        <w:r>
          <w:rPr>
            <w:rFonts w:hint="eastAsia"/>
          </w:rPr>
          <w:instrText xml:space="preserve"> </w:instrText>
        </w:r>
        <w:r>
          <w:instrText>PAGEREF _Toc208328826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031C8BC8" w14:textId="77777777" w:rsidR="001017AD" w:rsidRDefault="001017AD">
      <w:pPr>
        <w:pStyle w:val="TOC1"/>
        <w:tabs>
          <w:tab w:val="right" w:leader="dot" w:pos="8116"/>
        </w:tabs>
        <w:ind w:firstLine="560"/>
        <w:rPr>
          <w:rFonts w:asciiTheme="minorHAnsi" w:eastAsiaTheme="minorEastAsia" w:hAnsiTheme="minorHAnsi" w:cstheme="minorBidi"/>
          <w:sz w:val="22"/>
          <w14:ligatures w14:val="standardContextual"/>
        </w:rPr>
      </w:pPr>
      <w:hyperlink w:anchor="_Toc208328827" w:history="1">
        <w:r>
          <w:rPr>
            <w:rStyle w:val="affff3"/>
            <w:rFonts w:hint="eastAsia"/>
          </w:rPr>
          <w:t>2</w:t>
        </w:r>
        <w:r>
          <w:rPr>
            <w:rStyle w:val="affff3"/>
            <w:rFonts w:hint="eastAsia"/>
          </w:rPr>
          <w:t>矿区地质及勘查工作简况</w:t>
        </w:r>
        <w:r>
          <w:rPr>
            <w:rFonts w:hint="eastAsia"/>
          </w:rPr>
          <w:tab/>
        </w:r>
        <w:r>
          <w:rPr>
            <w:rFonts w:hint="eastAsia"/>
          </w:rPr>
          <w:fldChar w:fldCharType="begin"/>
        </w:r>
        <w:r>
          <w:rPr>
            <w:rFonts w:hint="eastAsia"/>
          </w:rPr>
          <w:instrText xml:space="preserve"> </w:instrText>
        </w:r>
        <w:r>
          <w:instrText>PAGEREF _Toc208328827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792B38FE"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28" w:history="1">
        <w:r>
          <w:rPr>
            <w:rStyle w:val="affff3"/>
            <w:rFonts w:hint="eastAsia"/>
          </w:rPr>
          <w:t>2.1</w:t>
        </w:r>
        <w:r>
          <w:rPr>
            <w:rStyle w:val="affff3"/>
            <w:rFonts w:hint="eastAsia"/>
          </w:rPr>
          <w:t>矿区自然地理</w:t>
        </w:r>
        <w:r>
          <w:rPr>
            <w:rFonts w:hint="eastAsia"/>
          </w:rPr>
          <w:tab/>
        </w:r>
        <w:r>
          <w:rPr>
            <w:rFonts w:hint="eastAsia"/>
          </w:rPr>
          <w:fldChar w:fldCharType="begin"/>
        </w:r>
        <w:r>
          <w:rPr>
            <w:rFonts w:hint="eastAsia"/>
          </w:rPr>
          <w:instrText xml:space="preserve"> </w:instrText>
        </w:r>
        <w:r>
          <w:instrText>PAGEREF _Toc208328828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0A36511B"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29" w:history="1">
        <w:r>
          <w:rPr>
            <w:rStyle w:val="affff3"/>
            <w:rFonts w:hint="eastAsia"/>
          </w:rPr>
          <w:t>2.2</w:t>
        </w:r>
        <w:r>
          <w:rPr>
            <w:rStyle w:val="affff3"/>
            <w:rFonts w:hint="eastAsia"/>
          </w:rPr>
          <w:t>矿山建设条件</w:t>
        </w:r>
        <w:r>
          <w:rPr>
            <w:rFonts w:hint="eastAsia"/>
          </w:rPr>
          <w:tab/>
        </w:r>
        <w:r>
          <w:rPr>
            <w:rFonts w:hint="eastAsia"/>
          </w:rPr>
          <w:fldChar w:fldCharType="begin"/>
        </w:r>
        <w:r>
          <w:rPr>
            <w:rFonts w:hint="eastAsia"/>
          </w:rPr>
          <w:instrText xml:space="preserve"> </w:instrText>
        </w:r>
        <w:r>
          <w:instrText>PAGEREF _Toc208328829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60D22158"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30" w:history="1">
        <w:r>
          <w:rPr>
            <w:rStyle w:val="affff3"/>
            <w:rFonts w:hint="eastAsia"/>
          </w:rPr>
          <w:t>2.3</w:t>
        </w:r>
        <w:r>
          <w:rPr>
            <w:rStyle w:val="affff3"/>
            <w:rFonts w:hint="eastAsia"/>
          </w:rPr>
          <w:t>勘查工作概述</w:t>
        </w:r>
        <w:r>
          <w:rPr>
            <w:rFonts w:hint="eastAsia"/>
          </w:rPr>
          <w:tab/>
        </w:r>
        <w:r>
          <w:rPr>
            <w:rFonts w:hint="eastAsia"/>
          </w:rPr>
          <w:fldChar w:fldCharType="begin"/>
        </w:r>
        <w:r>
          <w:rPr>
            <w:rFonts w:hint="eastAsia"/>
          </w:rPr>
          <w:instrText xml:space="preserve"> </w:instrText>
        </w:r>
        <w:r>
          <w:instrText>PAGEREF _Toc208328830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78561112"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31" w:history="1">
        <w:r>
          <w:rPr>
            <w:rStyle w:val="affff3"/>
            <w:rFonts w:hint="eastAsia"/>
          </w:rPr>
          <w:t>2.4</w:t>
        </w:r>
        <w:r>
          <w:rPr>
            <w:rStyle w:val="affff3"/>
            <w:rFonts w:hint="eastAsia"/>
          </w:rPr>
          <w:t>矿床地质</w:t>
        </w:r>
        <w:r>
          <w:rPr>
            <w:rFonts w:hint="eastAsia"/>
          </w:rPr>
          <w:tab/>
        </w:r>
        <w:r>
          <w:rPr>
            <w:rFonts w:hint="eastAsia"/>
          </w:rPr>
          <w:fldChar w:fldCharType="begin"/>
        </w:r>
        <w:r>
          <w:rPr>
            <w:rFonts w:hint="eastAsia"/>
          </w:rPr>
          <w:instrText xml:space="preserve"> </w:instrText>
        </w:r>
        <w:r>
          <w:instrText>PAGEREF _Toc208328831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18D9D328"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32" w:history="1">
        <w:r>
          <w:rPr>
            <w:rStyle w:val="affff3"/>
            <w:rFonts w:hint="eastAsia"/>
          </w:rPr>
          <w:t>2.5</w:t>
        </w:r>
        <w:r>
          <w:rPr>
            <w:rStyle w:val="affff3"/>
            <w:rFonts w:hint="eastAsia"/>
          </w:rPr>
          <w:t>矿床开采技术条件</w:t>
        </w:r>
        <w:r>
          <w:rPr>
            <w:rFonts w:hint="eastAsia"/>
          </w:rPr>
          <w:tab/>
        </w:r>
        <w:r>
          <w:rPr>
            <w:rFonts w:hint="eastAsia"/>
          </w:rPr>
          <w:fldChar w:fldCharType="begin"/>
        </w:r>
        <w:r>
          <w:rPr>
            <w:rFonts w:hint="eastAsia"/>
          </w:rPr>
          <w:instrText xml:space="preserve"> </w:instrText>
        </w:r>
        <w:r>
          <w:instrText>PAGEREF _Toc208328832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7786637E"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33" w:history="1">
        <w:r>
          <w:rPr>
            <w:rStyle w:val="affff3"/>
            <w:rFonts w:hint="eastAsia"/>
          </w:rPr>
          <w:t>2.6</w:t>
        </w:r>
        <w:r>
          <w:rPr>
            <w:rStyle w:val="affff3"/>
            <w:rFonts w:hint="eastAsia"/>
          </w:rPr>
          <w:t>矿石加工选冶技术性能</w:t>
        </w:r>
        <w:r>
          <w:rPr>
            <w:rFonts w:hint="eastAsia"/>
          </w:rPr>
          <w:tab/>
        </w:r>
        <w:r>
          <w:rPr>
            <w:rFonts w:hint="eastAsia"/>
          </w:rPr>
          <w:fldChar w:fldCharType="begin"/>
        </w:r>
        <w:r>
          <w:rPr>
            <w:rFonts w:hint="eastAsia"/>
          </w:rPr>
          <w:instrText xml:space="preserve"> </w:instrText>
        </w:r>
        <w:r>
          <w:instrText>PAGEREF _Toc208328833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79A3E14A"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34" w:history="1">
        <w:r>
          <w:rPr>
            <w:rStyle w:val="affff3"/>
            <w:rFonts w:hint="eastAsia"/>
          </w:rPr>
          <w:t>2.7</w:t>
        </w:r>
        <w:r>
          <w:rPr>
            <w:rStyle w:val="affff3"/>
            <w:rFonts w:hint="eastAsia"/>
          </w:rPr>
          <w:t>地质勘查程度</w:t>
        </w:r>
        <w:r>
          <w:rPr>
            <w:rFonts w:hint="eastAsia"/>
          </w:rPr>
          <w:tab/>
        </w:r>
        <w:r>
          <w:rPr>
            <w:rFonts w:hint="eastAsia"/>
          </w:rPr>
          <w:fldChar w:fldCharType="begin"/>
        </w:r>
        <w:r>
          <w:rPr>
            <w:rFonts w:hint="eastAsia"/>
          </w:rPr>
          <w:instrText xml:space="preserve"> </w:instrText>
        </w:r>
        <w:r>
          <w:instrText>PAGEREF _Toc208328834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1F06D24A" w14:textId="77777777" w:rsidR="001017AD" w:rsidRDefault="001017AD">
      <w:pPr>
        <w:pStyle w:val="TOC1"/>
        <w:tabs>
          <w:tab w:val="right" w:leader="dot" w:pos="8116"/>
        </w:tabs>
        <w:ind w:firstLine="560"/>
        <w:rPr>
          <w:rFonts w:asciiTheme="minorHAnsi" w:eastAsiaTheme="minorEastAsia" w:hAnsiTheme="minorHAnsi" w:cstheme="minorBidi"/>
          <w:sz w:val="22"/>
          <w14:ligatures w14:val="standardContextual"/>
        </w:rPr>
      </w:pPr>
      <w:hyperlink w:anchor="_Toc208328835" w:history="1">
        <w:r>
          <w:rPr>
            <w:rStyle w:val="affff3"/>
            <w:rFonts w:hint="eastAsia"/>
          </w:rPr>
          <w:t>3</w:t>
        </w:r>
        <w:r>
          <w:rPr>
            <w:rStyle w:val="affff3"/>
            <w:rFonts w:hint="eastAsia"/>
          </w:rPr>
          <w:t>论证方案</w:t>
        </w:r>
        <w:r>
          <w:rPr>
            <w:rFonts w:hint="eastAsia"/>
          </w:rPr>
          <w:tab/>
        </w:r>
        <w:r>
          <w:rPr>
            <w:rFonts w:hint="eastAsia"/>
          </w:rPr>
          <w:fldChar w:fldCharType="begin"/>
        </w:r>
        <w:r>
          <w:rPr>
            <w:rFonts w:hint="eastAsia"/>
          </w:rPr>
          <w:instrText xml:space="preserve"> </w:instrText>
        </w:r>
        <w:r>
          <w:instrText>PAGEREF _Toc208328835 \h</w:instrText>
        </w:r>
        <w:r>
          <w:rPr>
            <w:rFonts w:hint="eastAsia"/>
          </w:rPr>
          <w:instrText xml:space="preserve"> </w:instrText>
        </w:r>
        <w:r>
          <w:rPr>
            <w:rFonts w:hint="eastAsia"/>
          </w:rPr>
        </w:r>
        <w:r>
          <w:rPr>
            <w:rFonts w:hint="eastAsia"/>
          </w:rPr>
          <w:fldChar w:fldCharType="separate"/>
        </w:r>
        <w:r>
          <w:t>35</w:t>
        </w:r>
        <w:r>
          <w:rPr>
            <w:rFonts w:hint="eastAsia"/>
          </w:rPr>
          <w:fldChar w:fldCharType="end"/>
        </w:r>
      </w:hyperlink>
    </w:p>
    <w:p w14:paraId="63BE24D7"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36" w:history="1">
        <w:r>
          <w:rPr>
            <w:rStyle w:val="affff3"/>
            <w:rFonts w:hint="eastAsia"/>
          </w:rPr>
          <w:t>3.1</w:t>
        </w:r>
        <w:r>
          <w:rPr>
            <w:rStyle w:val="affff3"/>
            <w:rFonts w:hint="eastAsia"/>
          </w:rPr>
          <w:t>论证基础</w:t>
        </w:r>
        <w:r>
          <w:rPr>
            <w:rFonts w:hint="eastAsia"/>
          </w:rPr>
          <w:tab/>
        </w:r>
        <w:r>
          <w:rPr>
            <w:rFonts w:hint="eastAsia"/>
          </w:rPr>
          <w:fldChar w:fldCharType="begin"/>
        </w:r>
        <w:r>
          <w:rPr>
            <w:rFonts w:hint="eastAsia"/>
          </w:rPr>
          <w:instrText xml:space="preserve"> </w:instrText>
        </w:r>
        <w:r>
          <w:instrText>PAGEREF _Toc208328836 \h</w:instrText>
        </w:r>
        <w:r>
          <w:rPr>
            <w:rFonts w:hint="eastAsia"/>
          </w:rPr>
          <w:instrText xml:space="preserve"> </w:instrText>
        </w:r>
        <w:r>
          <w:rPr>
            <w:rFonts w:hint="eastAsia"/>
          </w:rPr>
        </w:r>
        <w:r>
          <w:rPr>
            <w:rFonts w:hint="eastAsia"/>
          </w:rPr>
          <w:fldChar w:fldCharType="separate"/>
        </w:r>
        <w:r>
          <w:t>35</w:t>
        </w:r>
        <w:r>
          <w:rPr>
            <w:rFonts w:hint="eastAsia"/>
          </w:rPr>
          <w:fldChar w:fldCharType="end"/>
        </w:r>
      </w:hyperlink>
    </w:p>
    <w:p w14:paraId="109842A5"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37" w:history="1">
        <w:r>
          <w:rPr>
            <w:rStyle w:val="affff3"/>
            <w:rFonts w:hint="eastAsia"/>
          </w:rPr>
          <w:t>3.2</w:t>
        </w:r>
        <w:r>
          <w:rPr>
            <w:rStyle w:val="affff3"/>
            <w:rFonts w:hint="eastAsia"/>
          </w:rPr>
          <w:t>论证方法的选择</w:t>
        </w:r>
        <w:r>
          <w:rPr>
            <w:rFonts w:hint="eastAsia"/>
          </w:rPr>
          <w:tab/>
        </w:r>
        <w:r>
          <w:rPr>
            <w:rFonts w:hint="eastAsia"/>
          </w:rPr>
          <w:fldChar w:fldCharType="begin"/>
        </w:r>
        <w:r>
          <w:rPr>
            <w:rFonts w:hint="eastAsia"/>
          </w:rPr>
          <w:instrText xml:space="preserve"> </w:instrText>
        </w:r>
        <w:r>
          <w:instrText>PAGEREF _Toc208328837 \h</w:instrText>
        </w:r>
        <w:r>
          <w:rPr>
            <w:rFonts w:hint="eastAsia"/>
          </w:rPr>
          <w:instrText xml:space="preserve"> </w:instrText>
        </w:r>
        <w:r>
          <w:rPr>
            <w:rFonts w:hint="eastAsia"/>
          </w:rPr>
        </w:r>
        <w:r>
          <w:rPr>
            <w:rFonts w:hint="eastAsia"/>
          </w:rPr>
          <w:fldChar w:fldCharType="separate"/>
        </w:r>
        <w:r>
          <w:t>36</w:t>
        </w:r>
        <w:r>
          <w:rPr>
            <w:rFonts w:hint="eastAsia"/>
          </w:rPr>
          <w:fldChar w:fldCharType="end"/>
        </w:r>
      </w:hyperlink>
    </w:p>
    <w:p w14:paraId="3C41750E"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38" w:history="1">
        <w:r>
          <w:rPr>
            <w:rStyle w:val="affff3"/>
            <w:rFonts w:hint="eastAsia"/>
          </w:rPr>
          <w:t>3.3</w:t>
        </w:r>
        <w:r>
          <w:rPr>
            <w:rStyle w:val="affff3"/>
            <w:rFonts w:hint="eastAsia"/>
          </w:rPr>
          <w:t>论证指标</w:t>
        </w:r>
        <w:r>
          <w:rPr>
            <w:rFonts w:hint="eastAsia"/>
          </w:rPr>
          <w:tab/>
        </w:r>
        <w:r>
          <w:rPr>
            <w:rFonts w:hint="eastAsia"/>
          </w:rPr>
          <w:fldChar w:fldCharType="begin"/>
        </w:r>
        <w:r>
          <w:rPr>
            <w:rFonts w:hint="eastAsia"/>
          </w:rPr>
          <w:instrText xml:space="preserve"> </w:instrText>
        </w:r>
        <w:r>
          <w:instrText>PAGEREF _Toc208328838 \h</w:instrText>
        </w:r>
        <w:r>
          <w:rPr>
            <w:rFonts w:hint="eastAsia"/>
          </w:rPr>
          <w:instrText xml:space="preserve"> </w:instrText>
        </w:r>
        <w:r>
          <w:rPr>
            <w:rFonts w:hint="eastAsia"/>
          </w:rPr>
        </w:r>
        <w:r>
          <w:rPr>
            <w:rFonts w:hint="eastAsia"/>
          </w:rPr>
          <w:fldChar w:fldCharType="separate"/>
        </w:r>
        <w:r>
          <w:t>36</w:t>
        </w:r>
        <w:r>
          <w:rPr>
            <w:rFonts w:hint="eastAsia"/>
          </w:rPr>
          <w:fldChar w:fldCharType="end"/>
        </w:r>
      </w:hyperlink>
    </w:p>
    <w:p w14:paraId="36346E02"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39" w:history="1">
        <w:r>
          <w:rPr>
            <w:rStyle w:val="affff3"/>
            <w:rFonts w:hint="eastAsia"/>
          </w:rPr>
          <w:t>3.4</w:t>
        </w:r>
        <w:r>
          <w:rPr>
            <w:rStyle w:val="affff3"/>
            <w:rFonts w:hint="eastAsia"/>
          </w:rPr>
          <w:t>矿产品市场形势分析及主要经济指标选取依据</w:t>
        </w:r>
        <w:r>
          <w:rPr>
            <w:rFonts w:hint="eastAsia"/>
          </w:rPr>
          <w:tab/>
        </w:r>
        <w:r>
          <w:rPr>
            <w:rFonts w:hint="eastAsia"/>
          </w:rPr>
          <w:fldChar w:fldCharType="begin"/>
        </w:r>
        <w:r>
          <w:rPr>
            <w:rFonts w:hint="eastAsia"/>
          </w:rPr>
          <w:instrText xml:space="preserve"> </w:instrText>
        </w:r>
        <w:r>
          <w:instrText>PAGEREF _Toc208328839 \h</w:instrText>
        </w:r>
        <w:r>
          <w:rPr>
            <w:rFonts w:hint="eastAsia"/>
          </w:rPr>
          <w:instrText xml:space="preserve"> </w:instrText>
        </w:r>
        <w:r>
          <w:rPr>
            <w:rFonts w:hint="eastAsia"/>
          </w:rPr>
        </w:r>
        <w:r>
          <w:rPr>
            <w:rFonts w:hint="eastAsia"/>
          </w:rPr>
          <w:fldChar w:fldCharType="separate"/>
        </w:r>
        <w:r>
          <w:t>36</w:t>
        </w:r>
        <w:r>
          <w:rPr>
            <w:rFonts w:hint="eastAsia"/>
          </w:rPr>
          <w:fldChar w:fldCharType="end"/>
        </w:r>
      </w:hyperlink>
    </w:p>
    <w:p w14:paraId="146D06FD"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40" w:history="1">
        <w:r>
          <w:rPr>
            <w:rStyle w:val="affff3"/>
            <w:rFonts w:hint="eastAsia"/>
          </w:rPr>
          <w:t>3.5</w:t>
        </w:r>
        <w:r>
          <w:rPr>
            <w:rStyle w:val="affff3"/>
            <w:rFonts w:hint="eastAsia"/>
          </w:rPr>
          <w:t>采矿技术方案</w:t>
        </w:r>
        <w:r>
          <w:rPr>
            <w:rFonts w:hint="eastAsia"/>
          </w:rPr>
          <w:tab/>
        </w:r>
        <w:r>
          <w:rPr>
            <w:rFonts w:hint="eastAsia"/>
          </w:rPr>
          <w:fldChar w:fldCharType="begin"/>
        </w:r>
        <w:r>
          <w:rPr>
            <w:rFonts w:hint="eastAsia"/>
          </w:rPr>
          <w:instrText xml:space="preserve"> </w:instrText>
        </w:r>
        <w:r>
          <w:instrText>PAGEREF _Toc208328840 \h</w:instrText>
        </w:r>
        <w:r>
          <w:rPr>
            <w:rFonts w:hint="eastAsia"/>
          </w:rPr>
          <w:instrText xml:space="preserve"> </w:instrText>
        </w:r>
        <w:r>
          <w:rPr>
            <w:rFonts w:hint="eastAsia"/>
          </w:rPr>
        </w:r>
        <w:r>
          <w:rPr>
            <w:rFonts w:hint="eastAsia"/>
          </w:rPr>
          <w:fldChar w:fldCharType="separate"/>
        </w:r>
        <w:r>
          <w:t>38</w:t>
        </w:r>
        <w:r>
          <w:rPr>
            <w:rFonts w:hint="eastAsia"/>
          </w:rPr>
          <w:fldChar w:fldCharType="end"/>
        </w:r>
      </w:hyperlink>
    </w:p>
    <w:p w14:paraId="35B1DD98"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41" w:history="1">
        <w:r>
          <w:rPr>
            <w:rStyle w:val="affff3"/>
            <w:rFonts w:hint="eastAsia"/>
          </w:rPr>
          <w:t>3.6</w:t>
        </w:r>
        <w:r>
          <w:rPr>
            <w:rStyle w:val="affff3"/>
            <w:rFonts w:hint="eastAsia"/>
          </w:rPr>
          <w:t>矿石加工选冶技术方案</w:t>
        </w:r>
        <w:r>
          <w:rPr>
            <w:rFonts w:hint="eastAsia"/>
          </w:rPr>
          <w:tab/>
        </w:r>
        <w:r>
          <w:rPr>
            <w:rFonts w:hint="eastAsia"/>
          </w:rPr>
          <w:fldChar w:fldCharType="begin"/>
        </w:r>
        <w:r>
          <w:rPr>
            <w:rFonts w:hint="eastAsia"/>
          </w:rPr>
          <w:instrText xml:space="preserve"> </w:instrText>
        </w:r>
        <w:r>
          <w:instrText>PAGEREF _Toc208328841 \h</w:instrText>
        </w:r>
        <w:r>
          <w:rPr>
            <w:rFonts w:hint="eastAsia"/>
          </w:rPr>
          <w:instrText xml:space="preserve"> </w:instrText>
        </w:r>
        <w:r>
          <w:rPr>
            <w:rFonts w:hint="eastAsia"/>
          </w:rPr>
        </w:r>
        <w:r>
          <w:rPr>
            <w:rFonts w:hint="eastAsia"/>
          </w:rPr>
          <w:fldChar w:fldCharType="separate"/>
        </w:r>
        <w:r>
          <w:t>45</w:t>
        </w:r>
        <w:r>
          <w:rPr>
            <w:rFonts w:hint="eastAsia"/>
          </w:rPr>
          <w:fldChar w:fldCharType="end"/>
        </w:r>
      </w:hyperlink>
    </w:p>
    <w:p w14:paraId="038EE737"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42" w:history="1">
        <w:r>
          <w:rPr>
            <w:rStyle w:val="affff3"/>
            <w:rFonts w:hint="eastAsia"/>
          </w:rPr>
          <w:t>3.7</w:t>
        </w:r>
        <w:r>
          <w:rPr>
            <w:rStyle w:val="affff3"/>
            <w:rFonts w:hint="eastAsia"/>
          </w:rPr>
          <w:t>盈亏平衡品位测算</w:t>
        </w:r>
        <w:r>
          <w:rPr>
            <w:rFonts w:hint="eastAsia"/>
          </w:rPr>
          <w:tab/>
        </w:r>
        <w:r>
          <w:rPr>
            <w:rFonts w:hint="eastAsia"/>
          </w:rPr>
          <w:fldChar w:fldCharType="begin"/>
        </w:r>
        <w:r>
          <w:rPr>
            <w:rFonts w:hint="eastAsia"/>
          </w:rPr>
          <w:instrText xml:space="preserve"> </w:instrText>
        </w:r>
        <w:r>
          <w:instrText>PAGEREF _Toc208328842 \h</w:instrText>
        </w:r>
        <w:r>
          <w:rPr>
            <w:rFonts w:hint="eastAsia"/>
          </w:rPr>
          <w:instrText xml:space="preserve"> </w:instrText>
        </w:r>
        <w:r>
          <w:rPr>
            <w:rFonts w:hint="eastAsia"/>
          </w:rPr>
        </w:r>
        <w:r>
          <w:rPr>
            <w:rFonts w:hint="eastAsia"/>
          </w:rPr>
          <w:fldChar w:fldCharType="separate"/>
        </w:r>
        <w:r>
          <w:t>45</w:t>
        </w:r>
        <w:r>
          <w:rPr>
            <w:rFonts w:hint="eastAsia"/>
          </w:rPr>
          <w:fldChar w:fldCharType="end"/>
        </w:r>
      </w:hyperlink>
    </w:p>
    <w:p w14:paraId="1C48D80A"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43" w:history="1">
        <w:r>
          <w:rPr>
            <w:rStyle w:val="affff3"/>
            <w:rFonts w:hint="eastAsia"/>
          </w:rPr>
          <w:t>3.8</w:t>
        </w:r>
        <w:r>
          <w:rPr>
            <w:rStyle w:val="affff3"/>
            <w:rFonts w:hint="eastAsia"/>
          </w:rPr>
          <w:t>不同指标方案设定依据</w:t>
        </w:r>
        <w:r>
          <w:rPr>
            <w:rFonts w:hint="eastAsia"/>
          </w:rPr>
          <w:tab/>
        </w:r>
        <w:r>
          <w:rPr>
            <w:rFonts w:hint="eastAsia"/>
          </w:rPr>
          <w:fldChar w:fldCharType="begin"/>
        </w:r>
        <w:r>
          <w:rPr>
            <w:rFonts w:hint="eastAsia"/>
          </w:rPr>
          <w:instrText xml:space="preserve"> </w:instrText>
        </w:r>
        <w:r>
          <w:instrText>PAGEREF _Toc208328843 \h</w:instrText>
        </w:r>
        <w:r>
          <w:rPr>
            <w:rFonts w:hint="eastAsia"/>
          </w:rPr>
          <w:instrText xml:space="preserve"> </w:instrText>
        </w:r>
        <w:r>
          <w:rPr>
            <w:rFonts w:hint="eastAsia"/>
          </w:rPr>
        </w:r>
        <w:r>
          <w:rPr>
            <w:rFonts w:hint="eastAsia"/>
          </w:rPr>
          <w:fldChar w:fldCharType="separate"/>
        </w:r>
        <w:r>
          <w:t>48</w:t>
        </w:r>
        <w:r>
          <w:rPr>
            <w:rFonts w:hint="eastAsia"/>
          </w:rPr>
          <w:fldChar w:fldCharType="end"/>
        </w:r>
      </w:hyperlink>
    </w:p>
    <w:p w14:paraId="3194ADCF"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44" w:history="1">
        <w:r>
          <w:rPr>
            <w:rStyle w:val="affff3"/>
            <w:rFonts w:hint="eastAsia"/>
          </w:rPr>
          <w:t>3.9</w:t>
        </w:r>
        <w:r>
          <w:rPr>
            <w:rStyle w:val="affff3"/>
            <w:rFonts w:hint="eastAsia"/>
          </w:rPr>
          <w:t>矿床工业指标方案拟定</w:t>
        </w:r>
        <w:r>
          <w:rPr>
            <w:rFonts w:hint="eastAsia"/>
          </w:rPr>
          <w:tab/>
        </w:r>
        <w:r>
          <w:rPr>
            <w:rFonts w:hint="eastAsia"/>
          </w:rPr>
          <w:fldChar w:fldCharType="begin"/>
        </w:r>
        <w:r>
          <w:rPr>
            <w:rFonts w:hint="eastAsia"/>
          </w:rPr>
          <w:instrText xml:space="preserve"> </w:instrText>
        </w:r>
        <w:r>
          <w:instrText>PAGEREF _Toc208328844 \h</w:instrText>
        </w:r>
        <w:r>
          <w:rPr>
            <w:rFonts w:hint="eastAsia"/>
          </w:rPr>
          <w:instrText xml:space="preserve"> </w:instrText>
        </w:r>
        <w:r>
          <w:rPr>
            <w:rFonts w:hint="eastAsia"/>
          </w:rPr>
        </w:r>
        <w:r>
          <w:rPr>
            <w:rFonts w:hint="eastAsia"/>
          </w:rPr>
          <w:fldChar w:fldCharType="separate"/>
        </w:r>
        <w:r>
          <w:t>49</w:t>
        </w:r>
        <w:r>
          <w:rPr>
            <w:rFonts w:hint="eastAsia"/>
          </w:rPr>
          <w:fldChar w:fldCharType="end"/>
        </w:r>
      </w:hyperlink>
    </w:p>
    <w:p w14:paraId="2FDC9E30"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45" w:history="1">
        <w:r>
          <w:rPr>
            <w:rStyle w:val="affff3"/>
            <w:rFonts w:hint="eastAsia"/>
          </w:rPr>
          <w:t>3.10</w:t>
        </w:r>
        <w:r>
          <w:rPr>
            <w:rStyle w:val="affff3"/>
            <w:rFonts w:hint="eastAsia"/>
          </w:rPr>
          <w:t>资源量试算及对比</w:t>
        </w:r>
        <w:r>
          <w:rPr>
            <w:rFonts w:hint="eastAsia"/>
          </w:rPr>
          <w:tab/>
        </w:r>
        <w:r>
          <w:rPr>
            <w:rFonts w:hint="eastAsia"/>
          </w:rPr>
          <w:fldChar w:fldCharType="begin"/>
        </w:r>
        <w:r>
          <w:rPr>
            <w:rFonts w:hint="eastAsia"/>
          </w:rPr>
          <w:instrText xml:space="preserve"> </w:instrText>
        </w:r>
        <w:r>
          <w:instrText>PAGEREF _Toc208328845 \h</w:instrText>
        </w:r>
        <w:r>
          <w:rPr>
            <w:rFonts w:hint="eastAsia"/>
          </w:rPr>
          <w:instrText xml:space="preserve"> </w:instrText>
        </w:r>
        <w:r>
          <w:rPr>
            <w:rFonts w:hint="eastAsia"/>
          </w:rPr>
        </w:r>
        <w:r>
          <w:rPr>
            <w:rFonts w:hint="eastAsia"/>
          </w:rPr>
          <w:fldChar w:fldCharType="separate"/>
        </w:r>
        <w:r>
          <w:t>50</w:t>
        </w:r>
        <w:r>
          <w:rPr>
            <w:rFonts w:hint="eastAsia"/>
          </w:rPr>
          <w:fldChar w:fldCharType="end"/>
        </w:r>
      </w:hyperlink>
    </w:p>
    <w:p w14:paraId="3DAD75EC" w14:textId="77777777" w:rsidR="001017AD" w:rsidRDefault="001017AD">
      <w:pPr>
        <w:pStyle w:val="TOC1"/>
        <w:tabs>
          <w:tab w:val="right" w:leader="dot" w:pos="8116"/>
        </w:tabs>
        <w:ind w:firstLine="560"/>
        <w:rPr>
          <w:rFonts w:asciiTheme="minorHAnsi" w:eastAsiaTheme="minorEastAsia" w:hAnsiTheme="minorHAnsi" w:cstheme="minorBidi"/>
          <w:sz w:val="22"/>
          <w14:ligatures w14:val="standardContextual"/>
        </w:rPr>
      </w:pPr>
      <w:hyperlink w:anchor="_Toc208328846" w:history="1">
        <w:r>
          <w:rPr>
            <w:rStyle w:val="affff3"/>
            <w:rFonts w:hint="eastAsia"/>
          </w:rPr>
          <w:t xml:space="preserve">4 </w:t>
        </w:r>
        <w:r>
          <w:rPr>
            <w:rStyle w:val="affff3"/>
            <w:rFonts w:hint="eastAsia"/>
          </w:rPr>
          <w:t>经济指标确定</w:t>
        </w:r>
        <w:r>
          <w:rPr>
            <w:rFonts w:hint="eastAsia"/>
          </w:rPr>
          <w:tab/>
        </w:r>
        <w:r>
          <w:rPr>
            <w:rFonts w:hint="eastAsia"/>
          </w:rPr>
          <w:fldChar w:fldCharType="begin"/>
        </w:r>
        <w:r>
          <w:rPr>
            <w:rFonts w:hint="eastAsia"/>
          </w:rPr>
          <w:instrText xml:space="preserve"> </w:instrText>
        </w:r>
        <w:r>
          <w:instrText>PAGEREF _Toc208328846 \h</w:instrText>
        </w:r>
        <w:r>
          <w:rPr>
            <w:rFonts w:hint="eastAsia"/>
          </w:rPr>
          <w:instrText xml:space="preserve"> </w:instrText>
        </w:r>
        <w:r>
          <w:rPr>
            <w:rFonts w:hint="eastAsia"/>
          </w:rPr>
        </w:r>
        <w:r>
          <w:rPr>
            <w:rFonts w:hint="eastAsia"/>
          </w:rPr>
          <w:fldChar w:fldCharType="separate"/>
        </w:r>
        <w:r>
          <w:t>52</w:t>
        </w:r>
        <w:r>
          <w:rPr>
            <w:rFonts w:hint="eastAsia"/>
          </w:rPr>
          <w:fldChar w:fldCharType="end"/>
        </w:r>
      </w:hyperlink>
    </w:p>
    <w:p w14:paraId="4291BA72"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47" w:history="1">
        <w:r>
          <w:rPr>
            <w:rStyle w:val="affff3"/>
            <w:rFonts w:hint="eastAsia"/>
          </w:rPr>
          <w:t xml:space="preserve">4.1 </w:t>
        </w:r>
        <w:r>
          <w:rPr>
            <w:rStyle w:val="affff3"/>
            <w:rFonts w:hint="eastAsia"/>
          </w:rPr>
          <w:t>财务评价指标</w:t>
        </w:r>
        <w:r>
          <w:rPr>
            <w:rFonts w:hint="eastAsia"/>
          </w:rPr>
          <w:tab/>
        </w:r>
        <w:r>
          <w:rPr>
            <w:rFonts w:hint="eastAsia"/>
          </w:rPr>
          <w:fldChar w:fldCharType="begin"/>
        </w:r>
        <w:r>
          <w:rPr>
            <w:rFonts w:hint="eastAsia"/>
          </w:rPr>
          <w:instrText xml:space="preserve"> </w:instrText>
        </w:r>
        <w:r>
          <w:instrText>PAGEREF _Toc208328847 \h</w:instrText>
        </w:r>
        <w:r>
          <w:rPr>
            <w:rFonts w:hint="eastAsia"/>
          </w:rPr>
          <w:instrText xml:space="preserve"> </w:instrText>
        </w:r>
        <w:r>
          <w:rPr>
            <w:rFonts w:hint="eastAsia"/>
          </w:rPr>
        </w:r>
        <w:r>
          <w:rPr>
            <w:rFonts w:hint="eastAsia"/>
          </w:rPr>
          <w:fldChar w:fldCharType="separate"/>
        </w:r>
        <w:r>
          <w:t>52</w:t>
        </w:r>
        <w:r>
          <w:rPr>
            <w:rFonts w:hint="eastAsia"/>
          </w:rPr>
          <w:fldChar w:fldCharType="end"/>
        </w:r>
      </w:hyperlink>
    </w:p>
    <w:p w14:paraId="6BAA8DD7"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48" w:history="1">
        <w:r>
          <w:rPr>
            <w:rStyle w:val="affff3"/>
            <w:rFonts w:hint="eastAsia"/>
          </w:rPr>
          <w:t>4.2</w:t>
        </w:r>
        <w:r>
          <w:rPr>
            <w:rStyle w:val="affff3"/>
            <w:rFonts w:hint="eastAsia"/>
          </w:rPr>
          <w:t>技术经济分析</w:t>
        </w:r>
        <w:r>
          <w:rPr>
            <w:rFonts w:hint="eastAsia"/>
          </w:rPr>
          <w:tab/>
        </w:r>
        <w:r>
          <w:rPr>
            <w:rFonts w:hint="eastAsia"/>
          </w:rPr>
          <w:fldChar w:fldCharType="begin"/>
        </w:r>
        <w:r>
          <w:rPr>
            <w:rFonts w:hint="eastAsia"/>
          </w:rPr>
          <w:instrText xml:space="preserve"> </w:instrText>
        </w:r>
        <w:r>
          <w:instrText>PAGEREF _Toc208328848 \h</w:instrText>
        </w:r>
        <w:r>
          <w:rPr>
            <w:rFonts w:hint="eastAsia"/>
          </w:rPr>
          <w:instrText xml:space="preserve"> </w:instrText>
        </w:r>
        <w:r>
          <w:rPr>
            <w:rFonts w:hint="eastAsia"/>
          </w:rPr>
        </w:r>
        <w:r>
          <w:rPr>
            <w:rFonts w:hint="eastAsia"/>
          </w:rPr>
          <w:fldChar w:fldCharType="separate"/>
        </w:r>
        <w:r>
          <w:t>56</w:t>
        </w:r>
        <w:r>
          <w:rPr>
            <w:rFonts w:hint="eastAsia"/>
          </w:rPr>
          <w:fldChar w:fldCharType="end"/>
        </w:r>
      </w:hyperlink>
    </w:p>
    <w:p w14:paraId="09105690" w14:textId="77777777" w:rsidR="001017AD" w:rsidRDefault="001017AD">
      <w:pPr>
        <w:pStyle w:val="TOC1"/>
        <w:tabs>
          <w:tab w:val="right" w:leader="dot" w:pos="8116"/>
        </w:tabs>
        <w:ind w:firstLine="560"/>
        <w:rPr>
          <w:rFonts w:asciiTheme="minorHAnsi" w:eastAsiaTheme="minorEastAsia" w:hAnsiTheme="minorHAnsi" w:cstheme="minorBidi"/>
          <w:sz w:val="22"/>
          <w14:ligatures w14:val="standardContextual"/>
        </w:rPr>
      </w:pPr>
      <w:hyperlink w:anchor="_Toc208328849" w:history="1">
        <w:r>
          <w:rPr>
            <w:rStyle w:val="affff3"/>
            <w:rFonts w:hint="eastAsia"/>
          </w:rPr>
          <w:t xml:space="preserve">5. </w:t>
        </w:r>
        <w:r>
          <w:rPr>
            <w:rStyle w:val="affff3"/>
            <w:rFonts w:hint="eastAsia"/>
          </w:rPr>
          <w:t>论证结论</w:t>
        </w:r>
        <w:r>
          <w:rPr>
            <w:rFonts w:hint="eastAsia"/>
          </w:rPr>
          <w:tab/>
        </w:r>
        <w:r>
          <w:rPr>
            <w:rFonts w:hint="eastAsia"/>
          </w:rPr>
          <w:fldChar w:fldCharType="begin"/>
        </w:r>
        <w:r>
          <w:rPr>
            <w:rFonts w:hint="eastAsia"/>
          </w:rPr>
          <w:instrText xml:space="preserve"> </w:instrText>
        </w:r>
        <w:r>
          <w:instrText>PAGEREF _Toc208328849 \h</w:instrText>
        </w:r>
        <w:r>
          <w:rPr>
            <w:rFonts w:hint="eastAsia"/>
          </w:rPr>
          <w:instrText xml:space="preserve"> </w:instrText>
        </w:r>
        <w:r>
          <w:rPr>
            <w:rFonts w:hint="eastAsia"/>
          </w:rPr>
        </w:r>
        <w:r>
          <w:rPr>
            <w:rFonts w:hint="eastAsia"/>
          </w:rPr>
          <w:fldChar w:fldCharType="separate"/>
        </w:r>
        <w:r>
          <w:t>65</w:t>
        </w:r>
        <w:r>
          <w:rPr>
            <w:rFonts w:hint="eastAsia"/>
          </w:rPr>
          <w:fldChar w:fldCharType="end"/>
        </w:r>
      </w:hyperlink>
    </w:p>
    <w:p w14:paraId="52D583B0"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50" w:history="1">
        <w:r>
          <w:rPr>
            <w:rStyle w:val="affff3"/>
            <w:rFonts w:hint="eastAsia"/>
          </w:rPr>
          <w:t xml:space="preserve">5.1 </w:t>
        </w:r>
        <w:r>
          <w:rPr>
            <w:rStyle w:val="affff3"/>
            <w:rFonts w:hint="eastAsia"/>
          </w:rPr>
          <w:t>综合分析</w:t>
        </w:r>
        <w:r>
          <w:rPr>
            <w:rFonts w:hint="eastAsia"/>
          </w:rPr>
          <w:tab/>
        </w:r>
        <w:r>
          <w:rPr>
            <w:rFonts w:hint="eastAsia"/>
          </w:rPr>
          <w:fldChar w:fldCharType="begin"/>
        </w:r>
        <w:r>
          <w:rPr>
            <w:rFonts w:hint="eastAsia"/>
          </w:rPr>
          <w:instrText xml:space="preserve"> </w:instrText>
        </w:r>
        <w:r>
          <w:instrText>PAGEREF _Toc208328850 \h</w:instrText>
        </w:r>
        <w:r>
          <w:rPr>
            <w:rFonts w:hint="eastAsia"/>
          </w:rPr>
          <w:instrText xml:space="preserve"> </w:instrText>
        </w:r>
        <w:r>
          <w:rPr>
            <w:rFonts w:hint="eastAsia"/>
          </w:rPr>
        </w:r>
        <w:r>
          <w:rPr>
            <w:rFonts w:hint="eastAsia"/>
          </w:rPr>
          <w:fldChar w:fldCharType="separate"/>
        </w:r>
        <w:r>
          <w:t>65</w:t>
        </w:r>
        <w:r>
          <w:rPr>
            <w:rFonts w:hint="eastAsia"/>
          </w:rPr>
          <w:fldChar w:fldCharType="end"/>
        </w:r>
      </w:hyperlink>
    </w:p>
    <w:p w14:paraId="6429EBAD"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51" w:history="1">
        <w:r>
          <w:rPr>
            <w:rStyle w:val="affff3"/>
            <w:rFonts w:hint="eastAsia"/>
          </w:rPr>
          <w:t xml:space="preserve">5.2 </w:t>
        </w:r>
        <w:r>
          <w:rPr>
            <w:rStyle w:val="affff3"/>
            <w:rFonts w:hint="eastAsia"/>
          </w:rPr>
          <w:t>推荐方案</w:t>
        </w:r>
        <w:r>
          <w:rPr>
            <w:rFonts w:hint="eastAsia"/>
          </w:rPr>
          <w:tab/>
        </w:r>
        <w:r>
          <w:rPr>
            <w:rFonts w:hint="eastAsia"/>
          </w:rPr>
          <w:fldChar w:fldCharType="begin"/>
        </w:r>
        <w:r>
          <w:rPr>
            <w:rFonts w:hint="eastAsia"/>
          </w:rPr>
          <w:instrText xml:space="preserve"> </w:instrText>
        </w:r>
        <w:r>
          <w:instrText>PAGEREF _Toc208328851 \h</w:instrText>
        </w:r>
        <w:r>
          <w:rPr>
            <w:rFonts w:hint="eastAsia"/>
          </w:rPr>
          <w:instrText xml:space="preserve"> </w:instrText>
        </w:r>
        <w:r>
          <w:rPr>
            <w:rFonts w:hint="eastAsia"/>
          </w:rPr>
        </w:r>
        <w:r>
          <w:rPr>
            <w:rFonts w:hint="eastAsia"/>
          </w:rPr>
          <w:fldChar w:fldCharType="separate"/>
        </w:r>
        <w:r>
          <w:t>65</w:t>
        </w:r>
        <w:r>
          <w:rPr>
            <w:rFonts w:hint="eastAsia"/>
          </w:rPr>
          <w:fldChar w:fldCharType="end"/>
        </w:r>
      </w:hyperlink>
    </w:p>
    <w:p w14:paraId="3743258A" w14:textId="77777777" w:rsidR="001017AD" w:rsidRDefault="001017AD">
      <w:pPr>
        <w:pStyle w:val="TOC2"/>
        <w:ind w:left="480" w:firstLine="480"/>
        <w:rPr>
          <w:rFonts w:asciiTheme="minorHAnsi" w:eastAsiaTheme="minorEastAsia" w:hAnsiTheme="minorHAnsi" w:cstheme="minorBidi"/>
          <w:sz w:val="22"/>
          <w14:ligatures w14:val="standardContextual"/>
        </w:rPr>
      </w:pPr>
      <w:hyperlink w:anchor="_Toc208328852" w:history="1">
        <w:r>
          <w:rPr>
            <w:rStyle w:val="affff3"/>
            <w:rFonts w:hint="eastAsia"/>
          </w:rPr>
          <w:t xml:space="preserve">5.3 </w:t>
        </w:r>
        <w:r>
          <w:rPr>
            <w:rStyle w:val="affff3"/>
            <w:rFonts w:hint="eastAsia"/>
          </w:rPr>
          <w:t>存在问题与建议</w:t>
        </w:r>
        <w:r>
          <w:rPr>
            <w:rFonts w:hint="eastAsia"/>
          </w:rPr>
          <w:tab/>
        </w:r>
        <w:r>
          <w:rPr>
            <w:rFonts w:hint="eastAsia"/>
          </w:rPr>
          <w:fldChar w:fldCharType="begin"/>
        </w:r>
        <w:r>
          <w:rPr>
            <w:rFonts w:hint="eastAsia"/>
          </w:rPr>
          <w:instrText xml:space="preserve"> </w:instrText>
        </w:r>
        <w:r>
          <w:instrText>PAGEREF _Toc208328852 \h</w:instrText>
        </w:r>
        <w:r>
          <w:rPr>
            <w:rFonts w:hint="eastAsia"/>
          </w:rPr>
          <w:instrText xml:space="preserve"> </w:instrText>
        </w:r>
        <w:r>
          <w:rPr>
            <w:rFonts w:hint="eastAsia"/>
          </w:rPr>
        </w:r>
        <w:r>
          <w:rPr>
            <w:rFonts w:hint="eastAsia"/>
          </w:rPr>
          <w:fldChar w:fldCharType="separate"/>
        </w:r>
        <w:r>
          <w:t>65</w:t>
        </w:r>
        <w:r>
          <w:rPr>
            <w:rFonts w:hint="eastAsia"/>
          </w:rPr>
          <w:fldChar w:fldCharType="end"/>
        </w:r>
      </w:hyperlink>
    </w:p>
    <w:p w14:paraId="2603E2DF" w14:textId="77777777" w:rsidR="001017AD" w:rsidRDefault="00000000">
      <w:pPr>
        <w:pStyle w:val="TOC1"/>
        <w:tabs>
          <w:tab w:val="right" w:leader="dot" w:pos="8302"/>
        </w:tabs>
        <w:ind w:firstLine="560"/>
        <w:jc w:val="center"/>
        <w:rPr>
          <w:rStyle w:val="affff3"/>
          <w:szCs w:val="28"/>
        </w:rPr>
      </w:pPr>
      <w:r>
        <w:rPr>
          <w:rStyle w:val="affff3"/>
          <w:szCs w:val="28"/>
        </w:rPr>
        <w:fldChar w:fldCharType="end"/>
      </w:r>
    </w:p>
    <w:p w14:paraId="7E234047" w14:textId="77777777" w:rsidR="001017AD" w:rsidRDefault="001017AD">
      <w:pPr>
        <w:ind w:firstLine="480"/>
        <w:rPr>
          <w:rFonts w:cs="Times New Roman"/>
        </w:rPr>
      </w:pPr>
    </w:p>
    <w:p w14:paraId="2965D7A2" w14:textId="77777777" w:rsidR="001017AD" w:rsidRDefault="001017AD">
      <w:pPr>
        <w:pStyle w:val="afc"/>
      </w:pPr>
    </w:p>
    <w:p w14:paraId="430E34CC" w14:textId="77777777" w:rsidR="001017AD" w:rsidRDefault="00000000">
      <w:pPr>
        <w:widowControl w:val="0"/>
        <w:spacing w:line="240" w:lineRule="auto"/>
        <w:ind w:firstLineChars="0" w:firstLine="0"/>
        <w:rPr>
          <w:rFonts w:cs="Times New Roman"/>
          <w:kern w:val="2"/>
          <w:lang w:bidi="en-US"/>
        </w:rPr>
      </w:pPr>
      <w:r>
        <w:rPr>
          <w:rFonts w:cs="Times New Roman"/>
          <w:kern w:val="2"/>
          <w:lang w:bidi="en-US"/>
        </w:rPr>
        <w:t>附图：</w:t>
      </w:r>
    </w:p>
    <w:p w14:paraId="130C52E0" w14:textId="77777777" w:rsidR="001017AD" w:rsidRDefault="00000000">
      <w:pPr>
        <w:widowControl w:val="0"/>
        <w:spacing w:line="240" w:lineRule="auto"/>
        <w:ind w:firstLineChars="0" w:firstLine="0"/>
        <w:rPr>
          <w:rFonts w:cs="Times New Roman"/>
          <w:kern w:val="2"/>
          <w:lang w:bidi="en-US"/>
        </w:rPr>
      </w:pPr>
      <w:bookmarkStart w:id="11" w:name="OLE_LINK2"/>
      <w:r>
        <w:rPr>
          <w:rFonts w:cs="Times New Roman"/>
          <w:kern w:val="2"/>
          <w:lang w:bidi="en-US"/>
        </w:rPr>
        <w:t>1</w:t>
      </w:r>
      <w:r>
        <w:rPr>
          <w:rFonts w:cs="Times New Roman"/>
          <w:kern w:val="2"/>
          <w:lang w:bidi="en-US"/>
        </w:rPr>
        <w:t>、地形地质图（</w:t>
      </w:r>
      <w:r>
        <w:rPr>
          <w:rFonts w:cs="Times New Roman"/>
          <w:kern w:val="2"/>
          <w:lang w:bidi="en-US"/>
        </w:rPr>
        <w:t>1:</w:t>
      </w:r>
      <w:r>
        <w:rPr>
          <w:rFonts w:cs="Times New Roman" w:hint="eastAsia"/>
          <w:kern w:val="2"/>
          <w:lang w:bidi="en-US"/>
        </w:rPr>
        <w:t>2</w:t>
      </w:r>
      <w:r>
        <w:rPr>
          <w:rFonts w:cs="Times New Roman"/>
          <w:kern w:val="2"/>
          <w:lang w:bidi="en-US"/>
        </w:rPr>
        <w:t>000</w:t>
      </w:r>
      <w:r>
        <w:rPr>
          <w:rFonts w:cs="Times New Roman"/>
          <w:kern w:val="2"/>
          <w:lang w:bidi="en-US"/>
        </w:rPr>
        <w:t>）</w:t>
      </w:r>
    </w:p>
    <w:p w14:paraId="5AD409E7" w14:textId="77777777" w:rsidR="001017AD" w:rsidRDefault="00000000">
      <w:pPr>
        <w:widowControl w:val="0"/>
        <w:spacing w:line="240" w:lineRule="auto"/>
        <w:ind w:firstLineChars="0" w:firstLine="0"/>
        <w:rPr>
          <w:rFonts w:cs="Times New Roman"/>
          <w:kern w:val="2"/>
          <w:lang w:bidi="en-US"/>
        </w:rPr>
      </w:pPr>
      <w:bookmarkStart w:id="12" w:name="OLE_LINK7"/>
      <w:bookmarkEnd w:id="11"/>
      <w:r>
        <w:rPr>
          <w:rFonts w:cs="Times New Roman"/>
          <w:kern w:val="2"/>
          <w:lang w:bidi="en-US"/>
        </w:rPr>
        <w:t>2</w:t>
      </w:r>
      <w:r>
        <w:rPr>
          <w:rFonts w:cs="Times New Roman"/>
          <w:kern w:val="2"/>
          <w:lang w:bidi="en-US"/>
        </w:rPr>
        <w:t>、</w:t>
      </w:r>
      <w:r>
        <w:rPr>
          <w:rFonts w:cs="Times New Roman" w:hint="eastAsia"/>
          <w:kern w:val="2"/>
          <w:lang w:bidi="en-US"/>
        </w:rPr>
        <w:t>3</w:t>
      </w:r>
      <w:r>
        <w:rPr>
          <w:rFonts w:cs="Times New Roman"/>
          <w:kern w:val="2"/>
          <w:lang w:bidi="en-US"/>
        </w:rPr>
        <w:t>线剖面图（方案</w:t>
      </w:r>
      <w:r>
        <w:rPr>
          <w:rFonts w:cs="Times New Roman"/>
          <w:kern w:val="2"/>
          <w:lang w:bidi="en-US"/>
        </w:rPr>
        <w:t>Ⅰ</w:t>
      </w:r>
      <w:r>
        <w:rPr>
          <w:rFonts w:cs="Times New Roman"/>
          <w:kern w:val="2"/>
          <w:lang w:bidi="en-US"/>
        </w:rPr>
        <w:t>）（</w:t>
      </w:r>
      <w:r>
        <w:rPr>
          <w:rFonts w:cs="Times New Roman"/>
          <w:kern w:val="2"/>
          <w:lang w:bidi="en-US"/>
        </w:rPr>
        <w:t>1:1000</w:t>
      </w:r>
      <w:r>
        <w:rPr>
          <w:rFonts w:cs="Times New Roman"/>
          <w:kern w:val="2"/>
          <w:lang w:bidi="en-US"/>
        </w:rPr>
        <w:t>）</w:t>
      </w:r>
    </w:p>
    <w:p w14:paraId="138CDB68" w14:textId="77777777" w:rsidR="001017AD" w:rsidRDefault="00000000">
      <w:pPr>
        <w:widowControl w:val="0"/>
        <w:spacing w:line="240" w:lineRule="auto"/>
        <w:ind w:firstLineChars="0" w:firstLine="0"/>
        <w:rPr>
          <w:rFonts w:cs="Times New Roman"/>
          <w:kern w:val="2"/>
          <w:lang w:bidi="en-US"/>
        </w:rPr>
      </w:pPr>
      <w:r>
        <w:rPr>
          <w:rFonts w:cs="Times New Roman" w:hint="eastAsia"/>
          <w:kern w:val="2"/>
          <w:lang w:bidi="en-US"/>
        </w:rPr>
        <w:t>3</w:t>
      </w:r>
      <w:r>
        <w:rPr>
          <w:rFonts w:cs="Times New Roman"/>
          <w:kern w:val="2"/>
          <w:lang w:bidi="en-US"/>
        </w:rPr>
        <w:t>、</w:t>
      </w:r>
      <w:r>
        <w:rPr>
          <w:rFonts w:cs="Times New Roman" w:hint="eastAsia"/>
          <w:kern w:val="2"/>
          <w:lang w:bidi="en-US"/>
        </w:rPr>
        <w:t>3</w:t>
      </w:r>
      <w:r>
        <w:rPr>
          <w:rFonts w:cs="Times New Roman"/>
          <w:kern w:val="2"/>
          <w:lang w:bidi="en-US"/>
        </w:rPr>
        <w:t>线剖面图（方案</w:t>
      </w:r>
      <w:r>
        <w:rPr>
          <w:rFonts w:cs="Times New Roman"/>
          <w:kern w:val="2"/>
          <w:lang w:bidi="en-US"/>
        </w:rPr>
        <w:t>Ⅱ</w:t>
      </w:r>
      <w:r>
        <w:rPr>
          <w:rFonts w:cs="Times New Roman"/>
          <w:kern w:val="2"/>
          <w:lang w:bidi="en-US"/>
        </w:rPr>
        <w:t>）（</w:t>
      </w:r>
      <w:r>
        <w:rPr>
          <w:rFonts w:cs="Times New Roman"/>
          <w:kern w:val="2"/>
          <w:lang w:bidi="en-US"/>
        </w:rPr>
        <w:t>1:1000</w:t>
      </w:r>
      <w:r>
        <w:rPr>
          <w:rFonts w:cs="Times New Roman"/>
          <w:kern w:val="2"/>
          <w:lang w:bidi="en-US"/>
        </w:rPr>
        <w:t>）</w:t>
      </w:r>
    </w:p>
    <w:p w14:paraId="1DC9DB42" w14:textId="77777777" w:rsidR="001017AD" w:rsidRDefault="00000000">
      <w:pPr>
        <w:widowControl w:val="0"/>
        <w:spacing w:line="240" w:lineRule="auto"/>
        <w:ind w:firstLineChars="0" w:firstLine="0"/>
        <w:rPr>
          <w:rFonts w:cs="Times New Roman"/>
          <w:kern w:val="2"/>
          <w:lang w:bidi="en-US"/>
        </w:rPr>
      </w:pPr>
      <w:r>
        <w:rPr>
          <w:rFonts w:cs="Times New Roman" w:hint="eastAsia"/>
          <w:kern w:val="2"/>
          <w:lang w:bidi="en-US"/>
        </w:rPr>
        <w:t>4</w:t>
      </w:r>
      <w:r>
        <w:rPr>
          <w:rFonts w:cs="Times New Roman"/>
          <w:kern w:val="2"/>
          <w:lang w:bidi="en-US"/>
        </w:rPr>
        <w:t>、</w:t>
      </w:r>
      <w:r>
        <w:rPr>
          <w:rFonts w:cs="Times New Roman" w:hint="eastAsia"/>
          <w:kern w:val="2"/>
          <w:lang w:bidi="en-US"/>
        </w:rPr>
        <w:t>3</w:t>
      </w:r>
      <w:r>
        <w:rPr>
          <w:rFonts w:cs="Times New Roman"/>
          <w:kern w:val="2"/>
          <w:lang w:bidi="en-US"/>
        </w:rPr>
        <w:t>线剖面图（方案</w:t>
      </w:r>
      <w:r>
        <w:rPr>
          <w:rFonts w:cs="Times New Roman"/>
          <w:kern w:val="2"/>
          <w:lang w:bidi="en-US"/>
        </w:rPr>
        <w:t>Ⅲ</w:t>
      </w:r>
      <w:r>
        <w:rPr>
          <w:rFonts w:cs="Times New Roman"/>
          <w:kern w:val="2"/>
          <w:lang w:bidi="en-US"/>
        </w:rPr>
        <w:t>）（</w:t>
      </w:r>
      <w:r>
        <w:rPr>
          <w:rFonts w:cs="Times New Roman"/>
          <w:kern w:val="2"/>
          <w:lang w:bidi="en-US"/>
        </w:rPr>
        <w:t>1:1000</w:t>
      </w:r>
      <w:r>
        <w:rPr>
          <w:rFonts w:cs="Times New Roman"/>
          <w:kern w:val="2"/>
          <w:lang w:bidi="en-US"/>
        </w:rPr>
        <w:t>）</w:t>
      </w:r>
    </w:p>
    <w:p w14:paraId="63ED2879" w14:textId="77777777" w:rsidR="001017AD" w:rsidRDefault="00000000">
      <w:pPr>
        <w:widowControl w:val="0"/>
        <w:spacing w:line="240" w:lineRule="auto"/>
        <w:ind w:firstLineChars="0" w:firstLine="0"/>
        <w:rPr>
          <w:rFonts w:cs="Times New Roman"/>
          <w:kern w:val="2"/>
          <w:lang w:bidi="en-US"/>
        </w:rPr>
      </w:pPr>
      <w:r>
        <w:rPr>
          <w:rFonts w:cs="Times New Roman" w:hint="eastAsia"/>
          <w:kern w:val="2"/>
          <w:lang w:bidi="en-US"/>
        </w:rPr>
        <w:t>5</w:t>
      </w:r>
      <w:r>
        <w:rPr>
          <w:rFonts w:cs="Times New Roman"/>
          <w:kern w:val="2"/>
          <w:lang w:bidi="en-US"/>
        </w:rPr>
        <w:t>、</w:t>
      </w:r>
      <w:r>
        <w:rPr>
          <w:rFonts w:cs="Times New Roman" w:hint="eastAsia"/>
          <w:kern w:val="2"/>
          <w:lang w:bidi="en-US"/>
        </w:rPr>
        <w:t>4</w:t>
      </w:r>
      <w:proofErr w:type="gramStart"/>
      <w:r>
        <w:rPr>
          <w:rFonts w:cs="Times New Roman"/>
          <w:kern w:val="2"/>
          <w:lang w:bidi="en-US"/>
        </w:rPr>
        <w:t>’</w:t>
      </w:r>
      <w:proofErr w:type="gramEnd"/>
      <w:r>
        <w:rPr>
          <w:rFonts w:cs="Times New Roman"/>
          <w:kern w:val="2"/>
          <w:lang w:bidi="en-US"/>
        </w:rPr>
        <w:t>线剖面图（方案</w:t>
      </w:r>
      <w:r>
        <w:rPr>
          <w:rFonts w:cs="Times New Roman"/>
          <w:kern w:val="2"/>
          <w:lang w:bidi="en-US"/>
        </w:rPr>
        <w:t>Ⅰ</w:t>
      </w:r>
      <w:r>
        <w:rPr>
          <w:rFonts w:cs="Times New Roman"/>
          <w:kern w:val="2"/>
          <w:lang w:bidi="en-US"/>
        </w:rPr>
        <w:t>）（</w:t>
      </w:r>
      <w:r>
        <w:rPr>
          <w:rFonts w:cs="Times New Roman"/>
          <w:kern w:val="2"/>
          <w:lang w:bidi="en-US"/>
        </w:rPr>
        <w:t>1:1000</w:t>
      </w:r>
      <w:r>
        <w:rPr>
          <w:rFonts w:cs="Times New Roman"/>
          <w:kern w:val="2"/>
          <w:lang w:bidi="en-US"/>
        </w:rPr>
        <w:t>）</w:t>
      </w:r>
    </w:p>
    <w:p w14:paraId="1C369E53" w14:textId="77777777" w:rsidR="001017AD" w:rsidRDefault="00000000">
      <w:pPr>
        <w:widowControl w:val="0"/>
        <w:spacing w:line="240" w:lineRule="auto"/>
        <w:ind w:firstLineChars="0" w:firstLine="0"/>
        <w:rPr>
          <w:rFonts w:cs="Times New Roman"/>
          <w:kern w:val="2"/>
          <w:lang w:bidi="en-US"/>
        </w:rPr>
      </w:pPr>
      <w:r>
        <w:rPr>
          <w:rFonts w:cs="Times New Roman" w:hint="eastAsia"/>
          <w:kern w:val="2"/>
          <w:lang w:bidi="en-US"/>
        </w:rPr>
        <w:t>6</w:t>
      </w:r>
      <w:r>
        <w:rPr>
          <w:rFonts w:cs="Times New Roman"/>
          <w:kern w:val="2"/>
          <w:lang w:bidi="en-US"/>
        </w:rPr>
        <w:t>、</w:t>
      </w:r>
      <w:r>
        <w:rPr>
          <w:rFonts w:cs="Times New Roman" w:hint="eastAsia"/>
          <w:kern w:val="2"/>
          <w:lang w:bidi="en-US"/>
        </w:rPr>
        <w:t>4</w:t>
      </w:r>
      <w:proofErr w:type="gramStart"/>
      <w:r>
        <w:rPr>
          <w:rFonts w:cs="Times New Roman"/>
          <w:kern w:val="2"/>
          <w:lang w:bidi="en-US"/>
        </w:rPr>
        <w:t>’</w:t>
      </w:r>
      <w:proofErr w:type="gramEnd"/>
      <w:r>
        <w:rPr>
          <w:rFonts w:cs="Times New Roman"/>
          <w:kern w:val="2"/>
          <w:lang w:bidi="en-US"/>
        </w:rPr>
        <w:t>线剖面图（方案</w:t>
      </w:r>
      <w:r>
        <w:rPr>
          <w:rFonts w:cs="Times New Roman"/>
          <w:kern w:val="2"/>
          <w:lang w:bidi="en-US"/>
        </w:rPr>
        <w:t>Ⅱ</w:t>
      </w:r>
      <w:r>
        <w:rPr>
          <w:rFonts w:cs="Times New Roman"/>
          <w:kern w:val="2"/>
          <w:lang w:bidi="en-US"/>
        </w:rPr>
        <w:t>）（</w:t>
      </w:r>
      <w:r>
        <w:rPr>
          <w:rFonts w:cs="Times New Roman"/>
          <w:kern w:val="2"/>
          <w:lang w:bidi="en-US"/>
        </w:rPr>
        <w:t>1:1000</w:t>
      </w:r>
      <w:r>
        <w:rPr>
          <w:rFonts w:cs="Times New Roman"/>
          <w:kern w:val="2"/>
          <w:lang w:bidi="en-US"/>
        </w:rPr>
        <w:t>）</w:t>
      </w:r>
    </w:p>
    <w:p w14:paraId="76648CFF" w14:textId="77777777" w:rsidR="001017AD" w:rsidRDefault="00000000">
      <w:pPr>
        <w:widowControl w:val="0"/>
        <w:spacing w:line="240" w:lineRule="auto"/>
        <w:ind w:firstLineChars="0" w:firstLine="0"/>
        <w:rPr>
          <w:rFonts w:cs="Times New Roman"/>
          <w:kern w:val="2"/>
          <w:lang w:bidi="en-US"/>
        </w:rPr>
      </w:pPr>
      <w:r>
        <w:rPr>
          <w:rFonts w:cs="Times New Roman" w:hint="eastAsia"/>
          <w:kern w:val="2"/>
          <w:lang w:bidi="en-US"/>
        </w:rPr>
        <w:t>7</w:t>
      </w:r>
      <w:r>
        <w:rPr>
          <w:rFonts w:cs="Times New Roman"/>
          <w:kern w:val="2"/>
          <w:lang w:bidi="en-US"/>
        </w:rPr>
        <w:t>、</w:t>
      </w:r>
      <w:r>
        <w:rPr>
          <w:rFonts w:cs="Times New Roman" w:hint="eastAsia"/>
          <w:kern w:val="2"/>
          <w:lang w:bidi="en-US"/>
        </w:rPr>
        <w:t>4</w:t>
      </w:r>
      <w:proofErr w:type="gramStart"/>
      <w:r>
        <w:rPr>
          <w:rFonts w:cs="Times New Roman"/>
          <w:kern w:val="2"/>
          <w:lang w:bidi="en-US"/>
        </w:rPr>
        <w:t>’</w:t>
      </w:r>
      <w:proofErr w:type="gramEnd"/>
      <w:r>
        <w:rPr>
          <w:rFonts w:cs="Times New Roman"/>
          <w:kern w:val="2"/>
          <w:lang w:bidi="en-US"/>
        </w:rPr>
        <w:t>线剖面图（方案</w:t>
      </w:r>
      <w:r>
        <w:rPr>
          <w:rFonts w:cs="Times New Roman"/>
          <w:kern w:val="2"/>
          <w:lang w:bidi="en-US"/>
        </w:rPr>
        <w:t>Ⅲ</w:t>
      </w:r>
      <w:r>
        <w:rPr>
          <w:rFonts w:cs="Times New Roman"/>
          <w:kern w:val="2"/>
          <w:lang w:bidi="en-US"/>
        </w:rPr>
        <w:t>）（</w:t>
      </w:r>
      <w:r>
        <w:rPr>
          <w:rFonts w:cs="Times New Roman"/>
          <w:kern w:val="2"/>
          <w:lang w:bidi="en-US"/>
        </w:rPr>
        <w:t>1:1000</w:t>
      </w:r>
      <w:r>
        <w:rPr>
          <w:rFonts w:cs="Times New Roman"/>
          <w:kern w:val="2"/>
          <w:lang w:bidi="en-US"/>
        </w:rPr>
        <w:t>）</w:t>
      </w:r>
    </w:p>
    <w:p w14:paraId="0A821158" w14:textId="77777777" w:rsidR="001017AD" w:rsidRDefault="00000000">
      <w:pPr>
        <w:widowControl w:val="0"/>
        <w:spacing w:line="240" w:lineRule="auto"/>
        <w:ind w:firstLineChars="0" w:firstLine="0"/>
        <w:rPr>
          <w:rFonts w:cs="Times New Roman"/>
          <w:kern w:val="2"/>
          <w:lang w:bidi="en-US"/>
        </w:rPr>
      </w:pPr>
      <w:r>
        <w:rPr>
          <w:rFonts w:cs="Times New Roman" w:hint="eastAsia"/>
          <w:kern w:val="2"/>
          <w:lang w:bidi="en-US"/>
        </w:rPr>
        <w:t>8</w:t>
      </w:r>
      <w:r>
        <w:rPr>
          <w:rFonts w:cs="Times New Roman"/>
          <w:kern w:val="2"/>
          <w:lang w:bidi="en-US"/>
        </w:rPr>
        <w:t>、</w:t>
      </w:r>
      <w:r>
        <w:rPr>
          <w:rFonts w:cs="Times New Roman" w:hint="eastAsia"/>
          <w:kern w:val="2"/>
          <w:lang w:bidi="en-US"/>
        </w:rPr>
        <w:t>矿体</w:t>
      </w:r>
      <w:r>
        <w:rPr>
          <w:rFonts w:cs="Times New Roman"/>
          <w:kern w:val="2"/>
          <w:lang w:bidi="en-US"/>
        </w:rPr>
        <w:t>资源储量估算垂直</w:t>
      </w:r>
      <w:proofErr w:type="gramStart"/>
      <w:r>
        <w:rPr>
          <w:rFonts w:cs="Times New Roman"/>
          <w:kern w:val="2"/>
          <w:lang w:bidi="en-US"/>
        </w:rPr>
        <w:t>纵</w:t>
      </w:r>
      <w:proofErr w:type="gramEnd"/>
      <w:r>
        <w:rPr>
          <w:rFonts w:cs="Times New Roman"/>
          <w:kern w:val="2"/>
          <w:lang w:bidi="en-US"/>
        </w:rPr>
        <w:t>投影图（方案</w:t>
      </w:r>
      <w:r>
        <w:rPr>
          <w:rFonts w:cs="Times New Roman"/>
          <w:kern w:val="2"/>
          <w:lang w:bidi="en-US"/>
        </w:rPr>
        <w:t>Ⅰ</w:t>
      </w:r>
      <w:r>
        <w:rPr>
          <w:rFonts w:cs="Times New Roman"/>
          <w:kern w:val="2"/>
          <w:lang w:bidi="en-US"/>
        </w:rPr>
        <w:t>）（</w:t>
      </w:r>
      <w:r>
        <w:rPr>
          <w:rFonts w:cs="Times New Roman"/>
          <w:kern w:val="2"/>
          <w:lang w:bidi="en-US"/>
        </w:rPr>
        <w:t>1:1000</w:t>
      </w:r>
      <w:r>
        <w:rPr>
          <w:rFonts w:cs="Times New Roman"/>
          <w:kern w:val="2"/>
          <w:lang w:bidi="en-US"/>
        </w:rPr>
        <w:t>）</w:t>
      </w:r>
    </w:p>
    <w:p w14:paraId="3AE01670" w14:textId="77777777" w:rsidR="001017AD" w:rsidRDefault="00000000">
      <w:pPr>
        <w:widowControl w:val="0"/>
        <w:spacing w:line="240" w:lineRule="auto"/>
        <w:ind w:firstLineChars="0" w:firstLine="0"/>
        <w:rPr>
          <w:rFonts w:cs="Times New Roman"/>
          <w:kern w:val="2"/>
          <w:lang w:bidi="en-US"/>
        </w:rPr>
      </w:pPr>
      <w:r>
        <w:rPr>
          <w:rFonts w:cs="Times New Roman" w:hint="eastAsia"/>
          <w:kern w:val="2"/>
          <w:lang w:bidi="en-US"/>
        </w:rPr>
        <w:t>9</w:t>
      </w:r>
      <w:r>
        <w:rPr>
          <w:rFonts w:cs="Times New Roman"/>
          <w:kern w:val="2"/>
          <w:lang w:bidi="en-US"/>
        </w:rPr>
        <w:t>、</w:t>
      </w:r>
      <w:r>
        <w:rPr>
          <w:rFonts w:cs="Times New Roman" w:hint="eastAsia"/>
          <w:kern w:val="2"/>
          <w:lang w:bidi="en-US"/>
        </w:rPr>
        <w:t>矿体</w:t>
      </w:r>
      <w:r>
        <w:rPr>
          <w:rFonts w:cs="Times New Roman"/>
          <w:kern w:val="2"/>
          <w:lang w:bidi="en-US"/>
        </w:rPr>
        <w:t>资源储量估算垂直</w:t>
      </w:r>
      <w:proofErr w:type="gramStart"/>
      <w:r>
        <w:rPr>
          <w:rFonts w:cs="Times New Roman"/>
          <w:kern w:val="2"/>
          <w:lang w:bidi="en-US"/>
        </w:rPr>
        <w:t>纵</w:t>
      </w:r>
      <w:proofErr w:type="gramEnd"/>
      <w:r>
        <w:rPr>
          <w:rFonts w:cs="Times New Roman"/>
          <w:kern w:val="2"/>
          <w:lang w:bidi="en-US"/>
        </w:rPr>
        <w:t>投影图（方案</w:t>
      </w:r>
      <w:r>
        <w:rPr>
          <w:rFonts w:cs="Times New Roman"/>
          <w:kern w:val="2"/>
          <w:lang w:bidi="en-US"/>
        </w:rPr>
        <w:t>Ⅱ</w:t>
      </w:r>
      <w:r>
        <w:rPr>
          <w:rFonts w:cs="Times New Roman"/>
          <w:kern w:val="2"/>
          <w:lang w:bidi="en-US"/>
        </w:rPr>
        <w:t>）（</w:t>
      </w:r>
      <w:r>
        <w:rPr>
          <w:rFonts w:cs="Times New Roman"/>
          <w:kern w:val="2"/>
          <w:lang w:bidi="en-US"/>
        </w:rPr>
        <w:t>1:1000</w:t>
      </w:r>
      <w:r>
        <w:rPr>
          <w:rFonts w:cs="Times New Roman"/>
          <w:kern w:val="2"/>
          <w:lang w:bidi="en-US"/>
        </w:rPr>
        <w:t>）</w:t>
      </w:r>
    </w:p>
    <w:p w14:paraId="41C9ACBD" w14:textId="77777777" w:rsidR="001017AD" w:rsidRDefault="00000000">
      <w:pPr>
        <w:widowControl w:val="0"/>
        <w:spacing w:line="240" w:lineRule="auto"/>
        <w:ind w:firstLineChars="0" w:firstLine="0"/>
        <w:rPr>
          <w:rFonts w:cs="Times New Roman"/>
          <w:kern w:val="2"/>
          <w:lang w:bidi="en-US"/>
        </w:rPr>
      </w:pPr>
      <w:r>
        <w:rPr>
          <w:rFonts w:cs="Times New Roman" w:hint="eastAsia"/>
          <w:kern w:val="2"/>
          <w:lang w:bidi="en-US"/>
        </w:rPr>
        <w:t>10</w:t>
      </w:r>
      <w:r>
        <w:rPr>
          <w:rFonts w:cs="Times New Roman"/>
          <w:kern w:val="2"/>
          <w:lang w:bidi="en-US"/>
        </w:rPr>
        <w:t>、</w:t>
      </w:r>
      <w:r>
        <w:rPr>
          <w:rFonts w:cs="Times New Roman" w:hint="eastAsia"/>
          <w:kern w:val="2"/>
          <w:lang w:bidi="en-US"/>
        </w:rPr>
        <w:t>矿体</w:t>
      </w:r>
      <w:r>
        <w:rPr>
          <w:rFonts w:cs="Times New Roman"/>
          <w:kern w:val="2"/>
          <w:lang w:bidi="en-US"/>
        </w:rPr>
        <w:t>资源储量估算垂直</w:t>
      </w:r>
      <w:proofErr w:type="gramStart"/>
      <w:r>
        <w:rPr>
          <w:rFonts w:cs="Times New Roman"/>
          <w:kern w:val="2"/>
          <w:lang w:bidi="en-US"/>
        </w:rPr>
        <w:t>纵</w:t>
      </w:r>
      <w:proofErr w:type="gramEnd"/>
      <w:r>
        <w:rPr>
          <w:rFonts w:cs="Times New Roman"/>
          <w:kern w:val="2"/>
          <w:lang w:bidi="en-US"/>
        </w:rPr>
        <w:t>投影图（方案</w:t>
      </w:r>
      <w:r>
        <w:rPr>
          <w:rFonts w:cs="Times New Roman"/>
          <w:kern w:val="2"/>
          <w:lang w:bidi="en-US"/>
        </w:rPr>
        <w:t>Ⅲ</w:t>
      </w:r>
      <w:r>
        <w:rPr>
          <w:rFonts w:cs="Times New Roman"/>
          <w:kern w:val="2"/>
          <w:lang w:bidi="en-US"/>
        </w:rPr>
        <w:t>）（</w:t>
      </w:r>
      <w:r>
        <w:rPr>
          <w:rFonts w:cs="Times New Roman"/>
          <w:kern w:val="2"/>
          <w:lang w:bidi="en-US"/>
        </w:rPr>
        <w:t>1:1000</w:t>
      </w:r>
      <w:r>
        <w:rPr>
          <w:rFonts w:cs="Times New Roman"/>
          <w:kern w:val="2"/>
          <w:lang w:bidi="en-US"/>
        </w:rPr>
        <w:t>）</w:t>
      </w:r>
    </w:p>
    <w:p w14:paraId="70F4B7A2" w14:textId="77777777" w:rsidR="001017AD" w:rsidRDefault="001017AD">
      <w:pPr>
        <w:widowControl w:val="0"/>
        <w:spacing w:line="240" w:lineRule="auto"/>
        <w:ind w:firstLineChars="0" w:firstLine="0"/>
        <w:rPr>
          <w:rFonts w:cs="Times New Roman"/>
          <w:kern w:val="2"/>
          <w:lang w:bidi="en-US"/>
        </w:rPr>
      </w:pPr>
    </w:p>
    <w:bookmarkEnd w:id="12"/>
    <w:p w14:paraId="7735AE0C" w14:textId="77777777" w:rsidR="001017AD" w:rsidRDefault="00000000">
      <w:pPr>
        <w:widowControl w:val="0"/>
        <w:spacing w:line="240" w:lineRule="auto"/>
        <w:ind w:firstLineChars="0" w:firstLine="0"/>
        <w:rPr>
          <w:rFonts w:cs="Times New Roman"/>
          <w:color w:val="000000" w:themeColor="text1"/>
          <w:kern w:val="2"/>
          <w:lang w:bidi="en-US"/>
        </w:rPr>
      </w:pPr>
      <w:r>
        <w:rPr>
          <w:rFonts w:cs="Times New Roman"/>
          <w:color w:val="000000" w:themeColor="text1"/>
          <w:kern w:val="2"/>
          <w:lang w:bidi="en-US"/>
        </w:rPr>
        <w:t>附件：</w:t>
      </w:r>
    </w:p>
    <w:p w14:paraId="6162E749" w14:textId="77777777" w:rsidR="001017AD" w:rsidRDefault="00000000">
      <w:pPr>
        <w:spacing w:line="240" w:lineRule="auto"/>
        <w:ind w:firstLineChars="0" w:firstLine="0"/>
        <w:rPr>
          <w:rFonts w:cs="Times New Roman"/>
          <w:color w:val="000000" w:themeColor="text1"/>
        </w:rPr>
      </w:pPr>
      <w:r>
        <w:rPr>
          <w:rFonts w:cs="Times New Roman"/>
          <w:color w:val="000000" w:themeColor="text1"/>
        </w:rPr>
        <w:lastRenderedPageBreak/>
        <w:t>1</w:t>
      </w:r>
      <w:r>
        <w:rPr>
          <w:rFonts w:cs="Times New Roman"/>
          <w:color w:val="000000" w:themeColor="text1"/>
        </w:rPr>
        <w:t>、工业指标论证单位简介及主要论证人员从业经历</w:t>
      </w:r>
    </w:p>
    <w:p w14:paraId="2A4FCF23" w14:textId="77777777" w:rsidR="001017AD" w:rsidRDefault="00000000">
      <w:pPr>
        <w:spacing w:line="240" w:lineRule="auto"/>
        <w:ind w:firstLineChars="0" w:firstLine="0"/>
        <w:rPr>
          <w:rFonts w:cs="Times New Roman"/>
          <w:color w:val="000000" w:themeColor="text1"/>
        </w:rPr>
      </w:pPr>
      <w:r>
        <w:rPr>
          <w:rFonts w:cs="Times New Roman"/>
          <w:color w:val="000000" w:themeColor="text1"/>
        </w:rPr>
        <w:t>2</w:t>
      </w:r>
      <w:r>
        <w:rPr>
          <w:rFonts w:cs="Times New Roman"/>
          <w:color w:val="000000" w:themeColor="text1"/>
        </w:rPr>
        <w:t>、矿业权权属文件</w:t>
      </w:r>
    </w:p>
    <w:p w14:paraId="52CA2F9B" w14:textId="77777777" w:rsidR="001017AD" w:rsidRDefault="00000000">
      <w:pPr>
        <w:spacing w:line="240" w:lineRule="auto"/>
        <w:ind w:firstLineChars="0" w:firstLine="0"/>
        <w:rPr>
          <w:rFonts w:cs="Times New Roman"/>
          <w:color w:val="000000" w:themeColor="text1"/>
        </w:rPr>
      </w:pPr>
      <w:r>
        <w:rPr>
          <w:rFonts w:cs="Times New Roman"/>
          <w:color w:val="000000" w:themeColor="text1"/>
        </w:rPr>
        <w:t>3</w:t>
      </w:r>
      <w:r>
        <w:rPr>
          <w:rFonts w:cs="Times New Roman"/>
          <w:color w:val="000000" w:themeColor="text1"/>
        </w:rPr>
        <w:t>、矿床工业指标建议书</w:t>
      </w:r>
    </w:p>
    <w:p w14:paraId="3191287F" w14:textId="77777777" w:rsidR="001017AD" w:rsidRDefault="00000000">
      <w:pPr>
        <w:spacing w:line="240" w:lineRule="auto"/>
        <w:ind w:firstLineChars="0" w:firstLine="0"/>
        <w:rPr>
          <w:rFonts w:cs="Times New Roman"/>
          <w:color w:val="000000" w:themeColor="text1"/>
        </w:rPr>
      </w:pPr>
      <w:r>
        <w:rPr>
          <w:rFonts w:cs="Times New Roman"/>
          <w:color w:val="000000" w:themeColor="text1"/>
        </w:rPr>
        <w:t>4</w:t>
      </w:r>
      <w:r>
        <w:rPr>
          <w:rFonts w:cs="Times New Roman"/>
          <w:color w:val="000000" w:themeColor="text1"/>
        </w:rPr>
        <w:t>、委托书</w:t>
      </w:r>
    </w:p>
    <w:p w14:paraId="28CB6C27" w14:textId="77777777" w:rsidR="001017AD" w:rsidRDefault="00000000">
      <w:pPr>
        <w:spacing w:line="240" w:lineRule="auto"/>
        <w:ind w:firstLineChars="0" w:firstLine="0"/>
        <w:rPr>
          <w:rFonts w:cs="Times New Roman"/>
          <w:color w:val="000000" w:themeColor="text1"/>
        </w:rPr>
      </w:pPr>
      <w:r>
        <w:rPr>
          <w:rFonts w:cs="Times New Roman"/>
          <w:color w:val="000000" w:themeColor="text1"/>
        </w:rPr>
        <w:t>5</w:t>
      </w:r>
      <w:r>
        <w:rPr>
          <w:rFonts w:cs="Times New Roman"/>
          <w:color w:val="000000" w:themeColor="text1"/>
        </w:rPr>
        <w:t>、内审意见</w:t>
      </w:r>
    </w:p>
    <w:p w14:paraId="1F00C9BE" w14:textId="77777777" w:rsidR="001017AD" w:rsidRDefault="00000000">
      <w:pPr>
        <w:spacing w:line="240" w:lineRule="auto"/>
        <w:ind w:firstLineChars="0" w:firstLine="0"/>
        <w:rPr>
          <w:rFonts w:cs="Times New Roman"/>
          <w:color w:val="000000" w:themeColor="text1"/>
        </w:rPr>
      </w:pPr>
      <w:r>
        <w:rPr>
          <w:rFonts w:cs="Times New Roman"/>
          <w:color w:val="000000" w:themeColor="text1"/>
        </w:rPr>
        <w:t>6</w:t>
      </w:r>
      <w:r>
        <w:rPr>
          <w:rFonts w:cs="Times New Roman"/>
          <w:color w:val="000000" w:themeColor="text1"/>
        </w:rPr>
        <w:t>、</w:t>
      </w:r>
      <w:r>
        <w:rPr>
          <w:rFonts w:cs="Times New Roman" w:hint="eastAsia"/>
          <w:color w:val="000000" w:themeColor="text1"/>
        </w:rPr>
        <w:t>矿石可选性试验研究报告</w:t>
      </w:r>
    </w:p>
    <w:p w14:paraId="7C4852FD" w14:textId="77777777" w:rsidR="001017AD" w:rsidRDefault="001017AD">
      <w:pPr>
        <w:pStyle w:val="afc"/>
        <w:rPr>
          <w:color w:val="000000" w:themeColor="text1"/>
        </w:rPr>
      </w:pPr>
    </w:p>
    <w:p w14:paraId="7DA4B35C" w14:textId="77777777" w:rsidR="001017AD" w:rsidRDefault="001017AD">
      <w:pPr>
        <w:pStyle w:val="afc"/>
      </w:pPr>
    </w:p>
    <w:p w14:paraId="3281CF94" w14:textId="77777777" w:rsidR="001017AD" w:rsidRDefault="001017AD">
      <w:pPr>
        <w:pStyle w:val="afc"/>
        <w:sectPr w:rsidR="001017AD">
          <w:headerReference w:type="default" r:id="rId16"/>
          <w:pgSz w:w="11906" w:h="16838"/>
          <w:pgMar w:top="1440" w:right="1983" w:bottom="1440" w:left="1797" w:header="851" w:footer="992" w:gutter="0"/>
          <w:pgNumType w:fmt="upperRoman" w:start="1"/>
          <w:cols w:space="720"/>
          <w:docGrid w:linePitch="312"/>
        </w:sectPr>
      </w:pPr>
    </w:p>
    <w:p w14:paraId="39051DAF" w14:textId="77777777" w:rsidR="001017AD" w:rsidRDefault="00000000">
      <w:pPr>
        <w:pStyle w:val="1"/>
      </w:pPr>
      <w:bookmarkStart w:id="13" w:name="_Toc67076865"/>
      <w:bookmarkStart w:id="14" w:name="_Toc67076797"/>
      <w:bookmarkStart w:id="15" w:name="_Toc68367949"/>
      <w:bookmarkStart w:id="16" w:name="_Toc213817613"/>
      <w:bookmarkStart w:id="17" w:name="_Toc208328822"/>
      <w:r>
        <w:lastRenderedPageBreak/>
        <w:t>1</w:t>
      </w:r>
      <w:bookmarkEnd w:id="13"/>
      <w:bookmarkEnd w:id="14"/>
      <w:bookmarkEnd w:id="15"/>
      <w:bookmarkEnd w:id="16"/>
      <w:r>
        <w:t>前言</w:t>
      </w:r>
      <w:bookmarkEnd w:id="17"/>
    </w:p>
    <w:p w14:paraId="14508FE7" w14:textId="77777777" w:rsidR="001017AD" w:rsidRDefault="00000000">
      <w:pPr>
        <w:pStyle w:val="2"/>
      </w:pPr>
      <w:bookmarkStart w:id="18" w:name="_Toc67076866"/>
      <w:bookmarkStart w:id="19" w:name="_Toc68367950"/>
      <w:bookmarkStart w:id="20" w:name="_Toc213817614"/>
      <w:bookmarkStart w:id="21" w:name="_Toc67076798"/>
      <w:bookmarkStart w:id="22" w:name="_Toc208328823"/>
      <w:r>
        <w:t>1.1</w:t>
      </w:r>
      <w:bookmarkEnd w:id="18"/>
      <w:bookmarkEnd w:id="19"/>
      <w:bookmarkEnd w:id="20"/>
      <w:bookmarkEnd w:id="21"/>
      <w:r>
        <w:t>项目来源及工作目的任务</w:t>
      </w:r>
      <w:bookmarkEnd w:id="22"/>
    </w:p>
    <w:p w14:paraId="71AD55C6" w14:textId="76C28A0E" w:rsidR="001017AD" w:rsidRDefault="00000000">
      <w:pPr>
        <w:ind w:firstLine="480"/>
        <w:rPr>
          <w:rFonts w:cs="Times New Roman"/>
        </w:rPr>
      </w:pPr>
      <w:r>
        <w:rPr>
          <w:rFonts w:cs="Times New Roman" w:hint="eastAsia"/>
        </w:rPr>
        <w:t>根据最近的《</w:t>
      </w:r>
      <w:bookmarkStart w:id="23" w:name="OLE_LINK9"/>
      <w:r>
        <w:rPr>
          <w:rFonts w:cs="Times New Roman" w:hint="eastAsia"/>
        </w:rPr>
        <w:t>XXXXXXXXXXXXX</w:t>
      </w:r>
      <w:bookmarkEnd w:id="23"/>
      <w:r>
        <w:rPr>
          <w:rFonts w:cs="Times New Roman" w:hint="eastAsia"/>
        </w:rPr>
        <w:t>矿区</w:t>
      </w:r>
      <w:r w:rsidR="00CE2F0B">
        <w:rPr>
          <w:rFonts w:cs="Times New Roman" w:hint="eastAsia"/>
        </w:rPr>
        <w:t>##</w:t>
      </w:r>
      <w:r>
        <w:rPr>
          <w:rFonts w:cs="Times New Roman" w:hint="eastAsia"/>
        </w:rPr>
        <w:t>资源储量核实报告》（</w:t>
      </w:r>
      <w:r>
        <w:rPr>
          <w:rFonts w:cs="Times New Roman" w:hint="eastAsia"/>
        </w:rPr>
        <w:t>2017</w:t>
      </w:r>
      <w:r>
        <w:rPr>
          <w:rFonts w:cs="Times New Roman" w:hint="eastAsia"/>
        </w:rPr>
        <w:t>年）估算的保有资源量和近年来的生产，矿山现保有资源量已不能满足矿山生产之需。因此，矿业权人—</w:t>
      </w:r>
      <w:r>
        <w:rPr>
          <w:rFonts w:cs="Times New Roman" w:hint="eastAsia"/>
        </w:rPr>
        <w:t>XXXXXXXXXXXXXXX</w:t>
      </w:r>
      <w:r>
        <w:rPr>
          <w:rFonts w:cs="Times New Roman" w:hint="eastAsia"/>
        </w:rPr>
        <w:t>为扩大资源储量，于</w:t>
      </w:r>
      <w:r>
        <w:rPr>
          <w:rFonts w:cs="Times New Roman" w:hint="eastAsia"/>
        </w:rPr>
        <w:t>2023</w:t>
      </w:r>
      <w:r>
        <w:rPr>
          <w:rFonts w:cs="Times New Roman" w:hint="eastAsia"/>
        </w:rPr>
        <w:t>年</w:t>
      </w:r>
      <w:r>
        <w:rPr>
          <w:rFonts w:cs="Times New Roman" w:hint="eastAsia"/>
        </w:rPr>
        <w:t>6</w:t>
      </w:r>
      <w:r>
        <w:rPr>
          <w:rFonts w:cs="Times New Roman" w:hint="eastAsia"/>
        </w:rPr>
        <w:t>月特委托</w:t>
      </w:r>
      <w:r>
        <w:rPr>
          <w:rFonts w:cs="Times New Roman" w:hint="eastAsia"/>
        </w:rPr>
        <w:t>XX</w:t>
      </w:r>
      <w:r>
        <w:rPr>
          <w:rFonts w:cs="Times New Roman" w:hint="eastAsia"/>
        </w:rPr>
        <w:t>公司在采矿权范围内及其深部开展勘查工作。</w:t>
      </w:r>
    </w:p>
    <w:p w14:paraId="21C08A5D" w14:textId="709FBFE3" w:rsidR="001017AD" w:rsidRDefault="00000000">
      <w:pPr>
        <w:ind w:firstLine="480"/>
        <w:rPr>
          <w:rFonts w:cs="Times New Roman"/>
        </w:rPr>
      </w:pPr>
      <w:r>
        <w:rPr>
          <w:rFonts w:cs="Times New Roman"/>
        </w:rPr>
        <w:t>XXXXXXXXXXXXXXX</w:t>
      </w:r>
      <w:r>
        <w:rPr>
          <w:rFonts w:cs="Times New Roman"/>
        </w:rPr>
        <w:t>为了完成</w:t>
      </w:r>
      <w:r>
        <w:rPr>
          <w:rFonts w:cs="Times New Roman" w:hint="eastAsia"/>
        </w:rPr>
        <w:t>资源储量核实</w:t>
      </w:r>
      <w:r>
        <w:rPr>
          <w:rFonts w:cs="Times New Roman"/>
        </w:rPr>
        <w:t>地质工作，对</w:t>
      </w:r>
      <w:r>
        <w:rPr>
          <w:rFonts w:cs="Times New Roman"/>
        </w:rPr>
        <w:t>XXXXXXXXXXXXX</w:t>
      </w:r>
      <w:r>
        <w:rPr>
          <w:rFonts w:cs="Times New Roman"/>
        </w:rPr>
        <w:t>矿区</w:t>
      </w:r>
      <w:r w:rsidR="00CE2F0B">
        <w:rPr>
          <w:rFonts w:cs="Times New Roman"/>
        </w:rPr>
        <w:t>##</w:t>
      </w:r>
      <w:r>
        <w:rPr>
          <w:rFonts w:cs="Times New Roman"/>
        </w:rPr>
        <w:t>资源进行准确评价，特委托我单位编制《</w:t>
      </w:r>
      <w:r>
        <w:rPr>
          <w:rFonts w:cs="Times New Roman"/>
        </w:rPr>
        <w:t>XXXXXXXXXXXXX</w:t>
      </w:r>
      <w:r>
        <w:rPr>
          <w:rFonts w:cs="Times New Roman"/>
        </w:rPr>
        <w:t>矿区</w:t>
      </w:r>
      <w:r w:rsidR="00CE2F0B">
        <w:rPr>
          <w:rFonts w:cs="Times New Roman"/>
        </w:rPr>
        <w:t>##</w:t>
      </w:r>
      <w:r>
        <w:rPr>
          <w:rFonts w:cs="Times New Roman"/>
        </w:rPr>
        <w:t>矿床工业指标论证报告》（以下简称</w:t>
      </w:r>
      <w:r>
        <w:rPr>
          <w:rFonts w:cs="Times New Roman"/>
        </w:rPr>
        <w:t>“</w:t>
      </w:r>
      <w:r>
        <w:rPr>
          <w:rFonts w:cs="Times New Roman"/>
        </w:rPr>
        <w:t>工业指标论证报告</w:t>
      </w:r>
      <w:r>
        <w:rPr>
          <w:rFonts w:cs="Times New Roman"/>
        </w:rPr>
        <w:t>”</w:t>
      </w:r>
      <w:r>
        <w:rPr>
          <w:rFonts w:cs="Times New Roman"/>
        </w:rPr>
        <w:t>）。</w:t>
      </w:r>
    </w:p>
    <w:p w14:paraId="7288C7F5" w14:textId="3E5CBFDA" w:rsidR="001017AD" w:rsidRDefault="00000000">
      <w:pPr>
        <w:ind w:firstLine="480"/>
        <w:rPr>
          <w:rFonts w:cs="Times New Roman"/>
        </w:rPr>
      </w:pPr>
      <w:r>
        <w:rPr>
          <w:rFonts w:cs="Times New Roman"/>
        </w:rPr>
        <w:t>本次《工业指标论证报告》是遵循法律法规政策和相关技术标准，通过技术经济分析，论证提出用于</w:t>
      </w:r>
      <w:r w:rsidR="00E63BCC">
        <w:rPr>
          <w:rFonts w:cs="Times New Roman" w:hint="eastAsia"/>
        </w:rPr>
        <w:t>XXXXXXXXXXXXX</w:t>
      </w:r>
      <w:r>
        <w:rPr>
          <w:rFonts w:cs="Times New Roman" w:hint="eastAsia"/>
        </w:rPr>
        <w:t>矿区</w:t>
      </w:r>
      <w:r>
        <w:rPr>
          <w:rFonts w:cs="Times New Roman"/>
        </w:rPr>
        <w:t>预期可经济开采的</w:t>
      </w:r>
      <w:r w:rsidR="00CE2F0B">
        <w:rPr>
          <w:rFonts w:cs="Times New Roman"/>
        </w:rPr>
        <w:t>##</w:t>
      </w:r>
      <w:r>
        <w:rPr>
          <w:rFonts w:cs="Times New Roman"/>
        </w:rPr>
        <w:t>矿体，估算资源量的具体工业指标。本次论证指标主要包括：矿石质量指标以及矿床开采技术条件等方面要求。</w:t>
      </w:r>
    </w:p>
    <w:p w14:paraId="046BE85C" w14:textId="77777777" w:rsidR="001017AD" w:rsidRDefault="00000000">
      <w:pPr>
        <w:pStyle w:val="2"/>
      </w:pPr>
      <w:bookmarkStart w:id="24" w:name="_Toc213817615"/>
      <w:bookmarkStart w:id="25" w:name="_Toc68367951"/>
      <w:bookmarkStart w:id="26" w:name="_Toc67076867"/>
      <w:bookmarkStart w:id="27" w:name="_Toc67076799"/>
      <w:bookmarkStart w:id="28" w:name="_Toc208328824"/>
      <w:r>
        <w:t>1.2</w:t>
      </w:r>
      <w:bookmarkEnd w:id="24"/>
      <w:bookmarkEnd w:id="25"/>
      <w:bookmarkEnd w:id="26"/>
      <w:bookmarkEnd w:id="27"/>
      <w:r>
        <w:t>编制原则</w:t>
      </w:r>
      <w:bookmarkEnd w:id="28"/>
    </w:p>
    <w:p w14:paraId="3ABDC9B2" w14:textId="77777777" w:rsidR="001017AD" w:rsidRDefault="00000000">
      <w:pPr>
        <w:pStyle w:val="a7"/>
        <w:ind w:firstLine="480"/>
        <w:textAlignment w:val="center"/>
      </w:pPr>
      <w:r>
        <w:t>本次《工业指标论证报告》编制的基本原则主要有以下几点：</w:t>
      </w:r>
    </w:p>
    <w:p w14:paraId="1DEF74F4" w14:textId="77777777" w:rsidR="001017AD" w:rsidRDefault="00000000">
      <w:pPr>
        <w:pStyle w:val="a7"/>
        <w:ind w:firstLine="480"/>
        <w:textAlignment w:val="center"/>
      </w:pPr>
      <w:r>
        <w:t>（</w:t>
      </w:r>
      <w:r>
        <w:t>1</w:t>
      </w:r>
      <w:r>
        <w:t>）遵循法律法规，符合产业政策；</w:t>
      </w:r>
    </w:p>
    <w:p w14:paraId="06666C77" w14:textId="77777777" w:rsidR="001017AD" w:rsidRDefault="00000000">
      <w:pPr>
        <w:pStyle w:val="a7"/>
        <w:ind w:firstLine="480"/>
        <w:textAlignment w:val="center"/>
      </w:pPr>
      <w:r>
        <w:t>（</w:t>
      </w:r>
      <w:r>
        <w:t>2</w:t>
      </w:r>
      <w:r>
        <w:t>）遵循国家有关矿产地质勘查规范、矿山建设设计规范和相关技术标准；</w:t>
      </w:r>
    </w:p>
    <w:p w14:paraId="225BD112" w14:textId="77777777" w:rsidR="001017AD" w:rsidRDefault="00000000">
      <w:pPr>
        <w:pStyle w:val="a7"/>
        <w:ind w:firstLine="480"/>
        <w:textAlignment w:val="center"/>
      </w:pPr>
      <w:r>
        <w:t>（</w:t>
      </w:r>
      <w:r>
        <w:t>3</w:t>
      </w:r>
      <w:r>
        <w:t>）有利于矿床资源保护和合理利用；</w:t>
      </w:r>
    </w:p>
    <w:p w14:paraId="37707016" w14:textId="77777777" w:rsidR="001017AD" w:rsidRDefault="00000000">
      <w:pPr>
        <w:pStyle w:val="a7"/>
        <w:ind w:firstLine="480"/>
        <w:textAlignment w:val="center"/>
      </w:pPr>
      <w:r>
        <w:t>（</w:t>
      </w:r>
      <w:r>
        <w:t>4</w:t>
      </w:r>
      <w:r>
        <w:t>）坚持矿产资源综合勘查、评价与开发利用，充分考虑矿床的地质特征及开采技术条件等，选取指标时，应尽量保持矿体圈定的合理性、连续性及完整性，并有利于矿床的开采和资源的合理利用；</w:t>
      </w:r>
    </w:p>
    <w:p w14:paraId="6F88DFF2" w14:textId="77777777" w:rsidR="001017AD" w:rsidRDefault="00000000">
      <w:pPr>
        <w:pStyle w:val="a7"/>
        <w:ind w:firstLine="480"/>
        <w:textAlignment w:val="center"/>
      </w:pPr>
      <w:r>
        <w:t>（</w:t>
      </w:r>
      <w:r>
        <w:t>5</w:t>
      </w:r>
      <w:r>
        <w:t>）充分结合类似矿山，拟定的采选建设方案、选矿工艺流程方案及选取的各项技术经济指标参数尽可能符合矿山实际；</w:t>
      </w:r>
    </w:p>
    <w:p w14:paraId="71042C97" w14:textId="77777777" w:rsidR="001017AD" w:rsidRDefault="00000000">
      <w:pPr>
        <w:pStyle w:val="a7"/>
        <w:ind w:firstLine="480"/>
        <w:textAlignment w:val="center"/>
      </w:pPr>
      <w:r>
        <w:t>（</w:t>
      </w:r>
      <w:r>
        <w:t>6</w:t>
      </w:r>
      <w:r>
        <w:t>）坚持技术先进可靠，尽量使用新工艺、新技术、新设备；</w:t>
      </w:r>
    </w:p>
    <w:p w14:paraId="482F896D" w14:textId="77777777" w:rsidR="001017AD" w:rsidRDefault="00000000">
      <w:pPr>
        <w:pStyle w:val="a7"/>
        <w:ind w:firstLine="480"/>
        <w:textAlignment w:val="center"/>
      </w:pPr>
      <w:r>
        <w:lastRenderedPageBreak/>
        <w:t>（</w:t>
      </w:r>
      <w:r>
        <w:t>7</w:t>
      </w:r>
      <w:r>
        <w:t>）全面考虑技术可行性、经济效益、社会效益和环境效益，体现最佳综合效益；</w:t>
      </w:r>
    </w:p>
    <w:p w14:paraId="62B7FC14" w14:textId="77777777" w:rsidR="001017AD" w:rsidRDefault="00000000">
      <w:pPr>
        <w:pStyle w:val="a7"/>
        <w:ind w:firstLine="480"/>
        <w:textAlignment w:val="center"/>
      </w:pPr>
      <w:r>
        <w:t>（</w:t>
      </w:r>
      <w:r>
        <w:t>8</w:t>
      </w:r>
      <w:r>
        <w:t>）实事求是，与时俱进，适合合理论证、优化矿床工业指标。</w:t>
      </w:r>
    </w:p>
    <w:p w14:paraId="474E712B" w14:textId="77777777" w:rsidR="001017AD" w:rsidRDefault="00000000">
      <w:pPr>
        <w:pStyle w:val="2"/>
      </w:pPr>
      <w:bookmarkStart w:id="29" w:name="_Toc68367952"/>
      <w:bookmarkStart w:id="30" w:name="_Toc213817616"/>
      <w:bookmarkStart w:id="31" w:name="_Toc67076800"/>
      <w:bookmarkStart w:id="32" w:name="_Toc67076868"/>
      <w:bookmarkStart w:id="33" w:name="_Toc208328825"/>
      <w:r>
        <w:t>1.3</w:t>
      </w:r>
      <w:bookmarkEnd w:id="29"/>
      <w:bookmarkEnd w:id="30"/>
      <w:bookmarkEnd w:id="31"/>
      <w:bookmarkEnd w:id="32"/>
      <w:r>
        <w:t>工业指标论证依据</w:t>
      </w:r>
      <w:bookmarkEnd w:id="33"/>
    </w:p>
    <w:p w14:paraId="275859A9" w14:textId="77777777" w:rsidR="001017AD" w:rsidRDefault="00000000">
      <w:pPr>
        <w:pStyle w:val="a7"/>
        <w:ind w:firstLine="480"/>
        <w:textAlignment w:val="center"/>
      </w:pPr>
      <w:r>
        <w:t>（</w:t>
      </w:r>
      <w:r>
        <w:t>1</w:t>
      </w:r>
      <w:r>
        <w:t>）《固体矿产地质勘查规范总则》（</w:t>
      </w:r>
      <w:r>
        <w:t>GB/T 13908-2020</w:t>
      </w:r>
      <w:r>
        <w:t>）；</w:t>
      </w:r>
    </w:p>
    <w:p w14:paraId="03747679" w14:textId="77777777" w:rsidR="001017AD" w:rsidRDefault="00000000">
      <w:pPr>
        <w:pStyle w:val="a7"/>
        <w:ind w:firstLine="480"/>
        <w:textAlignment w:val="center"/>
      </w:pPr>
      <w:r>
        <w:t>（</w:t>
      </w:r>
      <w:r>
        <w:t>2</w:t>
      </w:r>
      <w:r>
        <w:t>）《固体矿产勘查工作规范》（</w:t>
      </w:r>
      <w:r>
        <w:t>GB/T 33444-2016</w:t>
      </w:r>
      <w:r>
        <w:t>）；</w:t>
      </w:r>
    </w:p>
    <w:p w14:paraId="25F1BDC6" w14:textId="77777777" w:rsidR="001017AD" w:rsidRDefault="00000000">
      <w:pPr>
        <w:pStyle w:val="a7"/>
        <w:ind w:firstLine="480"/>
        <w:textAlignment w:val="center"/>
      </w:pPr>
      <w:r>
        <w:t>（</w:t>
      </w:r>
      <w:r>
        <w:t>3</w:t>
      </w:r>
      <w:r>
        <w:t>）《矿产资源综合勘查评价规范》（</w:t>
      </w:r>
      <w:r>
        <w:t>GB/T 25283-2023</w:t>
      </w:r>
      <w:r>
        <w:t>）；</w:t>
      </w:r>
    </w:p>
    <w:p w14:paraId="460A2926" w14:textId="77777777" w:rsidR="001017AD" w:rsidRDefault="00000000">
      <w:pPr>
        <w:pStyle w:val="a7"/>
        <w:ind w:firstLine="480"/>
        <w:textAlignment w:val="center"/>
      </w:pPr>
      <w:r>
        <w:t>（</w:t>
      </w:r>
      <w:r>
        <w:t>4</w:t>
      </w:r>
      <w:r>
        <w:t>）《矿床工业指标论证技术要求》（</w:t>
      </w:r>
      <w:r>
        <w:t>DZ/T 0339-2020</w:t>
      </w:r>
      <w:r>
        <w:t>）</w:t>
      </w:r>
      <w:r>
        <w:t>;</w:t>
      </w:r>
    </w:p>
    <w:p w14:paraId="0ED976F1" w14:textId="76F312BA" w:rsidR="001017AD" w:rsidRDefault="00000000">
      <w:pPr>
        <w:pStyle w:val="a7"/>
        <w:ind w:firstLine="480"/>
        <w:textAlignment w:val="center"/>
      </w:pPr>
      <w:r>
        <w:t>（</w:t>
      </w:r>
      <w:r>
        <w:t>5</w:t>
      </w:r>
      <w:r>
        <w:t>）</w:t>
      </w:r>
      <w:bookmarkStart w:id="34" w:name="_Hlk141277822"/>
      <w:bookmarkStart w:id="35" w:name="_Hlk141952400"/>
      <w:r>
        <w:t>《重晶石、毒重石、</w:t>
      </w:r>
      <w:r w:rsidR="00E63BCC">
        <w:t>**</w:t>
      </w:r>
      <w:r>
        <w:t>、硼矿矿产地质勘查规范》</w:t>
      </w:r>
      <w:r>
        <w:t>DZ/T0211-2020</w:t>
      </w:r>
      <w:bookmarkEnd w:id="34"/>
      <w:r>
        <w:t>;</w:t>
      </w:r>
    </w:p>
    <w:bookmarkEnd w:id="35"/>
    <w:p w14:paraId="47B4B0C0" w14:textId="77777777" w:rsidR="001017AD" w:rsidRDefault="00000000">
      <w:pPr>
        <w:pStyle w:val="a7"/>
        <w:ind w:firstLine="480"/>
        <w:textAlignment w:val="center"/>
      </w:pPr>
      <w:r>
        <w:t>（</w:t>
      </w:r>
      <w:r>
        <w:t>6</w:t>
      </w:r>
      <w:r>
        <w:t>）《矿产勘查矿石加工选冶技术性能试验研究程度要求》（</w:t>
      </w:r>
      <w:r>
        <w:t>DZ/T 0340-2020</w:t>
      </w:r>
      <w:r>
        <w:t>）</w:t>
      </w:r>
      <w:r>
        <w:t>;</w:t>
      </w:r>
    </w:p>
    <w:p w14:paraId="79ED8E3D" w14:textId="77777777" w:rsidR="001017AD" w:rsidRDefault="00000000">
      <w:pPr>
        <w:pStyle w:val="a7"/>
        <w:ind w:firstLine="480"/>
        <w:textAlignment w:val="center"/>
      </w:pPr>
      <w:r>
        <w:t>（</w:t>
      </w:r>
      <w:r>
        <w:t>7</w:t>
      </w:r>
      <w:r>
        <w:t>）《矿区水文地质工程地质勘查规范》（</w:t>
      </w:r>
      <w:r>
        <w:t>GB 12719-2021</w:t>
      </w:r>
      <w:r>
        <w:t>）</w:t>
      </w:r>
      <w:r>
        <w:t>;</w:t>
      </w:r>
    </w:p>
    <w:p w14:paraId="2976A7DB" w14:textId="632ECC3B" w:rsidR="001017AD" w:rsidRDefault="00000000">
      <w:pPr>
        <w:pStyle w:val="a7"/>
        <w:ind w:firstLine="480"/>
        <w:textAlignment w:val="center"/>
      </w:pPr>
      <w:r>
        <w:t>（</w:t>
      </w:r>
      <w:r>
        <w:t>8</w:t>
      </w:r>
      <w:r>
        <w:t>）</w:t>
      </w:r>
      <w:r w:rsidR="00E63BCC">
        <w:rPr>
          <w:rFonts w:hint="eastAsia"/>
        </w:rPr>
        <w:t>XXXX</w:t>
      </w:r>
      <w:r>
        <w:t>编制的《</w:t>
      </w:r>
      <w:r>
        <w:t>XXXXXXXXXXXXX</w:t>
      </w:r>
      <w:r>
        <w:t>矿区</w:t>
      </w:r>
      <w:r w:rsidR="00CE2F0B">
        <w:t>##</w:t>
      </w:r>
      <w:r>
        <w:t>资源储量核实报告（</w:t>
      </w:r>
      <w:r>
        <w:t>2025</w:t>
      </w:r>
      <w:r>
        <w:t>年</w:t>
      </w:r>
      <w:r>
        <w:t>6</w:t>
      </w:r>
      <w:r>
        <w:t>月</w:t>
      </w:r>
      <w:r>
        <w:t>30</w:t>
      </w:r>
      <w:r>
        <w:t>日）》初稿及其图件。</w:t>
      </w:r>
    </w:p>
    <w:p w14:paraId="48125366" w14:textId="77777777" w:rsidR="001017AD" w:rsidRDefault="00000000">
      <w:pPr>
        <w:pStyle w:val="2"/>
      </w:pPr>
      <w:bookmarkStart w:id="36" w:name="_Toc67076801"/>
      <w:bookmarkStart w:id="37" w:name="_Toc68367957"/>
      <w:bookmarkStart w:id="38" w:name="_Toc67076869"/>
      <w:bookmarkStart w:id="39" w:name="_Toc208328826"/>
      <w:r>
        <w:t>1.4</w:t>
      </w:r>
      <w:bookmarkEnd w:id="36"/>
      <w:bookmarkEnd w:id="37"/>
      <w:bookmarkEnd w:id="38"/>
      <w:r>
        <w:t>本次工作主要结论</w:t>
      </w:r>
      <w:bookmarkEnd w:id="39"/>
    </w:p>
    <w:p w14:paraId="02165DE7" w14:textId="77777777" w:rsidR="001017AD" w:rsidRDefault="00000000">
      <w:pPr>
        <w:pStyle w:val="a7"/>
        <w:ind w:firstLine="480"/>
        <w:textAlignment w:val="center"/>
      </w:pPr>
      <w:bookmarkStart w:id="40" w:name="_Hlk141950594"/>
      <w:r>
        <w:t>本次《工业指标论证报告》主要结论如下：</w:t>
      </w:r>
    </w:p>
    <w:bookmarkStart w:id="41" w:name="_Hlk134198302"/>
    <w:p w14:paraId="2F1D2556" w14:textId="77777777" w:rsidR="001017AD" w:rsidRDefault="00000000">
      <w:pPr>
        <w:pStyle w:val="a7"/>
        <w:ind w:firstLineChars="400" w:firstLine="960"/>
        <w:textAlignment w:val="center"/>
        <w:rPr>
          <w:color w:val="000000" w:themeColor="text1"/>
        </w:rPr>
      </w:pPr>
      <w:r>
        <w:rPr>
          <w:color w:val="000000" w:themeColor="text1"/>
        </w:rPr>
        <w:fldChar w:fldCharType="begin"/>
      </w:r>
      <w:r>
        <w:rPr>
          <w:color w:val="000000" w:themeColor="text1"/>
        </w:rPr>
        <w:instrText xml:space="preserve"> = 1 \* GB3 </w:instrText>
      </w:r>
      <w:r>
        <w:rPr>
          <w:color w:val="000000" w:themeColor="text1"/>
        </w:rPr>
        <w:fldChar w:fldCharType="separate"/>
      </w:r>
      <w:r>
        <w:rPr>
          <w:rFonts w:ascii="Cambria Math" w:hAnsi="Cambria Math" w:cs="Cambria Math"/>
          <w:color w:val="000000" w:themeColor="text1"/>
        </w:rPr>
        <w:t>①</w:t>
      </w:r>
      <w:r>
        <w:rPr>
          <w:color w:val="000000" w:themeColor="text1"/>
        </w:rPr>
        <w:fldChar w:fldCharType="end"/>
      </w:r>
      <w:r>
        <w:rPr>
          <w:color w:val="000000" w:themeColor="text1"/>
        </w:rPr>
        <w:t>边界品位：</w:t>
      </w:r>
      <w:r>
        <w:rPr>
          <w:color w:val="000000" w:themeColor="text1"/>
          <w:szCs w:val="24"/>
        </w:rPr>
        <w:t>1</w:t>
      </w:r>
      <w:r>
        <w:rPr>
          <w:rFonts w:hint="eastAsia"/>
          <w:color w:val="000000" w:themeColor="text1"/>
          <w:szCs w:val="24"/>
        </w:rPr>
        <w:t>5</w:t>
      </w:r>
      <w:r>
        <w:rPr>
          <w:color w:val="000000" w:themeColor="text1"/>
        </w:rPr>
        <w:t>%</w:t>
      </w:r>
      <w:r>
        <w:rPr>
          <w:color w:val="000000" w:themeColor="text1"/>
          <w:szCs w:val="24"/>
        </w:rPr>
        <w:t>；</w:t>
      </w:r>
    </w:p>
    <w:p w14:paraId="0C2E137D" w14:textId="77777777" w:rsidR="001017AD" w:rsidRDefault="00000000">
      <w:pPr>
        <w:pStyle w:val="a7"/>
        <w:ind w:firstLineChars="400" w:firstLine="960"/>
        <w:textAlignment w:val="center"/>
        <w:rPr>
          <w:color w:val="000000" w:themeColor="text1"/>
        </w:rPr>
      </w:pPr>
      <w:r>
        <w:rPr>
          <w:color w:val="000000" w:themeColor="text1"/>
        </w:rPr>
        <w:fldChar w:fldCharType="begin"/>
      </w:r>
      <w:r>
        <w:rPr>
          <w:color w:val="000000" w:themeColor="text1"/>
        </w:rPr>
        <w:instrText xml:space="preserve"> = 2 \* GB3 </w:instrText>
      </w:r>
      <w:r>
        <w:rPr>
          <w:color w:val="000000" w:themeColor="text1"/>
        </w:rPr>
        <w:fldChar w:fldCharType="separate"/>
      </w:r>
      <w:r>
        <w:rPr>
          <w:rFonts w:ascii="Cambria Math" w:hAnsi="Cambria Math" w:cs="Cambria Math"/>
          <w:color w:val="000000" w:themeColor="text1"/>
        </w:rPr>
        <w:t>②</w:t>
      </w:r>
      <w:r>
        <w:rPr>
          <w:color w:val="000000" w:themeColor="text1"/>
        </w:rPr>
        <w:fldChar w:fldCharType="end"/>
      </w:r>
      <w:r>
        <w:rPr>
          <w:color w:val="000000" w:themeColor="text1"/>
        </w:rPr>
        <w:t>最低工业品位：</w:t>
      </w:r>
      <w:r>
        <w:rPr>
          <w:color w:val="000000" w:themeColor="text1"/>
          <w:szCs w:val="24"/>
        </w:rPr>
        <w:t>2</w:t>
      </w:r>
      <w:r>
        <w:rPr>
          <w:rFonts w:hint="eastAsia"/>
          <w:color w:val="000000" w:themeColor="text1"/>
          <w:szCs w:val="24"/>
        </w:rPr>
        <w:t>5</w:t>
      </w:r>
      <w:r>
        <w:rPr>
          <w:color w:val="000000" w:themeColor="text1"/>
        </w:rPr>
        <w:t>%</w:t>
      </w:r>
      <w:r>
        <w:rPr>
          <w:color w:val="000000" w:themeColor="text1"/>
          <w:szCs w:val="24"/>
        </w:rPr>
        <w:t>；</w:t>
      </w:r>
    </w:p>
    <w:p w14:paraId="5EAE5236" w14:textId="77777777" w:rsidR="001017AD" w:rsidRDefault="00000000">
      <w:pPr>
        <w:pStyle w:val="a7"/>
        <w:ind w:firstLineChars="400" w:firstLine="960"/>
        <w:textAlignment w:val="center"/>
        <w:rPr>
          <w:color w:val="000000" w:themeColor="text1"/>
        </w:rPr>
      </w:pPr>
      <w:r>
        <w:rPr>
          <w:color w:val="000000" w:themeColor="text1"/>
        </w:rPr>
        <w:fldChar w:fldCharType="begin"/>
      </w:r>
      <w:r>
        <w:rPr>
          <w:color w:val="000000" w:themeColor="text1"/>
        </w:rPr>
        <w:instrText xml:space="preserve"> = 3 \* GB3 </w:instrText>
      </w:r>
      <w:r>
        <w:rPr>
          <w:color w:val="000000" w:themeColor="text1"/>
        </w:rPr>
        <w:fldChar w:fldCharType="separate"/>
      </w:r>
      <w:r>
        <w:rPr>
          <w:rFonts w:ascii="Cambria Math" w:hAnsi="Cambria Math" w:cs="Cambria Math"/>
          <w:color w:val="000000" w:themeColor="text1"/>
        </w:rPr>
        <w:t>③</w:t>
      </w:r>
      <w:r>
        <w:rPr>
          <w:color w:val="000000" w:themeColor="text1"/>
        </w:rPr>
        <w:fldChar w:fldCharType="end"/>
      </w:r>
      <w:r>
        <w:rPr>
          <w:color w:val="000000" w:themeColor="text1"/>
        </w:rPr>
        <w:t>最小可采厚度：</w:t>
      </w:r>
      <w:r>
        <w:rPr>
          <w:color w:val="000000" w:themeColor="text1"/>
          <w:szCs w:val="24"/>
        </w:rPr>
        <w:t>0.7</w:t>
      </w:r>
      <w:r>
        <w:rPr>
          <w:color w:val="000000" w:themeColor="text1"/>
        </w:rPr>
        <w:t>m</w:t>
      </w:r>
      <w:r>
        <w:rPr>
          <w:color w:val="000000" w:themeColor="text1"/>
          <w:szCs w:val="24"/>
        </w:rPr>
        <w:t>；</w:t>
      </w:r>
    </w:p>
    <w:p w14:paraId="6094DD79" w14:textId="2FC1714A" w:rsidR="001017AD" w:rsidRDefault="00000000">
      <w:pPr>
        <w:pStyle w:val="a7"/>
        <w:ind w:firstLineChars="400" w:firstLine="960"/>
        <w:textAlignment w:val="center"/>
        <w:rPr>
          <w:color w:val="000000" w:themeColor="text1"/>
        </w:rPr>
      </w:pPr>
      <w:r>
        <w:rPr>
          <w:color w:val="000000" w:themeColor="text1"/>
        </w:rPr>
        <w:fldChar w:fldCharType="begin"/>
      </w:r>
      <w:r>
        <w:rPr>
          <w:color w:val="000000" w:themeColor="text1"/>
        </w:rPr>
        <w:instrText xml:space="preserve"> = 4 \* GB3 </w:instrText>
      </w:r>
      <w:r>
        <w:rPr>
          <w:color w:val="000000" w:themeColor="text1"/>
        </w:rPr>
        <w:fldChar w:fldCharType="separate"/>
      </w:r>
      <w:r>
        <w:rPr>
          <w:rFonts w:ascii="Cambria Math" w:hAnsi="Cambria Math" w:cs="Cambria Math"/>
          <w:color w:val="000000" w:themeColor="text1"/>
        </w:rPr>
        <w:t>④</w:t>
      </w:r>
      <w:r>
        <w:rPr>
          <w:color w:val="000000" w:themeColor="text1"/>
        </w:rPr>
        <w:fldChar w:fldCharType="end"/>
      </w:r>
      <w:proofErr w:type="gramStart"/>
      <w:r>
        <w:rPr>
          <w:color w:val="000000" w:themeColor="text1"/>
        </w:rPr>
        <w:t>最</w:t>
      </w:r>
      <w:proofErr w:type="gramEnd"/>
      <w:r>
        <w:rPr>
          <w:color w:val="000000" w:themeColor="text1"/>
        </w:rPr>
        <w:t>小米百分值：</w:t>
      </w:r>
      <w:r>
        <w:rPr>
          <w:rFonts w:hint="eastAsia"/>
          <w:color w:val="000000" w:themeColor="text1"/>
          <w:szCs w:val="24"/>
        </w:rPr>
        <w:t>1</w:t>
      </w:r>
      <w:r w:rsidR="00011330">
        <w:rPr>
          <w:rFonts w:hint="eastAsia"/>
          <w:color w:val="000000" w:themeColor="text1"/>
          <w:szCs w:val="24"/>
        </w:rPr>
        <w:t>！！！！</w:t>
      </w:r>
      <w:r>
        <w:rPr>
          <w:color w:val="000000" w:themeColor="text1"/>
        </w:rPr>
        <w:t>%.m</w:t>
      </w:r>
      <w:r>
        <w:rPr>
          <w:color w:val="000000" w:themeColor="text1"/>
          <w:szCs w:val="24"/>
        </w:rPr>
        <w:t>；</w:t>
      </w:r>
    </w:p>
    <w:p w14:paraId="4A014E76" w14:textId="77777777" w:rsidR="001017AD" w:rsidRDefault="00000000">
      <w:pPr>
        <w:pStyle w:val="a7"/>
        <w:ind w:firstLineChars="400" w:firstLine="960"/>
        <w:textAlignment w:val="center"/>
        <w:rPr>
          <w:color w:val="000000" w:themeColor="text1"/>
        </w:rPr>
      </w:pPr>
      <w:r>
        <w:rPr>
          <w:color w:val="000000" w:themeColor="text1"/>
        </w:rPr>
        <w:fldChar w:fldCharType="begin"/>
      </w:r>
      <w:r>
        <w:rPr>
          <w:color w:val="000000" w:themeColor="text1"/>
        </w:rPr>
        <w:instrText xml:space="preserve"> = 5 \* GB3 </w:instrText>
      </w:r>
      <w:r>
        <w:rPr>
          <w:color w:val="000000" w:themeColor="text1"/>
        </w:rPr>
        <w:fldChar w:fldCharType="separate"/>
      </w:r>
      <w:r>
        <w:rPr>
          <w:rFonts w:ascii="Cambria Math" w:hAnsi="Cambria Math" w:cs="Cambria Math"/>
          <w:color w:val="000000" w:themeColor="text1"/>
        </w:rPr>
        <w:t>⑤</w:t>
      </w:r>
      <w:r>
        <w:rPr>
          <w:color w:val="000000" w:themeColor="text1"/>
        </w:rPr>
        <w:fldChar w:fldCharType="end"/>
      </w:r>
      <w:r>
        <w:rPr>
          <w:color w:val="000000" w:themeColor="text1"/>
        </w:rPr>
        <w:t>最小夹石剔除厚度：</w:t>
      </w:r>
      <w:r>
        <w:rPr>
          <w:color w:val="000000" w:themeColor="text1"/>
          <w:szCs w:val="24"/>
        </w:rPr>
        <w:t>2</w:t>
      </w:r>
      <w:r>
        <w:rPr>
          <w:color w:val="000000" w:themeColor="text1"/>
        </w:rPr>
        <w:t>m</w:t>
      </w:r>
      <w:r>
        <w:rPr>
          <w:color w:val="000000" w:themeColor="text1"/>
          <w:szCs w:val="24"/>
        </w:rPr>
        <w:t>。</w:t>
      </w:r>
    </w:p>
    <w:bookmarkEnd w:id="40"/>
    <w:bookmarkEnd w:id="41"/>
    <w:p w14:paraId="2F2BE719" w14:textId="77777777" w:rsidR="001017AD" w:rsidRDefault="001017AD">
      <w:pPr>
        <w:pStyle w:val="a7"/>
        <w:ind w:firstLine="480"/>
      </w:pPr>
    </w:p>
    <w:p w14:paraId="424D88F1" w14:textId="77777777" w:rsidR="001017AD" w:rsidRDefault="001017AD">
      <w:pPr>
        <w:spacing w:line="520" w:lineRule="exact"/>
        <w:ind w:firstLine="480"/>
        <w:textAlignment w:val="center"/>
        <w:rPr>
          <w:rFonts w:cs="Times New Roman"/>
          <w:color w:val="FF0000"/>
        </w:rPr>
        <w:sectPr w:rsidR="001017AD">
          <w:headerReference w:type="default" r:id="rId17"/>
          <w:footerReference w:type="default" r:id="rId18"/>
          <w:pgSz w:w="11906" w:h="16838"/>
          <w:pgMar w:top="1440" w:right="1800" w:bottom="1440" w:left="1800" w:header="794" w:footer="794" w:gutter="0"/>
          <w:pgNumType w:start="1"/>
          <w:cols w:space="720"/>
          <w:docGrid w:linePitch="326"/>
        </w:sectPr>
      </w:pPr>
    </w:p>
    <w:p w14:paraId="338B5DBE" w14:textId="77777777" w:rsidR="001017AD" w:rsidRDefault="00000000">
      <w:pPr>
        <w:pStyle w:val="1"/>
      </w:pPr>
      <w:bookmarkStart w:id="42" w:name="_Toc67076805"/>
      <w:bookmarkStart w:id="43" w:name="_Toc67076873"/>
      <w:bookmarkStart w:id="44" w:name="_Toc68367961"/>
      <w:bookmarkStart w:id="45" w:name="_Toc208328827"/>
      <w:r>
        <w:lastRenderedPageBreak/>
        <w:t>2</w:t>
      </w:r>
      <w:bookmarkEnd w:id="42"/>
      <w:bookmarkEnd w:id="43"/>
      <w:bookmarkEnd w:id="44"/>
      <w:r>
        <w:t>矿区地质及勘查工作简况</w:t>
      </w:r>
      <w:bookmarkEnd w:id="45"/>
    </w:p>
    <w:p w14:paraId="049813D9" w14:textId="77777777" w:rsidR="001017AD" w:rsidRDefault="00000000">
      <w:pPr>
        <w:pStyle w:val="2"/>
        <w:rPr>
          <w:color w:val="000000" w:themeColor="text1"/>
        </w:rPr>
      </w:pPr>
      <w:bookmarkStart w:id="46" w:name="_Toc68367962"/>
      <w:bookmarkStart w:id="47" w:name="_Toc67076874"/>
      <w:bookmarkStart w:id="48" w:name="_Toc67076806"/>
      <w:bookmarkStart w:id="49" w:name="_Toc208328828"/>
      <w:r>
        <w:rPr>
          <w:color w:val="000000" w:themeColor="text1"/>
        </w:rPr>
        <w:t>2.1</w:t>
      </w:r>
      <w:bookmarkEnd w:id="46"/>
      <w:bookmarkEnd w:id="47"/>
      <w:bookmarkEnd w:id="48"/>
      <w:r>
        <w:rPr>
          <w:color w:val="000000" w:themeColor="text1"/>
        </w:rPr>
        <w:t>矿区自然地理</w:t>
      </w:r>
      <w:bookmarkEnd w:id="49"/>
    </w:p>
    <w:p w14:paraId="593E2CCB" w14:textId="77777777" w:rsidR="001017AD" w:rsidRDefault="00000000">
      <w:pPr>
        <w:pStyle w:val="30"/>
        <w:snapToGrid/>
        <w:spacing w:beforeLines="50" w:before="120" w:afterLines="50" w:after="120"/>
        <w:textAlignment w:val="center"/>
        <w:rPr>
          <w:bCs/>
          <w:color w:val="000000" w:themeColor="text1"/>
          <w:sz w:val="24"/>
          <w:szCs w:val="24"/>
        </w:rPr>
      </w:pPr>
      <w:bookmarkStart w:id="50" w:name="_Toc78113415"/>
      <w:bookmarkStart w:id="51" w:name="_Toc113043917"/>
      <w:bookmarkStart w:id="52" w:name="_Toc68367953"/>
      <w:bookmarkStart w:id="53" w:name="_Toc82422972"/>
      <w:r>
        <w:rPr>
          <w:bCs/>
          <w:color w:val="000000" w:themeColor="text1"/>
          <w:sz w:val="24"/>
          <w:szCs w:val="24"/>
        </w:rPr>
        <w:t>2.1.1</w:t>
      </w:r>
      <w:bookmarkEnd w:id="50"/>
      <w:bookmarkEnd w:id="51"/>
      <w:bookmarkEnd w:id="52"/>
      <w:bookmarkEnd w:id="53"/>
      <w:r>
        <w:rPr>
          <w:bCs/>
          <w:color w:val="000000" w:themeColor="text1"/>
          <w:sz w:val="24"/>
          <w:szCs w:val="24"/>
        </w:rPr>
        <w:t>矿区位置</w:t>
      </w:r>
    </w:p>
    <w:p w14:paraId="352BE939" w14:textId="27448594"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2007</w:t>
      </w:r>
      <w:r>
        <w:rPr>
          <w:rFonts w:cs="Times New Roman" w:hint="eastAsia"/>
          <w:color w:val="000000" w:themeColor="text1"/>
          <w:kern w:val="2"/>
          <w:szCs w:val="21"/>
        </w:rPr>
        <w:t>年第一次延续，</w:t>
      </w:r>
      <w:proofErr w:type="gramStart"/>
      <w:r>
        <w:rPr>
          <w:rFonts w:cs="Times New Roman" w:hint="eastAsia"/>
          <w:color w:val="000000" w:themeColor="text1"/>
          <w:kern w:val="2"/>
          <w:szCs w:val="21"/>
        </w:rPr>
        <w:t>采矿证</w:t>
      </w:r>
      <w:proofErr w:type="gramEnd"/>
      <w:r>
        <w:rPr>
          <w:rFonts w:cs="Times New Roman" w:hint="eastAsia"/>
          <w:color w:val="000000" w:themeColor="text1"/>
          <w:kern w:val="2"/>
          <w:szCs w:val="21"/>
        </w:rPr>
        <w:t>号为：，有效期为：</w:t>
      </w:r>
      <w:r>
        <w:rPr>
          <w:rFonts w:cs="Times New Roman" w:hint="eastAsia"/>
          <w:color w:val="000000" w:themeColor="text1"/>
          <w:kern w:val="2"/>
          <w:szCs w:val="21"/>
        </w:rPr>
        <w:t>2007</w:t>
      </w:r>
      <w:r>
        <w:rPr>
          <w:rFonts w:cs="Times New Roman" w:hint="eastAsia"/>
          <w:color w:val="000000" w:themeColor="text1"/>
          <w:kern w:val="2"/>
          <w:szCs w:val="21"/>
        </w:rPr>
        <w:t>年</w:t>
      </w:r>
      <w:r>
        <w:rPr>
          <w:rFonts w:cs="Times New Roman" w:hint="eastAsia"/>
          <w:color w:val="000000" w:themeColor="text1"/>
          <w:kern w:val="2"/>
          <w:szCs w:val="21"/>
        </w:rPr>
        <w:t>1</w:t>
      </w:r>
      <w:r>
        <w:rPr>
          <w:rFonts w:cs="Times New Roman" w:hint="eastAsia"/>
          <w:color w:val="000000" w:themeColor="text1"/>
          <w:kern w:val="2"/>
          <w:szCs w:val="21"/>
        </w:rPr>
        <w:t>月至</w:t>
      </w:r>
      <w:r>
        <w:rPr>
          <w:rFonts w:cs="Times New Roman" w:hint="eastAsia"/>
          <w:color w:val="000000" w:themeColor="text1"/>
          <w:kern w:val="2"/>
          <w:szCs w:val="21"/>
        </w:rPr>
        <w:t>2008</w:t>
      </w:r>
      <w:r>
        <w:rPr>
          <w:rFonts w:cs="Times New Roman" w:hint="eastAsia"/>
          <w:color w:val="000000" w:themeColor="text1"/>
          <w:kern w:val="2"/>
          <w:szCs w:val="21"/>
        </w:rPr>
        <w:t>年</w:t>
      </w:r>
      <w:r>
        <w:rPr>
          <w:rFonts w:cs="Times New Roman" w:hint="eastAsia"/>
          <w:color w:val="000000" w:themeColor="text1"/>
          <w:kern w:val="2"/>
          <w:szCs w:val="21"/>
        </w:rPr>
        <w:t>1</w:t>
      </w:r>
      <w:r>
        <w:rPr>
          <w:rFonts w:cs="Times New Roman" w:hint="eastAsia"/>
          <w:color w:val="000000" w:themeColor="text1"/>
          <w:kern w:val="2"/>
          <w:szCs w:val="21"/>
        </w:rPr>
        <w:t>月；</w:t>
      </w:r>
      <w:r>
        <w:rPr>
          <w:rFonts w:cs="Times New Roman" w:hint="eastAsia"/>
          <w:color w:val="000000" w:themeColor="text1"/>
          <w:kern w:val="2"/>
          <w:szCs w:val="21"/>
        </w:rPr>
        <w:t xml:space="preserve">2008 </w:t>
      </w:r>
      <w:r>
        <w:rPr>
          <w:rFonts w:cs="Times New Roman" w:hint="eastAsia"/>
          <w:color w:val="000000" w:themeColor="text1"/>
          <w:kern w:val="2"/>
          <w:szCs w:val="21"/>
        </w:rPr>
        <w:t>年第二次延续，</w:t>
      </w:r>
      <w:proofErr w:type="gramStart"/>
      <w:r>
        <w:rPr>
          <w:rFonts w:cs="Times New Roman" w:hint="eastAsia"/>
          <w:color w:val="000000" w:themeColor="text1"/>
          <w:kern w:val="2"/>
          <w:szCs w:val="21"/>
        </w:rPr>
        <w:t>采矿证</w:t>
      </w:r>
      <w:proofErr w:type="gramEnd"/>
      <w:r>
        <w:rPr>
          <w:rFonts w:cs="Times New Roman" w:hint="eastAsia"/>
          <w:color w:val="000000" w:themeColor="text1"/>
          <w:kern w:val="2"/>
          <w:szCs w:val="21"/>
        </w:rPr>
        <w:t>号为：，有效期为：</w:t>
      </w:r>
      <w:r>
        <w:rPr>
          <w:rFonts w:cs="Times New Roman" w:hint="eastAsia"/>
          <w:color w:val="000000" w:themeColor="text1"/>
          <w:kern w:val="2"/>
          <w:szCs w:val="21"/>
        </w:rPr>
        <w:t>2008</w:t>
      </w:r>
      <w:r>
        <w:rPr>
          <w:rFonts w:cs="Times New Roman" w:hint="eastAsia"/>
          <w:color w:val="000000" w:themeColor="text1"/>
          <w:kern w:val="2"/>
          <w:szCs w:val="21"/>
        </w:rPr>
        <w:t>年</w:t>
      </w:r>
      <w:r>
        <w:rPr>
          <w:rFonts w:cs="Times New Roman" w:hint="eastAsia"/>
          <w:color w:val="000000" w:themeColor="text1"/>
          <w:kern w:val="2"/>
          <w:szCs w:val="21"/>
        </w:rPr>
        <w:t>2</w:t>
      </w:r>
      <w:r>
        <w:rPr>
          <w:rFonts w:cs="Times New Roman" w:hint="eastAsia"/>
          <w:color w:val="000000" w:themeColor="text1"/>
          <w:kern w:val="2"/>
          <w:szCs w:val="21"/>
        </w:rPr>
        <w:t>月至</w:t>
      </w:r>
      <w:r>
        <w:rPr>
          <w:rFonts w:cs="Times New Roman" w:hint="eastAsia"/>
          <w:color w:val="000000" w:themeColor="text1"/>
          <w:kern w:val="2"/>
          <w:szCs w:val="21"/>
        </w:rPr>
        <w:t>2009</w:t>
      </w:r>
      <w:r>
        <w:rPr>
          <w:rFonts w:cs="Times New Roman" w:hint="eastAsia"/>
          <w:color w:val="000000" w:themeColor="text1"/>
          <w:kern w:val="2"/>
          <w:szCs w:val="21"/>
        </w:rPr>
        <w:t>年</w:t>
      </w:r>
      <w:r>
        <w:rPr>
          <w:rFonts w:cs="Times New Roman" w:hint="eastAsia"/>
          <w:color w:val="000000" w:themeColor="text1"/>
          <w:kern w:val="2"/>
          <w:szCs w:val="21"/>
        </w:rPr>
        <w:t>2</w:t>
      </w:r>
      <w:r>
        <w:rPr>
          <w:rFonts w:cs="Times New Roman" w:hint="eastAsia"/>
          <w:color w:val="000000" w:themeColor="text1"/>
          <w:kern w:val="2"/>
          <w:szCs w:val="21"/>
        </w:rPr>
        <w:t>月；</w:t>
      </w:r>
      <w:r>
        <w:rPr>
          <w:rFonts w:cs="Times New Roman" w:hint="eastAsia"/>
          <w:color w:val="000000" w:themeColor="text1"/>
          <w:kern w:val="2"/>
          <w:szCs w:val="21"/>
        </w:rPr>
        <w:t>2010</w:t>
      </w:r>
      <w:r>
        <w:rPr>
          <w:rFonts w:cs="Times New Roman" w:hint="eastAsia"/>
          <w:color w:val="000000" w:themeColor="text1"/>
          <w:kern w:val="2"/>
          <w:szCs w:val="21"/>
        </w:rPr>
        <w:t>年</w:t>
      </w:r>
      <w:r>
        <w:rPr>
          <w:rFonts w:cs="Times New Roman" w:hint="eastAsia"/>
          <w:color w:val="000000" w:themeColor="text1"/>
          <w:kern w:val="2"/>
          <w:szCs w:val="21"/>
        </w:rPr>
        <w:t>4</w:t>
      </w:r>
      <w:r>
        <w:rPr>
          <w:rFonts w:cs="Times New Roman" w:hint="eastAsia"/>
          <w:color w:val="000000" w:themeColor="text1"/>
          <w:kern w:val="2"/>
          <w:szCs w:val="21"/>
        </w:rPr>
        <w:t>月第三次延续，</w:t>
      </w:r>
      <w:proofErr w:type="gramStart"/>
      <w:r>
        <w:rPr>
          <w:rFonts w:cs="Times New Roman" w:hint="eastAsia"/>
          <w:color w:val="000000" w:themeColor="text1"/>
          <w:kern w:val="2"/>
          <w:szCs w:val="21"/>
        </w:rPr>
        <w:t>采矿证</w:t>
      </w:r>
      <w:proofErr w:type="gramEnd"/>
      <w:r>
        <w:rPr>
          <w:rFonts w:cs="Times New Roman" w:hint="eastAsia"/>
          <w:color w:val="000000" w:themeColor="text1"/>
          <w:kern w:val="2"/>
          <w:szCs w:val="21"/>
        </w:rPr>
        <w:t>号为：</w:t>
      </w:r>
      <w:r w:rsidR="00E63BCC">
        <w:rPr>
          <w:rFonts w:cs="Times New Roman" w:hint="eastAsia"/>
          <w:color w:val="000000" w:themeColor="text1"/>
          <w:kern w:val="2"/>
          <w:szCs w:val="21"/>
        </w:rPr>
        <w:t>XXXX####</w:t>
      </w:r>
      <w:r>
        <w:rPr>
          <w:rFonts w:cs="Times New Roman" w:hint="eastAsia"/>
          <w:color w:val="000000" w:themeColor="text1"/>
          <w:kern w:val="2"/>
          <w:szCs w:val="21"/>
        </w:rPr>
        <w:t>，有效期为：</w:t>
      </w:r>
      <w:r>
        <w:rPr>
          <w:rFonts w:cs="Times New Roman" w:hint="eastAsia"/>
          <w:color w:val="000000" w:themeColor="text1"/>
          <w:kern w:val="2"/>
          <w:szCs w:val="21"/>
        </w:rPr>
        <w:t>2010</w:t>
      </w:r>
      <w:r>
        <w:rPr>
          <w:rFonts w:cs="Times New Roman" w:hint="eastAsia"/>
          <w:color w:val="000000" w:themeColor="text1"/>
          <w:kern w:val="2"/>
          <w:szCs w:val="21"/>
        </w:rPr>
        <w:t>年</w:t>
      </w:r>
      <w:r>
        <w:rPr>
          <w:rFonts w:cs="Times New Roman" w:hint="eastAsia"/>
          <w:color w:val="000000" w:themeColor="text1"/>
          <w:kern w:val="2"/>
          <w:szCs w:val="21"/>
        </w:rPr>
        <w:t>4</w:t>
      </w:r>
      <w:r>
        <w:rPr>
          <w:rFonts w:cs="Times New Roman" w:hint="eastAsia"/>
          <w:color w:val="000000" w:themeColor="text1"/>
          <w:kern w:val="2"/>
          <w:szCs w:val="21"/>
        </w:rPr>
        <w:t>月至</w:t>
      </w:r>
      <w:r>
        <w:rPr>
          <w:rFonts w:cs="Times New Roman" w:hint="eastAsia"/>
          <w:color w:val="000000" w:themeColor="text1"/>
          <w:kern w:val="2"/>
          <w:szCs w:val="21"/>
        </w:rPr>
        <w:t>2011</w:t>
      </w:r>
      <w:r>
        <w:rPr>
          <w:rFonts w:cs="Times New Roman" w:hint="eastAsia"/>
          <w:color w:val="000000" w:themeColor="text1"/>
          <w:kern w:val="2"/>
          <w:szCs w:val="21"/>
        </w:rPr>
        <w:t>年</w:t>
      </w:r>
      <w:r>
        <w:rPr>
          <w:rFonts w:cs="Times New Roman" w:hint="eastAsia"/>
          <w:color w:val="000000" w:themeColor="text1"/>
          <w:kern w:val="2"/>
          <w:szCs w:val="21"/>
        </w:rPr>
        <w:t>4</w:t>
      </w:r>
      <w:r>
        <w:rPr>
          <w:rFonts w:cs="Times New Roman" w:hint="eastAsia"/>
          <w:color w:val="000000" w:themeColor="text1"/>
          <w:kern w:val="2"/>
          <w:szCs w:val="21"/>
        </w:rPr>
        <w:t>月。以后经历多次延续后，</w:t>
      </w:r>
      <w:r>
        <w:rPr>
          <w:rFonts w:cs="Times New Roman" w:hint="eastAsia"/>
          <w:color w:val="000000" w:themeColor="text1"/>
          <w:kern w:val="2"/>
          <w:szCs w:val="21"/>
        </w:rPr>
        <w:t>2017</w:t>
      </w:r>
      <w:r>
        <w:rPr>
          <w:rFonts w:cs="Times New Roman" w:hint="eastAsia"/>
          <w:color w:val="000000" w:themeColor="text1"/>
          <w:kern w:val="2"/>
          <w:szCs w:val="21"/>
        </w:rPr>
        <w:t>年</w:t>
      </w:r>
      <w:r>
        <w:rPr>
          <w:rFonts w:cs="Times New Roman" w:hint="eastAsia"/>
          <w:color w:val="000000" w:themeColor="text1"/>
          <w:kern w:val="2"/>
          <w:szCs w:val="21"/>
        </w:rPr>
        <w:t>7</w:t>
      </w:r>
      <w:r>
        <w:rPr>
          <w:rFonts w:cs="Times New Roman" w:hint="eastAsia"/>
          <w:color w:val="000000" w:themeColor="text1"/>
          <w:kern w:val="2"/>
          <w:szCs w:val="21"/>
        </w:rPr>
        <w:t>月办理延续，采矿权人为</w:t>
      </w:r>
      <w:r>
        <w:rPr>
          <w:rFonts w:cs="Times New Roman" w:hint="eastAsia"/>
          <w:color w:val="000000" w:themeColor="text1"/>
          <w:kern w:val="2"/>
          <w:szCs w:val="21"/>
        </w:rPr>
        <w:t>XXXXXXXXXXXXXXX</w:t>
      </w:r>
      <w:r>
        <w:rPr>
          <w:rFonts w:cs="Times New Roman" w:hint="eastAsia"/>
          <w:color w:val="000000" w:themeColor="text1"/>
          <w:kern w:val="2"/>
          <w:szCs w:val="21"/>
        </w:rPr>
        <w:t>，矿山名称为</w:t>
      </w:r>
      <w:r>
        <w:rPr>
          <w:rFonts w:cs="Times New Roman" w:hint="eastAsia"/>
          <w:color w:val="000000" w:themeColor="text1"/>
          <w:kern w:val="2"/>
          <w:szCs w:val="21"/>
        </w:rPr>
        <w:t>XXXXXXXXXXXXXXX</w:t>
      </w:r>
      <w:r w:rsidR="00E63BCC">
        <w:rPr>
          <w:rFonts w:cs="Times New Roman" w:hint="eastAsia"/>
          <w:color w:val="000000" w:themeColor="text1"/>
          <w:kern w:val="2"/>
          <w:szCs w:val="21"/>
        </w:rPr>
        <w:t>##</w:t>
      </w:r>
      <w:r>
        <w:rPr>
          <w:rFonts w:cs="Times New Roman" w:hint="eastAsia"/>
          <w:color w:val="000000" w:themeColor="text1"/>
          <w:kern w:val="2"/>
          <w:szCs w:val="21"/>
        </w:rPr>
        <w:t>矿区</w:t>
      </w:r>
      <w:r w:rsidR="00CE2F0B">
        <w:rPr>
          <w:rFonts w:cs="Times New Roman" w:hint="eastAsia"/>
          <w:color w:val="000000" w:themeColor="text1"/>
          <w:kern w:val="2"/>
          <w:szCs w:val="21"/>
        </w:rPr>
        <w:t>##</w:t>
      </w:r>
      <w:r>
        <w:rPr>
          <w:rFonts w:cs="Times New Roman" w:hint="eastAsia"/>
          <w:color w:val="000000" w:themeColor="text1"/>
          <w:kern w:val="2"/>
          <w:szCs w:val="21"/>
        </w:rPr>
        <w:t>，</w:t>
      </w:r>
      <w:proofErr w:type="gramStart"/>
      <w:r>
        <w:rPr>
          <w:rFonts w:cs="Times New Roman" w:hint="eastAsia"/>
          <w:color w:val="000000" w:themeColor="text1"/>
          <w:kern w:val="2"/>
          <w:szCs w:val="21"/>
        </w:rPr>
        <w:t>采矿证</w:t>
      </w:r>
      <w:proofErr w:type="gramEnd"/>
      <w:r>
        <w:rPr>
          <w:rFonts w:cs="Times New Roman" w:hint="eastAsia"/>
          <w:color w:val="000000" w:themeColor="text1"/>
          <w:kern w:val="2"/>
          <w:szCs w:val="21"/>
        </w:rPr>
        <w:t>号：</w:t>
      </w:r>
      <w:r w:rsidR="00E63BCC">
        <w:rPr>
          <w:rFonts w:cs="Times New Roman" w:hint="eastAsia"/>
          <w:color w:val="000000" w:themeColor="text1"/>
          <w:kern w:val="2"/>
          <w:szCs w:val="21"/>
        </w:rPr>
        <w:t>XXXX####</w:t>
      </w:r>
      <w:r>
        <w:rPr>
          <w:rFonts w:cs="Times New Roman" w:hint="eastAsia"/>
          <w:color w:val="000000" w:themeColor="text1"/>
          <w:kern w:val="2"/>
          <w:szCs w:val="21"/>
        </w:rPr>
        <w:t>，有效期为：</w:t>
      </w:r>
      <w:r>
        <w:rPr>
          <w:rFonts w:cs="Times New Roman" w:hint="eastAsia"/>
          <w:color w:val="000000" w:themeColor="text1"/>
          <w:kern w:val="2"/>
          <w:szCs w:val="21"/>
        </w:rPr>
        <w:t>2017</w:t>
      </w:r>
      <w:r>
        <w:rPr>
          <w:rFonts w:cs="Times New Roman" w:hint="eastAsia"/>
          <w:color w:val="000000" w:themeColor="text1"/>
          <w:kern w:val="2"/>
          <w:szCs w:val="21"/>
        </w:rPr>
        <w:t>年</w:t>
      </w:r>
      <w:r>
        <w:rPr>
          <w:rFonts w:cs="Times New Roman" w:hint="eastAsia"/>
          <w:color w:val="000000" w:themeColor="text1"/>
          <w:kern w:val="2"/>
          <w:szCs w:val="21"/>
        </w:rPr>
        <w:t>7</w:t>
      </w:r>
      <w:r>
        <w:rPr>
          <w:rFonts w:cs="Times New Roman" w:hint="eastAsia"/>
          <w:color w:val="000000" w:themeColor="text1"/>
          <w:kern w:val="2"/>
          <w:szCs w:val="21"/>
        </w:rPr>
        <w:t>月</w:t>
      </w:r>
      <w:r>
        <w:rPr>
          <w:rFonts w:cs="Times New Roman" w:hint="eastAsia"/>
          <w:color w:val="000000" w:themeColor="text1"/>
          <w:kern w:val="2"/>
          <w:szCs w:val="21"/>
        </w:rPr>
        <w:t>15</w:t>
      </w:r>
      <w:r>
        <w:rPr>
          <w:rFonts w:cs="Times New Roman" w:hint="eastAsia"/>
          <w:color w:val="000000" w:themeColor="text1"/>
          <w:kern w:val="2"/>
          <w:szCs w:val="21"/>
        </w:rPr>
        <w:t>日至</w:t>
      </w:r>
      <w:r>
        <w:rPr>
          <w:rFonts w:cs="Times New Roman" w:hint="eastAsia"/>
          <w:color w:val="000000" w:themeColor="text1"/>
          <w:kern w:val="2"/>
          <w:szCs w:val="21"/>
        </w:rPr>
        <w:t>2018</w:t>
      </w:r>
      <w:r>
        <w:rPr>
          <w:rFonts w:cs="Times New Roman" w:hint="eastAsia"/>
          <w:color w:val="000000" w:themeColor="text1"/>
          <w:kern w:val="2"/>
          <w:szCs w:val="21"/>
        </w:rPr>
        <w:t>年</w:t>
      </w:r>
      <w:r>
        <w:rPr>
          <w:rFonts w:cs="Times New Roman" w:hint="eastAsia"/>
          <w:color w:val="000000" w:themeColor="text1"/>
          <w:kern w:val="2"/>
          <w:szCs w:val="21"/>
        </w:rPr>
        <w:t>7</w:t>
      </w:r>
      <w:r>
        <w:rPr>
          <w:rFonts w:cs="Times New Roman" w:hint="eastAsia"/>
          <w:color w:val="000000" w:themeColor="text1"/>
          <w:kern w:val="2"/>
          <w:szCs w:val="21"/>
        </w:rPr>
        <w:t>月</w:t>
      </w:r>
      <w:r>
        <w:rPr>
          <w:rFonts w:cs="Times New Roman" w:hint="eastAsia"/>
          <w:color w:val="000000" w:themeColor="text1"/>
          <w:kern w:val="2"/>
          <w:szCs w:val="21"/>
        </w:rPr>
        <w:t>15</w:t>
      </w:r>
      <w:r>
        <w:rPr>
          <w:rFonts w:cs="Times New Roman" w:hint="eastAsia"/>
          <w:color w:val="000000" w:themeColor="text1"/>
          <w:kern w:val="2"/>
          <w:szCs w:val="21"/>
        </w:rPr>
        <w:t>日，采矿权范围由</w:t>
      </w:r>
      <w:r>
        <w:rPr>
          <w:rFonts w:cs="Times New Roman" w:hint="eastAsia"/>
          <w:color w:val="000000" w:themeColor="text1"/>
          <w:kern w:val="2"/>
          <w:szCs w:val="21"/>
        </w:rPr>
        <w:t>4</w:t>
      </w:r>
      <w:r>
        <w:rPr>
          <w:rFonts w:cs="Times New Roman" w:hint="eastAsia"/>
          <w:color w:val="000000" w:themeColor="text1"/>
          <w:kern w:val="2"/>
          <w:szCs w:val="21"/>
        </w:rPr>
        <w:t>个坐标拐点界定，面积</w:t>
      </w:r>
      <w:r>
        <w:rPr>
          <w:rFonts w:cs="Times New Roman" w:hint="eastAsia"/>
          <w:color w:val="000000" w:themeColor="text1"/>
          <w:kern w:val="2"/>
          <w:szCs w:val="21"/>
        </w:rPr>
        <w:t>0.3908</w:t>
      </w:r>
      <w:r>
        <w:rPr>
          <w:rFonts w:cs="Times New Roman" w:hint="eastAsia"/>
          <w:color w:val="000000" w:themeColor="text1"/>
          <w:kern w:val="2"/>
          <w:szCs w:val="21"/>
        </w:rPr>
        <w:t>平方公里，开采深度自</w:t>
      </w:r>
      <w:r>
        <w:rPr>
          <w:rFonts w:cs="Times New Roman" w:hint="eastAsia"/>
          <w:color w:val="000000" w:themeColor="text1"/>
          <w:kern w:val="2"/>
          <w:szCs w:val="21"/>
        </w:rPr>
        <w:t>300</w:t>
      </w:r>
      <w:r>
        <w:rPr>
          <w:rFonts w:cs="Times New Roman" w:hint="eastAsia"/>
          <w:color w:val="000000" w:themeColor="text1"/>
          <w:kern w:val="2"/>
          <w:szCs w:val="21"/>
        </w:rPr>
        <w:t>～</w:t>
      </w:r>
      <w:r>
        <w:rPr>
          <w:rFonts w:cs="Times New Roman" w:hint="eastAsia"/>
          <w:color w:val="000000" w:themeColor="text1"/>
          <w:kern w:val="2"/>
          <w:szCs w:val="21"/>
        </w:rPr>
        <w:t>150m</w:t>
      </w:r>
      <w:r>
        <w:rPr>
          <w:rFonts w:cs="Times New Roman" w:hint="eastAsia"/>
          <w:color w:val="000000" w:themeColor="text1"/>
          <w:kern w:val="2"/>
          <w:szCs w:val="21"/>
        </w:rPr>
        <w:t>标高。</w:t>
      </w:r>
      <w:r>
        <w:rPr>
          <w:rFonts w:cs="Times New Roman" w:hint="eastAsia"/>
          <w:color w:val="000000" w:themeColor="text1"/>
          <w:kern w:val="2"/>
          <w:szCs w:val="21"/>
        </w:rPr>
        <w:t>2018</w:t>
      </w:r>
      <w:r>
        <w:rPr>
          <w:rFonts w:cs="Times New Roman" w:hint="eastAsia"/>
          <w:color w:val="000000" w:themeColor="text1"/>
          <w:kern w:val="2"/>
          <w:szCs w:val="21"/>
        </w:rPr>
        <w:t>年</w:t>
      </w:r>
      <w:r>
        <w:rPr>
          <w:rFonts w:cs="Times New Roman" w:hint="eastAsia"/>
          <w:color w:val="000000" w:themeColor="text1"/>
          <w:kern w:val="2"/>
          <w:szCs w:val="21"/>
        </w:rPr>
        <w:t>7</w:t>
      </w:r>
      <w:r>
        <w:rPr>
          <w:rFonts w:cs="Times New Roman" w:hint="eastAsia"/>
          <w:color w:val="000000" w:themeColor="text1"/>
          <w:kern w:val="2"/>
          <w:szCs w:val="21"/>
        </w:rPr>
        <w:t>月、</w:t>
      </w:r>
      <w:r>
        <w:rPr>
          <w:rFonts w:cs="Times New Roman" w:hint="eastAsia"/>
          <w:color w:val="000000" w:themeColor="text1"/>
          <w:kern w:val="2"/>
          <w:szCs w:val="21"/>
        </w:rPr>
        <w:t>2019</w:t>
      </w:r>
      <w:r>
        <w:rPr>
          <w:rFonts w:cs="Times New Roman" w:hint="eastAsia"/>
          <w:color w:val="000000" w:themeColor="text1"/>
          <w:kern w:val="2"/>
          <w:szCs w:val="21"/>
        </w:rPr>
        <w:t>年</w:t>
      </w:r>
      <w:r>
        <w:rPr>
          <w:rFonts w:cs="Times New Roman" w:hint="eastAsia"/>
          <w:color w:val="000000" w:themeColor="text1"/>
          <w:kern w:val="2"/>
          <w:szCs w:val="21"/>
        </w:rPr>
        <w:t>7</w:t>
      </w:r>
      <w:r>
        <w:rPr>
          <w:rFonts w:cs="Times New Roman" w:hint="eastAsia"/>
          <w:color w:val="000000" w:themeColor="text1"/>
          <w:kern w:val="2"/>
          <w:szCs w:val="21"/>
        </w:rPr>
        <w:t>月均办理了延续，</w:t>
      </w:r>
      <w:proofErr w:type="gramStart"/>
      <w:r>
        <w:rPr>
          <w:rFonts w:cs="Times New Roman" w:hint="eastAsia"/>
          <w:color w:val="000000" w:themeColor="text1"/>
          <w:kern w:val="2"/>
          <w:szCs w:val="21"/>
        </w:rPr>
        <w:t>采矿证</w:t>
      </w:r>
      <w:proofErr w:type="gramEnd"/>
      <w:r>
        <w:rPr>
          <w:rFonts w:cs="Times New Roman" w:hint="eastAsia"/>
          <w:color w:val="000000" w:themeColor="text1"/>
          <w:kern w:val="2"/>
          <w:szCs w:val="21"/>
        </w:rPr>
        <w:t>号：</w:t>
      </w:r>
      <w:r w:rsidR="00E63BCC">
        <w:rPr>
          <w:rFonts w:cs="Times New Roman" w:hint="eastAsia"/>
          <w:color w:val="000000" w:themeColor="text1"/>
          <w:kern w:val="2"/>
          <w:szCs w:val="21"/>
        </w:rPr>
        <w:t>XXXX####</w:t>
      </w:r>
      <w:r>
        <w:rPr>
          <w:rFonts w:cs="Times New Roman" w:hint="eastAsia"/>
          <w:color w:val="000000" w:themeColor="text1"/>
          <w:kern w:val="2"/>
          <w:szCs w:val="21"/>
        </w:rPr>
        <w:t>，有效期只有一年。</w:t>
      </w:r>
      <w:r>
        <w:rPr>
          <w:rFonts w:cs="Times New Roman" w:hint="eastAsia"/>
          <w:color w:val="000000" w:themeColor="text1"/>
          <w:kern w:val="2"/>
          <w:szCs w:val="21"/>
        </w:rPr>
        <w:t>2020</w:t>
      </w:r>
      <w:r>
        <w:rPr>
          <w:rFonts w:cs="Times New Roman" w:hint="eastAsia"/>
          <w:color w:val="000000" w:themeColor="text1"/>
          <w:kern w:val="2"/>
          <w:szCs w:val="21"/>
        </w:rPr>
        <w:t>年</w:t>
      </w:r>
      <w:r>
        <w:rPr>
          <w:rFonts w:cs="Times New Roman" w:hint="eastAsia"/>
          <w:color w:val="000000" w:themeColor="text1"/>
          <w:kern w:val="2"/>
          <w:szCs w:val="21"/>
        </w:rPr>
        <w:t>7</w:t>
      </w:r>
      <w:r>
        <w:rPr>
          <w:rFonts w:cs="Times New Roman" w:hint="eastAsia"/>
          <w:color w:val="000000" w:themeColor="text1"/>
          <w:kern w:val="2"/>
          <w:szCs w:val="21"/>
        </w:rPr>
        <w:t>月又办理了延续，换发新证，由</w:t>
      </w:r>
      <w:r w:rsidR="00011330">
        <w:rPr>
          <w:rFonts w:cs="Times New Roman" w:hint="eastAsia"/>
          <w:color w:val="000000" w:themeColor="text1"/>
          <w:kern w:val="2"/>
          <w:szCs w:val="21"/>
        </w:rPr>
        <w:t>！</w:t>
      </w:r>
      <w:r w:rsidR="00011330">
        <w:rPr>
          <w:rFonts w:cs="Times New Roman" w:hint="eastAsia"/>
          <w:color w:val="000000" w:themeColor="text1"/>
          <w:kern w:val="2"/>
          <w:szCs w:val="21"/>
        </w:rPr>
        <w:t>*&amp;</w:t>
      </w:r>
      <w:r>
        <w:rPr>
          <w:rFonts w:cs="Times New Roman" w:hint="eastAsia"/>
          <w:color w:val="000000" w:themeColor="text1"/>
          <w:kern w:val="2"/>
          <w:szCs w:val="21"/>
        </w:rPr>
        <w:t>市自然资源局发证，</w:t>
      </w:r>
      <w:proofErr w:type="gramStart"/>
      <w:r>
        <w:rPr>
          <w:rFonts w:cs="Times New Roman" w:hint="eastAsia"/>
          <w:color w:val="000000" w:themeColor="text1"/>
          <w:kern w:val="2"/>
          <w:szCs w:val="21"/>
        </w:rPr>
        <w:t>采矿证</w:t>
      </w:r>
      <w:proofErr w:type="gramEnd"/>
      <w:r>
        <w:rPr>
          <w:rFonts w:cs="Times New Roman" w:hint="eastAsia"/>
          <w:color w:val="000000" w:themeColor="text1"/>
          <w:kern w:val="2"/>
          <w:szCs w:val="21"/>
        </w:rPr>
        <w:t>号：</w:t>
      </w:r>
      <w:r w:rsidR="00E63BCC">
        <w:rPr>
          <w:rFonts w:cs="Times New Roman" w:hint="eastAsia"/>
          <w:color w:val="000000" w:themeColor="text1"/>
          <w:kern w:val="2"/>
          <w:szCs w:val="21"/>
        </w:rPr>
        <w:t>XXXX####</w:t>
      </w:r>
      <w:r>
        <w:rPr>
          <w:rFonts w:cs="Times New Roman" w:hint="eastAsia"/>
          <w:color w:val="000000" w:themeColor="text1"/>
          <w:kern w:val="2"/>
          <w:szCs w:val="21"/>
        </w:rPr>
        <w:t>，有效期为：</w:t>
      </w:r>
      <w:r>
        <w:rPr>
          <w:rFonts w:cs="Times New Roman" w:hint="eastAsia"/>
          <w:color w:val="000000" w:themeColor="text1"/>
          <w:kern w:val="2"/>
          <w:szCs w:val="21"/>
        </w:rPr>
        <w:t>2020</w:t>
      </w:r>
      <w:r>
        <w:rPr>
          <w:rFonts w:cs="Times New Roman" w:hint="eastAsia"/>
          <w:color w:val="000000" w:themeColor="text1"/>
          <w:kern w:val="2"/>
          <w:szCs w:val="21"/>
        </w:rPr>
        <w:t>年</w:t>
      </w:r>
      <w:r>
        <w:rPr>
          <w:rFonts w:cs="Times New Roman" w:hint="eastAsia"/>
          <w:color w:val="000000" w:themeColor="text1"/>
          <w:kern w:val="2"/>
          <w:szCs w:val="21"/>
        </w:rPr>
        <w:t>7</w:t>
      </w:r>
      <w:r>
        <w:rPr>
          <w:rFonts w:cs="Times New Roman" w:hint="eastAsia"/>
          <w:color w:val="000000" w:themeColor="text1"/>
          <w:kern w:val="2"/>
          <w:szCs w:val="21"/>
        </w:rPr>
        <w:t>月</w:t>
      </w:r>
      <w:r>
        <w:rPr>
          <w:rFonts w:cs="Times New Roman" w:hint="eastAsia"/>
          <w:color w:val="000000" w:themeColor="text1"/>
          <w:kern w:val="2"/>
          <w:szCs w:val="21"/>
        </w:rPr>
        <w:t>15</w:t>
      </w:r>
      <w:r>
        <w:rPr>
          <w:rFonts w:cs="Times New Roman" w:hint="eastAsia"/>
          <w:color w:val="000000" w:themeColor="text1"/>
          <w:kern w:val="2"/>
          <w:szCs w:val="21"/>
        </w:rPr>
        <w:t>日至</w:t>
      </w:r>
      <w:r>
        <w:rPr>
          <w:rFonts w:cs="Times New Roman" w:hint="eastAsia"/>
          <w:color w:val="000000" w:themeColor="text1"/>
          <w:kern w:val="2"/>
          <w:szCs w:val="21"/>
        </w:rPr>
        <w:t>2024</w:t>
      </w:r>
      <w:r>
        <w:rPr>
          <w:rFonts w:cs="Times New Roman" w:hint="eastAsia"/>
          <w:color w:val="000000" w:themeColor="text1"/>
          <w:kern w:val="2"/>
          <w:szCs w:val="21"/>
        </w:rPr>
        <w:t>年</w:t>
      </w:r>
      <w:r>
        <w:rPr>
          <w:rFonts w:cs="Times New Roman" w:hint="eastAsia"/>
          <w:color w:val="000000" w:themeColor="text1"/>
          <w:kern w:val="2"/>
          <w:szCs w:val="21"/>
        </w:rPr>
        <w:t>10</w:t>
      </w:r>
      <w:r>
        <w:rPr>
          <w:rFonts w:cs="Times New Roman" w:hint="eastAsia"/>
          <w:color w:val="000000" w:themeColor="text1"/>
          <w:kern w:val="2"/>
          <w:szCs w:val="21"/>
        </w:rPr>
        <w:t>月</w:t>
      </w:r>
      <w:r>
        <w:rPr>
          <w:rFonts w:cs="Times New Roman" w:hint="eastAsia"/>
          <w:color w:val="000000" w:themeColor="text1"/>
          <w:kern w:val="2"/>
          <w:szCs w:val="21"/>
        </w:rPr>
        <w:t>15</w:t>
      </w:r>
      <w:r>
        <w:rPr>
          <w:rFonts w:cs="Times New Roman" w:hint="eastAsia"/>
          <w:color w:val="000000" w:themeColor="text1"/>
          <w:kern w:val="2"/>
          <w:szCs w:val="21"/>
        </w:rPr>
        <w:t>日。</w:t>
      </w:r>
    </w:p>
    <w:p w14:paraId="709EF4A3" w14:textId="77777777" w:rsidR="001017AD" w:rsidRDefault="00000000">
      <w:pPr>
        <w:widowControl w:val="0"/>
        <w:ind w:firstLine="480"/>
        <w:jc w:val="both"/>
        <w:rPr>
          <w:rFonts w:cs="Times New Roman"/>
          <w:color w:val="000000" w:themeColor="text1"/>
          <w:kern w:val="2"/>
          <w:szCs w:val="21"/>
        </w:rPr>
      </w:pPr>
      <w:proofErr w:type="gramStart"/>
      <w:r>
        <w:rPr>
          <w:rFonts w:cs="Times New Roman"/>
          <w:color w:val="000000" w:themeColor="text1"/>
          <w:kern w:val="2"/>
          <w:szCs w:val="21"/>
        </w:rPr>
        <w:t>采矿权经多次</w:t>
      </w:r>
      <w:proofErr w:type="gramEnd"/>
      <w:r>
        <w:rPr>
          <w:rFonts w:cs="Times New Roman"/>
          <w:color w:val="000000" w:themeColor="text1"/>
          <w:kern w:val="2"/>
          <w:szCs w:val="21"/>
        </w:rPr>
        <w:t>延续、变更后，现</w:t>
      </w:r>
      <w:proofErr w:type="gramStart"/>
      <w:r>
        <w:rPr>
          <w:rFonts w:cs="Times New Roman"/>
          <w:color w:val="000000" w:themeColor="text1"/>
          <w:kern w:val="2"/>
          <w:szCs w:val="21"/>
        </w:rPr>
        <w:t>最</w:t>
      </w:r>
      <w:proofErr w:type="gramEnd"/>
      <w:r>
        <w:rPr>
          <w:rFonts w:cs="Times New Roman"/>
          <w:color w:val="000000" w:themeColor="text1"/>
          <w:kern w:val="2"/>
          <w:szCs w:val="21"/>
        </w:rPr>
        <w:t>矿</w:t>
      </w:r>
      <w:proofErr w:type="gramStart"/>
      <w:r>
        <w:rPr>
          <w:rFonts w:cs="Times New Roman"/>
          <w:color w:val="000000" w:themeColor="text1"/>
          <w:kern w:val="2"/>
          <w:szCs w:val="21"/>
        </w:rPr>
        <w:t>权信息</w:t>
      </w:r>
      <w:proofErr w:type="gramEnd"/>
      <w:r>
        <w:rPr>
          <w:rFonts w:cs="Times New Roman"/>
          <w:color w:val="000000" w:themeColor="text1"/>
          <w:kern w:val="2"/>
          <w:szCs w:val="21"/>
        </w:rPr>
        <w:t>如下：</w:t>
      </w:r>
    </w:p>
    <w:p w14:paraId="1D1C159E" w14:textId="77B44D24" w:rsidR="001017AD" w:rsidRDefault="00000000">
      <w:pPr>
        <w:widowControl w:val="0"/>
        <w:ind w:firstLine="482"/>
        <w:jc w:val="both"/>
        <w:rPr>
          <w:rFonts w:cs="Times New Roman"/>
          <w:color w:val="000000" w:themeColor="text1"/>
          <w:kern w:val="2"/>
          <w:szCs w:val="21"/>
        </w:rPr>
      </w:pPr>
      <w:r>
        <w:rPr>
          <w:rFonts w:cs="Times New Roman"/>
          <w:b/>
          <w:color w:val="000000" w:themeColor="text1"/>
          <w:kern w:val="2"/>
          <w:szCs w:val="21"/>
        </w:rPr>
        <w:t>矿山名称：</w:t>
      </w:r>
      <w:r>
        <w:rPr>
          <w:rFonts w:cs="Times New Roman"/>
          <w:color w:val="000000" w:themeColor="text1"/>
          <w:kern w:val="2"/>
          <w:szCs w:val="21"/>
        </w:rPr>
        <w:t>XXXXXXXXXXXXXXX</w:t>
      </w:r>
      <w:r w:rsidR="00E63BCC">
        <w:rPr>
          <w:rFonts w:cs="Times New Roman"/>
          <w:color w:val="000000" w:themeColor="text1"/>
          <w:kern w:val="2"/>
          <w:szCs w:val="21"/>
        </w:rPr>
        <w:t>##</w:t>
      </w:r>
      <w:r w:rsidR="00CE2F0B">
        <w:rPr>
          <w:rFonts w:cs="Times New Roman"/>
          <w:color w:val="000000" w:themeColor="text1"/>
          <w:kern w:val="2"/>
          <w:szCs w:val="21"/>
        </w:rPr>
        <w:t>##</w:t>
      </w:r>
    </w:p>
    <w:p w14:paraId="59760060" w14:textId="05A904C1" w:rsidR="001017AD" w:rsidRDefault="00000000">
      <w:pPr>
        <w:widowControl w:val="0"/>
        <w:ind w:firstLine="482"/>
        <w:jc w:val="both"/>
        <w:rPr>
          <w:rFonts w:cs="Times New Roman"/>
          <w:color w:val="000000" w:themeColor="text1"/>
          <w:kern w:val="2"/>
          <w:szCs w:val="21"/>
        </w:rPr>
      </w:pPr>
      <w:r>
        <w:rPr>
          <w:rFonts w:cs="Times New Roman"/>
          <w:b/>
          <w:color w:val="000000" w:themeColor="text1"/>
          <w:kern w:val="2"/>
          <w:szCs w:val="21"/>
        </w:rPr>
        <w:t>采矿许可证号：</w:t>
      </w:r>
      <w:r w:rsidR="00E63BCC">
        <w:rPr>
          <w:rFonts w:cs="Times New Roman"/>
          <w:color w:val="000000" w:themeColor="text1"/>
          <w:kern w:val="2"/>
          <w:szCs w:val="21"/>
        </w:rPr>
        <w:t>XXXX####</w:t>
      </w:r>
    </w:p>
    <w:p w14:paraId="1EF942A3" w14:textId="2EBB04B5" w:rsidR="001017AD" w:rsidRDefault="00000000">
      <w:pPr>
        <w:widowControl w:val="0"/>
        <w:ind w:firstLine="482"/>
        <w:jc w:val="both"/>
        <w:rPr>
          <w:rFonts w:cs="Times New Roman"/>
          <w:color w:val="000000" w:themeColor="text1"/>
          <w:kern w:val="2"/>
          <w:szCs w:val="21"/>
        </w:rPr>
      </w:pPr>
      <w:r>
        <w:rPr>
          <w:rFonts w:cs="Times New Roman"/>
          <w:b/>
          <w:color w:val="000000" w:themeColor="text1"/>
          <w:kern w:val="2"/>
          <w:szCs w:val="21"/>
        </w:rPr>
        <w:t>发证机关：</w:t>
      </w:r>
      <w:r w:rsidR="00011330">
        <w:rPr>
          <w:rFonts w:cs="Times New Roman"/>
          <w:color w:val="000000" w:themeColor="text1"/>
          <w:kern w:val="2"/>
          <w:szCs w:val="21"/>
        </w:rPr>
        <w:t>！</w:t>
      </w:r>
      <w:r w:rsidR="00011330">
        <w:rPr>
          <w:rFonts w:cs="Times New Roman"/>
          <w:color w:val="000000" w:themeColor="text1"/>
          <w:kern w:val="2"/>
          <w:szCs w:val="21"/>
        </w:rPr>
        <w:t>*&amp;</w:t>
      </w:r>
      <w:r>
        <w:rPr>
          <w:rFonts w:cs="Times New Roman"/>
          <w:color w:val="000000" w:themeColor="text1"/>
          <w:kern w:val="2"/>
          <w:szCs w:val="21"/>
        </w:rPr>
        <w:t>省自然资源厅</w:t>
      </w:r>
    </w:p>
    <w:p w14:paraId="5B7E1FEF" w14:textId="77777777" w:rsidR="001017AD" w:rsidRDefault="00000000">
      <w:pPr>
        <w:widowControl w:val="0"/>
        <w:ind w:firstLine="482"/>
        <w:jc w:val="both"/>
        <w:rPr>
          <w:rFonts w:cs="Times New Roman"/>
          <w:color w:val="000000" w:themeColor="text1"/>
          <w:kern w:val="2"/>
          <w:szCs w:val="21"/>
        </w:rPr>
      </w:pPr>
      <w:r>
        <w:rPr>
          <w:rFonts w:cs="Times New Roman"/>
          <w:b/>
          <w:color w:val="000000" w:themeColor="text1"/>
          <w:kern w:val="2"/>
          <w:szCs w:val="21"/>
        </w:rPr>
        <w:t>采矿权人：</w:t>
      </w:r>
      <w:r>
        <w:rPr>
          <w:rFonts w:cs="Times New Roman"/>
          <w:color w:val="000000" w:themeColor="text1"/>
          <w:kern w:val="2"/>
          <w:szCs w:val="21"/>
        </w:rPr>
        <w:t>XXXXXXXXXXXXXXX</w:t>
      </w:r>
    </w:p>
    <w:p w14:paraId="109C00EC" w14:textId="77777777" w:rsidR="001017AD" w:rsidRDefault="00000000">
      <w:pPr>
        <w:widowControl w:val="0"/>
        <w:ind w:firstLine="482"/>
        <w:jc w:val="both"/>
        <w:rPr>
          <w:rFonts w:cs="Times New Roman"/>
          <w:color w:val="000000" w:themeColor="text1"/>
          <w:kern w:val="2"/>
          <w:szCs w:val="21"/>
        </w:rPr>
      </w:pPr>
      <w:r>
        <w:rPr>
          <w:rFonts w:cs="Times New Roman"/>
          <w:b/>
          <w:color w:val="000000" w:themeColor="text1"/>
          <w:kern w:val="2"/>
          <w:szCs w:val="21"/>
        </w:rPr>
        <w:t>经济类型：</w:t>
      </w:r>
      <w:r>
        <w:rPr>
          <w:rFonts w:cs="Times New Roman"/>
          <w:color w:val="000000" w:themeColor="text1"/>
          <w:kern w:val="2"/>
          <w:szCs w:val="21"/>
        </w:rPr>
        <w:t>私营合伙企业</w:t>
      </w:r>
    </w:p>
    <w:p w14:paraId="4BDC2331" w14:textId="50634CB5" w:rsidR="001017AD" w:rsidRDefault="00000000">
      <w:pPr>
        <w:widowControl w:val="0"/>
        <w:ind w:firstLine="482"/>
        <w:jc w:val="both"/>
        <w:rPr>
          <w:rFonts w:cs="Times New Roman"/>
          <w:color w:val="000000" w:themeColor="text1"/>
          <w:kern w:val="2"/>
          <w:szCs w:val="21"/>
        </w:rPr>
      </w:pPr>
      <w:r>
        <w:rPr>
          <w:rFonts w:cs="Times New Roman"/>
          <w:b/>
          <w:color w:val="000000" w:themeColor="text1"/>
          <w:kern w:val="2"/>
          <w:szCs w:val="21"/>
        </w:rPr>
        <w:t>开采矿种：</w:t>
      </w:r>
      <w:r w:rsidR="00E63BCC">
        <w:rPr>
          <w:rFonts w:cs="Times New Roman"/>
          <w:color w:val="000000" w:themeColor="text1"/>
          <w:kern w:val="2"/>
          <w:szCs w:val="21"/>
        </w:rPr>
        <w:t>**</w:t>
      </w:r>
      <w:r>
        <w:rPr>
          <w:rFonts w:cs="Times New Roman"/>
          <w:color w:val="000000" w:themeColor="text1"/>
          <w:kern w:val="2"/>
          <w:szCs w:val="21"/>
        </w:rPr>
        <w:t>(</w:t>
      </w:r>
      <w:r>
        <w:rPr>
          <w:rFonts w:cs="Times New Roman"/>
          <w:color w:val="000000" w:themeColor="text1"/>
          <w:kern w:val="2"/>
          <w:szCs w:val="21"/>
        </w:rPr>
        <w:t>普通</w:t>
      </w:r>
      <w:r>
        <w:rPr>
          <w:rFonts w:cs="Times New Roman"/>
          <w:color w:val="000000" w:themeColor="text1"/>
          <w:kern w:val="2"/>
          <w:szCs w:val="21"/>
        </w:rPr>
        <w:t>)</w:t>
      </w:r>
    </w:p>
    <w:p w14:paraId="573EF740" w14:textId="77777777" w:rsidR="001017AD" w:rsidRDefault="00000000">
      <w:pPr>
        <w:widowControl w:val="0"/>
        <w:ind w:firstLine="482"/>
        <w:jc w:val="both"/>
        <w:rPr>
          <w:rFonts w:cs="Times New Roman"/>
          <w:color w:val="000000" w:themeColor="text1"/>
          <w:kern w:val="2"/>
          <w:szCs w:val="21"/>
        </w:rPr>
      </w:pPr>
      <w:r>
        <w:rPr>
          <w:rFonts w:cs="Times New Roman"/>
          <w:b/>
          <w:color w:val="000000" w:themeColor="text1"/>
          <w:kern w:val="2"/>
          <w:szCs w:val="21"/>
        </w:rPr>
        <w:t>开采方式：</w:t>
      </w:r>
      <w:r>
        <w:rPr>
          <w:rFonts w:cs="Times New Roman"/>
          <w:color w:val="000000" w:themeColor="text1"/>
          <w:kern w:val="2"/>
          <w:szCs w:val="21"/>
        </w:rPr>
        <w:t>地下开采</w:t>
      </w:r>
    </w:p>
    <w:p w14:paraId="25A03409" w14:textId="77777777" w:rsidR="001017AD" w:rsidRDefault="00000000">
      <w:pPr>
        <w:widowControl w:val="0"/>
        <w:ind w:firstLine="482"/>
        <w:jc w:val="both"/>
        <w:rPr>
          <w:rFonts w:cs="Times New Roman"/>
          <w:color w:val="000000" w:themeColor="text1"/>
          <w:kern w:val="2"/>
          <w:szCs w:val="21"/>
        </w:rPr>
      </w:pPr>
      <w:r>
        <w:rPr>
          <w:rFonts w:cs="Times New Roman"/>
          <w:b/>
          <w:color w:val="000000" w:themeColor="text1"/>
          <w:kern w:val="2"/>
          <w:szCs w:val="21"/>
        </w:rPr>
        <w:t>生产规模：</w:t>
      </w:r>
      <w:r>
        <w:rPr>
          <w:rFonts w:cs="Times New Roman"/>
          <w:color w:val="000000" w:themeColor="text1"/>
          <w:kern w:val="2"/>
          <w:szCs w:val="21"/>
        </w:rPr>
        <w:t>3</w:t>
      </w:r>
      <w:r>
        <w:rPr>
          <w:rFonts w:cs="Times New Roman"/>
          <w:color w:val="000000" w:themeColor="text1"/>
          <w:kern w:val="2"/>
          <w:szCs w:val="21"/>
        </w:rPr>
        <w:t>万吨</w:t>
      </w:r>
      <w:r>
        <w:rPr>
          <w:rFonts w:cs="Times New Roman"/>
          <w:color w:val="000000" w:themeColor="text1"/>
          <w:kern w:val="2"/>
          <w:szCs w:val="21"/>
        </w:rPr>
        <w:t>/</w:t>
      </w:r>
      <w:r>
        <w:rPr>
          <w:rFonts w:cs="Times New Roman"/>
          <w:color w:val="000000" w:themeColor="text1"/>
          <w:kern w:val="2"/>
          <w:szCs w:val="21"/>
        </w:rPr>
        <w:t>年</w:t>
      </w:r>
    </w:p>
    <w:p w14:paraId="0DF8F252" w14:textId="77777777" w:rsidR="001017AD" w:rsidRDefault="00000000">
      <w:pPr>
        <w:widowControl w:val="0"/>
        <w:ind w:firstLine="482"/>
        <w:jc w:val="both"/>
        <w:rPr>
          <w:rFonts w:cs="Times New Roman"/>
          <w:color w:val="000000" w:themeColor="text1"/>
          <w:kern w:val="2"/>
          <w:szCs w:val="21"/>
        </w:rPr>
      </w:pPr>
      <w:r>
        <w:rPr>
          <w:rFonts w:cs="Times New Roman"/>
          <w:b/>
          <w:color w:val="000000" w:themeColor="text1"/>
          <w:kern w:val="2"/>
          <w:szCs w:val="21"/>
        </w:rPr>
        <w:t>矿区面积：</w:t>
      </w:r>
      <w:r>
        <w:rPr>
          <w:rFonts w:cs="Times New Roman"/>
          <w:color w:val="000000" w:themeColor="text1"/>
          <w:kern w:val="2"/>
          <w:szCs w:val="21"/>
        </w:rPr>
        <w:t>0.3908</w:t>
      </w:r>
      <w:r>
        <w:rPr>
          <w:rFonts w:cs="Times New Roman"/>
          <w:color w:val="000000" w:themeColor="text1"/>
          <w:kern w:val="2"/>
          <w:szCs w:val="21"/>
        </w:rPr>
        <w:t>平方公里</w:t>
      </w:r>
    </w:p>
    <w:p w14:paraId="2274FE58" w14:textId="77777777" w:rsidR="001017AD" w:rsidRDefault="00000000">
      <w:pPr>
        <w:widowControl w:val="0"/>
        <w:ind w:firstLine="482"/>
        <w:jc w:val="both"/>
        <w:rPr>
          <w:rFonts w:cs="Times New Roman"/>
          <w:color w:val="000000" w:themeColor="text1"/>
          <w:kern w:val="2"/>
          <w:szCs w:val="21"/>
        </w:rPr>
      </w:pPr>
      <w:r>
        <w:rPr>
          <w:rFonts w:cs="Times New Roman"/>
          <w:b/>
          <w:color w:val="000000" w:themeColor="text1"/>
          <w:kern w:val="2"/>
          <w:szCs w:val="21"/>
        </w:rPr>
        <w:t>有效期限：</w:t>
      </w:r>
      <w:r>
        <w:rPr>
          <w:rFonts w:cs="Times New Roman"/>
          <w:color w:val="000000" w:themeColor="text1"/>
          <w:kern w:val="2"/>
          <w:szCs w:val="21"/>
        </w:rPr>
        <w:t>2024</w:t>
      </w:r>
      <w:r>
        <w:rPr>
          <w:rFonts w:cs="Times New Roman" w:hint="eastAsia"/>
          <w:color w:val="000000" w:themeColor="text1"/>
          <w:kern w:val="2"/>
          <w:szCs w:val="21"/>
        </w:rPr>
        <w:t>年</w:t>
      </w:r>
      <w:r>
        <w:rPr>
          <w:rFonts w:cs="Times New Roman"/>
          <w:color w:val="000000" w:themeColor="text1"/>
          <w:kern w:val="2"/>
          <w:szCs w:val="21"/>
        </w:rPr>
        <w:t>10</w:t>
      </w:r>
      <w:r>
        <w:rPr>
          <w:rFonts w:cs="Times New Roman" w:hint="eastAsia"/>
          <w:color w:val="000000" w:themeColor="text1"/>
          <w:kern w:val="2"/>
          <w:szCs w:val="21"/>
        </w:rPr>
        <w:t>月</w:t>
      </w:r>
      <w:r>
        <w:rPr>
          <w:rFonts w:cs="Times New Roman"/>
          <w:color w:val="000000" w:themeColor="text1"/>
          <w:kern w:val="2"/>
          <w:szCs w:val="21"/>
        </w:rPr>
        <w:t>15</w:t>
      </w:r>
      <w:r>
        <w:rPr>
          <w:rFonts w:cs="Times New Roman" w:hint="eastAsia"/>
          <w:color w:val="000000" w:themeColor="text1"/>
          <w:kern w:val="2"/>
          <w:szCs w:val="21"/>
        </w:rPr>
        <w:t>日</w:t>
      </w:r>
      <w:r>
        <w:rPr>
          <w:rFonts w:cs="Times New Roman"/>
          <w:color w:val="000000" w:themeColor="text1"/>
          <w:kern w:val="2"/>
          <w:szCs w:val="21"/>
        </w:rPr>
        <w:t>至</w:t>
      </w:r>
      <w:r>
        <w:rPr>
          <w:rFonts w:cs="Times New Roman"/>
          <w:color w:val="000000" w:themeColor="text1"/>
          <w:kern w:val="2"/>
          <w:szCs w:val="21"/>
        </w:rPr>
        <w:t>2030</w:t>
      </w:r>
      <w:r>
        <w:rPr>
          <w:rFonts w:cs="Times New Roman" w:hint="eastAsia"/>
          <w:color w:val="000000" w:themeColor="text1"/>
          <w:kern w:val="2"/>
          <w:szCs w:val="21"/>
        </w:rPr>
        <w:t>年</w:t>
      </w:r>
      <w:r>
        <w:rPr>
          <w:rFonts w:cs="Times New Roman"/>
          <w:color w:val="000000" w:themeColor="text1"/>
          <w:kern w:val="2"/>
          <w:szCs w:val="21"/>
        </w:rPr>
        <w:t>3</w:t>
      </w:r>
      <w:r>
        <w:rPr>
          <w:rFonts w:cs="Times New Roman" w:hint="eastAsia"/>
          <w:color w:val="000000" w:themeColor="text1"/>
          <w:kern w:val="2"/>
          <w:szCs w:val="21"/>
        </w:rPr>
        <w:t>月</w:t>
      </w:r>
      <w:r>
        <w:rPr>
          <w:rFonts w:cs="Times New Roman"/>
          <w:color w:val="000000" w:themeColor="text1"/>
          <w:kern w:val="2"/>
          <w:szCs w:val="21"/>
        </w:rPr>
        <w:t>15</w:t>
      </w:r>
      <w:r>
        <w:rPr>
          <w:rFonts w:cs="Times New Roman" w:hint="eastAsia"/>
          <w:color w:val="000000" w:themeColor="text1"/>
          <w:kern w:val="2"/>
          <w:szCs w:val="21"/>
        </w:rPr>
        <w:t>日</w:t>
      </w:r>
    </w:p>
    <w:p w14:paraId="7D4E458A" w14:textId="77777777" w:rsidR="001017AD" w:rsidRDefault="00000000">
      <w:pPr>
        <w:widowControl w:val="0"/>
        <w:ind w:firstLine="482"/>
        <w:jc w:val="both"/>
        <w:rPr>
          <w:rFonts w:cs="Times New Roman"/>
          <w:color w:val="000000" w:themeColor="text1"/>
          <w:kern w:val="2"/>
          <w:szCs w:val="21"/>
        </w:rPr>
      </w:pPr>
      <w:r>
        <w:rPr>
          <w:rFonts w:cs="Times New Roman" w:hint="eastAsia"/>
          <w:b/>
          <w:color w:val="000000" w:themeColor="text1"/>
          <w:kern w:val="2"/>
          <w:szCs w:val="21"/>
        </w:rPr>
        <w:t>发证日期</w:t>
      </w:r>
      <w:r>
        <w:rPr>
          <w:rFonts w:cs="Times New Roman"/>
          <w:b/>
          <w:color w:val="000000" w:themeColor="text1"/>
          <w:kern w:val="2"/>
          <w:szCs w:val="21"/>
        </w:rPr>
        <w:t>：</w:t>
      </w:r>
      <w:r>
        <w:rPr>
          <w:rFonts w:cs="Times New Roman"/>
          <w:color w:val="000000" w:themeColor="text1"/>
          <w:kern w:val="2"/>
          <w:szCs w:val="21"/>
        </w:rPr>
        <w:t>2024</w:t>
      </w:r>
      <w:r>
        <w:rPr>
          <w:rFonts w:cs="Times New Roman" w:hint="eastAsia"/>
          <w:color w:val="000000" w:themeColor="text1"/>
          <w:kern w:val="2"/>
          <w:szCs w:val="21"/>
        </w:rPr>
        <w:t>年</w:t>
      </w:r>
      <w:r>
        <w:rPr>
          <w:rFonts w:cs="Times New Roman"/>
          <w:color w:val="000000" w:themeColor="text1"/>
          <w:kern w:val="2"/>
          <w:szCs w:val="21"/>
        </w:rPr>
        <w:t>1</w:t>
      </w:r>
      <w:r>
        <w:rPr>
          <w:rFonts w:cs="Times New Roman" w:hint="eastAsia"/>
          <w:color w:val="000000" w:themeColor="text1"/>
          <w:kern w:val="2"/>
          <w:szCs w:val="21"/>
        </w:rPr>
        <w:t>1</w:t>
      </w:r>
      <w:r>
        <w:rPr>
          <w:rFonts w:cs="Times New Roman" w:hint="eastAsia"/>
          <w:color w:val="000000" w:themeColor="text1"/>
          <w:kern w:val="2"/>
          <w:szCs w:val="21"/>
        </w:rPr>
        <w:t>月</w:t>
      </w:r>
      <w:r>
        <w:rPr>
          <w:rFonts w:cs="Times New Roman" w:hint="eastAsia"/>
          <w:color w:val="000000" w:themeColor="text1"/>
          <w:kern w:val="2"/>
          <w:szCs w:val="21"/>
        </w:rPr>
        <w:t>20</w:t>
      </w:r>
      <w:r>
        <w:rPr>
          <w:rFonts w:cs="Times New Roman" w:hint="eastAsia"/>
          <w:color w:val="000000" w:themeColor="text1"/>
          <w:kern w:val="2"/>
          <w:szCs w:val="21"/>
        </w:rPr>
        <w:t>日</w:t>
      </w:r>
    </w:p>
    <w:p w14:paraId="3ECEBB97" w14:textId="77777777" w:rsidR="001017AD" w:rsidRDefault="00000000">
      <w:pPr>
        <w:widowControl w:val="0"/>
        <w:ind w:firstLine="482"/>
        <w:jc w:val="both"/>
        <w:rPr>
          <w:rFonts w:cs="Times New Roman"/>
          <w:color w:val="000000" w:themeColor="text1"/>
          <w:kern w:val="2"/>
          <w:szCs w:val="21"/>
        </w:rPr>
      </w:pPr>
      <w:r>
        <w:rPr>
          <w:rFonts w:cs="Times New Roman"/>
          <w:b/>
          <w:color w:val="000000" w:themeColor="text1"/>
          <w:kern w:val="2"/>
          <w:szCs w:val="21"/>
        </w:rPr>
        <w:lastRenderedPageBreak/>
        <w:t>开采深度：</w:t>
      </w:r>
      <w:r>
        <w:rPr>
          <w:rFonts w:cs="Times New Roman"/>
          <w:color w:val="000000" w:themeColor="text1"/>
          <w:kern w:val="2"/>
          <w:szCs w:val="21"/>
        </w:rPr>
        <w:t>由</w:t>
      </w:r>
      <w:r>
        <w:rPr>
          <w:rFonts w:cs="Times New Roman"/>
          <w:color w:val="000000" w:themeColor="text1"/>
          <w:kern w:val="2"/>
          <w:szCs w:val="21"/>
        </w:rPr>
        <w:t>+300</w:t>
      </w:r>
      <w:r>
        <w:rPr>
          <w:rFonts w:cs="Times New Roman"/>
          <w:color w:val="000000" w:themeColor="text1"/>
          <w:kern w:val="2"/>
          <w:szCs w:val="21"/>
        </w:rPr>
        <w:t>米至</w:t>
      </w:r>
      <w:r>
        <w:rPr>
          <w:rFonts w:cs="Times New Roman"/>
          <w:color w:val="000000" w:themeColor="text1"/>
          <w:kern w:val="2"/>
          <w:szCs w:val="21"/>
        </w:rPr>
        <w:t>+150</w:t>
      </w:r>
      <w:r>
        <w:rPr>
          <w:rFonts w:cs="Times New Roman"/>
          <w:color w:val="000000" w:themeColor="text1"/>
          <w:kern w:val="2"/>
          <w:szCs w:val="21"/>
        </w:rPr>
        <w:t>米标高</w:t>
      </w:r>
    </w:p>
    <w:p w14:paraId="1BFF5E75" w14:textId="77777777" w:rsidR="001017AD" w:rsidRDefault="00000000">
      <w:pPr>
        <w:widowControl w:val="0"/>
        <w:ind w:firstLine="480"/>
        <w:jc w:val="both"/>
        <w:rPr>
          <w:rFonts w:cs="Times New Roman"/>
          <w:color w:val="000000" w:themeColor="text1"/>
          <w:kern w:val="2"/>
          <w:szCs w:val="21"/>
        </w:rPr>
      </w:pPr>
      <w:r>
        <w:rPr>
          <w:rFonts w:cs="Times New Roman"/>
          <w:color w:val="000000" w:themeColor="text1"/>
          <w:kern w:val="2"/>
          <w:szCs w:val="21"/>
        </w:rPr>
        <w:t>矿区由</w:t>
      </w:r>
      <w:r>
        <w:rPr>
          <w:rFonts w:cs="Times New Roman"/>
          <w:color w:val="000000" w:themeColor="text1"/>
          <w:kern w:val="2"/>
          <w:szCs w:val="21"/>
        </w:rPr>
        <w:t>4</w:t>
      </w:r>
      <w:r>
        <w:rPr>
          <w:rFonts w:cs="Times New Roman"/>
          <w:color w:val="000000" w:themeColor="text1"/>
          <w:kern w:val="2"/>
          <w:szCs w:val="21"/>
        </w:rPr>
        <w:t>个拐点圈定（坐标见表</w:t>
      </w:r>
      <w:r>
        <w:rPr>
          <w:rFonts w:cs="Times New Roman" w:hint="eastAsia"/>
          <w:color w:val="000000" w:themeColor="text1"/>
          <w:kern w:val="2"/>
          <w:szCs w:val="21"/>
        </w:rPr>
        <w:t>2</w:t>
      </w:r>
      <w:r>
        <w:rPr>
          <w:rFonts w:cs="Times New Roman"/>
          <w:color w:val="000000" w:themeColor="text1"/>
          <w:kern w:val="2"/>
          <w:szCs w:val="21"/>
        </w:rPr>
        <w:t>-</w:t>
      </w:r>
      <w:r>
        <w:rPr>
          <w:rFonts w:cs="Times New Roman" w:hint="eastAsia"/>
          <w:color w:val="000000" w:themeColor="text1"/>
          <w:kern w:val="2"/>
          <w:szCs w:val="21"/>
        </w:rPr>
        <w:t>1</w:t>
      </w:r>
      <w:r>
        <w:rPr>
          <w:rFonts w:cs="Times New Roman"/>
          <w:color w:val="000000" w:themeColor="text1"/>
          <w:kern w:val="2"/>
          <w:szCs w:val="21"/>
        </w:rPr>
        <w:t>）。</w:t>
      </w:r>
    </w:p>
    <w:p w14:paraId="2ED776BC" w14:textId="77777777" w:rsidR="001017AD" w:rsidRDefault="00000000">
      <w:pPr>
        <w:widowControl w:val="0"/>
        <w:spacing w:line="240" w:lineRule="auto"/>
        <w:ind w:firstLineChars="0" w:firstLine="0"/>
        <w:jc w:val="center"/>
        <w:rPr>
          <w:rFonts w:cs="Times New Roman"/>
          <w:b/>
          <w:color w:val="000000" w:themeColor="text1"/>
          <w:kern w:val="2"/>
          <w:sz w:val="21"/>
          <w:szCs w:val="22"/>
        </w:rPr>
      </w:pPr>
      <w:r>
        <w:rPr>
          <w:rFonts w:cs="Times New Roman"/>
          <w:b/>
          <w:color w:val="000000" w:themeColor="text1"/>
          <w:kern w:val="2"/>
          <w:sz w:val="21"/>
          <w:szCs w:val="22"/>
        </w:rPr>
        <w:t>表</w:t>
      </w:r>
      <w:r>
        <w:rPr>
          <w:rFonts w:cs="Times New Roman" w:hint="eastAsia"/>
          <w:b/>
          <w:color w:val="000000" w:themeColor="text1"/>
          <w:kern w:val="2"/>
          <w:sz w:val="21"/>
          <w:szCs w:val="22"/>
        </w:rPr>
        <w:t>2</w:t>
      </w:r>
      <w:r>
        <w:rPr>
          <w:rFonts w:cs="Times New Roman"/>
          <w:b/>
          <w:color w:val="000000" w:themeColor="text1"/>
          <w:kern w:val="2"/>
          <w:sz w:val="21"/>
          <w:szCs w:val="22"/>
        </w:rPr>
        <w:t>-</w:t>
      </w:r>
      <w:r>
        <w:rPr>
          <w:rFonts w:cs="Times New Roman" w:hint="eastAsia"/>
          <w:b/>
          <w:color w:val="000000" w:themeColor="text1"/>
          <w:kern w:val="2"/>
          <w:sz w:val="21"/>
          <w:szCs w:val="22"/>
        </w:rPr>
        <w:t>1</w:t>
      </w:r>
      <w:r>
        <w:rPr>
          <w:rFonts w:cs="Times New Roman"/>
          <w:b/>
          <w:color w:val="000000" w:themeColor="text1"/>
          <w:kern w:val="2"/>
          <w:sz w:val="21"/>
          <w:szCs w:val="22"/>
        </w:rPr>
        <w:t xml:space="preserve">  </w:t>
      </w:r>
      <w:r>
        <w:rPr>
          <w:rFonts w:cs="Times New Roman"/>
          <w:b/>
          <w:color w:val="000000" w:themeColor="text1"/>
          <w:kern w:val="2"/>
          <w:sz w:val="21"/>
          <w:szCs w:val="22"/>
        </w:rPr>
        <w:t>现采矿</w:t>
      </w:r>
      <w:r>
        <w:rPr>
          <w:rFonts w:cs="Times New Roman" w:hint="eastAsia"/>
          <w:b/>
          <w:color w:val="000000" w:themeColor="text1"/>
          <w:kern w:val="2"/>
          <w:sz w:val="21"/>
          <w:szCs w:val="22"/>
        </w:rPr>
        <w:t>权</w:t>
      </w:r>
      <w:r>
        <w:rPr>
          <w:rFonts w:cs="Times New Roman"/>
          <w:b/>
          <w:color w:val="000000" w:themeColor="text1"/>
          <w:kern w:val="2"/>
          <w:sz w:val="21"/>
          <w:szCs w:val="22"/>
        </w:rPr>
        <w:t>范围拐点坐标表</w:t>
      </w:r>
    </w:p>
    <w:tbl>
      <w:tblPr>
        <w:tblW w:w="8296" w:type="dxa"/>
        <w:tblLayout w:type="fixed"/>
        <w:tblLook w:val="04A0" w:firstRow="1" w:lastRow="0" w:firstColumn="1" w:lastColumn="0" w:noHBand="0" w:noVBand="1"/>
      </w:tblPr>
      <w:tblGrid>
        <w:gridCol w:w="2222"/>
        <w:gridCol w:w="2376"/>
        <w:gridCol w:w="3683"/>
        <w:gridCol w:w="15"/>
      </w:tblGrid>
      <w:tr w:rsidR="001017AD" w14:paraId="1C6205AC" w14:textId="77777777">
        <w:trPr>
          <w:gridAfter w:val="1"/>
          <w:wAfter w:w="15" w:type="dxa"/>
          <w:trHeight w:val="120"/>
        </w:trPr>
        <w:tc>
          <w:tcPr>
            <w:tcW w:w="2222" w:type="dxa"/>
            <w:vMerge w:val="restart"/>
            <w:tcBorders>
              <w:top w:val="single" w:sz="4" w:space="0" w:color="auto"/>
              <w:left w:val="single" w:sz="4" w:space="0" w:color="auto"/>
              <w:bottom w:val="single" w:sz="4" w:space="0" w:color="auto"/>
              <w:right w:val="single" w:sz="4" w:space="0" w:color="auto"/>
            </w:tcBorders>
            <w:vAlign w:val="center"/>
          </w:tcPr>
          <w:p w14:paraId="1AF2E809"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序号</w:t>
            </w:r>
          </w:p>
        </w:tc>
        <w:tc>
          <w:tcPr>
            <w:tcW w:w="6059" w:type="dxa"/>
            <w:gridSpan w:val="2"/>
            <w:tcBorders>
              <w:top w:val="single" w:sz="4" w:space="0" w:color="auto"/>
              <w:left w:val="nil"/>
              <w:bottom w:val="single" w:sz="4" w:space="0" w:color="auto"/>
              <w:right w:val="single" w:sz="4" w:space="0" w:color="auto"/>
            </w:tcBorders>
            <w:vAlign w:val="center"/>
          </w:tcPr>
          <w:p w14:paraId="73BC5DA9" w14:textId="77777777" w:rsidR="001017AD" w:rsidRDefault="00000000">
            <w:pPr>
              <w:widowControl w:val="0"/>
              <w:spacing w:line="240" w:lineRule="auto"/>
              <w:ind w:firstLineChars="0" w:firstLine="0"/>
              <w:jc w:val="center"/>
              <w:rPr>
                <w:rFonts w:eastAsia="等线" w:cs="Times New Roman"/>
                <w:kern w:val="2"/>
                <w:sz w:val="21"/>
                <w:szCs w:val="21"/>
              </w:rPr>
            </w:pPr>
            <w:r>
              <w:rPr>
                <w:rFonts w:eastAsia="等线" w:cs="Times New Roman"/>
                <w:kern w:val="2"/>
                <w:sz w:val="21"/>
                <w:szCs w:val="21"/>
              </w:rPr>
              <w:t>2000</w:t>
            </w:r>
            <w:r>
              <w:rPr>
                <w:rFonts w:cs="Times New Roman" w:hint="eastAsia"/>
                <w:kern w:val="2"/>
                <w:sz w:val="21"/>
                <w:szCs w:val="21"/>
              </w:rPr>
              <w:t>国家大地坐标系</w:t>
            </w:r>
          </w:p>
        </w:tc>
      </w:tr>
      <w:tr w:rsidR="001017AD" w14:paraId="149A17E7" w14:textId="77777777">
        <w:trPr>
          <w:gridAfter w:val="1"/>
          <w:wAfter w:w="15" w:type="dxa"/>
          <w:trHeight w:val="251"/>
        </w:trPr>
        <w:tc>
          <w:tcPr>
            <w:tcW w:w="2222" w:type="dxa"/>
            <w:vMerge/>
            <w:tcBorders>
              <w:top w:val="single" w:sz="4" w:space="0" w:color="auto"/>
              <w:left w:val="single" w:sz="4" w:space="0" w:color="auto"/>
              <w:bottom w:val="single" w:sz="4" w:space="0" w:color="auto"/>
              <w:right w:val="single" w:sz="4" w:space="0" w:color="auto"/>
            </w:tcBorders>
            <w:vAlign w:val="center"/>
          </w:tcPr>
          <w:p w14:paraId="778052E6" w14:textId="77777777" w:rsidR="001017AD" w:rsidRDefault="001017AD">
            <w:pPr>
              <w:widowControl w:val="0"/>
              <w:spacing w:line="240" w:lineRule="auto"/>
              <w:ind w:firstLineChars="0" w:firstLine="0"/>
              <w:jc w:val="center"/>
              <w:rPr>
                <w:rFonts w:cs="Times New Roman"/>
                <w:kern w:val="2"/>
                <w:sz w:val="21"/>
                <w:szCs w:val="21"/>
              </w:rPr>
            </w:pPr>
          </w:p>
        </w:tc>
        <w:tc>
          <w:tcPr>
            <w:tcW w:w="2376" w:type="dxa"/>
            <w:tcBorders>
              <w:top w:val="nil"/>
              <w:left w:val="nil"/>
              <w:bottom w:val="single" w:sz="4" w:space="0" w:color="auto"/>
              <w:right w:val="single" w:sz="4" w:space="0" w:color="auto"/>
            </w:tcBorders>
            <w:vAlign w:val="center"/>
          </w:tcPr>
          <w:p w14:paraId="10F94355" w14:textId="77777777" w:rsidR="001017AD" w:rsidRDefault="00000000">
            <w:pPr>
              <w:widowControl w:val="0"/>
              <w:spacing w:line="240" w:lineRule="auto"/>
              <w:ind w:firstLineChars="0" w:firstLine="0"/>
              <w:jc w:val="center"/>
              <w:rPr>
                <w:rFonts w:eastAsia="等线" w:cs="Times New Roman"/>
                <w:kern w:val="2"/>
                <w:sz w:val="21"/>
                <w:szCs w:val="21"/>
              </w:rPr>
            </w:pPr>
            <w:r>
              <w:rPr>
                <w:rFonts w:eastAsia="等线" w:cs="Times New Roman"/>
                <w:kern w:val="2"/>
                <w:sz w:val="21"/>
                <w:szCs w:val="21"/>
              </w:rPr>
              <w:t>X</w:t>
            </w:r>
            <w:r>
              <w:rPr>
                <w:rFonts w:cs="Times New Roman" w:hint="eastAsia"/>
                <w:kern w:val="2"/>
                <w:sz w:val="21"/>
                <w:szCs w:val="21"/>
              </w:rPr>
              <w:t>坐标</w:t>
            </w:r>
          </w:p>
        </w:tc>
        <w:tc>
          <w:tcPr>
            <w:tcW w:w="3683" w:type="dxa"/>
            <w:tcBorders>
              <w:top w:val="nil"/>
              <w:left w:val="nil"/>
              <w:bottom w:val="single" w:sz="4" w:space="0" w:color="auto"/>
              <w:right w:val="single" w:sz="4" w:space="0" w:color="auto"/>
            </w:tcBorders>
            <w:vAlign w:val="center"/>
          </w:tcPr>
          <w:p w14:paraId="4598DE6F" w14:textId="77777777" w:rsidR="001017AD" w:rsidRDefault="00000000">
            <w:pPr>
              <w:widowControl w:val="0"/>
              <w:spacing w:line="240" w:lineRule="auto"/>
              <w:ind w:firstLineChars="0" w:firstLine="0"/>
              <w:jc w:val="center"/>
              <w:rPr>
                <w:rFonts w:eastAsia="等线" w:cs="Times New Roman"/>
                <w:kern w:val="2"/>
                <w:sz w:val="21"/>
                <w:szCs w:val="21"/>
              </w:rPr>
            </w:pPr>
            <w:r>
              <w:rPr>
                <w:rFonts w:eastAsia="等线" w:cs="Times New Roman"/>
                <w:kern w:val="2"/>
                <w:sz w:val="21"/>
                <w:szCs w:val="21"/>
              </w:rPr>
              <w:t>Y</w:t>
            </w:r>
            <w:r>
              <w:rPr>
                <w:rFonts w:cs="Times New Roman" w:hint="eastAsia"/>
                <w:kern w:val="2"/>
                <w:sz w:val="21"/>
                <w:szCs w:val="21"/>
              </w:rPr>
              <w:t>坐标</w:t>
            </w:r>
          </w:p>
        </w:tc>
      </w:tr>
      <w:tr w:rsidR="001017AD" w14:paraId="3415D76F" w14:textId="77777777">
        <w:trPr>
          <w:gridAfter w:val="1"/>
          <w:wAfter w:w="15" w:type="dxa"/>
          <w:trHeight w:val="239"/>
        </w:trPr>
        <w:tc>
          <w:tcPr>
            <w:tcW w:w="2222" w:type="dxa"/>
            <w:tcBorders>
              <w:top w:val="nil"/>
              <w:left w:val="single" w:sz="4" w:space="0" w:color="auto"/>
              <w:bottom w:val="single" w:sz="4" w:space="0" w:color="auto"/>
              <w:right w:val="single" w:sz="4" w:space="0" w:color="auto"/>
            </w:tcBorders>
            <w:vAlign w:val="center"/>
          </w:tcPr>
          <w:p w14:paraId="7693A8A5" w14:textId="77777777" w:rsidR="001017AD" w:rsidRDefault="00000000">
            <w:pPr>
              <w:widowControl w:val="0"/>
              <w:spacing w:line="240" w:lineRule="auto"/>
              <w:ind w:firstLineChars="0" w:firstLine="0"/>
              <w:jc w:val="center"/>
              <w:rPr>
                <w:rFonts w:eastAsia="等线" w:cs="Times New Roman"/>
                <w:kern w:val="2"/>
                <w:sz w:val="21"/>
                <w:szCs w:val="21"/>
              </w:rPr>
            </w:pPr>
            <w:r>
              <w:rPr>
                <w:rFonts w:eastAsia="等线" w:cs="Times New Roman"/>
                <w:kern w:val="2"/>
                <w:sz w:val="21"/>
                <w:szCs w:val="21"/>
              </w:rPr>
              <w:t>1</w:t>
            </w:r>
          </w:p>
        </w:tc>
        <w:tc>
          <w:tcPr>
            <w:tcW w:w="2376" w:type="dxa"/>
            <w:tcBorders>
              <w:top w:val="nil"/>
              <w:left w:val="nil"/>
              <w:bottom w:val="single" w:sz="4" w:space="0" w:color="auto"/>
              <w:right w:val="single" w:sz="4" w:space="0" w:color="auto"/>
            </w:tcBorders>
            <w:vAlign w:val="center"/>
          </w:tcPr>
          <w:p w14:paraId="19B9B6D5" w14:textId="1957CCAD" w:rsidR="001017AD" w:rsidRDefault="001017AD">
            <w:pPr>
              <w:widowControl w:val="0"/>
              <w:spacing w:line="240" w:lineRule="auto"/>
              <w:ind w:firstLineChars="0" w:firstLine="0"/>
              <w:jc w:val="center"/>
              <w:rPr>
                <w:rFonts w:eastAsia="等线" w:cs="Times New Roman"/>
                <w:kern w:val="2"/>
                <w:sz w:val="21"/>
                <w:szCs w:val="21"/>
              </w:rPr>
            </w:pPr>
          </w:p>
        </w:tc>
        <w:tc>
          <w:tcPr>
            <w:tcW w:w="3683" w:type="dxa"/>
            <w:tcBorders>
              <w:top w:val="nil"/>
              <w:left w:val="nil"/>
              <w:bottom w:val="single" w:sz="4" w:space="0" w:color="auto"/>
              <w:right w:val="single" w:sz="4" w:space="0" w:color="auto"/>
            </w:tcBorders>
            <w:vAlign w:val="center"/>
          </w:tcPr>
          <w:p w14:paraId="04A7CAA5" w14:textId="22A11964" w:rsidR="001017AD" w:rsidRDefault="001017AD">
            <w:pPr>
              <w:widowControl w:val="0"/>
              <w:spacing w:line="240" w:lineRule="auto"/>
              <w:ind w:firstLineChars="0" w:firstLine="0"/>
              <w:jc w:val="center"/>
              <w:rPr>
                <w:rFonts w:eastAsia="等线" w:cs="Times New Roman"/>
                <w:kern w:val="2"/>
                <w:sz w:val="21"/>
                <w:szCs w:val="21"/>
              </w:rPr>
            </w:pPr>
          </w:p>
        </w:tc>
      </w:tr>
      <w:tr w:rsidR="001017AD" w14:paraId="5CB0B689" w14:textId="77777777">
        <w:trPr>
          <w:gridAfter w:val="1"/>
          <w:wAfter w:w="15" w:type="dxa"/>
          <w:trHeight w:val="239"/>
        </w:trPr>
        <w:tc>
          <w:tcPr>
            <w:tcW w:w="2222" w:type="dxa"/>
            <w:tcBorders>
              <w:top w:val="nil"/>
              <w:left w:val="single" w:sz="4" w:space="0" w:color="auto"/>
              <w:bottom w:val="single" w:sz="4" w:space="0" w:color="auto"/>
              <w:right w:val="single" w:sz="4" w:space="0" w:color="auto"/>
            </w:tcBorders>
            <w:vAlign w:val="center"/>
          </w:tcPr>
          <w:p w14:paraId="44F69FB5" w14:textId="77777777" w:rsidR="001017AD" w:rsidRDefault="00000000">
            <w:pPr>
              <w:widowControl w:val="0"/>
              <w:spacing w:line="240" w:lineRule="auto"/>
              <w:ind w:firstLineChars="0" w:firstLine="0"/>
              <w:jc w:val="center"/>
              <w:rPr>
                <w:rFonts w:eastAsia="等线" w:cs="Times New Roman"/>
                <w:kern w:val="2"/>
                <w:sz w:val="21"/>
                <w:szCs w:val="21"/>
              </w:rPr>
            </w:pPr>
            <w:r>
              <w:rPr>
                <w:rFonts w:eastAsia="等线" w:cs="Times New Roman"/>
                <w:kern w:val="2"/>
                <w:sz w:val="21"/>
                <w:szCs w:val="21"/>
              </w:rPr>
              <w:t>2</w:t>
            </w:r>
          </w:p>
        </w:tc>
        <w:tc>
          <w:tcPr>
            <w:tcW w:w="2376" w:type="dxa"/>
            <w:tcBorders>
              <w:top w:val="nil"/>
              <w:left w:val="nil"/>
              <w:bottom w:val="single" w:sz="4" w:space="0" w:color="auto"/>
              <w:right w:val="single" w:sz="4" w:space="0" w:color="auto"/>
            </w:tcBorders>
            <w:vAlign w:val="center"/>
          </w:tcPr>
          <w:p w14:paraId="4459A930" w14:textId="1E9D9723" w:rsidR="001017AD" w:rsidRDefault="001017AD">
            <w:pPr>
              <w:widowControl w:val="0"/>
              <w:spacing w:line="240" w:lineRule="auto"/>
              <w:ind w:firstLineChars="0" w:firstLine="0"/>
              <w:jc w:val="center"/>
              <w:rPr>
                <w:rFonts w:eastAsia="等线" w:cs="Times New Roman"/>
                <w:kern w:val="2"/>
                <w:sz w:val="21"/>
                <w:szCs w:val="21"/>
              </w:rPr>
            </w:pPr>
          </w:p>
        </w:tc>
        <w:tc>
          <w:tcPr>
            <w:tcW w:w="3683" w:type="dxa"/>
            <w:tcBorders>
              <w:top w:val="nil"/>
              <w:left w:val="nil"/>
              <w:bottom w:val="single" w:sz="4" w:space="0" w:color="auto"/>
              <w:right w:val="single" w:sz="4" w:space="0" w:color="auto"/>
            </w:tcBorders>
            <w:vAlign w:val="center"/>
          </w:tcPr>
          <w:p w14:paraId="3EBC6663" w14:textId="5853B6ED" w:rsidR="001017AD" w:rsidRDefault="001017AD">
            <w:pPr>
              <w:widowControl w:val="0"/>
              <w:spacing w:line="240" w:lineRule="auto"/>
              <w:ind w:firstLineChars="0" w:firstLine="0"/>
              <w:jc w:val="center"/>
              <w:rPr>
                <w:rFonts w:eastAsia="等线" w:cs="Times New Roman"/>
                <w:kern w:val="2"/>
                <w:sz w:val="21"/>
                <w:szCs w:val="21"/>
              </w:rPr>
            </w:pPr>
          </w:p>
        </w:tc>
      </w:tr>
      <w:tr w:rsidR="001017AD" w14:paraId="56CBA216" w14:textId="77777777">
        <w:trPr>
          <w:gridAfter w:val="1"/>
          <w:wAfter w:w="15" w:type="dxa"/>
          <w:trHeight w:val="239"/>
        </w:trPr>
        <w:tc>
          <w:tcPr>
            <w:tcW w:w="2222" w:type="dxa"/>
            <w:tcBorders>
              <w:top w:val="nil"/>
              <w:left w:val="single" w:sz="4" w:space="0" w:color="auto"/>
              <w:bottom w:val="single" w:sz="4" w:space="0" w:color="auto"/>
              <w:right w:val="single" w:sz="4" w:space="0" w:color="auto"/>
            </w:tcBorders>
            <w:vAlign w:val="center"/>
          </w:tcPr>
          <w:p w14:paraId="0257860E" w14:textId="77777777" w:rsidR="001017AD" w:rsidRDefault="00000000">
            <w:pPr>
              <w:widowControl w:val="0"/>
              <w:spacing w:line="240" w:lineRule="auto"/>
              <w:ind w:firstLineChars="0" w:firstLine="0"/>
              <w:jc w:val="center"/>
              <w:rPr>
                <w:rFonts w:eastAsia="等线" w:cs="Times New Roman"/>
                <w:kern w:val="2"/>
                <w:sz w:val="21"/>
                <w:szCs w:val="21"/>
              </w:rPr>
            </w:pPr>
            <w:r>
              <w:rPr>
                <w:rFonts w:eastAsia="等线" w:cs="Times New Roman"/>
                <w:kern w:val="2"/>
                <w:sz w:val="21"/>
                <w:szCs w:val="21"/>
              </w:rPr>
              <w:t>3</w:t>
            </w:r>
          </w:p>
        </w:tc>
        <w:tc>
          <w:tcPr>
            <w:tcW w:w="2376" w:type="dxa"/>
            <w:tcBorders>
              <w:top w:val="nil"/>
              <w:left w:val="nil"/>
              <w:bottom w:val="single" w:sz="4" w:space="0" w:color="auto"/>
              <w:right w:val="single" w:sz="4" w:space="0" w:color="auto"/>
            </w:tcBorders>
            <w:vAlign w:val="center"/>
          </w:tcPr>
          <w:p w14:paraId="72BE8A38" w14:textId="29E332A0" w:rsidR="001017AD" w:rsidRDefault="001017AD">
            <w:pPr>
              <w:widowControl w:val="0"/>
              <w:spacing w:line="240" w:lineRule="auto"/>
              <w:ind w:firstLineChars="0" w:firstLine="0"/>
              <w:jc w:val="center"/>
              <w:rPr>
                <w:rFonts w:eastAsia="等线" w:cs="Times New Roman"/>
                <w:kern w:val="2"/>
                <w:sz w:val="21"/>
                <w:szCs w:val="21"/>
              </w:rPr>
            </w:pPr>
          </w:p>
        </w:tc>
        <w:tc>
          <w:tcPr>
            <w:tcW w:w="3683" w:type="dxa"/>
            <w:tcBorders>
              <w:top w:val="nil"/>
              <w:left w:val="nil"/>
              <w:bottom w:val="single" w:sz="4" w:space="0" w:color="auto"/>
              <w:right w:val="single" w:sz="4" w:space="0" w:color="auto"/>
            </w:tcBorders>
            <w:vAlign w:val="center"/>
          </w:tcPr>
          <w:p w14:paraId="12C97CF6" w14:textId="1EBBE8EB" w:rsidR="001017AD" w:rsidRDefault="001017AD">
            <w:pPr>
              <w:widowControl w:val="0"/>
              <w:spacing w:line="240" w:lineRule="auto"/>
              <w:ind w:firstLineChars="0" w:firstLine="0"/>
              <w:jc w:val="center"/>
              <w:rPr>
                <w:rFonts w:eastAsia="等线" w:cs="Times New Roman"/>
                <w:kern w:val="2"/>
                <w:sz w:val="21"/>
                <w:szCs w:val="21"/>
              </w:rPr>
            </w:pPr>
          </w:p>
        </w:tc>
      </w:tr>
      <w:tr w:rsidR="001017AD" w14:paraId="7FA526DE" w14:textId="77777777">
        <w:trPr>
          <w:gridAfter w:val="1"/>
          <w:wAfter w:w="15" w:type="dxa"/>
          <w:trHeight w:val="239"/>
        </w:trPr>
        <w:tc>
          <w:tcPr>
            <w:tcW w:w="2222" w:type="dxa"/>
            <w:tcBorders>
              <w:top w:val="nil"/>
              <w:left w:val="single" w:sz="4" w:space="0" w:color="auto"/>
              <w:bottom w:val="single" w:sz="4" w:space="0" w:color="auto"/>
              <w:right w:val="single" w:sz="4" w:space="0" w:color="auto"/>
            </w:tcBorders>
            <w:vAlign w:val="center"/>
          </w:tcPr>
          <w:p w14:paraId="5D161316" w14:textId="77777777" w:rsidR="001017AD" w:rsidRDefault="00000000">
            <w:pPr>
              <w:widowControl w:val="0"/>
              <w:spacing w:line="240" w:lineRule="auto"/>
              <w:ind w:firstLineChars="0" w:firstLine="0"/>
              <w:jc w:val="center"/>
              <w:rPr>
                <w:rFonts w:eastAsia="等线" w:cs="Times New Roman"/>
                <w:kern w:val="2"/>
                <w:sz w:val="21"/>
                <w:szCs w:val="21"/>
              </w:rPr>
            </w:pPr>
            <w:r>
              <w:rPr>
                <w:rFonts w:eastAsia="等线" w:cs="Times New Roman"/>
                <w:kern w:val="2"/>
                <w:sz w:val="21"/>
                <w:szCs w:val="21"/>
              </w:rPr>
              <w:t>4</w:t>
            </w:r>
          </w:p>
        </w:tc>
        <w:tc>
          <w:tcPr>
            <w:tcW w:w="2376" w:type="dxa"/>
            <w:tcBorders>
              <w:top w:val="nil"/>
              <w:left w:val="nil"/>
              <w:bottom w:val="single" w:sz="4" w:space="0" w:color="auto"/>
              <w:right w:val="single" w:sz="4" w:space="0" w:color="auto"/>
            </w:tcBorders>
            <w:vAlign w:val="center"/>
          </w:tcPr>
          <w:p w14:paraId="32E71ED1" w14:textId="57D57094" w:rsidR="001017AD" w:rsidRDefault="001017AD">
            <w:pPr>
              <w:widowControl w:val="0"/>
              <w:spacing w:line="240" w:lineRule="auto"/>
              <w:ind w:firstLineChars="0" w:firstLine="0"/>
              <w:jc w:val="center"/>
              <w:rPr>
                <w:rFonts w:eastAsia="等线" w:cs="Times New Roman"/>
                <w:kern w:val="2"/>
                <w:sz w:val="21"/>
                <w:szCs w:val="21"/>
              </w:rPr>
            </w:pPr>
          </w:p>
        </w:tc>
        <w:tc>
          <w:tcPr>
            <w:tcW w:w="3683" w:type="dxa"/>
            <w:tcBorders>
              <w:top w:val="nil"/>
              <w:left w:val="nil"/>
              <w:bottom w:val="single" w:sz="4" w:space="0" w:color="auto"/>
              <w:right w:val="single" w:sz="4" w:space="0" w:color="auto"/>
            </w:tcBorders>
            <w:vAlign w:val="center"/>
          </w:tcPr>
          <w:p w14:paraId="6795FA03" w14:textId="0C19E0E5" w:rsidR="001017AD" w:rsidRDefault="001017AD">
            <w:pPr>
              <w:widowControl w:val="0"/>
              <w:spacing w:line="240" w:lineRule="auto"/>
              <w:ind w:firstLineChars="0" w:firstLine="0"/>
              <w:jc w:val="center"/>
              <w:rPr>
                <w:rFonts w:eastAsia="等线" w:cs="Times New Roman"/>
                <w:kern w:val="2"/>
                <w:sz w:val="21"/>
                <w:szCs w:val="21"/>
              </w:rPr>
            </w:pPr>
          </w:p>
        </w:tc>
      </w:tr>
      <w:tr w:rsidR="001017AD" w14:paraId="59096426" w14:textId="77777777">
        <w:trPr>
          <w:trHeight w:val="162"/>
        </w:trPr>
        <w:tc>
          <w:tcPr>
            <w:tcW w:w="8296" w:type="dxa"/>
            <w:gridSpan w:val="4"/>
            <w:tcBorders>
              <w:top w:val="single" w:sz="4" w:space="0" w:color="auto"/>
              <w:left w:val="single" w:sz="4" w:space="0" w:color="auto"/>
              <w:bottom w:val="single" w:sz="4" w:space="0" w:color="auto"/>
              <w:right w:val="single" w:sz="4" w:space="0" w:color="auto"/>
            </w:tcBorders>
            <w:vAlign w:val="center"/>
          </w:tcPr>
          <w:p w14:paraId="7DD1146C"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矿区面积：</w:t>
            </w:r>
            <w:r>
              <w:rPr>
                <w:rFonts w:cs="Times New Roman"/>
                <w:kern w:val="2"/>
                <w:sz w:val="21"/>
                <w:szCs w:val="21"/>
              </w:rPr>
              <w:t>0.3908</w:t>
            </w:r>
            <w:r>
              <w:rPr>
                <w:rFonts w:cs="Times New Roman" w:hint="eastAsia"/>
                <w:kern w:val="2"/>
                <w:sz w:val="21"/>
                <w:szCs w:val="21"/>
              </w:rPr>
              <w:t>平方公里，开采深度：</w:t>
            </w:r>
            <w:r>
              <w:rPr>
                <w:rFonts w:cs="Times New Roman"/>
                <w:kern w:val="2"/>
                <w:sz w:val="21"/>
                <w:szCs w:val="21"/>
              </w:rPr>
              <w:t>+300m</w:t>
            </w:r>
            <w:r>
              <w:rPr>
                <w:rFonts w:cs="Times New Roman" w:hint="eastAsia"/>
                <w:kern w:val="2"/>
                <w:sz w:val="21"/>
                <w:szCs w:val="21"/>
              </w:rPr>
              <w:t>～</w:t>
            </w:r>
            <w:r>
              <w:rPr>
                <w:rFonts w:cs="Times New Roman"/>
                <w:kern w:val="2"/>
                <w:sz w:val="21"/>
                <w:szCs w:val="21"/>
              </w:rPr>
              <w:t>+150m</w:t>
            </w:r>
            <w:r>
              <w:rPr>
                <w:rFonts w:cs="Times New Roman" w:hint="eastAsia"/>
                <w:kern w:val="2"/>
                <w:sz w:val="21"/>
                <w:szCs w:val="21"/>
              </w:rPr>
              <w:t>。</w:t>
            </w:r>
          </w:p>
        </w:tc>
      </w:tr>
    </w:tbl>
    <w:p w14:paraId="5853FBD1" w14:textId="77777777" w:rsidR="001017AD" w:rsidRDefault="00000000">
      <w:pPr>
        <w:pStyle w:val="30"/>
        <w:snapToGrid/>
        <w:spacing w:beforeLines="50" w:before="120" w:afterLines="50" w:after="120"/>
        <w:textAlignment w:val="center"/>
        <w:rPr>
          <w:bCs/>
          <w:color w:val="000000" w:themeColor="text1"/>
          <w:sz w:val="24"/>
          <w:szCs w:val="24"/>
        </w:rPr>
      </w:pPr>
      <w:r>
        <w:rPr>
          <w:bCs/>
          <w:color w:val="000000" w:themeColor="text1"/>
          <w:sz w:val="24"/>
          <w:szCs w:val="24"/>
        </w:rPr>
        <w:t>2.1.2</w:t>
      </w:r>
      <w:r>
        <w:rPr>
          <w:bCs/>
          <w:color w:val="000000" w:themeColor="text1"/>
          <w:sz w:val="24"/>
          <w:szCs w:val="24"/>
        </w:rPr>
        <w:t>自然地理</w:t>
      </w:r>
    </w:p>
    <w:p w14:paraId="28F05DFD" w14:textId="77777777" w:rsidR="001017AD" w:rsidRDefault="00000000">
      <w:pPr>
        <w:ind w:firstLine="482"/>
        <w:jc w:val="both"/>
        <w:rPr>
          <w:rFonts w:cs="Times New Roman"/>
          <w:b/>
          <w:bCs/>
          <w:color w:val="000000" w:themeColor="text1"/>
        </w:rPr>
      </w:pPr>
      <w:bookmarkStart w:id="54" w:name="_Toc477501288"/>
      <w:r>
        <w:rPr>
          <w:rFonts w:cs="Times New Roman" w:hint="eastAsia"/>
          <w:b/>
          <w:bCs/>
          <w:color w:val="000000" w:themeColor="text1"/>
        </w:rPr>
        <w:t>1</w:t>
      </w:r>
      <w:r>
        <w:rPr>
          <w:rFonts w:cs="Times New Roman" w:hint="eastAsia"/>
          <w:b/>
          <w:bCs/>
          <w:color w:val="000000" w:themeColor="text1"/>
        </w:rPr>
        <w:t>、地形地貌特征</w:t>
      </w:r>
      <w:bookmarkEnd w:id="54"/>
    </w:p>
    <w:p w14:paraId="28527D51" w14:textId="77777777" w:rsidR="001017AD" w:rsidRDefault="00000000">
      <w:pPr>
        <w:ind w:firstLine="480"/>
        <w:jc w:val="both"/>
        <w:rPr>
          <w:rFonts w:cs="Times New Roman"/>
          <w:color w:val="000000" w:themeColor="text1"/>
        </w:rPr>
      </w:pPr>
      <w:r>
        <w:rPr>
          <w:rFonts w:cs="Times New Roman" w:hint="eastAsia"/>
          <w:color w:val="000000" w:themeColor="text1"/>
        </w:rPr>
        <w:t>矿区属</w:t>
      </w:r>
      <w:proofErr w:type="gramStart"/>
      <w:r>
        <w:rPr>
          <w:rFonts w:cs="Times New Roman" w:hint="eastAsia"/>
          <w:color w:val="000000" w:themeColor="text1"/>
        </w:rPr>
        <w:t>剥蚀低</w:t>
      </w:r>
      <w:proofErr w:type="gramEnd"/>
      <w:r>
        <w:rPr>
          <w:rFonts w:cs="Times New Roman" w:hint="eastAsia"/>
          <w:color w:val="000000" w:themeColor="text1"/>
        </w:rPr>
        <w:t>山丘陵地貌。地势相对起伏较大，地形相对西高东低。区内最高海拔</w:t>
      </w:r>
      <w:r>
        <w:rPr>
          <w:rFonts w:cs="Times New Roman" w:hint="eastAsia"/>
          <w:color w:val="000000" w:themeColor="text1"/>
        </w:rPr>
        <w:t>+401m</w:t>
      </w:r>
      <w:r>
        <w:rPr>
          <w:rFonts w:cs="Times New Roman" w:hint="eastAsia"/>
          <w:color w:val="000000" w:themeColor="text1"/>
        </w:rPr>
        <w:t>，最低海拔</w:t>
      </w:r>
      <w:r>
        <w:rPr>
          <w:rFonts w:cs="Times New Roman" w:hint="eastAsia"/>
          <w:color w:val="000000" w:themeColor="text1"/>
        </w:rPr>
        <w:t>+190m</w:t>
      </w:r>
      <w:r>
        <w:rPr>
          <w:rFonts w:cs="Times New Roman" w:hint="eastAsia"/>
          <w:color w:val="000000" w:themeColor="text1"/>
        </w:rPr>
        <w:t>，相对高差</w:t>
      </w:r>
      <w:r>
        <w:rPr>
          <w:rFonts w:cs="Times New Roman" w:hint="eastAsia"/>
          <w:color w:val="000000" w:themeColor="text1"/>
        </w:rPr>
        <w:t>211m</w:t>
      </w:r>
      <w:r>
        <w:rPr>
          <w:rFonts w:cs="Times New Roman" w:hint="eastAsia"/>
          <w:color w:val="000000" w:themeColor="text1"/>
        </w:rPr>
        <w:t>。地形切割一般</w:t>
      </w:r>
      <w:r>
        <w:rPr>
          <w:rFonts w:cs="Times New Roman" w:hint="eastAsia"/>
          <w:color w:val="000000" w:themeColor="text1"/>
        </w:rPr>
        <w:t>-</w:t>
      </w:r>
      <w:r>
        <w:rPr>
          <w:rFonts w:cs="Times New Roman" w:hint="eastAsia"/>
          <w:color w:val="000000" w:themeColor="text1"/>
        </w:rPr>
        <w:t>不明显，山坡坡度在</w:t>
      </w:r>
      <w:r>
        <w:rPr>
          <w:rFonts w:cs="Times New Roman" w:hint="eastAsia"/>
          <w:color w:val="000000" w:themeColor="text1"/>
        </w:rPr>
        <w:t>10</w:t>
      </w:r>
      <w:r>
        <w:rPr>
          <w:rFonts w:cs="Times New Roman" w:hint="eastAsia"/>
          <w:color w:val="000000" w:themeColor="text1"/>
        </w:rPr>
        <w:t>°～</w:t>
      </w:r>
      <w:r>
        <w:rPr>
          <w:rFonts w:cs="Times New Roman" w:hint="eastAsia"/>
          <w:color w:val="000000" w:themeColor="text1"/>
        </w:rPr>
        <w:t>40</w:t>
      </w:r>
      <w:r>
        <w:rPr>
          <w:rFonts w:cs="Times New Roman" w:hint="eastAsia"/>
          <w:color w:val="000000" w:themeColor="text1"/>
        </w:rPr>
        <w:t>°之间，平均坡度小于</w:t>
      </w:r>
      <w:r>
        <w:rPr>
          <w:rFonts w:cs="Times New Roman" w:hint="eastAsia"/>
          <w:color w:val="000000" w:themeColor="text1"/>
        </w:rPr>
        <w:t>26</w:t>
      </w:r>
      <w:r>
        <w:rPr>
          <w:rFonts w:cs="Times New Roman" w:hint="eastAsia"/>
          <w:color w:val="000000" w:themeColor="text1"/>
        </w:rPr>
        <w:t>°。区内植被主要为种植的脐橙，基岩出露较差，大部分被浮土层覆盖。</w:t>
      </w:r>
    </w:p>
    <w:p w14:paraId="7F9E4E0F" w14:textId="77777777" w:rsidR="001017AD" w:rsidRDefault="00000000">
      <w:pPr>
        <w:ind w:firstLine="482"/>
        <w:jc w:val="both"/>
        <w:rPr>
          <w:rFonts w:cs="Times New Roman"/>
          <w:b/>
          <w:bCs/>
          <w:color w:val="000000" w:themeColor="text1"/>
        </w:rPr>
      </w:pPr>
      <w:r>
        <w:rPr>
          <w:rFonts w:cs="Times New Roman" w:hint="eastAsia"/>
          <w:b/>
          <w:bCs/>
          <w:color w:val="000000" w:themeColor="text1"/>
        </w:rPr>
        <w:t>2</w:t>
      </w:r>
      <w:r>
        <w:rPr>
          <w:rFonts w:cs="Times New Roman" w:hint="eastAsia"/>
          <w:b/>
          <w:bCs/>
          <w:color w:val="000000" w:themeColor="text1"/>
        </w:rPr>
        <w:t>、气象、水文特征</w:t>
      </w:r>
    </w:p>
    <w:p w14:paraId="77259A25" w14:textId="77777777" w:rsidR="001017AD" w:rsidRDefault="00000000">
      <w:pPr>
        <w:ind w:firstLine="480"/>
        <w:jc w:val="both"/>
        <w:rPr>
          <w:rFonts w:cs="Times New Roman"/>
          <w:color w:val="000000" w:themeColor="text1"/>
        </w:rPr>
      </w:pPr>
      <w:r>
        <w:rPr>
          <w:rFonts w:cs="Times New Roman" w:hint="eastAsia"/>
          <w:color w:val="000000" w:themeColor="text1"/>
        </w:rPr>
        <w:t>矿区处华中气候区与华南气候区的过渡带，属亚热带季风湿润型气候。据市气象局历年统计，年平均气温为</w:t>
      </w:r>
      <w:r>
        <w:rPr>
          <w:rFonts w:cs="Times New Roman" w:hint="eastAsia"/>
          <w:color w:val="000000" w:themeColor="text1"/>
        </w:rPr>
        <w:t>19.1</w:t>
      </w:r>
      <w:r>
        <w:rPr>
          <w:rFonts w:cs="Times New Roman" w:hint="eastAsia"/>
          <w:color w:val="000000" w:themeColor="text1"/>
        </w:rPr>
        <w:t>℃，年最高平均气温</w:t>
      </w:r>
      <w:r>
        <w:rPr>
          <w:rFonts w:cs="Times New Roman" w:hint="eastAsia"/>
          <w:color w:val="000000" w:themeColor="text1"/>
        </w:rPr>
        <w:t>24.2</w:t>
      </w:r>
      <w:r>
        <w:rPr>
          <w:rFonts w:cs="Times New Roman" w:hint="eastAsia"/>
          <w:color w:val="000000" w:themeColor="text1"/>
        </w:rPr>
        <w:t>℃，年最低平均气温</w:t>
      </w:r>
      <w:r>
        <w:rPr>
          <w:rFonts w:cs="Times New Roman" w:hint="eastAsia"/>
          <w:color w:val="000000" w:themeColor="text1"/>
        </w:rPr>
        <w:t>15</w:t>
      </w:r>
      <w:r>
        <w:rPr>
          <w:rFonts w:cs="Times New Roman" w:hint="eastAsia"/>
          <w:color w:val="000000" w:themeColor="text1"/>
        </w:rPr>
        <w:t>℃，最冷月（</w:t>
      </w:r>
      <w:r>
        <w:rPr>
          <w:rFonts w:cs="Times New Roman" w:hint="eastAsia"/>
          <w:color w:val="000000" w:themeColor="text1"/>
        </w:rPr>
        <w:t>1</w:t>
      </w:r>
      <w:r>
        <w:rPr>
          <w:rFonts w:cs="Times New Roman" w:hint="eastAsia"/>
          <w:color w:val="000000" w:themeColor="text1"/>
        </w:rPr>
        <w:t>月）均温</w:t>
      </w:r>
      <w:r>
        <w:rPr>
          <w:rFonts w:cs="Times New Roman" w:hint="eastAsia"/>
          <w:color w:val="000000" w:themeColor="text1"/>
        </w:rPr>
        <w:t>8</w:t>
      </w:r>
      <w:r>
        <w:rPr>
          <w:rFonts w:cs="Times New Roman" w:hint="eastAsia"/>
          <w:color w:val="000000" w:themeColor="text1"/>
        </w:rPr>
        <w:t>℃，最热月（</w:t>
      </w:r>
      <w:r>
        <w:rPr>
          <w:rFonts w:cs="Times New Roman" w:hint="eastAsia"/>
          <w:color w:val="000000" w:themeColor="text1"/>
        </w:rPr>
        <w:t>7</w:t>
      </w:r>
      <w:r>
        <w:rPr>
          <w:rFonts w:cs="Times New Roman" w:hint="eastAsia"/>
          <w:color w:val="000000" w:themeColor="text1"/>
        </w:rPr>
        <w:t>月）均温</w:t>
      </w:r>
      <w:r>
        <w:rPr>
          <w:rFonts w:cs="Times New Roman" w:hint="eastAsia"/>
          <w:color w:val="000000" w:themeColor="text1"/>
        </w:rPr>
        <w:t>28.6</w:t>
      </w:r>
      <w:r>
        <w:rPr>
          <w:rFonts w:cs="Times New Roman" w:hint="eastAsia"/>
          <w:color w:val="000000" w:themeColor="text1"/>
        </w:rPr>
        <w:t>℃，极端</w:t>
      </w:r>
      <w:proofErr w:type="gramStart"/>
      <w:r>
        <w:rPr>
          <w:rFonts w:cs="Times New Roman" w:hint="eastAsia"/>
          <w:color w:val="000000" w:themeColor="text1"/>
        </w:rPr>
        <w:t>最</w:t>
      </w:r>
      <w:proofErr w:type="gramEnd"/>
      <w:r>
        <w:rPr>
          <w:rFonts w:cs="Times New Roman" w:hint="eastAsia"/>
          <w:color w:val="000000" w:themeColor="text1"/>
        </w:rPr>
        <w:t>高温</w:t>
      </w:r>
      <w:r>
        <w:rPr>
          <w:rFonts w:cs="Times New Roman" w:hint="eastAsia"/>
          <w:color w:val="000000" w:themeColor="text1"/>
        </w:rPr>
        <w:t>40.4</w:t>
      </w:r>
      <w:r>
        <w:rPr>
          <w:rFonts w:cs="Times New Roman" w:hint="eastAsia"/>
          <w:color w:val="000000" w:themeColor="text1"/>
        </w:rPr>
        <w:t>℃，极端</w:t>
      </w:r>
      <w:proofErr w:type="gramStart"/>
      <w:r>
        <w:rPr>
          <w:rFonts w:cs="Times New Roman" w:hint="eastAsia"/>
          <w:color w:val="000000" w:themeColor="text1"/>
        </w:rPr>
        <w:t>最</w:t>
      </w:r>
      <w:proofErr w:type="gramEnd"/>
      <w:r>
        <w:rPr>
          <w:rFonts w:cs="Times New Roman" w:hint="eastAsia"/>
          <w:color w:val="000000" w:themeColor="text1"/>
        </w:rPr>
        <w:t>低温</w:t>
      </w:r>
      <w:r>
        <w:rPr>
          <w:rFonts w:cs="Times New Roman" w:hint="eastAsia"/>
          <w:color w:val="000000" w:themeColor="text1"/>
        </w:rPr>
        <w:t>-6.5</w:t>
      </w:r>
      <w:r>
        <w:rPr>
          <w:rFonts w:cs="Times New Roman" w:hint="eastAsia"/>
          <w:color w:val="000000" w:themeColor="text1"/>
        </w:rPr>
        <w:t>℃。年均降雨量</w:t>
      </w:r>
      <w:r>
        <w:rPr>
          <w:rFonts w:cs="Times New Roman" w:hint="eastAsia"/>
          <w:color w:val="000000" w:themeColor="text1"/>
        </w:rPr>
        <w:t>1663.1</w:t>
      </w:r>
      <w:r>
        <w:rPr>
          <w:rFonts w:cs="Times New Roman" w:hint="eastAsia"/>
          <w:color w:val="000000" w:themeColor="text1"/>
        </w:rPr>
        <w:t>毫米，</w:t>
      </w:r>
      <w:r>
        <w:rPr>
          <w:rFonts w:cs="Times New Roman" w:hint="eastAsia"/>
          <w:color w:val="000000" w:themeColor="text1"/>
        </w:rPr>
        <w:t>4</w:t>
      </w:r>
      <w:r>
        <w:rPr>
          <w:rFonts w:cs="Times New Roman" w:hint="eastAsia"/>
          <w:color w:val="000000" w:themeColor="text1"/>
        </w:rPr>
        <w:t>～</w:t>
      </w:r>
      <w:r>
        <w:rPr>
          <w:rFonts w:cs="Times New Roman" w:hint="eastAsia"/>
          <w:color w:val="000000" w:themeColor="text1"/>
        </w:rPr>
        <w:t>6</w:t>
      </w:r>
      <w:r>
        <w:rPr>
          <w:rFonts w:cs="Times New Roman" w:hint="eastAsia"/>
          <w:color w:val="000000" w:themeColor="text1"/>
        </w:rPr>
        <w:t>月为汛期，平均降雨量为</w:t>
      </w:r>
      <w:r>
        <w:rPr>
          <w:rFonts w:cs="Times New Roman" w:hint="eastAsia"/>
          <w:color w:val="000000" w:themeColor="text1"/>
        </w:rPr>
        <w:t>782.0</w:t>
      </w:r>
      <w:r>
        <w:rPr>
          <w:rFonts w:cs="Times New Roman" w:hint="eastAsia"/>
          <w:color w:val="000000" w:themeColor="text1"/>
        </w:rPr>
        <w:t>毫米，占年均降雨量的</w:t>
      </w:r>
      <w:r>
        <w:rPr>
          <w:rFonts w:cs="Times New Roman" w:hint="eastAsia"/>
          <w:color w:val="000000" w:themeColor="text1"/>
        </w:rPr>
        <w:t>47%</w:t>
      </w:r>
      <w:r>
        <w:rPr>
          <w:rFonts w:cs="Times New Roman" w:hint="eastAsia"/>
          <w:color w:val="000000" w:themeColor="text1"/>
        </w:rPr>
        <w:t>，</w:t>
      </w:r>
      <w:r>
        <w:rPr>
          <w:rFonts w:cs="Times New Roman" w:hint="eastAsia"/>
          <w:color w:val="000000" w:themeColor="text1"/>
        </w:rPr>
        <w:t>12</w:t>
      </w:r>
      <w:r>
        <w:rPr>
          <w:rFonts w:cs="Times New Roman" w:hint="eastAsia"/>
          <w:color w:val="000000" w:themeColor="text1"/>
        </w:rPr>
        <w:t>月份降雨最少，平均为</w:t>
      </w:r>
      <w:r>
        <w:rPr>
          <w:rFonts w:cs="Times New Roman" w:hint="eastAsia"/>
          <w:color w:val="000000" w:themeColor="text1"/>
        </w:rPr>
        <w:t>46.9</w:t>
      </w:r>
      <w:r>
        <w:rPr>
          <w:rFonts w:cs="Times New Roman" w:hint="eastAsia"/>
          <w:color w:val="000000" w:themeColor="text1"/>
        </w:rPr>
        <w:t>毫米，占年降雨量的</w:t>
      </w:r>
      <w:r>
        <w:rPr>
          <w:rFonts w:cs="Times New Roman" w:hint="eastAsia"/>
          <w:color w:val="000000" w:themeColor="text1"/>
        </w:rPr>
        <w:t>2.8%</w:t>
      </w:r>
      <w:r>
        <w:rPr>
          <w:rFonts w:cs="Times New Roman" w:hint="eastAsia"/>
          <w:color w:val="000000" w:themeColor="text1"/>
        </w:rPr>
        <w:t>。年均日照时数</w:t>
      </w:r>
      <w:r>
        <w:rPr>
          <w:rFonts w:cs="Times New Roman" w:hint="eastAsia"/>
          <w:color w:val="000000" w:themeColor="text1"/>
        </w:rPr>
        <w:t>1618.0</w:t>
      </w:r>
      <w:r>
        <w:rPr>
          <w:rFonts w:cs="Times New Roman" w:hint="eastAsia"/>
          <w:color w:val="000000" w:themeColor="text1"/>
        </w:rPr>
        <w:t>小时，</w:t>
      </w:r>
      <w:r>
        <w:rPr>
          <w:rFonts w:cs="Times New Roman" w:hint="eastAsia"/>
          <w:color w:val="000000" w:themeColor="text1"/>
        </w:rPr>
        <w:t>7</w:t>
      </w:r>
      <w:r>
        <w:rPr>
          <w:rFonts w:cs="Times New Roman" w:hint="eastAsia"/>
          <w:color w:val="000000" w:themeColor="text1"/>
        </w:rPr>
        <w:t>～</w:t>
      </w:r>
      <w:r>
        <w:rPr>
          <w:rFonts w:cs="Times New Roman" w:hint="eastAsia"/>
          <w:color w:val="000000" w:themeColor="text1"/>
        </w:rPr>
        <w:t>9</w:t>
      </w:r>
      <w:r>
        <w:rPr>
          <w:rFonts w:cs="Times New Roman" w:hint="eastAsia"/>
          <w:color w:val="000000" w:themeColor="text1"/>
        </w:rPr>
        <w:t>月最多，一般达</w:t>
      </w:r>
      <w:r>
        <w:rPr>
          <w:rFonts w:cs="Times New Roman" w:hint="eastAsia"/>
          <w:color w:val="000000" w:themeColor="text1"/>
        </w:rPr>
        <w:t>641.1</w:t>
      </w:r>
      <w:r>
        <w:rPr>
          <w:rFonts w:cs="Times New Roman" w:hint="eastAsia"/>
          <w:color w:val="000000" w:themeColor="text1"/>
        </w:rPr>
        <w:t>小时，</w:t>
      </w:r>
      <w:r>
        <w:rPr>
          <w:rFonts w:cs="Times New Roman" w:hint="eastAsia"/>
          <w:color w:val="000000" w:themeColor="text1"/>
        </w:rPr>
        <w:t>2</w:t>
      </w:r>
      <w:r>
        <w:rPr>
          <w:rFonts w:cs="Times New Roman" w:hint="eastAsia"/>
          <w:color w:val="000000" w:themeColor="text1"/>
        </w:rPr>
        <w:t>月份日照时数最少，仅</w:t>
      </w:r>
      <w:r>
        <w:rPr>
          <w:rFonts w:cs="Times New Roman" w:hint="eastAsia"/>
          <w:color w:val="000000" w:themeColor="text1"/>
        </w:rPr>
        <w:t>80.3</w:t>
      </w:r>
      <w:r>
        <w:rPr>
          <w:rFonts w:cs="Times New Roman" w:hint="eastAsia"/>
          <w:color w:val="000000" w:themeColor="text1"/>
        </w:rPr>
        <w:t>小时。年太阳辐射总量为</w:t>
      </w:r>
      <w:r>
        <w:rPr>
          <w:rFonts w:cs="Times New Roman" w:hint="eastAsia"/>
          <w:color w:val="000000" w:themeColor="text1"/>
        </w:rPr>
        <w:t>111.87</w:t>
      </w:r>
      <w:r>
        <w:rPr>
          <w:rFonts w:cs="Times New Roman" w:hint="eastAsia"/>
          <w:color w:val="000000" w:themeColor="text1"/>
        </w:rPr>
        <w:t>千卡</w:t>
      </w:r>
      <w:r>
        <w:rPr>
          <w:rFonts w:cs="Times New Roman" w:hint="eastAsia"/>
          <w:color w:val="000000" w:themeColor="text1"/>
        </w:rPr>
        <w:t>/</w:t>
      </w:r>
      <w:r>
        <w:rPr>
          <w:rFonts w:cs="Times New Roman" w:hint="eastAsia"/>
          <w:color w:val="000000" w:themeColor="text1"/>
        </w:rPr>
        <w:t>平方厘米，月辐射最高值在</w:t>
      </w:r>
      <w:r>
        <w:rPr>
          <w:rFonts w:cs="Times New Roman" w:hint="eastAsia"/>
          <w:color w:val="000000" w:themeColor="text1"/>
        </w:rPr>
        <w:t>7</w:t>
      </w:r>
      <w:r>
        <w:rPr>
          <w:rFonts w:cs="Times New Roman" w:hint="eastAsia"/>
          <w:color w:val="000000" w:themeColor="text1"/>
        </w:rPr>
        <w:t>月，为</w:t>
      </w:r>
      <w:r>
        <w:rPr>
          <w:rFonts w:cs="Times New Roman" w:hint="eastAsia"/>
          <w:color w:val="000000" w:themeColor="text1"/>
        </w:rPr>
        <w:t>14.9</w:t>
      </w:r>
      <w:r>
        <w:rPr>
          <w:rFonts w:cs="Times New Roman" w:hint="eastAsia"/>
          <w:color w:val="000000" w:themeColor="text1"/>
        </w:rPr>
        <w:t>千卡</w:t>
      </w:r>
      <w:r>
        <w:rPr>
          <w:rFonts w:cs="Times New Roman" w:hint="eastAsia"/>
          <w:color w:val="000000" w:themeColor="text1"/>
        </w:rPr>
        <w:t>/</w:t>
      </w:r>
      <w:r>
        <w:rPr>
          <w:rFonts w:cs="Times New Roman" w:hint="eastAsia"/>
          <w:color w:val="000000" w:themeColor="text1"/>
        </w:rPr>
        <w:t>平方厘米，最大值在</w:t>
      </w:r>
      <w:r>
        <w:rPr>
          <w:rFonts w:cs="Times New Roman" w:hint="eastAsia"/>
          <w:color w:val="000000" w:themeColor="text1"/>
        </w:rPr>
        <w:t>2</w:t>
      </w:r>
      <w:r>
        <w:rPr>
          <w:rFonts w:cs="Times New Roman" w:hint="eastAsia"/>
          <w:color w:val="000000" w:themeColor="text1"/>
        </w:rPr>
        <w:t>月，为</w:t>
      </w:r>
      <w:r>
        <w:rPr>
          <w:rFonts w:cs="Times New Roman" w:hint="eastAsia"/>
          <w:color w:val="000000" w:themeColor="text1"/>
        </w:rPr>
        <w:t>6.03</w:t>
      </w:r>
      <w:r>
        <w:rPr>
          <w:rFonts w:cs="Times New Roman" w:hint="eastAsia"/>
          <w:color w:val="000000" w:themeColor="text1"/>
        </w:rPr>
        <w:t>千卡</w:t>
      </w:r>
      <w:r>
        <w:rPr>
          <w:rFonts w:cs="Times New Roman" w:hint="eastAsia"/>
          <w:color w:val="000000" w:themeColor="text1"/>
        </w:rPr>
        <w:t>/</w:t>
      </w:r>
      <w:r>
        <w:rPr>
          <w:rFonts w:cs="Times New Roman" w:hint="eastAsia"/>
          <w:color w:val="000000" w:themeColor="text1"/>
        </w:rPr>
        <w:t>平方厘米。无霜期</w:t>
      </w:r>
      <w:r>
        <w:rPr>
          <w:rFonts w:cs="Times New Roman" w:hint="eastAsia"/>
          <w:color w:val="000000" w:themeColor="text1"/>
        </w:rPr>
        <w:t>268</w:t>
      </w:r>
      <w:r>
        <w:rPr>
          <w:rFonts w:cs="Times New Roman" w:hint="eastAsia"/>
          <w:color w:val="000000" w:themeColor="text1"/>
        </w:rPr>
        <w:t>天左右，一般</w:t>
      </w:r>
      <w:r>
        <w:rPr>
          <w:rFonts w:cs="Times New Roman" w:hint="eastAsia"/>
          <w:color w:val="000000" w:themeColor="text1"/>
        </w:rPr>
        <w:t>11</w:t>
      </w:r>
      <w:r>
        <w:rPr>
          <w:rFonts w:cs="Times New Roman" w:hint="eastAsia"/>
          <w:color w:val="000000" w:themeColor="text1"/>
        </w:rPr>
        <w:t>月下旬见霜，</w:t>
      </w:r>
      <w:r>
        <w:rPr>
          <w:rFonts w:cs="Times New Roman" w:hint="eastAsia"/>
          <w:color w:val="000000" w:themeColor="text1"/>
        </w:rPr>
        <w:t>3</w:t>
      </w:r>
      <w:r>
        <w:rPr>
          <w:rFonts w:cs="Times New Roman" w:hint="eastAsia"/>
          <w:color w:val="000000" w:themeColor="text1"/>
        </w:rPr>
        <w:t>月下旬断霜。</w:t>
      </w:r>
    </w:p>
    <w:p w14:paraId="789771A7" w14:textId="77777777" w:rsidR="001017AD" w:rsidRDefault="00000000">
      <w:pPr>
        <w:ind w:firstLine="480"/>
        <w:jc w:val="both"/>
        <w:rPr>
          <w:rFonts w:cs="Times New Roman"/>
          <w:color w:val="000000" w:themeColor="text1"/>
        </w:rPr>
      </w:pPr>
      <w:r>
        <w:rPr>
          <w:rFonts w:cs="Times New Roman" w:hint="eastAsia"/>
          <w:color w:val="000000" w:themeColor="text1"/>
        </w:rPr>
        <w:t>区内水系归属于贡水水系。主要河流为绵水河，在矿区东</w:t>
      </w:r>
      <w:r>
        <w:rPr>
          <w:rFonts w:cs="Times New Roman" w:hint="eastAsia"/>
          <w:color w:val="000000" w:themeColor="text1"/>
        </w:rPr>
        <w:t>1</w:t>
      </w:r>
      <w:r>
        <w:rPr>
          <w:rFonts w:cs="Times New Roman" w:hint="eastAsia"/>
          <w:color w:val="000000" w:themeColor="text1"/>
        </w:rPr>
        <w:t>公里外，由北向南流向会昌县汇入贡水，河床宽约</w:t>
      </w:r>
      <w:r>
        <w:rPr>
          <w:rFonts w:cs="Times New Roman" w:hint="eastAsia"/>
          <w:color w:val="000000" w:themeColor="text1"/>
        </w:rPr>
        <w:t>40</w:t>
      </w:r>
      <w:r>
        <w:rPr>
          <w:rFonts w:cs="Times New Roman" w:hint="eastAsia"/>
          <w:color w:val="000000" w:themeColor="text1"/>
        </w:rPr>
        <w:t>～</w:t>
      </w:r>
      <w:r>
        <w:rPr>
          <w:rFonts w:cs="Times New Roman" w:hint="eastAsia"/>
          <w:color w:val="000000" w:themeColor="text1"/>
        </w:rPr>
        <w:t>70m</w:t>
      </w:r>
      <w:r>
        <w:rPr>
          <w:rFonts w:cs="Times New Roman" w:hint="eastAsia"/>
          <w:color w:val="000000" w:themeColor="text1"/>
        </w:rPr>
        <w:t>，</w:t>
      </w:r>
      <w:proofErr w:type="gramStart"/>
      <w:r>
        <w:rPr>
          <w:rFonts w:cs="Times New Roman" w:hint="eastAsia"/>
          <w:color w:val="000000" w:themeColor="text1"/>
        </w:rPr>
        <w:t>绵水河丰水</w:t>
      </w:r>
      <w:proofErr w:type="gramEnd"/>
      <w:r>
        <w:rPr>
          <w:rFonts w:cs="Times New Roman" w:hint="eastAsia"/>
          <w:color w:val="000000" w:themeColor="text1"/>
        </w:rPr>
        <w:t>期水位</w:t>
      </w:r>
      <w:r>
        <w:rPr>
          <w:rFonts w:cs="Times New Roman" w:hint="eastAsia"/>
          <w:color w:val="000000" w:themeColor="text1"/>
        </w:rPr>
        <w:t>187.67</w:t>
      </w:r>
      <w:r>
        <w:rPr>
          <w:rFonts w:cs="Times New Roman" w:hint="eastAsia"/>
          <w:color w:val="000000" w:themeColor="text1"/>
        </w:rPr>
        <w:t>米，</w:t>
      </w:r>
      <w:proofErr w:type="gramStart"/>
      <w:r>
        <w:rPr>
          <w:rFonts w:cs="Times New Roman" w:hint="eastAsia"/>
          <w:color w:val="000000" w:themeColor="text1"/>
        </w:rPr>
        <w:t>流量约流量约</w:t>
      </w:r>
      <w:proofErr w:type="gramEnd"/>
      <w:r>
        <w:rPr>
          <w:rFonts w:cs="Times New Roman" w:hint="eastAsia"/>
          <w:color w:val="000000" w:themeColor="text1"/>
        </w:rPr>
        <w:t>为</w:t>
      </w:r>
      <w:r>
        <w:rPr>
          <w:rFonts w:cs="Times New Roman" w:hint="eastAsia"/>
          <w:color w:val="000000" w:themeColor="text1"/>
        </w:rPr>
        <w:lastRenderedPageBreak/>
        <w:t>21m</w:t>
      </w:r>
      <w:r>
        <w:rPr>
          <w:rFonts w:cs="Times New Roman" w:hint="eastAsia"/>
          <w:color w:val="000000" w:themeColor="text1"/>
          <w:vertAlign w:val="superscript"/>
        </w:rPr>
        <w:t>3</w:t>
      </w:r>
      <w:r>
        <w:rPr>
          <w:rFonts w:cs="Times New Roman" w:hint="eastAsia"/>
          <w:color w:val="000000" w:themeColor="text1"/>
        </w:rPr>
        <w:t>/s</w:t>
      </w:r>
      <w:r>
        <w:rPr>
          <w:rFonts w:cs="Times New Roman" w:hint="eastAsia"/>
          <w:color w:val="000000" w:themeColor="text1"/>
        </w:rPr>
        <w:t>，枯水期流量约为</w:t>
      </w:r>
      <w:r>
        <w:rPr>
          <w:rFonts w:cs="Times New Roman" w:hint="eastAsia"/>
          <w:color w:val="000000" w:themeColor="text1"/>
        </w:rPr>
        <w:t>2m3/s</w:t>
      </w:r>
      <w:r>
        <w:rPr>
          <w:rFonts w:cs="Times New Roman" w:hint="eastAsia"/>
          <w:color w:val="000000" w:themeColor="text1"/>
        </w:rPr>
        <w:t>，最大洪水流量约为</w:t>
      </w:r>
      <w:r>
        <w:rPr>
          <w:rFonts w:cs="Times New Roman" w:hint="eastAsia"/>
          <w:color w:val="000000" w:themeColor="text1"/>
        </w:rPr>
        <w:t>68m</w:t>
      </w:r>
      <w:r>
        <w:rPr>
          <w:rFonts w:cs="Times New Roman" w:hint="eastAsia"/>
          <w:color w:val="000000" w:themeColor="text1"/>
          <w:vertAlign w:val="superscript"/>
        </w:rPr>
        <w:t>3</w:t>
      </w:r>
      <w:r>
        <w:rPr>
          <w:rFonts w:cs="Times New Roman" w:hint="eastAsia"/>
          <w:color w:val="000000" w:themeColor="text1"/>
        </w:rPr>
        <w:t>/s</w:t>
      </w:r>
      <w:r>
        <w:rPr>
          <w:rFonts w:cs="Times New Roman" w:hint="eastAsia"/>
          <w:color w:val="000000" w:themeColor="text1"/>
        </w:rPr>
        <w:t>。矿区内水系不甚发育，仅有两条小溪流，水量尚丰，长年不竭，水系自西流向东，汇入绵水河。</w:t>
      </w:r>
    </w:p>
    <w:p w14:paraId="64F00961" w14:textId="77777777" w:rsidR="001017AD" w:rsidRDefault="00000000">
      <w:pPr>
        <w:ind w:firstLine="480"/>
        <w:jc w:val="both"/>
        <w:rPr>
          <w:rFonts w:cs="Times New Roman"/>
          <w:color w:val="000000" w:themeColor="text1"/>
        </w:rPr>
      </w:pPr>
      <w:r>
        <w:rPr>
          <w:rFonts w:cs="Times New Roman" w:hint="eastAsia"/>
          <w:color w:val="000000" w:themeColor="text1"/>
        </w:rPr>
        <w:t>矿区最低侵蚀基准面标高为</w:t>
      </w:r>
      <w:r>
        <w:rPr>
          <w:rFonts w:cs="Times New Roman"/>
          <w:color w:val="000000" w:themeColor="text1"/>
        </w:rPr>
        <w:t>+186m</w:t>
      </w:r>
      <w:r>
        <w:rPr>
          <w:rFonts w:cs="Times New Roman" w:hint="eastAsia"/>
          <w:color w:val="000000" w:themeColor="text1"/>
        </w:rPr>
        <w:t>，矿井最低</w:t>
      </w:r>
      <w:proofErr w:type="gramStart"/>
      <w:r>
        <w:rPr>
          <w:rFonts w:cs="Times New Roman" w:hint="eastAsia"/>
          <w:color w:val="000000" w:themeColor="text1"/>
        </w:rPr>
        <w:t>排泄面</w:t>
      </w:r>
      <w:proofErr w:type="gramEnd"/>
      <w:r>
        <w:rPr>
          <w:rFonts w:cs="Times New Roman" w:hint="eastAsia"/>
          <w:color w:val="000000" w:themeColor="text1"/>
        </w:rPr>
        <w:t>标高为</w:t>
      </w:r>
      <w:r>
        <w:rPr>
          <w:rFonts w:cs="Times New Roman"/>
          <w:color w:val="000000" w:themeColor="text1"/>
        </w:rPr>
        <w:t>+1</w:t>
      </w:r>
      <w:r>
        <w:rPr>
          <w:rFonts w:cs="Times New Roman" w:hint="eastAsia"/>
          <w:color w:val="000000" w:themeColor="text1"/>
        </w:rPr>
        <w:t>9</w:t>
      </w:r>
      <w:r>
        <w:rPr>
          <w:rFonts w:cs="Times New Roman"/>
          <w:color w:val="000000" w:themeColor="text1"/>
        </w:rPr>
        <w:t>6m</w:t>
      </w:r>
      <w:r>
        <w:rPr>
          <w:rFonts w:cs="Times New Roman" w:hint="eastAsia"/>
          <w:color w:val="000000" w:themeColor="text1"/>
        </w:rPr>
        <w:t>。</w:t>
      </w:r>
    </w:p>
    <w:p w14:paraId="67A4B5DD" w14:textId="77777777" w:rsidR="001017AD" w:rsidRDefault="00000000">
      <w:pPr>
        <w:pStyle w:val="30"/>
        <w:snapToGrid/>
        <w:spacing w:beforeLines="50" w:before="120" w:afterLines="50" w:after="120"/>
        <w:textAlignment w:val="center"/>
        <w:rPr>
          <w:bCs/>
          <w:color w:val="000000" w:themeColor="text1"/>
          <w:sz w:val="24"/>
          <w:szCs w:val="24"/>
        </w:rPr>
      </w:pPr>
      <w:r>
        <w:rPr>
          <w:bCs/>
          <w:color w:val="000000" w:themeColor="text1"/>
          <w:sz w:val="24"/>
          <w:szCs w:val="24"/>
        </w:rPr>
        <w:t>2.1.3</w:t>
      </w:r>
      <w:r>
        <w:rPr>
          <w:bCs/>
          <w:color w:val="000000" w:themeColor="text1"/>
          <w:sz w:val="24"/>
          <w:szCs w:val="24"/>
        </w:rPr>
        <w:t>经济概况</w:t>
      </w:r>
    </w:p>
    <w:p w14:paraId="34E1C124" w14:textId="51D4D3DC" w:rsidR="001017AD" w:rsidRDefault="00000000">
      <w:pPr>
        <w:adjustRightInd w:val="0"/>
        <w:snapToGrid w:val="0"/>
        <w:ind w:firstLine="480"/>
        <w:jc w:val="both"/>
        <w:textAlignment w:val="center"/>
        <w:rPr>
          <w:rFonts w:cs="Times New Roman"/>
          <w:color w:val="000000" w:themeColor="text1"/>
        </w:rPr>
      </w:pPr>
      <w:r>
        <w:rPr>
          <w:rFonts w:cs="Times New Roman" w:hint="eastAsia"/>
          <w:color w:val="000000" w:themeColor="text1"/>
        </w:rPr>
        <w:t>矿区位于</w:t>
      </w:r>
      <w:r w:rsidR="00E63BCC">
        <w:rPr>
          <w:rFonts w:cs="Times New Roman" w:hint="eastAsia"/>
          <w:color w:val="000000" w:themeColor="text1"/>
        </w:rPr>
        <w:t>&amp;&amp;</w:t>
      </w:r>
      <w:r>
        <w:rPr>
          <w:rFonts w:cs="Times New Roman" w:hint="eastAsia"/>
          <w:color w:val="000000" w:themeColor="text1"/>
        </w:rPr>
        <w:t>，面积为</w:t>
      </w:r>
      <w:r>
        <w:rPr>
          <w:rFonts w:cs="Times New Roman" w:hint="eastAsia"/>
          <w:color w:val="000000" w:themeColor="text1"/>
        </w:rPr>
        <w:t>155.6</w:t>
      </w:r>
      <w:r>
        <w:rPr>
          <w:rFonts w:cs="Times New Roman" w:hint="eastAsia"/>
          <w:color w:val="000000" w:themeColor="text1"/>
        </w:rPr>
        <w:t>平方公里，人口约</w:t>
      </w:r>
      <w:r>
        <w:rPr>
          <w:rFonts w:cs="Times New Roman" w:hint="eastAsia"/>
          <w:color w:val="000000" w:themeColor="text1"/>
        </w:rPr>
        <w:t>3.6474</w:t>
      </w:r>
      <w:r>
        <w:rPr>
          <w:rFonts w:cs="Times New Roman" w:hint="eastAsia"/>
          <w:color w:val="000000" w:themeColor="text1"/>
        </w:rPr>
        <w:t>万人，当地的人口密度不大，居民主要为汉族。区内经济以农业为主，矿业及其它副业为辅，农作物以水稻、红薯、烟叶、无公害蔬菜为主，近年来果业有较快发展，水果主要品种有脐橙、板栗。工业与加工业有佳润玻纤、智佳科技分厂等企业。本地无燃料资源，主要依赖外部输入。建筑材料（砂石、水泥、砖瓦等），</w:t>
      </w:r>
      <w:r w:rsidR="00E63BCC">
        <w:rPr>
          <w:rFonts w:cs="Times New Roman" w:hint="eastAsia"/>
          <w:color w:val="000000" w:themeColor="text1"/>
        </w:rPr>
        <w:t>&amp;&amp;</w:t>
      </w:r>
      <w:r>
        <w:rPr>
          <w:rFonts w:cs="Times New Roman" w:hint="eastAsia"/>
          <w:color w:val="000000" w:themeColor="text1"/>
        </w:rPr>
        <w:t>本地有建筑砂石企业和</w:t>
      </w:r>
      <w:r w:rsidR="00011330">
        <w:rPr>
          <w:rFonts w:cs="Times New Roman" w:hint="eastAsia"/>
          <w:color w:val="000000" w:themeColor="text1"/>
        </w:rPr>
        <w:t>&amp;&amp;</w:t>
      </w:r>
      <w:r>
        <w:rPr>
          <w:rFonts w:cs="Times New Roman" w:hint="eastAsia"/>
          <w:color w:val="000000" w:themeColor="text1"/>
        </w:rPr>
        <w:t>万年青水泥，可满足需求，电力基础设施完善，供电能力充足，建有</w:t>
      </w:r>
      <w:r>
        <w:rPr>
          <w:rFonts w:cs="Times New Roman"/>
          <w:color w:val="000000" w:themeColor="text1"/>
        </w:rPr>
        <w:t>3.5</w:t>
      </w:r>
      <w:r>
        <w:rPr>
          <w:rFonts w:cs="Times New Roman" w:hint="eastAsia"/>
          <w:color w:val="000000" w:themeColor="text1"/>
        </w:rPr>
        <w:t>万伏变电站一座，拥有</w:t>
      </w:r>
      <w:r>
        <w:rPr>
          <w:rFonts w:cs="Times New Roman"/>
          <w:color w:val="000000" w:themeColor="text1"/>
        </w:rPr>
        <w:t>6</w:t>
      </w:r>
      <w:r>
        <w:rPr>
          <w:rFonts w:cs="Times New Roman" w:hint="eastAsia"/>
          <w:color w:val="000000" w:themeColor="text1"/>
        </w:rPr>
        <w:t>座水电站。通信网络实现无缝覆盖。</w:t>
      </w:r>
      <w:r>
        <w:rPr>
          <w:rFonts w:cs="Times New Roman"/>
          <w:color w:val="000000" w:themeColor="text1"/>
        </w:rPr>
        <w:t>水资源丰富，</w:t>
      </w:r>
      <w:r>
        <w:rPr>
          <w:rFonts w:cs="Times New Roman" w:hint="eastAsia"/>
          <w:color w:val="000000" w:themeColor="text1"/>
        </w:rPr>
        <w:t>贯穿全镇，是主要地表水源。周边</w:t>
      </w:r>
      <w:r w:rsidR="00CE2F0B">
        <w:rPr>
          <w:rFonts w:cs="Times New Roman" w:hint="eastAsia"/>
          <w:color w:val="000000" w:themeColor="text1"/>
        </w:rPr>
        <w:t>##</w:t>
      </w:r>
      <w:r>
        <w:rPr>
          <w:rFonts w:cs="Times New Roman" w:hint="eastAsia"/>
          <w:color w:val="000000" w:themeColor="text1"/>
        </w:rPr>
        <w:t>矿产资源丰富。矿区附近居民点较密集。人力资源充足。</w:t>
      </w:r>
    </w:p>
    <w:p w14:paraId="53BB6475" w14:textId="77777777" w:rsidR="001017AD" w:rsidRDefault="00000000">
      <w:pPr>
        <w:pStyle w:val="2"/>
        <w:rPr>
          <w:color w:val="000000" w:themeColor="text1"/>
        </w:rPr>
      </w:pPr>
      <w:bookmarkStart w:id="55" w:name="_Toc208328829"/>
      <w:r>
        <w:rPr>
          <w:color w:val="000000" w:themeColor="text1"/>
        </w:rPr>
        <w:t>2.2</w:t>
      </w:r>
      <w:r>
        <w:rPr>
          <w:color w:val="000000" w:themeColor="text1"/>
        </w:rPr>
        <w:t>矿山建设条件</w:t>
      </w:r>
      <w:bookmarkEnd w:id="55"/>
    </w:p>
    <w:p w14:paraId="5709C94C" w14:textId="77777777" w:rsidR="001017AD" w:rsidRDefault="00000000">
      <w:pPr>
        <w:pStyle w:val="30"/>
        <w:snapToGrid/>
        <w:spacing w:beforeLines="50" w:before="120" w:afterLines="50" w:after="120"/>
        <w:textAlignment w:val="center"/>
        <w:rPr>
          <w:bCs/>
          <w:color w:val="000000" w:themeColor="text1"/>
          <w:sz w:val="24"/>
          <w:szCs w:val="24"/>
        </w:rPr>
      </w:pPr>
      <w:r>
        <w:rPr>
          <w:bCs/>
          <w:color w:val="000000" w:themeColor="text1"/>
          <w:sz w:val="24"/>
          <w:szCs w:val="24"/>
        </w:rPr>
        <w:t>2.2.1</w:t>
      </w:r>
      <w:r>
        <w:rPr>
          <w:bCs/>
          <w:color w:val="000000" w:themeColor="text1"/>
          <w:sz w:val="24"/>
          <w:szCs w:val="24"/>
        </w:rPr>
        <w:t>交通运输条件</w:t>
      </w:r>
    </w:p>
    <w:p w14:paraId="2D7C5EEC" w14:textId="05809275" w:rsidR="001017AD" w:rsidRDefault="00000000">
      <w:pPr>
        <w:adjustRightInd w:val="0"/>
        <w:snapToGrid w:val="0"/>
        <w:ind w:firstLine="480"/>
        <w:textAlignment w:val="center"/>
        <w:rPr>
          <w:rFonts w:cs="Times New Roman"/>
          <w:color w:val="000000" w:themeColor="text1"/>
        </w:rPr>
      </w:pPr>
      <w:r>
        <w:rPr>
          <w:rFonts w:cs="Times New Roman" w:hint="eastAsia"/>
          <w:color w:val="000000" w:themeColor="text1"/>
        </w:rPr>
        <w:t>矿区有一条简易乡村水泥路（</w:t>
      </w:r>
      <w:r>
        <w:rPr>
          <w:rFonts w:cs="Times New Roman" w:hint="eastAsia"/>
          <w:color w:val="000000" w:themeColor="text1"/>
        </w:rPr>
        <w:t>206</w:t>
      </w:r>
      <w:r>
        <w:rPr>
          <w:rFonts w:cs="Times New Roman" w:hint="eastAsia"/>
          <w:color w:val="000000" w:themeColor="text1"/>
        </w:rPr>
        <w:t>国道）相接，往北西</w:t>
      </w:r>
      <w:r>
        <w:rPr>
          <w:rFonts w:cs="Times New Roman" w:hint="eastAsia"/>
          <w:color w:val="000000" w:themeColor="text1"/>
        </w:rPr>
        <w:t>22</w:t>
      </w:r>
      <w:r>
        <w:rPr>
          <w:rFonts w:cs="Times New Roman" w:hint="eastAsia"/>
          <w:color w:val="000000" w:themeColor="text1"/>
        </w:rPr>
        <w:t>公里至</w:t>
      </w:r>
      <w:r w:rsidR="00E63BCC">
        <w:rPr>
          <w:rFonts w:cs="Times New Roman" w:hint="eastAsia"/>
          <w:color w:val="000000" w:themeColor="text1"/>
        </w:rPr>
        <w:t>&amp;&amp;</w:t>
      </w:r>
      <w:r>
        <w:rPr>
          <w:rFonts w:cs="Times New Roman" w:hint="eastAsia"/>
          <w:color w:val="000000" w:themeColor="text1"/>
        </w:rPr>
        <w:t>城区，往南西</w:t>
      </w:r>
      <w:r>
        <w:rPr>
          <w:rFonts w:cs="Times New Roman" w:hint="eastAsia"/>
          <w:color w:val="000000" w:themeColor="text1"/>
        </w:rPr>
        <w:t>21</w:t>
      </w:r>
      <w:r>
        <w:rPr>
          <w:rFonts w:cs="Times New Roman" w:hint="eastAsia"/>
          <w:color w:val="000000" w:themeColor="text1"/>
        </w:rPr>
        <w:t>公里至会昌县城。矿区东</w:t>
      </w:r>
      <w:r>
        <w:rPr>
          <w:rFonts w:cs="Times New Roman" w:hint="eastAsia"/>
          <w:color w:val="000000" w:themeColor="text1"/>
        </w:rPr>
        <w:t>2</w:t>
      </w:r>
      <w:r>
        <w:rPr>
          <w:rFonts w:cs="Times New Roman" w:hint="eastAsia"/>
          <w:color w:val="000000" w:themeColor="text1"/>
        </w:rPr>
        <w:t>公里有南北</w:t>
      </w:r>
      <w:proofErr w:type="gramStart"/>
      <w:r>
        <w:rPr>
          <w:rFonts w:cs="Times New Roman" w:hint="eastAsia"/>
          <w:color w:val="000000" w:themeColor="text1"/>
        </w:rPr>
        <w:t>向济广高速公路</w:t>
      </w:r>
      <w:proofErr w:type="gramEnd"/>
      <w:r>
        <w:rPr>
          <w:rFonts w:cs="Times New Roman" w:hint="eastAsia"/>
          <w:color w:val="000000" w:themeColor="text1"/>
        </w:rPr>
        <w:t>，武阳镇有设有高速路口。距矿区最近的车站为武阳镇车站，运距约</w:t>
      </w:r>
      <w:r>
        <w:rPr>
          <w:rFonts w:cs="Times New Roman" w:hint="eastAsia"/>
          <w:color w:val="000000" w:themeColor="text1"/>
        </w:rPr>
        <w:t>3</w:t>
      </w:r>
      <w:r>
        <w:rPr>
          <w:rFonts w:cs="Times New Roman" w:hint="eastAsia"/>
          <w:color w:val="000000" w:themeColor="text1"/>
        </w:rPr>
        <w:t>公里。矿区交通较为便利</w:t>
      </w:r>
      <w:r>
        <w:rPr>
          <w:rFonts w:cs="Times New Roman"/>
          <w:color w:val="000000" w:themeColor="text1"/>
        </w:rPr>
        <w:t>（图</w:t>
      </w:r>
      <w:r>
        <w:rPr>
          <w:rFonts w:cs="Times New Roman"/>
          <w:color w:val="000000" w:themeColor="text1"/>
        </w:rPr>
        <w:t>2-1</w:t>
      </w:r>
      <w:r>
        <w:rPr>
          <w:rFonts w:cs="Times New Roman"/>
          <w:color w:val="000000" w:themeColor="text1"/>
        </w:rPr>
        <w:t>）。</w:t>
      </w:r>
    </w:p>
    <w:p w14:paraId="1752564F" w14:textId="307F4E4C" w:rsidR="001017AD" w:rsidRDefault="001017AD">
      <w:pPr>
        <w:pStyle w:val="a7"/>
        <w:spacing w:line="240" w:lineRule="auto"/>
        <w:ind w:firstLineChars="0" w:firstLine="0"/>
        <w:jc w:val="center"/>
        <w:textAlignment w:val="center"/>
        <w:rPr>
          <w:color w:val="000000" w:themeColor="text1"/>
        </w:rPr>
      </w:pPr>
    </w:p>
    <w:p w14:paraId="4CC5CE9E" w14:textId="77777777" w:rsidR="001017AD" w:rsidRDefault="00000000">
      <w:pPr>
        <w:adjustRightInd w:val="0"/>
        <w:snapToGrid w:val="0"/>
        <w:spacing w:line="240" w:lineRule="auto"/>
        <w:ind w:firstLineChars="0" w:firstLine="0"/>
        <w:jc w:val="center"/>
        <w:textAlignment w:val="center"/>
        <w:rPr>
          <w:rFonts w:cs="Times New Roman"/>
          <w:b/>
          <w:bCs/>
          <w:color w:val="000000" w:themeColor="text1"/>
        </w:rPr>
      </w:pPr>
      <w:bookmarkStart w:id="56" w:name="_Toc156359603"/>
      <w:r>
        <w:rPr>
          <w:rFonts w:cs="Times New Roman"/>
          <w:b/>
          <w:bCs/>
          <w:color w:val="000000" w:themeColor="text1"/>
        </w:rPr>
        <w:t>图</w:t>
      </w:r>
      <w:r>
        <w:rPr>
          <w:rFonts w:cs="Times New Roman"/>
          <w:b/>
          <w:bCs/>
          <w:color w:val="000000" w:themeColor="text1"/>
        </w:rPr>
        <w:t xml:space="preserve">2-1  </w:t>
      </w:r>
      <w:r>
        <w:rPr>
          <w:rFonts w:cs="Times New Roman"/>
          <w:b/>
          <w:bCs/>
          <w:color w:val="000000" w:themeColor="text1"/>
        </w:rPr>
        <w:t>交通位置示意图</w:t>
      </w:r>
    </w:p>
    <w:bookmarkEnd w:id="56"/>
    <w:p w14:paraId="5B946CE5" w14:textId="77777777" w:rsidR="001017AD" w:rsidRDefault="00000000">
      <w:pPr>
        <w:pStyle w:val="30"/>
        <w:snapToGrid/>
        <w:spacing w:beforeLines="50" w:before="120" w:afterLines="50" w:after="120"/>
        <w:textAlignment w:val="center"/>
        <w:rPr>
          <w:bCs/>
          <w:color w:val="000000" w:themeColor="text1"/>
          <w:sz w:val="24"/>
          <w:szCs w:val="24"/>
        </w:rPr>
      </w:pPr>
      <w:r>
        <w:rPr>
          <w:bCs/>
          <w:color w:val="000000" w:themeColor="text1"/>
          <w:sz w:val="24"/>
          <w:szCs w:val="24"/>
        </w:rPr>
        <w:t>2.2.2</w:t>
      </w:r>
      <w:r>
        <w:rPr>
          <w:bCs/>
          <w:color w:val="000000" w:themeColor="text1"/>
          <w:sz w:val="24"/>
          <w:szCs w:val="24"/>
        </w:rPr>
        <w:t>供电条件</w:t>
      </w:r>
    </w:p>
    <w:p w14:paraId="682283CD" w14:textId="77777777" w:rsidR="001017AD" w:rsidRDefault="00000000">
      <w:pPr>
        <w:ind w:firstLine="480"/>
        <w:jc w:val="both"/>
        <w:rPr>
          <w:rFonts w:cs="Times New Roman"/>
          <w:color w:val="000000" w:themeColor="text1"/>
          <w:szCs w:val="28"/>
        </w:rPr>
      </w:pPr>
      <w:r>
        <w:rPr>
          <w:rFonts w:cs="Times New Roman" w:hint="eastAsia"/>
          <w:color w:val="000000" w:themeColor="text1"/>
          <w:szCs w:val="28"/>
        </w:rPr>
        <w:t>矿山主供电电源取自周边乡镇变电站，通过</w:t>
      </w:r>
      <w:r>
        <w:rPr>
          <w:rFonts w:cs="Times New Roman" w:hint="eastAsia"/>
          <w:color w:val="000000" w:themeColor="text1"/>
          <w:szCs w:val="28"/>
        </w:rPr>
        <w:t>10kV</w:t>
      </w:r>
      <w:r>
        <w:rPr>
          <w:rFonts w:cs="Times New Roman" w:hint="eastAsia"/>
          <w:color w:val="000000" w:themeColor="text1"/>
          <w:szCs w:val="28"/>
        </w:rPr>
        <w:t>线路“</w:t>
      </w:r>
      <w:r>
        <w:rPr>
          <w:rFonts w:cs="Times New Roman" w:hint="eastAsia"/>
          <w:color w:val="000000" w:themeColor="text1"/>
          <w:szCs w:val="28"/>
        </w:rPr>
        <w:t>T</w:t>
      </w:r>
      <w:r>
        <w:rPr>
          <w:rFonts w:cs="Times New Roman" w:hint="eastAsia"/>
          <w:color w:val="000000" w:themeColor="text1"/>
          <w:szCs w:val="28"/>
        </w:rPr>
        <w:t>接”输送至矿区</w:t>
      </w:r>
      <w:r>
        <w:rPr>
          <w:rFonts w:cs="Times New Roman"/>
          <w:color w:val="000000" w:themeColor="text1"/>
          <w:szCs w:val="28"/>
        </w:rPr>
        <w:t>，作为矿山生产主供电电源，能满足本项目供电要求。</w:t>
      </w:r>
    </w:p>
    <w:p w14:paraId="0F273DEC" w14:textId="77777777" w:rsidR="001017AD" w:rsidRDefault="00000000">
      <w:pPr>
        <w:pStyle w:val="30"/>
        <w:snapToGrid/>
        <w:spacing w:beforeLines="50" w:before="120" w:afterLines="50" w:after="120"/>
        <w:textAlignment w:val="center"/>
        <w:rPr>
          <w:bCs/>
          <w:color w:val="000000" w:themeColor="text1"/>
          <w:sz w:val="24"/>
          <w:szCs w:val="24"/>
        </w:rPr>
      </w:pPr>
      <w:r>
        <w:rPr>
          <w:bCs/>
          <w:color w:val="000000" w:themeColor="text1"/>
          <w:sz w:val="24"/>
          <w:szCs w:val="24"/>
        </w:rPr>
        <w:t>2.2.3</w:t>
      </w:r>
      <w:r>
        <w:rPr>
          <w:bCs/>
          <w:color w:val="000000" w:themeColor="text1"/>
          <w:sz w:val="24"/>
          <w:szCs w:val="24"/>
        </w:rPr>
        <w:t>供水条件</w:t>
      </w:r>
    </w:p>
    <w:p w14:paraId="6F7F302B" w14:textId="77777777" w:rsidR="001017AD" w:rsidRDefault="00000000">
      <w:pPr>
        <w:ind w:firstLine="482"/>
        <w:jc w:val="both"/>
        <w:rPr>
          <w:rFonts w:cs="Times New Roman"/>
          <w:b/>
          <w:color w:val="000000" w:themeColor="text1"/>
          <w:szCs w:val="28"/>
        </w:rPr>
      </w:pPr>
      <w:r>
        <w:rPr>
          <w:rFonts w:cs="Times New Roman" w:hint="eastAsia"/>
          <w:b/>
          <w:color w:val="000000" w:themeColor="text1"/>
          <w:szCs w:val="28"/>
        </w:rPr>
        <w:t>1</w:t>
      </w:r>
      <w:r>
        <w:rPr>
          <w:rFonts w:cs="Times New Roman" w:hint="eastAsia"/>
          <w:b/>
          <w:color w:val="000000" w:themeColor="text1"/>
          <w:szCs w:val="28"/>
        </w:rPr>
        <w:t>、生活用水</w:t>
      </w:r>
    </w:p>
    <w:p w14:paraId="7D67CC9E" w14:textId="77777777" w:rsidR="001017AD" w:rsidRDefault="00000000">
      <w:pPr>
        <w:ind w:firstLine="480"/>
        <w:jc w:val="both"/>
        <w:rPr>
          <w:rFonts w:cs="Times New Roman"/>
          <w:bCs/>
          <w:color w:val="000000" w:themeColor="text1"/>
          <w:szCs w:val="28"/>
        </w:rPr>
      </w:pPr>
      <w:r>
        <w:rPr>
          <w:rFonts w:cs="Times New Roman" w:hint="eastAsia"/>
          <w:bCs/>
          <w:color w:val="000000" w:themeColor="text1"/>
          <w:szCs w:val="28"/>
        </w:rPr>
        <w:t>区内水资源丰富，现今矿区生活饮用水来自</w:t>
      </w:r>
      <w:proofErr w:type="gramStart"/>
      <w:r>
        <w:rPr>
          <w:rFonts w:cs="Times New Roman" w:hint="eastAsia"/>
          <w:bCs/>
          <w:color w:val="000000" w:themeColor="text1"/>
          <w:szCs w:val="28"/>
        </w:rPr>
        <w:t>矿区南</w:t>
      </w:r>
      <w:proofErr w:type="gramEnd"/>
      <w:r>
        <w:rPr>
          <w:rFonts w:cs="Times New Roman" w:hint="eastAsia"/>
          <w:bCs/>
          <w:color w:val="000000" w:themeColor="text1"/>
          <w:szCs w:val="28"/>
        </w:rPr>
        <w:t>西部的近东西向山泉（溪）水，该水溪汇水面积较大，常年有水流，流量受季节性降雨控制明显，枯水期流量为</w:t>
      </w:r>
      <w:r>
        <w:rPr>
          <w:rFonts w:cs="Times New Roman" w:hint="eastAsia"/>
          <w:bCs/>
          <w:color w:val="000000" w:themeColor="text1"/>
          <w:szCs w:val="28"/>
        </w:rPr>
        <w:t>1.296</w:t>
      </w:r>
      <w:r>
        <w:rPr>
          <w:rFonts w:cs="Times New Roman" w:hint="eastAsia"/>
          <w:bCs/>
          <w:color w:val="000000" w:themeColor="text1"/>
          <w:szCs w:val="28"/>
        </w:rPr>
        <w:lastRenderedPageBreak/>
        <w:t>升</w:t>
      </w:r>
      <w:r>
        <w:rPr>
          <w:rFonts w:cs="Times New Roman" w:hint="eastAsia"/>
          <w:bCs/>
          <w:color w:val="000000" w:themeColor="text1"/>
          <w:szCs w:val="28"/>
        </w:rPr>
        <w:t>/</w:t>
      </w:r>
      <w:r>
        <w:rPr>
          <w:rFonts w:cs="Times New Roman" w:hint="eastAsia"/>
          <w:bCs/>
          <w:color w:val="000000" w:themeColor="text1"/>
          <w:szCs w:val="28"/>
        </w:rPr>
        <w:t>秒（</w:t>
      </w:r>
      <w:r>
        <w:rPr>
          <w:rFonts w:cs="Times New Roman" w:hint="eastAsia"/>
          <w:bCs/>
          <w:color w:val="000000" w:themeColor="text1"/>
          <w:szCs w:val="28"/>
        </w:rPr>
        <w:t>112</w:t>
      </w:r>
      <w:r>
        <w:rPr>
          <w:rFonts w:cs="Times New Roman" w:hint="eastAsia"/>
          <w:bCs/>
          <w:color w:val="000000" w:themeColor="text1"/>
          <w:szCs w:val="28"/>
        </w:rPr>
        <w:t>吨</w:t>
      </w:r>
      <w:r>
        <w:rPr>
          <w:rFonts w:cs="Times New Roman" w:hint="eastAsia"/>
          <w:bCs/>
          <w:color w:val="000000" w:themeColor="text1"/>
          <w:szCs w:val="28"/>
        </w:rPr>
        <w:t>/</w:t>
      </w:r>
      <w:r>
        <w:rPr>
          <w:rFonts w:cs="Times New Roman" w:hint="eastAsia"/>
          <w:bCs/>
          <w:color w:val="000000" w:themeColor="text1"/>
          <w:szCs w:val="28"/>
        </w:rPr>
        <w:t>天），水量可满足大于</w:t>
      </w:r>
      <w:r>
        <w:rPr>
          <w:rFonts w:cs="Times New Roman" w:hint="eastAsia"/>
          <w:bCs/>
          <w:color w:val="000000" w:themeColor="text1"/>
          <w:szCs w:val="28"/>
        </w:rPr>
        <w:t>500</w:t>
      </w:r>
      <w:r>
        <w:rPr>
          <w:rFonts w:cs="Times New Roman" w:hint="eastAsia"/>
          <w:bCs/>
          <w:color w:val="000000" w:themeColor="text1"/>
          <w:szCs w:val="28"/>
        </w:rPr>
        <w:t>人饮用。根据对</w:t>
      </w:r>
      <w:r>
        <w:rPr>
          <w:rFonts w:cs="Times New Roman" w:hint="eastAsia"/>
          <w:bCs/>
          <w:color w:val="000000" w:themeColor="text1"/>
          <w:szCs w:val="28"/>
        </w:rPr>
        <w:t>DM3</w:t>
      </w:r>
      <w:r>
        <w:rPr>
          <w:rFonts w:cs="Times New Roman" w:hint="eastAsia"/>
          <w:bCs/>
          <w:color w:val="000000" w:themeColor="text1"/>
          <w:szCs w:val="28"/>
        </w:rPr>
        <w:t>进行了枯水期水质全分析，水质类型为</w:t>
      </w:r>
      <w:r>
        <w:rPr>
          <w:rFonts w:cs="Times New Roman" w:hint="eastAsia"/>
          <w:bCs/>
          <w:color w:val="000000" w:themeColor="text1"/>
          <w:szCs w:val="28"/>
        </w:rPr>
        <w:t>HCO</w:t>
      </w:r>
      <w:r>
        <w:rPr>
          <w:rFonts w:cs="Times New Roman" w:hint="eastAsia"/>
          <w:bCs/>
          <w:color w:val="000000" w:themeColor="text1"/>
          <w:szCs w:val="28"/>
          <w:vertAlign w:val="subscript"/>
        </w:rPr>
        <w:t>3</w:t>
      </w:r>
      <w:r>
        <w:rPr>
          <w:rFonts w:cs="Times New Roman" w:hint="eastAsia"/>
          <w:bCs/>
          <w:color w:val="000000" w:themeColor="text1"/>
          <w:szCs w:val="28"/>
        </w:rPr>
        <w:t>-Ca.Mg</w:t>
      </w:r>
      <w:r>
        <w:rPr>
          <w:rFonts w:cs="Times New Roman" w:hint="eastAsia"/>
          <w:bCs/>
          <w:color w:val="000000" w:themeColor="text1"/>
          <w:szCs w:val="28"/>
        </w:rPr>
        <w:t>型水，</w:t>
      </w:r>
      <w:r>
        <w:rPr>
          <w:rFonts w:cs="Times New Roman" w:hint="eastAsia"/>
          <w:bCs/>
          <w:color w:val="000000" w:themeColor="text1"/>
          <w:szCs w:val="28"/>
        </w:rPr>
        <w:t>pH</w:t>
      </w:r>
      <w:r>
        <w:rPr>
          <w:rFonts w:cs="Times New Roman" w:hint="eastAsia"/>
          <w:bCs/>
          <w:color w:val="000000" w:themeColor="text1"/>
          <w:szCs w:val="28"/>
        </w:rPr>
        <w:t>值为</w:t>
      </w:r>
      <w:r>
        <w:rPr>
          <w:rFonts w:cs="Times New Roman" w:hint="eastAsia"/>
          <w:bCs/>
          <w:color w:val="000000" w:themeColor="text1"/>
          <w:szCs w:val="28"/>
        </w:rPr>
        <w:t>6.71</w:t>
      </w:r>
      <w:r>
        <w:rPr>
          <w:rFonts w:cs="Times New Roman" w:hint="eastAsia"/>
          <w:bCs/>
          <w:color w:val="000000" w:themeColor="text1"/>
          <w:szCs w:val="28"/>
        </w:rPr>
        <w:t>，溶解性总固体为</w:t>
      </w:r>
      <w:r>
        <w:rPr>
          <w:rFonts w:cs="Times New Roman" w:hint="eastAsia"/>
          <w:bCs/>
          <w:color w:val="000000" w:themeColor="text1"/>
          <w:szCs w:val="28"/>
        </w:rPr>
        <w:t>62mg/L</w:t>
      </w:r>
      <w:r>
        <w:rPr>
          <w:rFonts w:cs="Times New Roman" w:hint="eastAsia"/>
          <w:bCs/>
          <w:color w:val="000000" w:themeColor="text1"/>
          <w:szCs w:val="28"/>
        </w:rPr>
        <w:t>，为中性极软淡水，符合《生活饮用水卫生标准》（</w:t>
      </w:r>
      <w:r>
        <w:rPr>
          <w:rFonts w:cs="Times New Roman" w:hint="eastAsia"/>
          <w:bCs/>
          <w:color w:val="000000" w:themeColor="text1"/>
          <w:szCs w:val="28"/>
        </w:rPr>
        <w:t>GB 5749-2022</w:t>
      </w:r>
      <w:r>
        <w:rPr>
          <w:rFonts w:cs="Times New Roman" w:hint="eastAsia"/>
          <w:bCs/>
          <w:color w:val="000000" w:themeColor="text1"/>
          <w:szCs w:val="28"/>
        </w:rPr>
        <w:t>），是良好的饮用水源。</w:t>
      </w:r>
    </w:p>
    <w:p w14:paraId="1221B1ED" w14:textId="77777777" w:rsidR="001017AD" w:rsidRDefault="00000000">
      <w:pPr>
        <w:ind w:firstLine="482"/>
        <w:jc w:val="both"/>
        <w:rPr>
          <w:rFonts w:cs="Times New Roman"/>
          <w:b/>
          <w:color w:val="000000" w:themeColor="text1"/>
          <w:szCs w:val="28"/>
        </w:rPr>
      </w:pPr>
      <w:r>
        <w:rPr>
          <w:rFonts w:cs="Times New Roman" w:hint="eastAsia"/>
          <w:b/>
          <w:color w:val="000000" w:themeColor="text1"/>
          <w:szCs w:val="28"/>
        </w:rPr>
        <w:t>2</w:t>
      </w:r>
      <w:r>
        <w:rPr>
          <w:rFonts w:cs="Times New Roman" w:hint="eastAsia"/>
          <w:b/>
          <w:color w:val="000000" w:themeColor="text1"/>
          <w:szCs w:val="28"/>
        </w:rPr>
        <w:t>、生产用水</w:t>
      </w:r>
    </w:p>
    <w:p w14:paraId="31B3938F" w14:textId="77777777" w:rsidR="001017AD" w:rsidRDefault="00000000">
      <w:pPr>
        <w:ind w:firstLine="480"/>
        <w:jc w:val="both"/>
        <w:rPr>
          <w:rFonts w:cs="Times New Roman"/>
          <w:color w:val="000000" w:themeColor="text1"/>
          <w:szCs w:val="28"/>
        </w:rPr>
      </w:pPr>
      <w:r>
        <w:rPr>
          <w:rFonts w:cs="Times New Roman" w:hint="eastAsia"/>
          <w:bCs/>
          <w:color w:val="000000" w:themeColor="text1"/>
          <w:szCs w:val="28"/>
        </w:rPr>
        <w:t>矿山目前正在生产，未设立选厂，矿山生产用水量不大，</w:t>
      </w:r>
      <w:r>
        <w:rPr>
          <w:rFonts w:cs="Times New Roman" w:hint="eastAsia"/>
          <w:bCs/>
          <w:color w:val="000000" w:themeColor="text1"/>
          <w:szCs w:val="28"/>
        </w:rPr>
        <w:t>+150</w:t>
      </w:r>
      <w:r>
        <w:rPr>
          <w:rFonts w:cs="Times New Roman" w:hint="eastAsia"/>
          <w:bCs/>
          <w:color w:val="000000" w:themeColor="text1"/>
          <w:szCs w:val="28"/>
        </w:rPr>
        <w:t>中段的最小排水量为</w:t>
      </w:r>
      <w:r>
        <w:rPr>
          <w:rFonts w:cs="Times New Roman" w:hint="eastAsia"/>
          <w:bCs/>
          <w:color w:val="000000" w:themeColor="text1"/>
          <w:szCs w:val="28"/>
        </w:rPr>
        <w:t>298.8m</w:t>
      </w:r>
      <w:r>
        <w:rPr>
          <w:rFonts w:cs="Times New Roman" w:hint="eastAsia"/>
          <w:bCs/>
          <w:color w:val="000000" w:themeColor="text1"/>
          <w:szCs w:val="28"/>
          <w:vertAlign w:val="superscript"/>
        </w:rPr>
        <w:t>3</w:t>
      </w:r>
      <w:r>
        <w:rPr>
          <w:rFonts w:cs="Times New Roman" w:hint="eastAsia"/>
          <w:bCs/>
          <w:color w:val="000000" w:themeColor="text1"/>
          <w:szCs w:val="28"/>
        </w:rPr>
        <w:t>/d</w:t>
      </w:r>
      <w:r>
        <w:rPr>
          <w:rFonts w:cs="Times New Roman" w:hint="eastAsia"/>
          <w:bCs/>
          <w:color w:val="000000" w:themeColor="text1"/>
          <w:szCs w:val="28"/>
        </w:rPr>
        <w:t>，水量可以满足生产要求。水质分析结果：水质类型为</w:t>
      </w:r>
      <w:r>
        <w:rPr>
          <w:rFonts w:cs="Times New Roman" w:hint="eastAsia"/>
          <w:bCs/>
          <w:color w:val="000000" w:themeColor="text1"/>
          <w:szCs w:val="28"/>
        </w:rPr>
        <w:t>HCO</w:t>
      </w:r>
      <w:r>
        <w:rPr>
          <w:rFonts w:cs="Times New Roman" w:hint="eastAsia"/>
          <w:bCs/>
          <w:color w:val="000000" w:themeColor="text1"/>
          <w:szCs w:val="28"/>
          <w:vertAlign w:val="subscript"/>
        </w:rPr>
        <w:t>3</w:t>
      </w:r>
      <w:r>
        <w:rPr>
          <w:rFonts w:cs="Times New Roman" w:hint="eastAsia"/>
          <w:bCs/>
          <w:color w:val="000000" w:themeColor="text1"/>
          <w:szCs w:val="28"/>
        </w:rPr>
        <w:t>.SO</w:t>
      </w:r>
      <w:r>
        <w:rPr>
          <w:rFonts w:cs="Times New Roman" w:hint="eastAsia"/>
          <w:bCs/>
          <w:color w:val="000000" w:themeColor="text1"/>
          <w:szCs w:val="28"/>
          <w:vertAlign w:val="subscript"/>
        </w:rPr>
        <w:t>4</w:t>
      </w:r>
      <w:r>
        <w:rPr>
          <w:rFonts w:cs="Times New Roman" w:hint="eastAsia"/>
          <w:bCs/>
          <w:color w:val="000000" w:themeColor="text1"/>
          <w:szCs w:val="28"/>
        </w:rPr>
        <w:t>-Na.Ca</w:t>
      </w:r>
      <w:r>
        <w:rPr>
          <w:rFonts w:cs="Times New Roman" w:hint="eastAsia"/>
          <w:bCs/>
          <w:color w:val="000000" w:themeColor="text1"/>
          <w:szCs w:val="28"/>
        </w:rPr>
        <w:t>型水，</w:t>
      </w:r>
      <w:r>
        <w:rPr>
          <w:rFonts w:cs="Times New Roman" w:hint="eastAsia"/>
          <w:bCs/>
          <w:color w:val="000000" w:themeColor="text1"/>
          <w:szCs w:val="28"/>
        </w:rPr>
        <w:t>pH</w:t>
      </w:r>
      <w:r>
        <w:rPr>
          <w:rFonts w:cs="Times New Roman" w:hint="eastAsia"/>
          <w:bCs/>
          <w:color w:val="000000" w:themeColor="text1"/>
          <w:szCs w:val="28"/>
        </w:rPr>
        <w:t>值为</w:t>
      </w:r>
      <w:r>
        <w:rPr>
          <w:rFonts w:cs="Times New Roman" w:hint="eastAsia"/>
          <w:bCs/>
          <w:color w:val="000000" w:themeColor="text1"/>
          <w:szCs w:val="28"/>
        </w:rPr>
        <w:t>6.29</w:t>
      </w:r>
      <w:r>
        <w:rPr>
          <w:rFonts w:cs="Times New Roman" w:hint="eastAsia"/>
          <w:bCs/>
          <w:color w:val="000000" w:themeColor="text1"/>
          <w:szCs w:val="28"/>
        </w:rPr>
        <w:t>，溶解性总固体为</w:t>
      </w:r>
      <w:r>
        <w:rPr>
          <w:rFonts w:cs="Times New Roman" w:hint="eastAsia"/>
          <w:bCs/>
          <w:color w:val="000000" w:themeColor="text1"/>
          <w:szCs w:val="28"/>
        </w:rPr>
        <w:t>1162mg/L</w:t>
      </w:r>
      <w:r>
        <w:rPr>
          <w:rFonts w:cs="Times New Roman" w:hint="eastAsia"/>
          <w:bCs/>
          <w:color w:val="000000" w:themeColor="text1"/>
          <w:szCs w:val="28"/>
        </w:rPr>
        <w:t>，总硬度为</w:t>
      </w:r>
      <w:r>
        <w:rPr>
          <w:rFonts w:cs="Times New Roman" w:hint="eastAsia"/>
          <w:bCs/>
          <w:color w:val="000000" w:themeColor="text1"/>
          <w:szCs w:val="28"/>
        </w:rPr>
        <w:t>406mg/L</w:t>
      </w:r>
      <w:r>
        <w:rPr>
          <w:rFonts w:cs="Times New Roman" w:hint="eastAsia"/>
          <w:bCs/>
          <w:color w:val="000000" w:themeColor="text1"/>
          <w:szCs w:val="28"/>
        </w:rPr>
        <w:t>（以</w:t>
      </w:r>
      <w:r>
        <w:rPr>
          <w:rFonts w:cs="Times New Roman" w:hint="eastAsia"/>
          <w:bCs/>
          <w:color w:val="000000" w:themeColor="text1"/>
          <w:szCs w:val="28"/>
        </w:rPr>
        <w:t>CaCO</w:t>
      </w:r>
      <w:r>
        <w:rPr>
          <w:rFonts w:cs="Times New Roman" w:hint="eastAsia"/>
          <w:bCs/>
          <w:color w:val="000000" w:themeColor="text1"/>
          <w:szCs w:val="28"/>
          <w:vertAlign w:val="subscript"/>
        </w:rPr>
        <w:t>3</w:t>
      </w:r>
      <w:r>
        <w:rPr>
          <w:rFonts w:cs="Times New Roman" w:hint="eastAsia"/>
          <w:bCs/>
          <w:color w:val="000000" w:themeColor="text1"/>
          <w:szCs w:val="28"/>
        </w:rPr>
        <w:t>计），属弱酸性硬水微咸水，从井下抽出的水经沉淀后，水质可以作为生产用水</w:t>
      </w:r>
      <w:r>
        <w:rPr>
          <w:rFonts w:cs="Times New Roman"/>
          <w:color w:val="000000" w:themeColor="text1"/>
          <w:szCs w:val="28"/>
        </w:rPr>
        <w:t>。</w:t>
      </w:r>
    </w:p>
    <w:p w14:paraId="5130B335" w14:textId="77777777" w:rsidR="001017AD" w:rsidRDefault="00000000">
      <w:pPr>
        <w:pStyle w:val="30"/>
        <w:snapToGrid/>
        <w:spacing w:beforeLines="50" w:before="120" w:afterLines="50" w:after="120"/>
        <w:textAlignment w:val="center"/>
        <w:rPr>
          <w:bCs/>
          <w:color w:val="000000" w:themeColor="text1"/>
          <w:sz w:val="24"/>
          <w:szCs w:val="24"/>
        </w:rPr>
      </w:pPr>
      <w:r>
        <w:rPr>
          <w:bCs/>
          <w:color w:val="000000" w:themeColor="text1"/>
          <w:sz w:val="24"/>
          <w:szCs w:val="24"/>
        </w:rPr>
        <w:t>2.2.4</w:t>
      </w:r>
      <w:r>
        <w:rPr>
          <w:bCs/>
          <w:color w:val="000000" w:themeColor="text1"/>
          <w:sz w:val="24"/>
          <w:szCs w:val="24"/>
        </w:rPr>
        <w:t>原材料供应与协作条件</w:t>
      </w:r>
    </w:p>
    <w:p w14:paraId="5457E56C" w14:textId="5FC1F3E1" w:rsidR="001017AD" w:rsidRDefault="00000000">
      <w:pPr>
        <w:pStyle w:val="a7"/>
        <w:ind w:firstLine="480"/>
        <w:rPr>
          <w:color w:val="000000" w:themeColor="text1"/>
          <w:kern w:val="0"/>
          <w:szCs w:val="24"/>
        </w:rPr>
      </w:pPr>
      <w:r>
        <w:rPr>
          <w:color w:val="000000" w:themeColor="text1"/>
          <w:kern w:val="0"/>
          <w:szCs w:val="24"/>
        </w:rPr>
        <w:t>矿区位于</w:t>
      </w:r>
      <w:r w:rsidR="00E63BCC">
        <w:rPr>
          <w:rFonts w:hint="eastAsia"/>
          <w:color w:val="000000" w:themeColor="text1"/>
          <w:kern w:val="0"/>
          <w:szCs w:val="24"/>
        </w:rPr>
        <w:t>&amp;&amp;</w:t>
      </w:r>
      <w:r>
        <w:rPr>
          <w:rFonts w:hint="eastAsia"/>
          <w:color w:val="000000" w:themeColor="text1"/>
          <w:kern w:val="0"/>
          <w:szCs w:val="24"/>
        </w:rPr>
        <w:t>县武阳镇</w:t>
      </w:r>
      <w:r>
        <w:rPr>
          <w:color w:val="000000" w:themeColor="text1"/>
          <w:kern w:val="0"/>
          <w:szCs w:val="24"/>
        </w:rPr>
        <w:t>，</w:t>
      </w:r>
      <w:r>
        <w:rPr>
          <w:rFonts w:hint="eastAsia"/>
          <w:color w:val="000000" w:themeColor="text1"/>
          <w:kern w:val="0"/>
          <w:szCs w:val="24"/>
        </w:rPr>
        <w:t>区内村庄较密，劳动充足，</w:t>
      </w:r>
      <w:r>
        <w:rPr>
          <w:color w:val="000000" w:themeColor="text1"/>
          <w:kern w:val="0"/>
          <w:szCs w:val="24"/>
        </w:rPr>
        <w:t>矿山开发所需生产及生活原材料可就近从附近采购。</w:t>
      </w:r>
      <w:r>
        <w:rPr>
          <w:color w:val="000000" w:themeColor="text1"/>
          <w:szCs w:val="24"/>
        </w:rPr>
        <w:t>矿山所需劳动力可从矿区附近的</w:t>
      </w:r>
      <w:r>
        <w:rPr>
          <w:color w:val="000000" w:themeColor="text1"/>
          <w:kern w:val="0"/>
          <w:szCs w:val="24"/>
        </w:rPr>
        <w:t>村庄</w:t>
      </w:r>
      <w:r>
        <w:rPr>
          <w:color w:val="000000" w:themeColor="text1"/>
          <w:szCs w:val="24"/>
        </w:rPr>
        <w:t>聘请，区内劳动力有保障。</w:t>
      </w:r>
      <w:r>
        <w:rPr>
          <w:color w:val="000000" w:themeColor="text1"/>
        </w:rPr>
        <w:t>综上所述，本项目外部建设条件较好。</w:t>
      </w:r>
    </w:p>
    <w:p w14:paraId="4B095306" w14:textId="77777777" w:rsidR="001017AD" w:rsidRDefault="00000000">
      <w:pPr>
        <w:pStyle w:val="2"/>
        <w:rPr>
          <w:color w:val="000000" w:themeColor="text1"/>
        </w:rPr>
      </w:pPr>
      <w:bookmarkStart w:id="57" w:name="_Toc208328830"/>
      <w:r>
        <w:rPr>
          <w:color w:val="000000" w:themeColor="text1"/>
        </w:rPr>
        <w:t>2.3</w:t>
      </w:r>
      <w:r>
        <w:rPr>
          <w:color w:val="000000" w:themeColor="text1"/>
        </w:rPr>
        <w:t>勘查工作概述</w:t>
      </w:r>
      <w:bookmarkEnd w:id="57"/>
    </w:p>
    <w:p w14:paraId="3FC2F182" w14:textId="77777777" w:rsidR="001017AD" w:rsidRDefault="00000000">
      <w:pPr>
        <w:ind w:firstLine="480"/>
        <w:jc w:val="both"/>
        <w:rPr>
          <w:rFonts w:cs="Times New Roman"/>
          <w:color w:val="000000" w:themeColor="text1"/>
          <w:szCs w:val="28"/>
        </w:rPr>
      </w:pPr>
      <w:r>
        <w:rPr>
          <w:rFonts w:cs="Times New Roman" w:hint="eastAsia"/>
          <w:color w:val="000000" w:themeColor="text1"/>
          <w:szCs w:val="28"/>
        </w:rPr>
        <w:t>本次核实利用以往工作量主要为：</w:t>
      </w:r>
      <w:r>
        <w:rPr>
          <w:rFonts w:cs="Times New Roman" w:hint="eastAsia"/>
          <w:color w:val="000000" w:themeColor="text1"/>
          <w:szCs w:val="28"/>
        </w:rPr>
        <w:t>2013</w:t>
      </w:r>
      <w:r>
        <w:rPr>
          <w:rFonts w:cs="Times New Roman" w:hint="eastAsia"/>
          <w:color w:val="000000" w:themeColor="text1"/>
          <w:szCs w:val="28"/>
        </w:rPr>
        <w:t>年～</w:t>
      </w:r>
      <w:r>
        <w:rPr>
          <w:rFonts w:cs="Times New Roman" w:hint="eastAsia"/>
          <w:color w:val="000000" w:themeColor="text1"/>
          <w:szCs w:val="28"/>
        </w:rPr>
        <w:t>2017</w:t>
      </w:r>
      <w:r>
        <w:rPr>
          <w:rFonts w:cs="Times New Roman" w:hint="eastAsia"/>
          <w:color w:val="000000" w:themeColor="text1"/>
          <w:szCs w:val="28"/>
        </w:rPr>
        <w:t>年核实工作的钻探</w:t>
      </w:r>
      <w:r>
        <w:rPr>
          <w:rFonts w:cs="Times New Roman" w:hint="eastAsia"/>
          <w:color w:val="000000" w:themeColor="text1"/>
          <w:szCs w:val="28"/>
        </w:rPr>
        <w:t>1024.23m</w:t>
      </w:r>
      <w:r>
        <w:rPr>
          <w:rFonts w:cs="Times New Roman" w:hint="eastAsia"/>
          <w:color w:val="000000" w:themeColor="text1"/>
          <w:szCs w:val="28"/>
        </w:rPr>
        <w:t>（</w:t>
      </w:r>
      <w:r>
        <w:rPr>
          <w:rFonts w:cs="Times New Roman" w:hint="eastAsia"/>
          <w:color w:val="000000" w:themeColor="text1"/>
          <w:szCs w:val="28"/>
        </w:rPr>
        <w:t>9</w:t>
      </w:r>
      <w:r>
        <w:rPr>
          <w:rFonts w:cs="Times New Roman" w:hint="eastAsia"/>
          <w:color w:val="000000" w:themeColor="text1"/>
          <w:szCs w:val="28"/>
        </w:rPr>
        <w:t>个钻孔）和基本分析样</w:t>
      </w:r>
      <w:r>
        <w:rPr>
          <w:rFonts w:cs="Times New Roman" w:hint="eastAsia"/>
          <w:color w:val="000000" w:themeColor="text1"/>
          <w:szCs w:val="28"/>
        </w:rPr>
        <w:t>33</w:t>
      </w:r>
      <w:r>
        <w:rPr>
          <w:rFonts w:cs="Times New Roman" w:hint="eastAsia"/>
          <w:color w:val="000000" w:themeColor="text1"/>
          <w:szCs w:val="28"/>
        </w:rPr>
        <w:t>件。</w:t>
      </w:r>
    </w:p>
    <w:p w14:paraId="34B7EA62" w14:textId="0AC5546A" w:rsidR="001017AD" w:rsidRDefault="00000000">
      <w:pPr>
        <w:ind w:firstLine="480"/>
        <w:jc w:val="both"/>
        <w:rPr>
          <w:rFonts w:cs="Times New Roman"/>
          <w:color w:val="000000" w:themeColor="text1"/>
          <w:szCs w:val="28"/>
        </w:rPr>
      </w:pPr>
      <w:r>
        <w:rPr>
          <w:rFonts w:cs="Times New Roman"/>
          <w:color w:val="000000" w:themeColor="text1"/>
          <w:szCs w:val="28"/>
        </w:rPr>
        <w:t>。通过核实和报告编制工作，勘查程度已达到</w:t>
      </w:r>
      <w:r>
        <w:rPr>
          <w:rFonts w:cs="Times New Roman" w:hint="eastAsia"/>
          <w:color w:val="000000" w:themeColor="text1"/>
          <w:szCs w:val="28"/>
        </w:rPr>
        <w:t>详查及以上</w:t>
      </w:r>
      <w:r>
        <w:rPr>
          <w:rFonts w:cs="Times New Roman"/>
          <w:color w:val="000000" w:themeColor="text1"/>
          <w:szCs w:val="28"/>
        </w:rPr>
        <w:t>要求</w:t>
      </w:r>
      <w:r>
        <w:rPr>
          <w:rFonts w:cs="Times New Roman" w:hint="eastAsia"/>
          <w:color w:val="000000" w:themeColor="text1"/>
          <w:szCs w:val="28"/>
        </w:rPr>
        <w:t>，其中</w:t>
      </w:r>
      <w:proofErr w:type="gramStart"/>
      <w:r>
        <w:rPr>
          <w:rFonts w:cs="Times New Roman" w:hint="eastAsia"/>
          <w:color w:val="000000" w:themeColor="text1"/>
          <w:szCs w:val="28"/>
        </w:rPr>
        <w:t>水工环</w:t>
      </w:r>
      <w:proofErr w:type="gramEnd"/>
      <w:r>
        <w:rPr>
          <w:rFonts w:cs="Times New Roman" w:hint="eastAsia"/>
          <w:color w:val="000000" w:themeColor="text1"/>
          <w:szCs w:val="28"/>
        </w:rPr>
        <w:t>工作和试验研究已达到勘探程度</w:t>
      </w:r>
      <w:r>
        <w:rPr>
          <w:rFonts w:cs="Times New Roman"/>
          <w:color w:val="000000" w:themeColor="text1"/>
          <w:szCs w:val="28"/>
        </w:rPr>
        <w:t>。完成主要工作量见表</w:t>
      </w:r>
      <w:r>
        <w:rPr>
          <w:rFonts w:cs="Times New Roman"/>
          <w:color w:val="000000" w:themeColor="text1"/>
          <w:szCs w:val="28"/>
        </w:rPr>
        <w:t>2-</w:t>
      </w:r>
      <w:r>
        <w:rPr>
          <w:rFonts w:cs="Times New Roman" w:hint="eastAsia"/>
          <w:color w:val="000000" w:themeColor="text1"/>
          <w:szCs w:val="28"/>
        </w:rPr>
        <w:t>2</w:t>
      </w:r>
      <w:r>
        <w:rPr>
          <w:rFonts w:cs="Times New Roman"/>
          <w:color w:val="000000" w:themeColor="text1"/>
          <w:szCs w:val="28"/>
        </w:rPr>
        <w:t>。</w:t>
      </w:r>
    </w:p>
    <w:p w14:paraId="0EA7897F" w14:textId="77777777" w:rsidR="001017AD" w:rsidRDefault="001017AD">
      <w:pPr>
        <w:widowControl w:val="0"/>
        <w:spacing w:line="240" w:lineRule="auto"/>
        <w:ind w:firstLineChars="0" w:firstLine="0"/>
        <w:jc w:val="center"/>
        <w:rPr>
          <w:rFonts w:cs="Times New Roman"/>
          <w:b/>
          <w:color w:val="EE0000"/>
          <w:kern w:val="2"/>
          <w:sz w:val="21"/>
          <w:szCs w:val="22"/>
        </w:rPr>
      </w:pPr>
    </w:p>
    <w:p w14:paraId="4C528316" w14:textId="77777777" w:rsidR="001017AD" w:rsidRDefault="001017AD">
      <w:pPr>
        <w:widowControl w:val="0"/>
        <w:spacing w:line="240" w:lineRule="auto"/>
        <w:ind w:firstLineChars="0" w:firstLine="0"/>
        <w:jc w:val="center"/>
        <w:rPr>
          <w:rFonts w:cs="Times New Roman"/>
          <w:b/>
          <w:color w:val="EE0000"/>
          <w:kern w:val="2"/>
          <w:sz w:val="21"/>
          <w:szCs w:val="22"/>
        </w:rPr>
      </w:pPr>
    </w:p>
    <w:p w14:paraId="147BB471" w14:textId="77777777" w:rsidR="001017AD" w:rsidRDefault="001017AD">
      <w:pPr>
        <w:widowControl w:val="0"/>
        <w:spacing w:line="240" w:lineRule="auto"/>
        <w:ind w:firstLineChars="0" w:firstLine="0"/>
        <w:jc w:val="center"/>
        <w:rPr>
          <w:rFonts w:cs="Times New Roman"/>
          <w:b/>
          <w:color w:val="EE0000"/>
          <w:kern w:val="2"/>
          <w:sz w:val="21"/>
          <w:szCs w:val="22"/>
        </w:rPr>
      </w:pPr>
    </w:p>
    <w:p w14:paraId="68C61788" w14:textId="36A8D472" w:rsidR="001017AD" w:rsidRDefault="00000000">
      <w:pPr>
        <w:widowControl w:val="0"/>
        <w:spacing w:line="240" w:lineRule="auto"/>
        <w:ind w:firstLineChars="0" w:firstLine="0"/>
        <w:jc w:val="center"/>
        <w:rPr>
          <w:rFonts w:cs="Times New Roman"/>
          <w:b/>
          <w:color w:val="000000" w:themeColor="text1"/>
          <w:kern w:val="2"/>
          <w:sz w:val="21"/>
          <w:szCs w:val="22"/>
        </w:rPr>
      </w:pPr>
      <w:r>
        <w:rPr>
          <w:rFonts w:cs="Times New Roman"/>
          <w:b/>
          <w:color w:val="000000" w:themeColor="text1"/>
          <w:kern w:val="2"/>
          <w:sz w:val="21"/>
          <w:szCs w:val="22"/>
        </w:rPr>
        <w:t>表</w:t>
      </w:r>
      <w:r>
        <w:rPr>
          <w:rFonts w:cs="Times New Roman"/>
          <w:b/>
          <w:color w:val="000000" w:themeColor="text1"/>
          <w:kern w:val="2"/>
          <w:sz w:val="21"/>
          <w:szCs w:val="22"/>
        </w:rPr>
        <w:t>2-</w:t>
      </w:r>
      <w:r>
        <w:rPr>
          <w:rFonts w:cs="Times New Roman" w:hint="eastAsia"/>
          <w:b/>
          <w:color w:val="000000" w:themeColor="text1"/>
          <w:kern w:val="2"/>
          <w:sz w:val="21"/>
          <w:szCs w:val="22"/>
        </w:rPr>
        <w:t>2</w:t>
      </w:r>
      <w:r>
        <w:rPr>
          <w:rFonts w:cs="Times New Roman"/>
          <w:b/>
          <w:color w:val="000000" w:themeColor="text1"/>
          <w:kern w:val="2"/>
          <w:sz w:val="21"/>
          <w:szCs w:val="22"/>
        </w:rPr>
        <w:t xml:space="preserve">  XXXXXXXXXXXXX</w:t>
      </w:r>
      <w:r>
        <w:rPr>
          <w:rFonts w:cs="Times New Roman"/>
          <w:b/>
          <w:color w:val="000000" w:themeColor="text1"/>
          <w:kern w:val="2"/>
          <w:sz w:val="21"/>
          <w:szCs w:val="22"/>
        </w:rPr>
        <w:t>矿区</w:t>
      </w:r>
      <w:r w:rsidR="00CE2F0B">
        <w:rPr>
          <w:rFonts w:cs="Times New Roman"/>
          <w:b/>
          <w:color w:val="000000" w:themeColor="text1"/>
          <w:kern w:val="2"/>
          <w:sz w:val="21"/>
          <w:szCs w:val="22"/>
        </w:rPr>
        <w:t>##</w:t>
      </w:r>
      <w:r>
        <w:rPr>
          <w:rFonts w:cs="Times New Roman"/>
          <w:b/>
          <w:color w:val="000000" w:themeColor="text1"/>
          <w:kern w:val="2"/>
          <w:sz w:val="21"/>
          <w:szCs w:val="22"/>
        </w:rPr>
        <w:t>完成实物工作量一览表</w:t>
      </w:r>
    </w:p>
    <w:tbl>
      <w:tblPr>
        <w:tblW w:w="9067" w:type="dxa"/>
        <w:jc w:val="center"/>
        <w:tblLayout w:type="fixed"/>
        <w:tblLook w:val="04A0" w:firstRow="1" w:lastRow="0" w:firstColumn="1" w:lastColumn="0" w:noHBand="0" w:noVBand="1"/>
      </w:tblPr>
      <w:tblGrid>
        <w:gridCol w:w="2405"/>
        <w:gridCol w:w="850"/>
        <w:gridCol w:w="993"/>
        <w:gridCol w:w="1134"/>
        <w:gridCol w:w="1134"/>
        <w:gridCol w:w="1275"/>
        <w:gridCol w:w="1276"/>
      </w:tblGrid>
      <w:tr w:rsidR="001017AD" w14:paraId="0EABF554" w14:textId="77777777">
        <w:trPr>
          <w:trHeight w:val="20"/>
          <w:tblHeader/>
          <w:jc w:val="center"/>
        </w:trPr>
        <w:tc>
          <w:tcPr>
            <w:tcW w:w="2405" w:type="dxa"/>
            <w:tcBorders>
              <w:top w:val="single" w:sz="4" w:space="0" w:color="auto"/>
              <w:left w:val="single" w:sz="4" w:space="0" w:color="auto"/>
              <w:bottom w:val="single" w:sz="4" w:space="0" w:color="auto"/>
              <w:right w:val="single" w:sz="4" w:space="0" w:color="auto"/>
            </w:tcBorders>
            <w:vAlign w:val="center"/>
          </w:tcPr>
          <w:p w14:paraId="1281BD5C"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项目</w:t>
            </w:r>
          </w:p>
        </w:tc>
        <w:tc>
          <w:tcPr>
            <w:tcW w:w="850" w:type="dxa"/>
            <w:tcBorders>
              <w:top w:val="single" w:sz="4" w:space="0" w:color="auto"/>
              <w:left w:val="nil"/>
              <w:bottom w:val="single" w:sz="4" w:space="0" w:color="auto"/>
              <w:right w:val="single" w:sz="4" w:space="0" w:color="auto"/>
            </w:tcBorders>
            <w:vAlign w:val="center"/>
          </w:tcPr>
          <w:p w14:paraId="164A3D0E"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单位</w:t>
            </w:r>
          </w:p>
        </w:tc>
        <w:tc>
          <w:tcPr>
            <w:tcW w:w="993" w:type="dxa"/>
            <w:tcBorders>
              <w:top w:val="single" w:sz="4" w:space="0" w:color="auto"/>
              <w:left w:val="nil"/>
              <w:bottom w:val="single" w:sz="4" w:space="0" w:color="auto"/>
              <w:right w:val="single" w:sz="4" w:space="0" w:color="auto"/>
            </w:tcBorders>
            <w:vAlign w:val="center"/>
          </w:tcPr>
          <w:p w14:paraId="3914F244"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设计工作量</w:t>
            </w:r>
          </w:p>
        </w:tc>
        <w:tc>
          <w:tcPr>
            <w:tcW w:w="1134" w:type="dxa"/>
            <w:tcBorders>
              <w:top w:val="single" w:sz="4" w:space="0" w:color="auto"/>
              <w:left w:val="nil"/>
              <w:bottom w:val="single" w:sz="4" w:space="0" w:color="auto"/>
              <w:right w:val="single" w:sz="4" w:space="0" w:color="auto"/>
            </w:tcBorders>
            <w:vAlign w:val="center"/>
          </w:tcPr>
          <w:p w14:paraId="739EECAC"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利用以往工作量</w:t>
            </w:r>
          </w:p>
        </w:tc>
        <w:tc>
          <w:tcPr>
            <w:tcW w:w="1134" w:type="dxa"/>
            <w:tcBorders>
              <w:top w:val="single" w:sz="4" w:space="0" w:color="auto"/>
              <w:left w:val="nil"/>
              <w:bottom w:val="single" w:sz="4" w:space="0" w:color="auto"/>
              <w:right w:val="single" w:sz="4" w:space="0" w:color="auto"/>
            </w:tcBorders>
            <w:vAlign w:val="center"/>
          </w:tcPr>
          <w:p w14:paraId="32EA77C0"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本次核实工作量</w:t>
            </w:r>
          </w:p>
        </w:tc>
        <w:tc>
          <w:tcPr>
            <w:tcW w:w="1275" w:type="dxa"/>
            <w:tcBorders>
              <w:top w:val="single" w:sz="4" w:space="0" w:color="auto"/>
              <w:left w:val="nil"/>
              <w:bottom w:val="single" w:sz="4" w:space="0" w:color="auto"/>
              <w:right w:val="single" w:sz="4" w:space="0" w:color="auto"/>
            </w:tcBorders>
            <w:vAlign w:val="center"/>
          </w:tcPr>
          <w:p w14:paraId="6800BE90"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完成工作量情况（</w:t>
            </w:r>
            <w:r>
              <w:rPr>
                <w:rFonts w:cs="Times New Roman"/>
                <w:kern w:val="2"/>
                <w:sz w:val="21"/>
                <w:szCs w:val="21"/>
              </w:rPr>
              <w:t>%</w:t>
            </w:r>
            <w:r>
              <w:rPr>
                <w:rFonts w:cs="Times New Roman"/>
                <w:kern w:val="2"/>
                <w:sz w:val="21"/>
                <w:szCs w:val="21"/>
              </w:rPr>
              <w:t>）</w:t>
            </w:r>
          </w:p>
        </w:tc>
        <w:tc>
          <w:tcPr>
            <w:tcW w:w="1276" w:type="dxa"/>
            <w:tcBorders>
              <w:top w:val="single" w:sz="4" w:space="0" w:color="auto"/>
              <w:left w:val="nil"/>
              <w:bottom w:val="single" w:sz="4" w:space="0" w:color="auto"/>
              <w:right w:val="single" w:sz="4" w:space="0" w:color="auto"/>
            </w:tcBorders>
            <w:vAlign w:val="center"/>
          </w:tcPr>
          <w:p w14:paraId="7F9B94E4"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备注</w:t>
            </w:r>
          </w:p>
        </w:tc>
      </w:tr>
      <w:tr w:rsidR="001017AD" w14:paraId="2C9B4994"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75EF4CC9"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1/2000</w:t>
            </w:r>
            <w:r>
              <w:rPr>
                <w:rFonts w:cs="Times New Roman"/>
                <w:kern w:val="2"/>
                <w:sz w:val="21"/>
                <w:szCs w:val="21"/>
              </w:rPr>
              <w:t>地形测量</w:t>
            </w:r>
          </w:p>
        </w:tc>
        <w:tc>
          <w:tcPr>
            <w:tcW w:w="850" w:type="dxa"/>
            <w:tcBorders>
              <w:top w:val="nil"/>
              <w:left w:val="nil"/>
              <w:bottom w:val="single" w:sz="4" w:space="0" w:color="auto"/>
              <w:right w:val="single" w:sz="4" w:space="0" w:color="auto"/>
            </w:tcBorders>
            <w:vAlign w:val="center"/>
          </w:tcPr>
          <w:p w14:paraId="7861C0D7"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km</w:t>
            </w:r>
            <w:r>
              <w:rPr>
                <w:rFonts w:cs="Times New Roman"/>
                <w:kern w:val="2"/>
                <w:sz w:val="21"/>
                <w:szCs w:val="21"/>
                <w:vertAlign w:val="superscript"/>
              </w:rPr>
              <w:t>2</w:t>
            </w:r>
          </w:p>
        </w:tc>
        <w:tc>
          <w:tcPr>
            <w:tcW w:w="993" w:type="dxa"/>
            <w:tcBorders>
              <w:top w:val="nil"/>
              <w:left w:val="nil"/>
              <w:bottom w:val="single" w:sz="4" w:space="0" w:color="auto"/>
              <w:right w:val="single" w:sz="4" w:space="0" w:color="auto"/>
            </w:tcBorders>
            <w:vAlign w:val="center"/>
          </w:tcPr>
          <w:p w14:paraId="592FE1D4" w14:textId="47C8E594"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1CF7673F" w14:textId="4C508346"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5A409E92" w14:textId="006F63B3" w:rsidR="001017AD" w:rsidRDefault="001017AD">
            <w:pPr>
              <w:widowControl w:val="0"/>
              <w:spacing w:line="240" w:lineRule="auto"/>
              <w:ind w:firstLineChars="0" w:firstLine="0"/>
              <w:jc w:val="center"/>
              <w:rPr>
                <w:rFonts w:cs="Times New Roman"/>
                <w:kern w:val="2"/>
                <w:sz w:val="21"/>
                <w:szCs w:val="21"/>
              </w:rPr>
            </w:pPr>
          </w:p>
        </w:tc>
        <w:tc>
          <w:tcPr>
            <w:tcW w:w="1275" w:type="dxa"/>
            <w:tcBorders>
              <w:top w:val="nil"/>
              <w:left w:val="nil"/>
              <w:bottom w:val="single" w:sz="4" w:space="0" w:color="auto"/>
              <w:right w:val="single" w:sz="4" w:space="0" w:color="auto"/>
            </w:tcBorders>
            <w:vAlign w:val="center"/>
          </w:tcPr>
          <w:p w14:paraId="7C103A33" w14:textId="4F440B39"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1595BDB3" w14:textId="77777777" w:rsidR="001017AD" w:rsidRDefault="001017AD">
            <w:pPr>
              <w:widowControl w:val="0"/>
              <w:spacing w:line="240" w:lineRule="auto"/>
              <w:ind w:firstLineChars="0" w:firstLine="0"/>
              <w:jc w:val="center"/>
              <w:rPr>
                <w:rFonts w:cs="Times New Roman"/>
                <w:kern w:val="2"/>
                <w:sz w:val="21"/>
                <w:szCs w:val="21"/>
              </w:rPr>
            </w:pPr>
          </w:p>
        </w:tc>
      </w:tr>
      <w:tr w:rsidR="001017AD" w14:paraId="2CD9DE33"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5C628C87"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1/2000</w:t>
            </w:r>
            <w:r>
              <w:rPr>
                <w:rFonts w:cs="Times New Roman"/>
                <w:kern w:val="2"/>
                <w:sz w:val="21"/>
                <w:szCs w:val="21"/>
              </w:rPr>
              <w:t>地质填图</w:t>
            </w:r>
          </w:p>
        </w:tc>
        <w:tc>
          <w:tcPr>
            <w:tcW w:w="850" w:type="dxa"/>
            <w:tcBorders>
              <w:top w:val="nil"/>
              <w:left w:val="nil"/>
              <w:bottom w:val="single" w:sz="4" w:space="0" w:color="auto"/>
              <w:right w:val="single" w:sz="4" w:space="0" w:color="auto"/>
            </w:tcBorders>
            <w:vAlign w:val="center"/>
          </w:tcPr>
          <w:p w14:paraId="4BB6081C"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km</w:t>
            </w:r>
            <w:r>
              <w:rPr>
                <w:rFonts w:cs="Times New Roman"/>
                <w:kern w:val="2"/>
                <w:sz w:val="21"/>
                <w:szCs w:val="21"/>
                <w:vertAlign w:val="superscript"/>
              </w:rPr>
              <w:t>2</w:t>
            </w:r>
          </w:p>
        </w:tc>
        <w:tc>
          <w:tcPr>
            <w:tcW w:w="993" w:type="dxa"/>
            <w:tcBorders>
              <w:top w:val="nil"/>
              <w:left w:val="nil"/>
              <w:bottom w:val="single" w:sz="4" w:space="0" w:color="auto"/>
              <w:right w:val="single" w:sz="4" w:space="0" w:color="auto"/>
            </w:tcBorders>
            <w:vAlign w:val="center"/>
          </w:tcPr>
          <w:p w14:paraId="2161F7AF" w14:textId="6E16FBC0"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4667C26D" w14:textId="3F9FBCB3"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159A9EE0" w14:textId="32CB62F2" w:rsidR="001017AD" w:rsidRDefault="001017AD">
            <w:pPr>
              <w:widowControl w:val="0"/>
              <w:spacing w:line="240" w:lineRule="auto"/>
              <w:ind w:firstLineChars="0" w:firstLine="0"/>
              <w:jc w:val="center"/>
              <w:rPr>
                <w:rFonts w:cs="Times New Roman"/>
                <w:kern w:val="2"/>
                <w:sz w:val="21"/>
                <w:szCs w:val="21"/>
              </w:rPr>
            </w:pPr>
          </w:p>
        </w:tc>
        <w:tc>
          <w:tcPr>
            <w:tcW w:w="1275" w:type="dxa"/>
            <w:tcBorders>
              <w:top w:val="nil"/>
              <w:left w:val="nil"/>
              <w:bottom w:val="single" w:sz="4" w:space="0" w:color="auto"/>
              <w:right w:val="single" w:sz="4" w:space="0" w:color="auto"/>
            </w:tcBorders>
            <w:vAlign w:val="center"/>
          </w:tcPr>
          <w:p w14:paraId="67CDB198" w14:textId="011C3935"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5922F33A" w14:textId="77777777" w:rsidR="001017AD" w:rsidRDefault="001017AD">
            <w:pPr>
              <w:widowControl w:val="0"/>
              <w:spacing w:line="240" w:lineRule="auto"/>
              <w:ind w:firstLineChars="0" w:firstLine="0"/>
              <w:jc w:val="center"/>
              <w:rPr>
                <w:rFonts w:cs="Times New Roman"/>
                <w:kern w:val="2"/>
                <w:sz w:val="21"/>
                <w:szCs w:val="21"/>
              </w:rPr>
            </w:pPr>
          </w:p>
        </w:tc>
      </w:tr>
      <w:tr w:rsidR="001017AD" w14:paraId="3BF4E702"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3D2E141C"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1/5000</w:t>
            </w:r>
            <w:proofErr w:type="gramStart"/>
            <w:r>
              <w:rPr>
                <w:rFonts w:cs="Times New Roman"/>
                <w:kern w:val="2"/>
                <w:sz w:val="21"/>
                <w:szCs w:val="21"/>
              </w:rPr>
              <w:t>水工环</w:t>
            </w:r>
            <w:proofErr w:type="gramEnd"/>
            <w:r>
              <w:rPr>
                <w:rFonts w:cs="Times New Roman"/>
                <w:kern w:val="2"/>
                <w:sz w:val="21"/>
                <w:szCs w:val="21"/>
              </w:rPr>
              <w:t>地质测量</w:t>
            </w:r>
          </w:p>
        </w:tc>
        <w:tc>
          <w:tcPr>
            <w:tcW w:w="850" w:type="dxa"/>
            <w:tcBorders>
              <w:top w:val="nil"/>
              <w:left w:val="nil"/>
              <w:bottom w:val="single" w:sz="4" w:space="0" w:color="auto"/>
              <w:right w:val="single" w:sz="4" w:space="0" w:color="auto"/>
            </w:tcBorders>
            <w:vAlign w:val="center"/>
          </w:tcPr>
          <w:p w14:paraId="2BC637E3"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km</w:t>
            </w:r>
            <w:r>
              <w:rPr>
                <w:rFonts w:cs="Times New Roman"/>
                <w:kern w:val="2"/>
                <w:sz w:val="21"/>
                <w:szCs w:val="21"/>
                <w:vertAlign w:val="superscript"/>
              </w:rPr>
              <w:t>2</w:t>
            </w:r>
          </w:p>
        </w:tc>
        <w:tc>
          <w:tcPr>
            <w:tcW w:w="993" w:type="dxa"/>
            <w:tcBorders>
              <w:top w:val="nil"/>
              <w:left w:val="nil"/>
              <w:bottom w:val="single" w:sz="4" w:space="0" w:color="auto"/>
              <w:right w:val="single" w:sz="4" w:space="0" w:color="auto"/>
            </w:tcBorders>
            <w:vAlign w:val="center"/>
          </w:tcPr>
          <w:p w14:paraId="6E5ABE67" w14:textId="7DE4228A"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2A476570" w14:textId="77777777"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100B4272" w14:textId="54D1562F" w:rsidR="001017AD" w:rsidRDefault="001017AD">
            <w:pPr>
              <w:widowControl w:val="0"/>
              <w:spacing w:line="240" w:lineRule="auto"/>
              <w:ind w:firstLineChars="0" w:firstLine="0"/>
              <w:jc w:val="center"/>
              <w:rPr>
                <w:rFonts w:cs="Times New Roman"/>
                <w:kern w:val="2"/>
                <w:sz w:val="21"/>
                <w:szCs w:val="21"/>
              </w:rPr>
            </w:pPr>
          </w:p>
        </w:tc>
        <w:tc>
          <w:tcPr>
            <w:tcW w:w="1275" w:type="dxa"/>
            <w:tcBorders>
              <w:top w:val="nil"/>
              <w:left w:val="nil"/>
              <w:bottom w:val="single" w:sz="4" w:space="0" w:color="auto"/>
              <w:right w:val="single" w:sz="4" w:space="0" w:color="auto"/>
            </w:tcBorders>
            <w:vAlign w:val="center"/>
          </w:tcPr>
          <w:p w14:paraId="1B00D134" w14:textId="02C4D94F"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09667DCD"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 xml:space="preserve">　</w:t>
            </w:r>
          </w:p>
        </w:tc>
      </w:tr>
      <w:tr w:rsidR="001017AD" w14:paraId="1BA10E87"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3D4F00C8"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矿产地质钻探</w:t>
            </w:r>
          </w:p>
        </w:tc>
        <w:tc>
          <w:tcPr>
            <w:tcW w:w="850" w:type="dxa"/>
            <w:tcBorders>
              <w:top w:val="nil"/>
              <w:left w:val="nil"/>
              <w:bottom w:val="single" w:sz="4" w:space="0" w:color="auto"/>
              <w:right w:val="single" w:sz="4" w:space="0" w:color="auto"/>
            </w:tcBorders>
            <w:vAlign w:val="center"/>
          </w:tcPr>
          <w:p w14:paraId="1ADDD652"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m</w:t>
            </w:r>
          </w:p>
        </w:tc>
        <w:tc>
          <w:tcPr>
            <w:tcW w:w="993" w:type="dxa"/>
            <w:tcBorders>
              <w:top w:val="nil"/>
              <w:left w:val="nil"/>
              <w:bottom w:val="single" w:sz="4" w:space="0" w:color="auto"/>
              <w:right w:val="single" w:sz="4" w:space="0" w:color="auto"/>
            </w:tcBorders>
            <w:vAlign w:val="center"/>
          </w:tcPr>
          <w:p w14:paraId="4B73BD36" w14:textId="4740EF24"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322EAE03" w14:textId="73BA2596"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43D68A6C" w14:textId="16631F72" w:rsidR="001017AD" w:rsidRDefault="001017AD">
            <w:pPr>
              <w:widowControl w:val="0"/>
              <w:spacing w:line="240" w:lineRule="auto"/>
              <w:ind w:firstLineChars="0" w:firstLine="0"/>
              <w:jc w:val="center"/>
              <w:rPr>
                <w:rFonts w:cs="Times New Roman"/>
                <w:kern w:val="2"/>
                <w:sz w:val="21"/>
                <w:szCs w:val="21"/>
              </w:rPr>
            </w:pPr>
          </w:p>
        </w:tc>
        <w:tc>
          <w:tcPr>
            <w:tcW w:w="1275" w:type="dxa"/>
            <w:tcBorders>
              <w:top w:val="nil"/>
              <w:left w:val="nil"/>
              <w:bottom w:val="single" w:sz="4" w:space="0" w:color="auto"/>
              <w:right w:val="single" w:sz="4" w:space="0" w:color="auto"/>
            </w:tcBorders>
            <w:vAlign w:val="center"/>
          </w:tcPr>
          <w:p w14:paraId="18892934" w14:textId="340DF455"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60FE6CCE"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以往</w:t>
            </w:r>
            <w:r>
              <w:rPr>
                <w:rFonts w:cs="Times New Roman"/>
                <w:kern w:val="2"/>
                <w:sz w:val="21"/>
                <w:szCs w:val="21"/>
              </w:rPr>
              <w:t>9</w:t>
            </w:r>
            <w:r>
              <w:rPr>
                <w:rFonts w:cs="Times New Roman"/>
                <w:kern w:val="2"/>
                <w:sz w:val="21"/>
                <w:szCs w:val="21"/>
              </w:rPr>
              <w:t>个，本次</w:t>
            </w:r>
            <w:r>
              <w:rPr>
                <w:rFonts w:cs="Times New Roman"/>
                <w:kern w:val="2"/>
                <w:sz w:val="21"/>
                <w:szCs w:val="21"/>
              </w:rPr>
              <w:t>16</w:t>
            </w:r>
            <w:r>
              <w:rPr>
                <w:rFonts w:cs="Times New Roman"/>
                <w:kern w:val="2"/>
                <w:sz w:val="21"/>
                <w:szCs w:val="21"/>
              </w:rPr>
              <w:t>个</w:t>
            </w:r>
          </w:p>
        </w:tc>
      </w:tr>
      <w:tr w:rsidR="001017AD" w14:paraId="75130D4A"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0CB715E8"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lastRenderedPageBreak/>
              <w:t>水文地质钻探</w:t>
            </w:r>
          </w:p>
        </w:tc>
        <w:tc>
          <w:tcPr>
            <w:tcW w:w="850" w:type="dxa"/>
            <w:tcBorders>
              <w:top w:val="nil"/>
              <w:left w:val="nil"/>
              <w:bottom w:val="single" w:sz="4" w:space="0" w:color="auto"/>
              <w:right w:val="single" w:sz="4" w:space="0" w:color="auto"/>
            </w:tcBorders>
            <w:vAlign w:val="center"/>
          </w:tcPr>
          <w:p w14:paraId="66D015FC"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m</w:t>
            </w:r>
          </w:p>
        </w:tc>
        <w:tc>
          <w:tcPr>
            <w:tcW w:w="993" w:type="dxa"/>
            <w:tcBorders>
              <w:top w:val="nil"/>
              <w:left w:val="nil"/>
              <w:bottom w:val="single" w:sz="4" w:space="0" w:color="auto"/>
              <w:right w:val="single" w:sz="4" w:space="0" w:color="auto"/>
            </w:tcBorders>
            <w:vAlign w:val="center"/>
          </w:tcPr>
          <w:p w14:paraId="57E840EF" w14:textId="1447B94C"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040FE93E" w14:textId="77777777"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7173AFE2" w14:textId="5A47EC79" w:rsidR="001017AD" w:rsidRDefault="001017AD">
            <w:pPr>
              <w:widowControl w:val="0"/>
              <w:spacing w:line="240" w:lineRule="auto"/>
              <w:ind w:firstLineChars="0" w:firstLine="0"/>
              <w:jc w:val="center"/>
              <w:rPr>
                <w:rFonts w:cs="Times New Roman"/>
                <w:kern w:val="2"/>
                <w:sz w:val="21"/>
                <w:szCs w:val="21"/>
              </w:rPr>
            </w:pPr>
          </w:p>
        </w:tc>
        <w:tc>
          <w:tcPr>
            <w:tcW w:w="1275" w:type="dxa"/>
            <w:tcBorders>
              <w:top w:val="nil"/>
              <w:left w:val="nil"/>
              <w:bottom w:val="single" w:sz="4" w:space="0" w:color="auto"/>
              <w:right w:val="single" w:sz="4" w:space="0" w:color="auto"/>
            </w:tcBorders>
            <w:vAlign w:val="center"/>
          </w:tcPr>
          <w:p w14:paraId="7E2F726D" w14:textId="21231777"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7D45AD37"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抽水孔</w:t>
            </w:r>
            <w:r>
              <w:rPr>
                <w:rFonts w:cs="Times New Roman"/>
                <w:kern w:val="2"/>
                <w:sz w:val="21"/>
                <w:szCs w:val="21"/>
              </w:rPr>
              <w:t>2</w:t>
            </w:r>
            <w:r>
              <w:rPr>
                <w:rFonts w:cs="Times New Roman"/>
                <w:kern w:val="2"/>
                <w:sz w:val="21"/>
                <w:szCs w:val="21"/>
              </w:rPr>
              <w:t>个</w:t>
            </w:r>
          </w:p>
        </w:tc>
      </w:tr>
      <w:tr w:rsidR="001017AD" w14:paraId="699733BA"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76F1C8E4"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槽探</w:t>
            </w:r>
          </w:p>
        </w:tc>
        <w:tc>
          <w:tcPr>
            <w:tcW w:w="850" w:type="dxa"/>
            <w:tcBorders>
              <w:top w:val="nil"/>
              <w:left w:val="nil"/>
              <w:bottom w:val="single" w:sz="4" w:space="0" w:color="auto"/>
              <w:right w:val="single" w:sz="4" w:space="0" w:color="auto"/>
            </w:tcBorders>
            <w:vAlign w:val="center"/>
          </w:tcPr>
          <w:p w14:paraId="34B4BA28"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m</w:t>
            </w:r>
          </w:p>
        </w:tc>
        <w:tc>
          <w:tcPr>
            <w:tcW w:w="993" w:type="dxa"/>
            <w:tcBorders>
              <w:top w:val="nil"/>
              <w:left w:val="nil"/>
              <w:bottom w:val="single" w:sz="4" w:space="0" w:color="auto"/>
              <w:right w:val="single" w:sz="4" w:space="0" w:color="auto"/>
            </w:tcBorders>
            <w:vAlign w:val="center"/>
          </w:tcPr>
          <w:p w14:paraId="14565698" w14:textId="0DE543A1"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4F44B253" w14:textId="124576A5"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197A0155" w14:textId="6F89BDDB" w:rsidR="001017AD" w:rsidRDefault="001017AD">
            <w:pPr>
              <w:widowControl w:val="0"/>
              <w:spacing w:line="240" w:lineRule="auto"/>
              <w:ind w:firstLineChars="0" w:firstLine="0"/>
              <w:jc w:val="center"/>
              <w:rPr>
                <w:rFonts w:cs="Times New Roman"/>
                <w:kern w:val="2"/>
                <w:sz w:val="21"/>
                <w:szCs w:val="21"/>
              </w:rPr>
            </w:pPr>
          </w:p>
        </w:tc>
        <w:tc>
          <w:tcPr>
            <w:tcW w:w="1275" w:type="dxa"/>
            <w:tcBorders>
              <w:top w:val="nil"/>
              <w:left w:val="nil"/>
              <w:bottom w:val="single" w:sz="4" w:space="0" w:color="auto"/>
              <w:right w:val="single" w:sz="4" w:space="0" w:color="auto"/>
            </w:tcBorders>
            <w:vAlign w:val="center"/>
          </w:tcPr>
          <w:p w14:paraId="7891D1EC" w14:textId="1E9C5C32"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0D2F45D8"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以往</w:t>
            </w:r>
            <w:r>
              <w:rPr>
                <w:rFonts w:cs="Times New Roman"/>
                <w:kern w:val="2"/>
                <w:sz w:val="21"/>
                <w:szCs w:val="21"/>
              </w:rPr>
              <w:t>8</w:t>
            </w:r>
            <w:r>
              <w:rPr>
                <w:rFonts w:cs="Times New Roman"/>
                <w:kern w:val="2"/>
                <w:sz w:val="21"/>
                <w:szCs w:val="21"/>
              </w:rPr>
              <w:t>条，</w:t>
            </w:r>
            <w:proofErr w:type="gramStart"/>
            <w:r>
              <w:rPr>
                <w:rFonts w:cs="Times New Roman"/>
                <w:kern w:val="2"/>
                <w:sz w:val="21"/>
                <w:szCs w:val="21"/>
              </w:rPr>
              <w:t>本次剥土</w:t>
            </w:r>
            <w:proofErr w:type="gramEnd"/>
            <w:r>
              <w:rPr>
                <w:rFonts w:cs="Times New Roman"/>
                <w:kern w:val="2"/>
                <w:sz w:val="21"/>
                <w:szCs w:val="21"/>
              </w:rPr>
              <w:t>1</w:t>
            </w:r>
          </w:p>
        </w:tc>
      </w:tr>
      <w:tr w:rsidR="001017AD" w14:paraId="775AB4A4"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68A8529D"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坑道编录</w:t>
            </w:r>
          </w:p>
        </w:tc>
        <w:tc>
          <w:tcPr>
            <w:tcW w:w="850" w:type="dxa"/>
            <w:tcBorders>
              <w:top w:val="nil"/>
              <w:left w:val="nil"/>
              <w:bottom w:val="single" w:sz="4" w:space="0" w:color="auto"/>
              <w:right w:val="single" w:sz="4" w:space="0" w:color="auto"/>
            </w:tcBorders>
            <w:vAlign w:val="center"/>
          </w:tcPr>
          <w:p w14:paraId="1C764E65"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m</w:t>
            </w:r>
          </w:p>
        </w:tc>
        <w:tc>
          <w:tcPr>
            <w:tcW w:w="993" w:type="dxa"/>
            <w:tcBorders>
              <w:top w:val="nil"/>
              <w:left w:val="nil"/>
              <w:bottom w:val="single" w:sz="4" w:space="0" w:color="auto"/>
              <w:right w:val="single" w:sz="4" w:space="0" w:color="auto"/>
            </w:tcBorders>
            <w:vAlign w:val="center"/>
          </w:tcPr>
          <w:p w14:paraId="01AA27C0" w14:textId="33676FAE"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77C3A6EC" w14:textId="14C3B79B"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27E79217" w14:textId="16C4BE42" w:rsidR="001017AD" w:rsidRDefault="001017AD">
            <w:pPr>
              <w:widowControl w:val="0"/>
              <w:spacing w:line="240" w:lineRule="auto"/>
              <w:ind w:firstLineChars="0" w:firstLine="0"/>
              <w:jc w:val="center"/>
              <w:rPr>
                <w:rFonts w:cs="Times New Roman"/>
                <w:kern w:val="2"/>
                <w:sz w:val="21"/>
                <w:szCs w:val="21"/>
              </w:rPr>
            </w:pPr>
          </w:p>
        </w:tc>
        <w:tc>
          <w:tcPr>
            <w:tcW w:w="1275" w:type="dxa"/>
            <w:tcBorders>
              <w:top w:val="nil"/>
              <w:left w:val="nil"/>
              <w:bottom w:val="single" w:sz="4" w:space="0" w:color="auto"/>
              <w:right w:val="single" w:sz="4" w:space="0" w:color="auto"/>
            </w:tcBorders>
            <w:vAlign w:val="center"/>
          </w:tcPr>
          <w:p w14:paraId="79DC4003" w14:textId="2F6026FF"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1190B41F"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以往</w:t>
            </w:r>
            <w:r>
              <w:rPr>
                <w:rFonts w:cs="Times New Roman"/>
                <w:kern w:val="2"/>
                <w:sz w:val="21"/>
                <w:szCs w:val="21"/>
              </w:rPr>
              <w:t>196</w:t>
            </w:r>
            <w:r>
              <w:rPr>
                <w:rFonts w:cs="Times New Roman"/>
                <w:kern w:val="2"/>
                <w:sz w:val="21"/>
                <w:szCs w:val="21"/>
              </w:rPr>
              <w:t>中段以上，本次</w:t>
            </w:r>
            <w:r>
              <w:rPr>
                <w:rFonts w:cs="Times New Roman"/>
                <w:kern w:val="2"/>
                <w:sz w:val="21"/>
                <w:szCs w:val="21"/>
              </w:rPr>
              <w:t>150</w:t>
            </w:r>
            <w:r>
              <w:rPr>
                <w:rFonts w:cs="Times New Roman"/>
                <w:kern w:val="2"/>
                <w:sz w:val="21"/>
                <w:szCs w:val="21"/>
              </w:rPr>
              <w:t>及</w:t>
            </w:r>
            <w:r>
              <w:rPr>
                <w:rFonts w:cs="Times New Roman"/>
                <w:kern w:val="2"/>
                <w:sz w:val="21"/>
                <w:szCs w:val="21"/>
              </w:rPr>
              <w:t>196</w:t>
            </w:r>
            <w:r>
              <w:rPr>
                <w:rFonts w:cs="Times New Roman"/>
                <w:kern w:val="2"/>
                <w:sz w:val="21"/>
                <w:szCs w:val="21"/>
              </w:rPr>
              <w:t>中段</w:t>
            </w:r>
          </w:p>
        </w:tc>
      </w:tr>
      <w:tr w:rsidR="001017AD" w14:paraId="056EC057"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6DD0FE4C"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基本分析样</w:t>
            </w:r>
          </w:p>
        </w:tc>
        <w:tc>
          <w:tcPr>
            <w:tcW w:w="850" w:type="dxa"/>
            <w:tcBorders>
              <w:top w:val="nil"/>
              <w:left w:val="nil"/>
              <w:bottom w:val="single" w:sz="4" w:space="0" w:color="auto"/>
              <w:right w:val="single" w:sz="4" w:space="0" w:color="auto"/>
            </w:tcBorders>
            <w:vAlign w:val="center"/>
          </w:tcPr>
          <w:p w14:paraId="05B89A3B"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件</w:t>
            </w:r>
          </w:p>
        </w:tc>
        <w:tc>
          <w:tcPr>
            <w:tcW w:w="993" w:type="dxa"/>
            <w:tcBorders>
              <w:top w:val="nil"/>
              <w:left w:val="nil"/>
              <w:bottom w:val="single" w:sz="4" w:space="0" w:color="auto"/>
              <w:right w:val="single" w:sz="4" w:space="0" w:color="auto"/>
            </w:tcBorders>
            <w:vAlign w:val="center"/>
          </w:tcPr>
          <w:p w14:paraId="16017D36" w14:textId="6A571FBE"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522D47CC" w14:textId="1A27222F"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2E284C61" w14:textId="46A745A2" w:rsidR="001017AD" w:rsidRDefault="001017AD">
            <w:pPr>
              <w:widowControl w:val="0"/>
              <w:spacing w:line="240" w:lineRule="auto"/>
              <w:ind w:firstLineChars="0" w:firstLine="0"/>
              <w:jc w:val="center"/>
              <w:rPr>
                <w:rFonts w:cs="Times New Roman"/>
                <w:kern w:val="2"/>
                <w:sz w:val="21"/>
                <w:szCs w:val="21"/>
              </w:rPr>
            </w:pPr>
          </w:p>
        </w:tc>
        <w:tc>
          <w:tcPr>
            <w:tcW w:w="1275" w:type="dxa"/>
            <w:tcBorders>
              <w:top w:val="nil"/>
              <w:left w:val="nil"/>
              <w:bottom w:val="single" w:sz="4" w:space="0" w:color="auto"/>
              <w:right w:val="single" w:sz="4" w:space="0" w:color="auto"/>
            </w:tcBorders>
            <w:vAlign w:val="center"/>
          </w:tcPr>
          <w:p w14:paraId="5B06F4F6" w14:textId="22342CCC"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34F06566" w14:textId="77777777" w:rsidR="001017AD" w:rsidRDefault="001017AD">
            <w:pPr>
              <w:widowControl w:val="0"/>
              <w:spacing w:line="240" w:lineRule="auto"/>
              <w:ind w:firstLineChars="0" w:firstLine="0"/>
              <w:jc w:val="center"/>
              <w:rPr>
                <w:rFonts w:cs="Times New Roman"/>
                <w:kern w:val="2"/>
                <w:sz w:val="21"/>
                <w:szCs w:val="21"/>
              </w:rPr>
            </w:pPr>
          </w:p>
        </w:tc>
      </w:tr>
      <w:tr w:rsidR="001017AD" w14:paraId="6A6DF635"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04D58B9F"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组合样</w:t>
            </w:r>
          </w:p>
        </w:tc>
        <w:tc>
          <w:tcPr>
            <w:tcW w:w="850" w:type="dxa"/>
            <w:tcBorders>
              <w:top w:val="nil"/>
              <w:left w:val="nil"/>
              <w:bottom w:val="single" w:sz="4" w:space="0" w:color="auto"/>
              <w:right w:val="single" w:sz="4" w:space="0" w:color="auto"/>
            </w:tcBorders>
            <w:vAlign w:val="center"/>
          </w:tcPr>
          <w:p w14:paraId="0F5A0737"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件</w:t>
            </w:r>
          </w:p>
        </w:tc>
        <w:tc>
          <w:tcPr>
            <w:tcW w:w="993" w:type="dxa"/>
            <w:tcBorders>
              <w:top w:val="nil"/>
              <w:left w:val="nil"/>
              <w:bottom w:val="single" w:sz="4" w:space="0" w:color="auto"/>
              <w:right w:val="single" w:sz="4" w:space="0" w:color="auto"/>
            </w:tcBorders>
            <w:vAlign w:val="center"/>
          </w:tcPr>
          <w:p w14:paraId="0BD38227" w14:textId="09E3F1D3"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4C34DC59" w14:textId="77777777"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22F6156E" w14:textId="0DF1A217" w:rsidR="001017AD" w:rsidRDefault="001017AD">
            <w:pPr>
              <w:widowControl w:val="0"/>
              <w:spacing w:line="240" w:lineRule="auto"/>
              <w:ind w:firstLineChars="0" w:firstLine="0"/>
              <w:jc w:val="center"/>
              <w:rPr>
                <w:rFonts w:cs="Times New Roman"/>
                <w:kern w:val="2"/>
                <w:sz w:val="21"/>
                <w:szCs w:val="21"/>
              </w:rPr>
            </w:pPr>
          </w:p>
        </w:tc>
        <w:tc>
          <w:tcPr>
            <w:tcW w:w="1275" w:type="dxa"/>
            <w:tcBorders>
              <w:top w:val="nil"/>
              <w:left w:val="nil"/>
              <w:bottom w:val="single" w:sz="4" w:space="0" w:color="auto"/>
              <w:right w:val="single" w:sz="4" w:space="0" w:color="auto"/>
            </w:tcBorders>
            <w:vAlign w:val="center"/>
          </w:tcPr>
          <w:p w14:paraId="55A0E14B" w14:textId="2B699E7B"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17EFED44" w14:textId="77777777" w:rsidR="001017AD" w:rsidRDefault="001017AD">
            <w:pPr>
              <w:widowControl w:val="0"/>
              <w:spacing w:line="240" w:lineRule="auto"/>
              <w:ind w:firstLineChars="0" w:firstLine="0"/>
              <w:jc w:val="center"/>
              <w:rPr>
                <w:rFonts w:cs="Times New Roman"/>
                <w:kern w:val="2"/>
                <w:sz w:val="21"/>
                <w:szCs w:val="21"/>
              </w:rPr>
            </w:pPr>
          </w:p>
        </w:tc>
      </w:tr>
      <w:tr w:rsidR="001017AD" w14:paraId="6EACF38F"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178B4B6A" w14:textId="77777777" w:rsidR="001017AD" w:rsidRDefault="00000000">
            <w:pPr>
              <w:widowControl w:val="0"/>
              <w:spacing w:line="240" w:lineRule="auto"/>
              <w:ind w:firstLineChars="0" w:firstLine="0"/>
              <w:jc w:val="center"/>
              <w:rPr>
                <w:rFonts w:cs="Times New Roman"/>
                <w:kern w:val="2"/>
                <w:sz w:val="21"/>
                <w:szCs w:val="21"/>
              </w:rPr>
            </w:pPr>
            <w:proofErr w:type="gramStart"/>
            <w:r>
              <w:rPr>
                <w:rFonts w:cs="Times New Roman"/>
                <w:kern w:val="2"/>
                <w:sz w:val="21"/>
                <w:szCs w:val="21"/>
              </w:rPr>
              <w:t>内检样</w:t>
            </w:r>
            <w:proofErr w:type="gramEnd"/>
          </w:p>
        </w:tc>
        <w:tc>
          <w:tcPr>
            <w:tcW w:w="850" w:type="dxa"/>
            <w:tcBorders>
              <w:top w:val="nil"/>
              <w:left w:val="nil"/>
              <w:bottom w:val="single" w:sz="4" w:space="0" w:color="auto"/>
              <w:right w:val="single" w:sz="4" w:space="0" w:color="auto"/>
            </w:tcBorders>
            <w:vAlign w:val="center"/>
          </w:tcPr>
          <w:p w14:paraId="55D8D429"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件</w:t>
            </w:r>
          </w:p>
        </w:tc>
        <w:tc>
          <w:tcPr>
            <w:tcW w:w="993" w:type="dxa"/>
            <w:tcBorders>
              <w:top w:val="nil"/>
              <w:left w:val="nil"/>
              <w:bottom w:val="single" w:sz="4" w:space="0" w:color="auto"/>
              <w:right w:val="single" w:sz="4" w:space="0" w:color="auto"/>
            </w:tcBorders>
            <w:vAlign w:val="center"/>
          </w:tcPr>
          <w:p w14:paraId="7A4FFAA3" w14:textId="17500CD9"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694F45EF" w14:textId="77777777"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213AD272" w14:textId="6934528E" w:rsidR="001017AD" w:rsidRDefault="001017AD">
            <w:pPr>
              <w:widowControl w:val="0"/>
              <w:spacing w:line="240" w:lineRule="auto"/>
              <w:ind w:firstLineChars="0" w:firstLine="0"/>
              <w:jc w:val="center"/>
              <w:rPr>
                <w:rFonts w:cs="Times New Roman"/>
                <w:kern w:val="2"/>
                <w:sz w:val="21"/>
                <w:szCs w:val="21"/>
              </w:rPr>
            </w:pPr>
          </w:p>
        </w:tc>
        <w:tc>
          <w:tcPr>
            <w:tcW w:w="1275" w:type="dxa"/>
            <w:tcBorders>
              <w:top w:val="nil"/>
              <w:left w:val="nil"/>
              <w:bottom w:val="single" w:sz="4" w:space="0" w:color="auto"/>
              <w:right w:val="single" w:sz="4" w:space="0" w:color="auto"/>
            </w:tcBorders>
            <w:vAlign w:val="center"/>
          </w:tcPr>
          <w:p w14:paraId="68A8131D" w14:textId="08C0D83D"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12F2261D" w14:textId="77777777" w:rsidR="001017AD" w:rsidRDefault="001017AD">
            <w:pPr>
              <w:widowControl w:val="0"/>
              <w:spacing w:line="240" w:lineRule="auto"/>
              <w:ind w:firstLineChars="0" w:firstLine="0"/>
              <w:jc w:val="center"/>
              <w:rPr>
                <w:rFonts w:cs="Times New Roman"/>
                <w:kern w:val="2"/>
                <w:sz w:val="21"/>
                <w:szCs w:val="21"/>
              </w:rPr>
            </w:pPr>
          </w:p>
        </w:tc>
      </w:tr>
      <w:tr w:rsidR="001017AD" w14:paraId="46975BCD"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7C08AAA9" w14:textId="77777777" w:rsidR="001017AD" w:rsidRDefault="00000000">
            <w:pPr>
              <w:widowControl w:val="0"/>
              <w:spacing w:line="240" w:lineRule="auto"/>
              <w:ind w:firstLineChars="0" w:firstLine="0"/>
              <w:jc w:val="center"/>
              <w:rPr>
                <w:rFonts w:cs="Times New Roman"/>
                <w:kern w:val="2"/>
                <w:sz w:val="21"/>
                <w:szCs w:val="21"/>
              </w:rPr>
            </w:pPr>
            <w:proofErr w:type="gramStart"/>
            <w:r>
              <w:rPr>
                <w:rFonts w:cs="Times New Roman"/>
                <w:kern w:val="2"/>
                <w:sz w:val="21"/>
                <w:szCs w:val="21"/>
              </w:rPr>
              <w:t>外检样</w:t>
            </w:r>
            <w:proofErr w:type="gramEnd"/>
          </w:p>
        </w:tc>
        <w:tc>
          <w:tcPr>
            <w:tcW w:w="850" w:type="dxa"/>
            <w:tcBorders>
              <w:top w:val="nil"/>
              <w:left w:val="nil"/>
              <w:bottom w:val="single" w:sz="4" w:space="0" w:color="auto"/>
              <w:right w:val="single" w:sz="4" w:space="0" w:color="auto"/>
            </w:tcBorders>
            <w:vAlign w:val="center"/>
          </w:tcPr>
          <w:p w14:paraId="7387FD04"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件</w:t>
            </w:r>
          </w:p>
        </w:tc>
        <w:tc>
          <w:tcPr>
            <w:tcW w:w="993" w:type="dxa"/>
            <w:tcBorders>
              <w:top w:val="nil"/>
              <w:left w:val="nil"/>
              <w:bottom w:val="single" w:sz="4" w:space="0" w:color="auto"/>
              <w:right w:val="single" w:sz="4" w:space="0" w:color="auto"/>
            </w:tcBorders>
            <w:vAlign w:val="center"/>
          </w:tcPr>
          <w:p w14:paraId="43028ABF" w14:textId="2074B73D"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5391AACF" w14:textId="77777777"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1652B6D8" w14:textId="0A6359B2" w:rsidR="001017AD" w:rsidRDefault="001017AD">
            <w:pPr>
              <w:widowControl w:val="0"/>
              <w:spacing w:line="240" w:lineRule="auto"/>
              <w:ind w:firstLineChars="0" w:firstLine="0"/>
              <w:jc w:val="center"/>
              <w:rPr>
                <w:rFonts w:cs="Times New Roman"/>
                <w:kern w:val="2"/>
                <w:sz w:val="21"/>
                <w:szCs w:val="21"/>
              </w:rPr>
            </w:pPr>
          </w:p>
        </w:tc>
        <w:tc>
          <w:tcPr>
            <w:tcW w:w="1275" w:type="dxa"/>
            <w:tcBorders>
              <w:top w:val="nil"/>
              <w:left w:val="nil"/>
              <w:bottom w:val="single" w:sz="4" w:space="0" w:color="auto"/>
              <w:right w:val="single" w:sz="4" w:space="0" w:color="auto"/>
            </w:tcBorders>
            <w:vAlign w:val="center"/>
          </w:tcPr>
          <w:p w14:paraId="7E3D48AB" w14:textId="75098C96"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1019BDE9" w14:textId="77777777" w:rsidR="001017AD" w:rsidRDefault="001017AD">
            <w:pPr>
              <w:widowControl w:val="0"/>
              <w:spacing w:line="240" w:lineRule="auto"/>
              <w:ind w:firstLineChars="0" w:firstLine="0"/>
              <w:jc w:val="center"/>
              <w:rPr>
                <w:rFonts w:cs="Times New Roman"/>
                <w:kern w:val="2"/>
                <w:sz w:val="21"/>
                <w:szCs w:val="21"/>
              </w:rPr>
            </w:pPr>
          </w:p>
        </w:tc>
      </w:tr>
      <w:tr w:rsidR="001017AD" w14:paraId="70617E35"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37A99E3E"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岩矿鉴定样</w:t>
            </w:r>
          </w:p>
        </w:tc>
        <w:tc>
          <w:tcPr>
            <w:tcW w:w="850" w:type="dxa"/>
            <w:tcBorders>
              <w:top w:val="nil"/>
              <w:left w:val="nil"/>
              <w:bottom w:val="single" w:sz="4" w:space="0" w:color="auto"/>
              <w:right w:val="single" w:sz="4" w:space="0" w:color="auto"/>
            </w:tcBorders>
            <w:vAlign w:val="center"/>
          </w:tcPr>
          <w:p w14:paraId="0128710A" w14:textId="77777777" w:rsidR="001017AD" w:rsidRDefault="001017AD">
            <w:pPr>
              <w:widowControl w:val="0"/>
              <w:spacing w:line="240" w:lineRule="auto"/>
              <w:ind w:firstLineChars="0" w:firstLine="0"/>
              <w:jc w:val="center"/>
              <w:rPr>
                <w:rFonts w:cs="Times New Roman"/>
                <w:kern w:val="2"/>
                <w:sz w:val="21"/>
                <w:szCs w:val="21"/>
              </w:rPr>
            </w:pPr>
          </w:p>
        </w:tc>
        <w:tc>
          <w:tcPr>
            <w:tcW w:w="993" w:type="dxa"/>
            <w:tcBorders>
              <w:top w:val="nil"/>
              <w:left w:val="nil"/>
              <w:bottom w:val="single" w:sz="4" w:space="0" w:color="auto"/>
              <w:right w:val="single" w:sz="4" w:space="0" w:color="auto"/>
            </w:tcBorders>
            <w:vAlign w:val="center"/>
          </w:tcPr>
          <w:p w14:paraId="07854F2C" w14:textId="7EFDAAFA"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203B09DA" w14:textId="77777777"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13F5BE63" w14:textId="64C1EF13" w:rsidR="001017AD" w:rsidRDefault="001017AD">
            <w:pPr>
              <w:widowControl w:val="0"/>
              <w:spacing w:line="240" w:lineRule="auto"/>
              <w:ind w:firstLineChars="0" w:firstLine="0"/>
              <w:jc w:val="center"/>
              <w:rPr>
                <w:rFonts w:cs="Times New Roman"/>
                <w:kern w:val="2"/>
                <w:sz w:val="21"/>
                <w:szCs w:val="21"/>
              </w:rPr>
            </w:pPr>
          </w:p>
        </w:tc>
        <w:tc>
          <w:tcPr>
            <w:tcW w:w="1275" w:type="dxa"/>
            <w:tcBorders>
              <w:top w:val="nil"/>
              <w:left w:val="nil"/>
              <w:bottom w:val="single" w:sz="4" w:space="0" w:color="auto"/>
              <w:right w:val="single" w:sz="4" w:space="0" w:color="auto"/>
            </w:tcBorders>
            <w:vAlign w:val="center"/>
          </w:tcPr>
          <w:p w14:paraId="5595910D" w14:textId="38A67421"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65EA80F1" w14:textId="77777777" w:rsidR="001017AD" w:rsidRDefault="001017AD">
            <w:pPr>
              <w:widowControl w:val="0"/>
              <w:spacing w:line="240" w:lineRule="auto"/>
              <w:ind w:firstLineChars="0" w:firstLine="0"/>
              <w:jc w:val="center"/>
              <w:rPr>
                <w:rFonts w:cs="Times New Roman"/>
                <w:kern w:val="2"/>
                <w:sz w:val="21"/>
                <w:szCs w:val="21"/>
              </w:rPr>
            </w:pPr>
          </w:p>
        </w:tc>
      </w:tr>
      <w:tr w:rsidR="001017AD" w14:paraId="1D3DFA47"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67339D3B"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化学全分析样</w:t>
            </w:r>
          </w:p>
        </w:tc>
        <w:tc>
          <w:tcPr>
            <w:tcW w:w="850" w:type="dxa"/>
            <w:tcBorders>
              <w:top w:val="nil"/>
              <w:left w:val="nil"/>
              <w:bottom w:val="single" w:sz="4" w:space="0" w:color="auto"/>
              <w:right w:val="single" w:sz="4" w:space="0" w:color="auto"/>
            </w:tcBorders>
            <w:vAlign w:val="center"/>
          </w:tcPr>
          <w:p w14:paraId="4223C284"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件</w:t>
            </w:r>
          </w:p>
        </w:tc>
        <w:tc>
          <w:tcPr>
            <w:tcW w:w="993" w:type="dxa"/>
            <w:tcBorders>
              <w:top w:val="nil"/>
              <w:left w:val="nil"/>
              <w:bottom w:val="single" w:sz="4" w:space="0" w:color="auto"/>
              <w:right w:val="single" w:sz="4" w:space="0" w:color="auto"/>
            </w:tcBorders>
            <w:vAlign w:val="center"/>
          </w:tcPr>
          <w:p w14:paraId="70EA12DF" w14:textId="6C61DCF4"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5EE2FBCE" w14:textId="77777777"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44E30559" w14:textId="4C1568CA" w:rsidR="001017AD" w:rsidRDefault="001017AD">
            <w:pPr>
              <w:widowControl w:val="0"/>
              <w:spacing w:line="240" w:lineRule="auto"/>
              <w:ind w:firstLineChars="0" w:firstLine="0"/>
              <w:jc w:val="center"/>
              <w:rPr>
                <w:rFonts w:cs="Times New Roman"/>
                <w:kern w:val="2"/>
                <w:sz w:val="21"/>
                <w:szCs w:val="21"/>
              </w:rPr>
            </w:pPr>
          </w:p>
        </w:tc>
        <w:tc>
          <w:tcPr>
            <w:tcW w:w="1275" w:type="dxa"/>
            <w:tcBorders>
              <w:top w:val="nil"/>
              <w:left w:val="nil"/>
              <w:bottom w:val="single" w:sz="4" w:space="0" w:color="auto"/>
              <w:right w:val="single" w:sz="4" w:space="0" w:color="auto"/>
            </w:tcBorders>
            <w:vAlign w:val="center"/>
          </w:tcPr>
          <w:p w14:paraId="5450F64E" w14:textId="64953B6B"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4105F969" w14:textId="77777777" w:rsidR="001017AD" w:rsidRDefault="001017AD">
            <w:pPr>
              <w:widowControl w:val="0"/>
              <w:spacing w:line="240" w:lineRule="auto"/>
              <w:ind w:firstLineChars="0" w:firstLine="0"/>
              <w:jc w:val="center"/>
              <w:rPr>
                <w:rFonts w:cs="Times New Roman"/>
                <w:kern w:val="2"/>
                <w:sz w:val="21"/>
                <w:szCs w:val="21"/>
              </w:rPr>
            </w:pPr>
          </w:p>
        </w:tc>
      </w:tr>
      <w:tr w:rsidR="001017AD" w14:paraId="58D0A5CE"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6DB7340E"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光谱分析样</w:t>
            </w:r>
          </w:p>
        </w:tc>
        <w:tc>
          <w:tcPr>
            <w:tcW w:w="850" w:type="dxa"/>
            <w:tcBorders>
              <w:top w:val="nil"/>
              <w:left w:val="nil"/>
              <w:bottom w:val="single" w:sz="4" w:space="0" w:color="auto"/>
              <w:right w:val="single" w:sz="4" w:space="0" w:color="auto"/>
            </w:tcBorders>
            <w:vAlign w:val="center"/>
          </w:tcPr>
          <w:p w14:paraId="2854FB1E"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件</w:t>
            </w:r>
          </w:p>
        </w:tc>
        <w:tc>
          <w:tcPr>
            <w:tcW w:w="993" w:type="dxa"/>
            <w:tcBorders>
              <w:top w:val="nil"/>
              <w:left w:val="nil"/>
              <w:bottom w:val="single" w:sz="4" w:space="0" w:color="auto"/>
              <w:right w:val="single" w:sz="4" w:space="0" w:color="auto"/>
            </w:tcBorders>
            <w:vAlign w:val="center"/>
          </w:tcPr>
          <w:p w14:paraId="5F327574" w14:textId="6CE23BCE"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2DD0CEE4" w14:textId="77777777"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3E9DBBF2" w14:textId="534082AE" w:rsidR="001017AD" w:rsidRDefault="001017AD">
            <w:pPr>
              <w:widowControl w:val="0"/>
              <w:spacing w:line="240" w:lineRule="auto"/>
              <w:ind w:firstLineChars="0" w:firstLine="0"/>
              <w:jc w:val="center"/>
              <w:rPr>
                <w:rFonts w:cs="Times New Roman"/>
                <w:kern w:val="2"/>
                <w:sz w:val="21"/>
                <w:szCs w:val="21"/>
              </w:rPr>
            </w:pPr>
          </w:p>
        </w:tc>
        <w:tc>
          <w:tcPr>
            <w:tcW w:w="1275" w:type="dxa"/>
            <w:tcBorders>
              <w:top w:val="nil"/>
              <w:left w:val="nil"/>
              <w:bottom w:val="single" w:sz="4" w:space="0" w:color="auto"/>
              <w:right w:val="single" w:sz="4" w:space="0" w:color="auto"/>
            </w:tcBorders>
            <w:vAlign w:val="center"/>
          </w:tcPr>
          <w:p w14:paraId="444018D1" w14:textId="0166791A"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6A04E4F6" w14:textId="77777777" w:rsidR="001017AD" w:rsidRDefault="001017AD">
            <w:pPr>
              <w:widowControl w:val="0"/>
              <w:spacing w:line="240" w:lineRule="auto"/>
              <w:ind w:firstLineChars="0" w:firstLine="0"/>
              <w:jc w:val="center"/>
              <w:rPr>
                <w:rFonts w:cs="Times New Roman"/>
                <w:kern w:val="2"/>
                <w:sz w:val="21"/>
                <w:szCs w:val="21"/>
              </w:rPr>
            </w:pPr>
          </w:p>
        </w:tc>
      </w:tr>
      <w:tr w:rsidR="001017AD" w14:paraId="57E6B2FC"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5775B404"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稀土分析样</w:t>
            </w:r>
          </w:p>
        </w:tc>
        <w:tc>
          <w:tcPr>
            <w:tcW w:w="850" w:type="dxa"/>
            <w:tcBorders>
              <w:top w:val="nil"/>
              <w:left w:val="nil"/>
              <w:bottom w:val="single" w:sz="4" w:space="0" w:color="auto"/>
              <w:right w:val="single" w:sz="4" w:space="0" w:color="auto"/>
            </w:tcBorders>
            <w:vAlign w:val="center"/>
          </w:tcPr>
          <w:p w14:paraId="5987D1AC"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件</w:t>
            </w:r>
          </w:p>
        </w:tc>
        <w:tc>
          <w:tcPr>
            <w:tcW w:w="993" w:type="dxa"/>
            <w:tcBorders>
              <w:top w:val="nil"/>
              <w:left w:val="nil"/>
              <w:bottom w:val="single" w:sz="4" w:space="0" w:color="auto"/>
              <w:right w:val="single" w:sz="4" w:space="0" w:color="auto"/>
            </w:tcBorders>
            <w:vAlign w:val="center"/>
          </w:tcPr>
          <w:p w14:paraId="4A83939E" w14:textId="6A79384A"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34C2EFF6" w14:textId="77777777"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357C88DC" w14:textId="01D52F03" w:rsidR="001017AD" w:rsidRDefault="001017AD">
            <w:pPr>
              <w:widowControl w:val="0"/>
              <w:spacing w:line="240" w:lineRule="auto"/>
              <w:ind w:firstLineChars="0" w:firstLine="0"/>
              <w:jc w:val="center"/>
              <w:rPr>
                <w:rFonts w:cs="Times New Roman"/>
                <w:kern w:val="2"/>
                <w:sz w:val="21"/>
                <w:szCs w:val="21"/>
              </w:rPr>
            </w:pPr>
          </w:p>
        </w:tc>
        <w:tc>
          <w:tcPr>
            <w:tcW w:w="1275" w:type="dxa"/>
            <w:tcBorders>
              <w:top w:val="nil"/>
              <w:left w:val="nil"/>
              <w:bottom w:val="single" w:sz="4" w:space="0" w:color="auto"/>
              <w:right w:val="single" w:sz="4" w:space="0" w:color="auto"/>
            </w:tcBorders>
            <w:vAlign w:val="center"/>
          </w:tcPr>
          <w:p w14:paraId="059B2742" w14:textId="3E1D3709"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2C3DBF75" w14:textId="77777777" w:rsidR="001017AD" w:rsidRDefault="001017AD">
            <w:pPr>
              <w:widowControl w:val="0"/>
              <w:spacing w:line="240" w:lineRule="auto"/>
              <w:ind w:firstLineChars="0" w:firstLine="0"/>
              <w:jc w:val="center"/>
              <w:rPr>
                <w:rFonts w:cs="Times New Roman"/>
                <w:kern w:val="2"/>
                <w:sz w:val="21"/>
                <w:szCs w:val="21"/>
              </w:rPr>
            </w:pPr>
          </w:p>
        </w:tc>
      </w:tr>
      <w:tr w:rsidR="001017AD" w14:paraId="543E3E98"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486D5253"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小体重样</w:t>
            </w:r>
          </w:p>
        </w:tc>
        <w:tc>
          <w:tcPr>
            <w:tcW w:w="850" w:type="dxa"/>
            <w:tcBorders>
              <w:top w:val="nil"/>
              <w:left w:val="nil"/>
              <w:bottom w:val="single" w:sz="4" w:space="0" w:color="auto"/>
              <w:right w:val="single" w:sz="4" w:space="0" w:color="auto"/>
            </w:tcBorders>
            <w:vAlign w:val="center"/>
          </w:tcPr>
          <w:p w14:paraId="24FC1FC2"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件</w:t>
            </w:r>
          </w:p>
        </w:tc>
        <w:tc>
          <w:tcPr>
            <w:tcW w:w="993" w:type="dxa"/>
            <w:tcBorders>
              <w:top w:val="nil"/>
              <w:left w:val="nil"/>
              <w:bottom w:val="single" w:sz="4" w:space="0" w:color="auto"/>
              <w:right w:val="single" w:sz="4" w:space="0" w:color="auto"/>
            </w:tcBorders>
            <w:vAlign w:val="center"/>
          </w:tcPr>
          <w:p w14:paraId="775B14A3" w14:textId="33D8543D"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7C33B622" w14:textId="2968C849"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66DF3F8B" w14:textId="6404DB95" w:rsidR="001017AD" w:rsidRDefault="001017AD">
            <w:pPr>
              <w:widowControl w:val="0"/>
              <w:spacing w:line="240" w:lineRule="auto"/>
              <w:ind w:firstLineChars="0" w:firstLine="0"/>
              <w:jc w:val="center"/>
              <w:rPr>
                <w:rFonts w:cs="Times New Roman"/>
                <w:kern w:val="2"/>
                <w:sz w:val="21"/>
                <w:szCs w:val="21"/>
              </w:rPr>
            </w:pPr>
          </w:p>
        </w:tc>
        <w:tc>
          <w:tcPr>
            <w:tcW w:w="1275" w:type="dxa"/>
            <w:tcBorders>
              <w:top w:val="nil"/>
              <w:left w:val="nil"/>
              <w:bottom w:val="single" w:sz="4" w:space="0" w:color="auto"/>
              <w:right w:val="single" w:sz="4" w:space="0" w:color="auto"/>
            </w:tcBorders>
            <w:vAlign w:val="center"/>
          </w:tcPr>
          <w:p w14:paraId="1D95A7D1" w14:textId="4771638C"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1153BB1F" w14:textId="77777777" w:rsidR="001017AD" w:rsidRDefault="001017AD">
            <w:pPr>
              <w:widowControl w:val="0"/>
              <w:spacing w:line="240" w:lineRule="auto"/>
              <w:ind w:firstLineChars="0" w:firstLine="0"/>
              <w:jc w:val="center"/>
              <w:rPr>
                <w:rFonts w:cs="Times New Roman"/>
                <w:kern w:val="2"/>
                <w:sz w:val="21"/>
                <w:szCs w:val="21"/>
              </w:rPr>
            </w:pPr>
          </w:p>
        </w:tc>
      </w:tr>
      <w:tr w:rsidR="001017AD" w14:paraId="759319DB"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72F43F1B"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全分析水样</w:t>
            </w:r>
          </w:p>
        </w:tc>
        <w:tc>
          <w:tcPr>
            <w:tcW w:w="850" w:type="dxa"/>
            <w:tcBorders>
              <w:top w:val="nil"/>
              <w:left w:val="nil"/>
              <w:bottom w:val="single" w:sz="4" w:space="0" w:color="auto"/>
              <w:right w:val="single" w:sz="4" w:space="0" w:color="auto"/>
            </w:tcBorders>
            <w:vAlign w:val="center"/>
          </w:tcPr>
          <w:p w14:paraId="1F25F29C"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件</w:t>
            </w:r>
          </w:p>
        </w:tc>
        <w:tc>
          <w:tcPr>
            <w:tcW w:w="993" w:type="dxa"/>
            <w:tcBorders>
              <w:top w:val="nil"/>
              <w:left w:val="nil"/>
              <w:bottom w:val="single" w:sz="4" w:space="0" w:color="auto"/>
              <w:right w:val="single" w:sz="4" w:space="0" w:color="auto"/>
            </w:tcBorders>
            <w:vAlign w:val="center"/>
          </w:tcPr>
          <w:p w14:paraId="0DD911A2" w14:textId="56BD65E2"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5B8627DA" w14:textId="77777777"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44B3B248" w14:textId="4B45FB10" w:rsidR="001017AD" w:rsidRDefault="001017AD">
            <w:pPr>
              <w:widowControl w:val="0"/>
              <w:spacing w:line="240" w:lineRule="auto"/>
              <w:ind w:firstLineChars="0" w:firstLine="0"/>
              <w:jc w:val="center"/>
              <w:rPr>
                <w:rFonts w:cs="Times New Roman"/>
                <w:kern w:val="2"/>
                <w:sz w:val="21"/>
                <w:szCs w:val="21"/>
              </w:rPr>
            </w:pPr>
          </w:p>
        </w:tc>
        <w:tc>
          <w:tcPr>
            <w:tcW w:w="1275" w:type="dxa"/>
            <w:tcBorders>
              <w:top w:val="nil"/>
              <w:left w:val="nil"/>
              <w:bottom w:val="single" w:sz="4" w:space="0" w:color="auto"/>
              <w:right w:val="single" w:sz="4" w:space="0" w:color="auto"/>
            </w:tcBorders>
            <w:vAlign w:val="center"/>
          </w:tcPr>
          <w:p w14:paraId="3CCB5710" w14:textId="0D247916"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5FD7D1A9" w14:textId="77777777" w:rsidR="001017AD" w:rsidRDefault="001017AD">
            <w:pPr>
              <w:widowControl w:val="0"/>
              <w:spacing w:line="240" w:lineRule="auto"/>
              <w:ind w:firstLineChars="0" w:firstLine="0"/>
              <w:jc w:val="center"/>
              <w:rPr>
                <w:rFonts w:cs="Times New Roman"/>
                <w:kern w:val="2"/>
                <w:sz w:val="21"/>
                <w:szCs w:val="21"/>
              </w:rPr>
            </w:pPr>
          </w:p>
        </w:tc>
      </w:tr>
      <w:tr w:rsidR="001017AD" w14:paraId="651D7786"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2753E21E"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岩石力学试验样</w:t>
            </w:r>
          </w:p>
        </w:tc>
        <w:tc>
          <w:tcPr>
            <w:tcW w:w="850" w:type="dxa"/>
            <w:tcBorders>
              <w:top w:val="nil"/>
              <w:left w:val="nil"/>
              <w:bottom w:val="single" w:sz="4" w:space="0" w:color="auto"/>
              <w:right w:val="single" w:sz="4" w:space="0" w:color="auto"/>
            </w:tcBorders>
            <w:vAlign w:val="center"/>
          </w:tcPr>
          <w:p w14:paraId="5816609B"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组</w:t>
            </w:r>
          </w:p>
        </w:tc>
        <w:tc>
          <w:tcPr>
            <w:tcW w:w="993" w:type="dxa"/>
            <w:tcBorders>
              <w:top w:val="nil"/>
              <w:left w:val="nil"/>
              <w:bottom w:val="single" w:sz="4" w:space="0" w:color="auto"/>
              <w:right w:val="single" w:sz="4" w:space="0" w:color="auto"/>
            </w:tcBorders>
            <w:vAlign w:val="center"/>
          </w:tcPr>
          <w:p w14:paraId="6D84EDA0" w14:textId="0C173524"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1F9D12BB" w14:textId="77777777"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67E4504B" w14:textId="36AC53CA" w:rsidR="001017AD" w:rsidRDefault="001017AD">
            <w:pPr>
              <w:widowControl w:val="0"/>
              <w:spacing w:line="240" w:lineRule="auto"/>
              <w:ind w:firstLineChars="0" w:firstLine="0"/>
              <w:jc w:val="center"/>
              <w:rPr>
                <w:rFonts w:cs="Times New Roman"/>
                <w:kern w:val="2"/>
                <w:sz w:val="21"/>
                <w:szCs w:val="21"/>
              </w:rPr>
            </w:pPr>
          </w:p>
        </w:tc>
        <w:tc>
          <w:tcPr>
            <w:tcW w:w="1275" w:type="dxa"/>
            <w:tcBorders>
              <w:top w:val="nil"/>
              <w:left w:val="nil"/>
              <w:bottom w:val="single" w:sz="4" w:space="0" w:color="auto"/>
              <w:right w:val="single" w:sz="4" w:space="0" w:color="auto"/>
            </w:tcBorders>
            <w:vAlign w:val="center"/>
          </w:tcPr>
          <w:p w14:paraId="3CE94E93" w14:textId="3AFA7D79"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5D782482" w14:textId="77777777" w:rsidR="001017AD" w:rsidRDefault="001017AD">
            <w:pPr>
              <w:widowControl w:val="0"/>
              <w:spacing w:line="240" w:lineRule="auto"/>
              <w:ind w:firstLineChars="0" w:firstLine="0"/>
              <w:jc w:val="center"/>
              <w:rPr>
                <w:rFonts w:cs="Times New Roman"/>
                <w:kern w:val="2"/>
                <w:sz w:val="21"/>
                <w:szCs w:val="21"/>
              </w:rPr>
            </w:pPr>
          </w:p>
        </w:tc>
      </w:tr>
      <w:tr w:rsidR="001017AD" w14:paraId="4A226F19"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367F49E3"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放射性分析样</w:t>
            </w:r>
          </w:p>
        </w:tc>
        <w:tc>
          <w:tcPr>
            <w:tcW w:w="850" w:type="dxa"/>
            <w:tcBorders>
              <w:top w:val="nil"/>
              <w:left w:val="nil"/>
              <w:bottom w:val="single" w:sz="4" w:space="0" w:color="auto"/>
              <w:right w:val="single" w:sz="4" w:space="0" w:color="auto"/>
            </w:tcBorders>
            <w:vAlign w:val="center"/>
          </w:tcPr>
          <w:p w14:paraId="4C426D1E"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件</w:t>
            </w:r>
          </w:p>
        </w:tc>
        <w:tc>
          <w:tcPr>
            <w:tcW w:w="993" w:type="dxa"/>
            <w:tcBorders>
              <w:top w:val="nil"/>
              <w:left w:val="nil"/>
              <w:bottom w:val="single" w:sz="4" w:space="0" w:color="auto"/>
              <w:right w:val="single" w:sz="4" w:space="0" w:color="auto"/>
            </w:tcBorders>
            <w:vAlign w:val="center"/>
          </w:tcPr>
          <w:p w14:paraId="2B610811" w14:textId="77777777"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447F4ACB" w14:textId="77777777"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626526AF"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4</w:t>
            </w:r>
          </w:p>
        </w:tc>
        <w:tc>
          <w:tcPr>
            <w:tcW w:w="1275" w:type="dxa"/>
            <w:tcBorders>
              <w:top w:val="nil"/>
              <w:left w:val="nil"/>
              <w:bottom w:val="single" w:sz="4" w:space="0" w:color="auto"/>
              <w:right w:val="single" w:sz="4" w:space="0" w:color="auto"/>
            </w:tcBorders>
            <w:vAlign w:val="center"/>
          </w:tcPr>
          <w:p w14:paraId="5D89F8B7" w14:textId="77777777"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111768F6" w14:textId="77777777" w:rsidR="001017AD" w:rsidRDefault="001017AD">
            <w:pPr>
              <w:widowControl w:val="0"/>
              <w:spacing w:line="240" w:lineRule="auto"/>
              <w:ind w:firstLineChars="0" w:firstLine="0"/>
              <w:jc w:val="center"/>
              <w:rPr>
                <w:rFonts w:cs="Times New Roman"/>
                <w:kern w:val="2"/>
                <w:sz w:val="21"/>
                <w:szCs w:val="21"/>
              </w:rPr>
            </w:pPr>
          </w:p>
        </w:tc>
      </w:tr>
      <w:tr w:rsidR="001017AD" w14:paraId="45C2C7FC"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260CE1BC"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工程点测量</w:t>
            </w:r>
          </w:p>
        </w:tc>
        <w:tc>
          <w:tcPr>
            <w:tcW w:w="850" w:type="dxa"/>
            <w:tcBorders>
              <w:top w:val="nil"/>
              <w:left w:val="nil"/>
              <w:bottom w:val="single" w:sz="4" w:space="0" w:color="auto"/>
              <w:right w:val="single" w:sz="4" w:space="0" w:color="auto"/>
            </w:tcBorders>
            <w:vAlign w:val="center"/>
          </w:tcPr>
          <w:p w14:paraId="573C9FFE" w14:textId="77777777" w:rsidR="001017AD" w:rsidRDefault="00000000">
            <w:pPr>
              <w:widowControl w:val="0"/>
              <w:spacing w:line="240" w:lineRule="auto"/>
              <w:ind w:firstLineChars="0" w:firstLine="0"/>
              <w:jc w:val="center"/>
              <w:rPr>
                <w:rFonts w:cs="Times New Roman"/>
                <w:kern w:val="2"/>
                <w:sz w:val="21"/>
                <w:szCs w:val="21"/>
              </w:rPr>
            </w:pPr>
            <w:proofErr w:type="gramStart"/>
            <w:r>
              <w:rPr>
                <w:rFonts w:cs="Times New Roman"/>
                <w:kern w:val="2"/>
                <w:sz w:val="21"/>
                <w:szCs w:val="21"/>
              </w:rPr>
              <w:t>个</w:t>
            </w:r>
            <w:proofErr w:type="gramEnd"/>
          </w:p>
        </w:tc>
        <w:tc>
          <w:tcPr>
            <w:tcW w:w="993" w:type="dxa"/>
            <w:tcBorders>
              <w:top w:val="nil"/>
              <w:left w:val="nil"/>
              <w:bottom w:val="single" w:sz="4" w:space="0" w:color="auto"/>
              <w:right w:val="single" w:sz="4" w:space="0" w:color="auto"/>
            </w:tcBorders>
            <w:vAlign w:val="center"/>
          </w:tcPr>
          <w:p w14:paraId="4BD2C40A"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19</w:t>
            </w:r>
          </w:p>
        </w:tc>
        <w:tc>
          <w:tcPr>
            <w:tcW w:w="1134" w:type="dxa"/>
            <w:tcBorders>
              <w:top w:val="nil"/>
              <w:left w:val="nil"/>
              <w:bottom w:val="single" w:sz="4" w:space="0" w:color="auto"/>
              <w:right w:val="single" w:sz="4" w:space="0" w:color="auto"/>
            </w:tcBorders>
            <w:vAlign w:val="center"/>
          </w:tcPr>
          <w:p w14:paraId="6FB79BA1"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9</w:t>
            </w:r>
          </w:p>
        </w:tc>
        <w:tc>
          <w:tcPr>
            <w:tcW w:w="1134" w:type="dxa"/>
            <w:tcBorders>
              <w:top w:val="nil"/>
              <w:left w:val="nil"/>
              <w:bottom w:val="single" w:sz="4" w:space="0" w:color="auto"/>
              <w:right w:val="single" w:sz="4" w:space="0" w:color="auto"/>
            </w:tcBorders>
            <w:vAlign w:val="center"/>
          </w:tcPr>
          <w:p w14:paraId="71DA742F"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19</w:t>
            </w:r>
          </w:p>
        </w:tc>
        <w:tc>
          <w:tcPr>
            <w:tcW w:w="1275" w:type="dxa"/>
            <w:tcBorders>
              <w:top w:val="nil"/>
              <w:left w:val="nil"/>
              <w:bottom w:val="single" w:sz="4" w:space="0" w:color="auto"/>
              <w:right w:val="single" w:sz="4" w:space="0" w:color="auto"/>
            </w:tcBorders>
            <w:vAlign w:val="center"/>
          </w:tcPr>
          <w:p w14:paraId="64A82349"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 xml:space="preserve">100.00 </w:t>
            </w:r>
          </w:p>
        </w:tc>
        <w:tc>
          <w:tcPr>
            <w:tcW w:w="1276" w:type="dxa"/>
            <w:tcBorders>
              <w:top w:val="nil"/>
              <w:left w:val="nil"/>
              <w:bottom w:val="single" w:sz="4" w:space="0" w:color="auto"/>
              <w:right w:val="single" w:sz="4" w:space="0" w:color="auto"/>
            </w:tcBorders>
            <w:vAlign w:val="center"/>
          </w:tcPr>
          <w:p w14:paraId="215E9D3C" w14:textId="77777777" w:rsidR="001017AD" w:rsidRDefault="001017AD">
            <w:pPr>
              <w:widowControl w:val="0"/>
              <w:spacing w:line="240" w:lineRule="auto"/>
              <w:ind w:firstLineChars="0" w:firstLine="0"/>
              <w:jc w:val="center"/>
              <w:rPr>
                <w:rFonts w:cs="Times New Roman"/>
                <w:kern w:val="2"/>
                <w:sz w:val="21"/>
                <w:szCs w:val="21"/>
              </w:rPr>
            </w:pPr>
          </w:p>
        </w:tc>
      </w:tr>
      <w:tr w:rsidR="001017AD" w14:paraId="4803DFDB"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5C7EE96F"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地面伽玛总量剖面测量</w:t>
            </w:r>
          </w:p>
        </w:tc>
        <w:tc>
          <w:tcPr>
            <w:tcW w:w="850" w:type="dxa"/>
            <w:tcBorders>
              <w:top w:val="nil"/>
              <w:left w:val="nil"/>
              <w:bottom w:val="single" w:sz="4" w:space="0" w:color="auto"/>
              <w:right w:val="single" w:sz="4" w:space="0" w:color="auto"/>
            </w:tcBorders>
            <w:vAlign w:val="center"/>
          </w:tcPr>
          <w:p w14:paraId="0BCE2DD4"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km/</w:t>
            </w:r>
            <w:r>
              <w:rPr>
                <w:rFonts w:cs="Times New Roman"/>
                <w:kern w:val="2"/>
                <w:sz w:val="21"/>
                <w:szCs w:val="21"/>
              </w:rPr>
              <w:t>条</w:t>
            </w:r>
          </w:p>
        </w:tc>
        <w:tc>
          <w:tcPr>
            <w:tcW w:w="993" w:type="dxa"/>
            <w:tcBorders>
              <w:top w:val="nil"/>
              <w:left w:val="nil"/>
              <w:bottom w:val="single" w:sz="4" w:space="0" w:color="auto"/>
              <w:right w:val="single" w:sz="4" w:space="0" w:color="auto"/>
            </w:tcBorders>
            <w:vAlign w:val="center"/>
          </w:tcPr>
          <w:p w14:paraId="7FC0E412" w14:textId="77777777" w:rsidR="001017AD" w:rsidRDefault="001017AD">
            <w:pPr>
              <w:widowControl w:val="0"/>
              <w:spacing w:line="240" w:lineRule="auto"/>
              <w:ind w:firstLineChars="0" w:firstLine="0"/>
              <w:jc w:val="center"/>
              <w:rPr>
                <w:rFonts w:cs="Times New Roman"/>
                <w:kern w:val="2"/>
                <w:sz w:val="21"/>
                <w:szCs w:val="21"/>
                <w:highlight w:val="yellow"/>
              </w:rPr>
            </w:pPr>
          </w:p>
        </w:tc>
        <w:tc>
          <w:tcPr>
            <w:tcW w:w="1134" w:type="dxa"/>
            <w:tcBorders>
              <w:top w:val="nil"/>
              <w:left w:val="nil"/>
              <w:bottom w:val="single" w:sz="4" w:space="0" w:color="auto"/>
              <w:right w:val="single" w:sz="4" w:space="0" w:color="auto"/>
            </w:tcBorders>
            <w:vAlign w:val="center"/>
          </w:tcPr>
          <w:p w14:paraId="25FA8060" w14:textId="77777777"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161BA3D7"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1.64/4</w:t>
            </w:r>
          </w:p>
        </w:tc>
        <w:tc>
          <w:tcPr>
            <w:tcW w:w="1275" w:type="dxa"/>
            <w:tcBorders>
              <w:top w:val="nil"/>
              <w:left w:val="nil"/>
              <w:bottom w:val="single" w:sz="4" w:space="0" w:color="auto"/>
              <w:right w:val="single" w:sz="4" w:space="0" w:color="auto"/>
            </w:tcBorders>
            <w:vAlign w:val="center"/>
          </w:tcPr>
          <w:p w14:paraId="3D693517" w14:textId="77777777"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08267FDC"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4</w:t>
            </w:r>
            <w:r>
              <w:rPr>
                <w:rFonts w:cs="Times New Roman"/>
                <w:kern w:val="2"/>
                <w:sz w:val="21"/>
                <w:szCs w:val="21"/>
              </w:rPr>
              <w:t>条</w:t>
            </w:r>
          </w:p>
        </w:tc>
      </w:tr>
      <w:tr w:rsidR="001017AD" w14:paraId="3698C978"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57AFB298"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放射性岩心编录</w:t>
            </w:r>
          </w:p>
        </w:tc>
        <w:tc>
          <w:tcPr>
            <w:tcW w:w="850" w:type="dxa"/>
            <w:tcBorders>
              <w:top w:val="nil"/>
              <w:left w:val="nil"/>
              <w:bottom w:val="single" w:sz="4" w:space="0" w:color="auto"/>
              <w:right w:val="single" w:sz="4" w:space="0" w:color="auto"/>
            </w:tcBorders>
            <w:vAlign w:val="center"/>
          </w:tcPr>
          <w:p w14:paraId="0A63497D"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m/</w:t>
            </w:r>
            <w:r>
              <w:rPr>
                <w:rFonts w:cs="Times New Roman"/>
                <w:kern w:val="2"/>
                <w:sz w:val="21"/>
                <w:szCs w:val="21"/>
              </w:rPr>
              <w:t>孔</w:t>
            </w:r>
          </w:p>
        </w:tc>
        <w:tc>
          <w:tcPr>
            <w:tcW w:w="993" w:type="dxa"/>
            <w:tcBorders>
              <w:top w:val="nil"/>
              <w:left w:val="nil"/>
              <w:bottom w:val="single" w:sz="4" w:space="0" w:color="auto"/>
              <w:right w:val="single" w:sz="4" w:space="0" w:color="auto"/>
            </w:tcBorders>
            <w:vAlign w:val="center"/>
          </w:tcPr>
          <w:p w14:paraId="1E06F2D7" w14:textId="77777777" w:rsidR="001017AD" w:rsidRDefault="001017AD">
            <w:pPr>
              <w:widowControl w:val="0"/>
              <w:spacing w:line="240" w:lineRule="auto"/>
              <w:ind w:firstLineChars="0" w:firstLine="0"/>
              <w:jc w:val="center"/>
              <w:rPr>
                <w:rFonts w:cs="Times New Roman"/>
                <w:kern w:val="2"/>
                <w:sz w:val="21"/>
                <w:szCs w:val="21"/>
                <w:highlight w:val="yellow"/>
              </w:rPr>
            </w:pPr>
          </w:p>
        </w:tc>
        <w:tc>
          <w:tcPr>
            <w:tcW w:w="1134" w:type="dxa"/>
            <w:tcBorders>
              <w:top w:val="nil"/>
              <w:left w:val="nil"/>
              <w:bottom w:val="single" w:sz="4" w:space="0" w:color="auto"/>
              <w:right w:val="single" w:sz="4" w:space="0" w:color="auto"/>
            </w:tcBorders>
            <w:vAlign w:val="center"/>
          </w:tcPr>
          <w:p w14:paraId="0B9EDEF3" w14:textId="77777777"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68DBD6A2"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834.79/4</w:t>
            </w:r>
          </w:p>
        </w:tc>
        <w:tc>
          <w:tcPr>
            <w:tcW w:w="1275" w:type="dxa"/>
            <w:tcBorders>
              <w:top w:val="nil"/>
              <w:left w:val="nil"/>
              <w:bottom w:val="single" w:sz="4" w:space="0" w:color="auto"/>
              <w:right w:val="single" w:sz="4" w:space="0" w:color="auto"/>
            </w:tcBorders>
            <w:vAlign w:val="center"/>
          </w:tcPr>
          <w:p w14:paraId="54C5F432" w14:textId="77777777"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4935F8DB"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4</w:t>
            </w:r>
            <w:r>
              <w:rPr>
                <w:rFonts w:cs="Times New Roman"/>
                <w:kern w:val="2"/>
                <w:sz w:val="21"/>
                <w:szCs w:val="21"/>
              </w:rPr>
              <w:t>个钻孔</w:t>
            </w:r>
          </w:p>
        </w:tc>
      </w:tr>
      <w:tr w:rsidR="001017AD" w14:paraId="151CD717" w14:textId="77777777">
        <w:trPr>
          <w:trHeight w:val="20"/>
          <w:jc w:val="center"/>
        </w:trPr>
        <w:tc>
          <w:tcPr>
            <w:tcW w:w="2405" w:type="dxa"/>
            <w:tcBorders>
              <w:top w:val="nil"/>
              <w:left w:val="single" w:sz="4" w:space="0" w:color="auto"/>
              <w:bottom w:val="single" w:sz="4" w:space="0" w:color="auto"/>
              <w:right w:val="single" w:sz="4" w:space="0" w:color="auto"/>
            </w:tcBorders>
            <w:vAlign w:val="center"/>
          </w:tcPr>
          <w:p w14:paraId="1E75C741"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坑道伽玛总量测量</w:t>
            </w:r>
          </w:p>
        </w:tc>
        <w:tc>
          <w:tcPr>
            <w:tcW w:w="850" w:type="dxa"/>
            <w:tcBorders>
              <w:top w:val="nil"/>
              <w:left w:val="nil"/>
              <w:bottom w:val="single" w:sz="4" w:space="0" w:color="auto"/>
              <w:right w:val="single" w:sz="4" w:space="0" w:color="auto"/>
            </w:tcBorders>
            <w:vAlign w:val="center"/>
          </w:tcPr>
          <w:p w14:paraId="2769C71B"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m</w:t>
            </w:r>
          </w:p>
        </w:tc>
        <w:tc>
          <w:tcPr>
            <w:tcW w:w="993" w:type="dxa"/>
            <w:tcBorders>
              <w:top w:val="nil"/>
              <w:left w:val="nil"/>
              <w:bottom w:val="single" w:sz="4" w:space="0" w:color="auto"/>
              <w:right w:val="single" w:sz="4" w:space="0" w:color="auto"/>
            </w:tcBorders>
            <w:vAlign w:val="center"/>
          </w:tcPr>
          <w:p w14:paraId="20081D05" w14:textId="77777777"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724E03DB" w14:textId="77777777" w:rsidR="001017AD" w:rsidRDefault="001017AD">
            <w:pPr>
              <w:widowControl w:val="0"/>
              <w:spacing w:line="240" w:lineRule="auto"/>
              <w:ind w:firstLineChars="0" w:firstLine="0"/>
              <w:jc w:val="center"/>
              <w:rPr>
                <w:rFonts w:cs="Times New Roman"/>
                <w:kern w:val="2"/>
                <w:sz w:val="21"/>
                <w:szCs w:val="21"/>
              </w:rPr>
            </w:pPr>
          </w:p>
        </w:tc>
        <w:tc>
          <w:tcPr>
            <w:tcW w:w="1134" w:type="dxa"/>
            <w:tcBorders>
              <w:top w:val="nil"/>
              <w:left w:val="nil"/>
              <w:bottom w:val="single" w:sz="4" w:space="0" w:color="auto"/>
              <w:right w:val="single" w:sz="4" w:space="0" w:color="auto"/>
            </w:tcBorders>
            <w:vAlign w:val="center"/>
          </w:tcPr>
          <w:p w14:paraId="35F6EDDB"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2972.6</w:t>
            </w:r>
          </w:p>
        </w:tc>
        <w:tc>
          <w:tcPr>
            <w:tcW w:w="1275" w:type="dxa"/>
            <w:tcBorders>
              <w:top w:val="nil"/>
              <w:left w:val="nil"/>
              <w:bottom w:val="single" w:sz="4" w:space="0" w:color="auto"/>
              <w:right w:val="single" w:sz="4" w:space="0" w:color="auto"/>
            </w:tcBorders>
            <w:vAlign w:val="center"/>
          </w:tcPr>
          <w:p w14:paraId="5D0FC9CA" w14:textId="77777777" w:rsidR="001017AD" w:rsidRDefault="001017AD">
            <w:pPr>
              <w:widowControl w:val="0"/>
              <w:spacing w:line="240" w:lineRule="auto"/>
              <w:ind w:firstLineChars="0" w:firstLine="0"/>
              <w:jc w:val="center"/>
              <w:rPr>
                <w:rFonts w:cs="Times New Roman"/>
                <w:kern w:val="2"/>
                <w:sz w:val="21"/>
                <w:szCs w:val="21"/>
              </w:rPr>
            </w:pPr>
          </w:p>
        </w:tc>
        <w:tc>
          <w:tcPr>
            <w:tcW w:w="1276" w:type="dxa"/>
            <w:tcBorders>
              <w:top w:val="nil"/>
              <w:left w:val="nil"/>
              <w:bottom w:val="single" w:sz="4" w:space="0" w:color="auto"/>
              <w:right w:val="single" w:sz="4" w:space="0" w:color="auto"/>
            </w:tcBorders>
            <w:vAlign w:val="center"/>
          </w:tcPr>
          <w:p w14:paraId="41BD456A"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2</w:t>
            </w:r>
            <w:r>
              <w:rPr>
                <w:rFonts w:cs="Times New Roman"/>
                <w:kern w:val="2"/>
                <w:sz w:val="21"/>
                <w:szCs w:val="21"/>
              </w:rPr>
              <w:t>个中段及斜坡道</w:t>
            </w:r>
          </w:p>
        </w:tc>
      </w:tr>
    </w:tbl>
    <w:p w14:paraId="0E745032" w14:textId="77777777" w:rsidR="001017AD" w:rsidRDefault="001017AD">
      <w:pPr>
        <w:widowControl w:val="0"/>
        <w:spacing w:line="240" w:lineRule="auto"/>
        <w:ind w:firstLineChars="0" w:firstLine="562"/>
        <w:jc w:val="center"/>
        <w:rPr>
          <w:rFonts w:cs="Times New Roman"/>
          <w:b/>
          <w:color w:val="EE0000"/>
          <w:kern w:val="2"/>
          <w:sz w:val="21"/>
          <w:szCs w:val="22"/>
        </w:rPr>
      </w:pPr>
    </w:p>
    <w:p w14:paraId="1F35428B" w14:textId="77777777" w:rsidR="001017AD" w:rsidRDefault="00000000">
      <w:pPr>
        <w:pStyle w:val="2"/>
        <w:rPr>
          <w:color w:val="000000" w:themeColor="text1"/>
        </w:rPr>
      </w:pPr>
      <w:bookmarkStart w:id="58" w:name="_Toc208328831"/>
      <w:r>
        <w:rPr>
          <w:color w:val="000000" w:themeColor="text1"/>
        </w:rPr>
        <w:t>2.4</w:t>
      </w:r>
      <w:r>
        <w:rPr>
          <w:color w:val="000000" w:themeColor="text1"/>
        </w:rPr>
        <w:t>矿床地质</w:t>
      </w:r>
      <w:bookmarkEnd w:id="58"/>
    </w:p>
    <w:p w14:paraId="594680B2" w14:textId="77777777" w:rsidR="001017AD" w:rsidRDefault="00000000">
      <w:pPr>
        <w:pStyle w:val="30"/>
        <w:snapToGrid/>
        <w:spacing w:beforeLines="50" w:before="120" w:afterLines="50" w:after="120"/>
        <w:textAlignment w:val="center"/>
        <w:rPr>
          <w:bCs/>
          <w:color w:val="000000" w:themeColor="text1"/>
          <w:sz w:val="24"/>
          <w:szCs w:val="24"/>
        </w:rPr>
      </w:pPr>
      <w:r>
        <w:rPr>
          <w:bCs/>
          <w:color w:val="000000" w:themeColor="text1"/>
          <w:sz w:val="24"/>
          <w:szCs w:val="24"/>
        </w:rPr>
        <w:t>2.4.1</w:t>
      </w:r>
      <w:r>
        <w:rPr>
          <w:bCs/>
          <w:color w:val="000000" w:themeColor="text1"/>
          <w:sz w:val="24"/>
          <w:szCs w:val="24"/>
        </w:rPr>
        <w:t>矿床地质</w:t>
      </w:r>
    </w:p>
    <w:p w14:paraId="00C42155" w14:textId="77777777" w:rsidR="001017AD" w:rsidRDefault="00000000">
      <w:pPr>
        <w:ind w:firstLine="482"/>
        <w:jc w:val="both"/>
        <w:rPr>
          <w:rFonts w:cs="Times New Roman"/>
          <w:b/>
          <w:bCs/>
          <w:color w:val="000000" w:themeColor="text1"/>
        </w:rPr>
      </w:pPr>
      <w:bookmarkStart w:id="59" w:name="_Hlk133512680"/>
      <w:r>
        <w:rPr>
          <w:rFonts w:cs="Times New Roman"/>
          <w:b/>
          <w:bCs/>
          <w:color w:val="000000" w:themeColor="text1"/>
        </w:rPr>
        <w:t>1.</w:t>
      </w:r>
      <w:r>
        <w:rPr>
          <w:rFonts w:cs="Times New Roman"/>
          <w:b/>
          <w:bCs/>
          <w:color w:val="000000" w:themeColor="text1"/>
        </w:rPr>
        <w:t>地层</w:t>
      </w:r>
    </w:p>
    <w:bookmarkEnd w:id="59"/>
    <w:p w14:paraId="7F3F663C" w14:textId="233316E1" w:rsidR="001017AD" w:rsidRDefault="00000000">
      <w:pPr>
        <w:ind w:firstLineChars="250" w:firstLine="600"/>
        <w:jc w:val="both"/>
        <w:rPr>
          <w:rFonts w:cs="Times New Roman"/>
          <w:color w:val="000000" w:themeColor="text1"/>
        </w:rPr>
      </w:pPr>
      <w:r>
        <w:rPr>
          <w:rFonts w:cs="Times New Roman"/>
          <w:color w:val="000000" w:themeColor="text1"/>
        </w:rPr>
        <w:t>矿区出露地层简单，主要有白垩系晚世</w:t>
      </w:r>
      <w:r w:rsidR="00011330">
        <w:rPr>
          <w:rFonts w:cs="Times New Roman"/>
          <w:color w:val="000000" w:themeColor="text1"/>
        </w:rPr>
        <w:t>！</w:t>
      </w:r>
      <w:r w:rsidR="00011330">
        <w:rPr>
          <w:rFonts w:cs="Times New Roman"/>
          <w:color w:val="000000" w:themeColor="text1"/>
        </w:rPr>
        <w:t>*&amp;</w:t>
      </w:r>
      <w:r>
        <w:rPr>
          <w:rFonts w:cs="Times New Roman"/>
          <w:color w:val="000000" w:themeColor="text1"/>
        </w:rPr>
        <w:t>群河口组（</w:t>
      </w:r>
      <w:r>
        <w:rPr>
          <w:rFonts w:cs="Times New Roman"/>
          <w:color w:val="000000" w:themeColor="text1"/>
        </w:rPr>
        <w:t>K</w:t>
      </w:r>
      <w:r>
        <w:rPr>
          <w:rFonts w:cs="Times New Roman"/>
          <w:color w:val="000000" w:themeColor="text1"/>
          <w:vertAlign w:val="subscript"/>
        </w:rPr>
        <w:t>2</w:t>
      </w:r>
      <w:r>
        <w:rPr>
          <w:rFonts w:cs="Times New Roman"/>
          <w:color w:val="000000" w:themeColor="text1"/>
        </w:rPr>
        <w:t>h</w:t>
      </w:r>
      <w:r>
        <w:rPr>
          <w:rFonts w:cs="Times New Roman"/>
          <w:color w:val="000000" w:themeColor="text1"/>
        </w:rPr>
        <w:t>）和</w:t>
      </w:r>
      <w:proofErr w:type="gramStart"/>
      <w:r>
        <w:rPr>
          <w:rFonts w:cs="Times New Roman"/>
          <w:color w:val="000000" w:themeColor="text1"/>
        </w:rPr>
        <w:t>联圩</w:t>
      </w:r>
      <w:proofErr w:type="gramEnd"/>
      <w:r>
        <w:rPr>
          <w:rFonts w:cs="Times New Roman"/>
          <w:color w:val="000000" w:themeColor="text1"/>
        </w:rPr>
        <w:t>组（</w:t>
      </w:r>
      <w:r>
        <w:rPr>
          <w:rFonts w:cs="Times New Roman"/>
          <w:color w:val="000000" w:themeColor="text1"/>
        </w:rPr>
        <w:t>Qh</w:t>
      </w:r>
      <w:r>
        <w:rPr>
          <w:rFonts w:cs="Times New Roman"/>
          <w:color w:val="000000" w:themeColor="text1"/>
          <w:vertAlign w:val="superscript"/>
        </w:rPr>
        <w:t>1-2</w:t>
      </w:r>
      <w:r>
        <w:rPr>
          <w:rFonts w:cs="Times New Roman"/>
          <w:color w:val="000000" w:themeColor="text1"/>
        </w:rPr>
        <w:t>l</w:t>
      </w:r>
      <w:r>
        <w:rPr>
          <w:rFonts w:cs="Times New Roman"/>
          <w:color w:val="000000" w:themeColor="text1"/>
        </w:rPr>
        <w:t>）。</w:t>
      </w:r>
    </w:p>
    <w:p w14:paraId="3E41FA05" w14:textId="77777777" w:rsidR="001017AD" w:rsidRDefault="00000000">
      <w:pPr>
        <w:ind w:firstLine="482"/>
        <w:rPr>
          <w:rFonts w:cs="Times New Roman"/>
          <w:b/>
          <w:bCs/>
          <w:color w:val="000000" w:themeColor="text1"/>
        </w:rPr>
      </w:pPr>
      <w:r>
        <w:rPr>
          <w:rFonts w:cs="Times New Roman"/>
          <w:b/>
          <w:bCs/>
          <w:color w:val="000000" w:themeColor="text1"/>
        </w:rPr>
        <w:t>2.</w:t>
      </w:r>
      <w:r>
        <w:rPr>
          <w:rFonts w:cs="Times New Roman"/>
          <w:b/>
          <w:bCs/>
          <w:color w:val="000000" w:themeColor="text1"/>
        </w:rPr>
        <w:t>构造</w:t>
      </w:r>
    </w:p>
    <w:p w14:paraId="04215854" w14:textId="77777777" w:rsidR="001017AD" w:rsidRDefault="00000000">
      <w:pPr>
        <w:ind w:firstLine="480"/>
        <w:rPr>
          <w:rFonts w:cs="Times New Roman"/>
          <w:color w:val="000000" w:themeColor="text1"/>
          <w:szCs w:val="28"/>
        </w:rPr>
      </w:pPr>
      <w:r>
        <w:rPr>
          <w:rFonts w:cs="Times New Roman"/>
          <w:color w:val="000000" w:themeColor="text1"/>
          <w:szCs w:val="28"/>
        </w:rPr>
        <w:lastRenderedPageBreak/>
        <w:t>矿区主要发育北东向断裂构造，规模较大的有两条（</w:t>
      </w:r>
      <w:r>
        <w:rPr>
          <w:rFonts w:cs="Times New Roman"/>
          <w:color w:val="000000" w:themeColor="text1"/>
          <w:szCs w:val="28"/>
        </w:rPr>
        <w:t>F</w:t>
      </w:r>
      <w:r>
        <w:rPr>
          <w:rFonts w:cs="Times New Roman"/>
          <w:color w:val="000000" w:themeColor="text1"/>
          <w:szCs w:val="28"/>
          <w:vertAlign w:val="subscript"/>
        </w:rPr>
        <w:t>1</w:t>
      </w:r>
      <w:r>
        <w:rPr>
          <w:rFonts w:cs="Times New Roman"/>
          <w:color w:val="000000" w:themeColor="text1"/>
          <w:szCs w:val="28"/>
        </w:rPr>
        <w:t>、</w:t>
      </w:r>
      <w:r>
        <w:rPr>
          <w:rFonts w:cs="Times New Roman"/>
          <w:color w:val="000000" w:themeColor="text1"/>
          <w:szCs w:val="28"/>
        </w:rPr>
        <w:t>F</w:t>
      </w:r>
      <w:r>
        <w:rPr>
          <w:rFonts w:cs="Times New Roman"/>
          <w:color w:val="000000" w:themeColor="text1"/>
          <w:szCs w:val="28"/>
          <w:vertAlign w:val="subscript"/>
        </w:rPr>
        <w:t>2</w:t>
      </w:r>
      <w:r>
        <w:rPr>
          <w:rFonts w:cs="Times New Roman"/>
          <w:color w:val="000000" w:themeColor="text1"/>
          <w:szCs w:val="28"/>
        </w:rPr>
        <w:t>）。</w:t>
      </w:r>
    </w:p>
    <w:p w14:paraId="0E463F13" w14:textId="1E0D7E1F" w:rsidR="001017AD" w:rsidRDefault="00000000">
      <w:pPr>
        <w:ind w:firstLine="480"/>
        <w:rPr>
          <w:rFonts w:cs="Times New Roman"/>
          <w:color w:val="000000" w:themeColor="text1"/>
          <w:szCs w:val="28"/>
        </w:rPr>
      </w:pPr>
      <w:r>
        <w:rPr>
          <w:rFonts w:cs="Times New Roman"/>
          <w:color w:val="000000" w:themeColor="text1"/>
          <w:szCs w:val="28"/>
        </w:rPr>
        <w:t>F1</w:t>
      </w:r>
      <w:r>
        <w:rPr>
          <w:rFonts w:cs="Times New Roman"/>
          <w:color w:val="000000" w:themeColor="text1"/>
          <w:szCs w:val="28"/>
        </w:rPr>
        <w:t>：分布于矿区中部，为燕山早期花岗岩与白垩系河口组的接触带，为区域构造，区域上延长达几千米至几十千米，走向北东，倾向南东，倾角</w:t>
      </w:r>
      <w:r>
        <w:rPr>
          <w:rFonts w:cs="Times New Roman"/>
          <w:color w:val="000000" w:themeColor="text1"/>
          <w:szCs w:val="28"/>
        </w:rPr>
        <w:t>50°</w:t>
      </w:r>
      <w:r>
        <w:rPr>
          <w:rFonts w:cs="Times New Roman"/>
          <w:color w:val="000000" w:themeColor="text1"/>
          <w:szCs w:val="28"/>
        </w:rPr>
        <w:t>～</w:t>
      </w:r>
      <w:r>
        <w:rPr>
          <w:rFonts w:cs="Times New Roman"/>
          <w:color w:val="000000" w:themeColor="text1"/>
          <w:szCs w:val="28"/>
        </w:rPr>
        <w:t>60°</w:t>
      </w:r>
      <w:r>
        <w:rPr>
          <w:rFonts w:cs="Times New Roman"/>
          <w:color w:val="000000" w:themeColor="text1"/>
          <w:szCs w:val="28"/>
        </w:rPr>
        <w:t>。区内出露</w:t>
      </w:r>
      <w:r>
        <w:rPr>
          <w:rFonts w:cs="Times New Roman" w:hint="eastAsia"/>
          <w:color w:val="000000" w:themeColor="text1"/>
          <w:szCs w:val="28"/>
        </w:rPr>
        <w:t>长度＞</w:t>
      </w:r>
      <w:r>
        <w:rPr>
          <w:rFonts w:cs="Times New Roman"/>
          <w:color w:val="000000" w:themeColor="text1"/>
          <w:szCs w:val="28"/>
        </w:rPr>
        <w:t>1km</w:t>
      </w:r>
      <w:r>
        <w:rPr>
          <w:rFonts w:cs="Times New Roman"/>
          <w:color w:val="000000" w:themeColor="text1"/>
          <w:szCs w:val="28"/>
        </w:rPr>
        <w:t>，宽</w:t>
      </w:r>
      <w:r>
        <w:rPr>
          <w:rFonts w:cs="Times New Roman"/>
          <w:color w:val="000000" w:themeColor="text1"/>
          <w:szCs w:val="28"/>
        </w:rPr>
        <w:t>5</w:t>
      </w:r>
      <w:r>
        <w:rPr>
          <w:rFonts w:cs="Times New Roman"/>
          <w:color w:val="000000" w:themeColor="text1"/>
          <w:szCs w:val="28"/>
        </w:rPr>
        <w:t>～</w:t>
      </w:r>
      <w:r>
        <w:rPr>
          <w:rFonts w:cs="Times New Roman"/>
          <w:color w:val="000000" w:themeColor="text1"/>
          <w:szCs w:val="28"/>
        </w:rPr>
        <w:t>65m</w:t>
      </w:r>
      <w:r>
        <w:rPr>
          <w:rFonts w:cs="Times New Roman"/>
          <w:color w:val="000000" w:themeColor="text1"/>
          <w:szCs w:val="28"/>
        </w:rPr>
        <w:t>，具有膨大缩小和多期次活动的特点。以挤压硅化破碎带产出，带内发育挤压透镜体、碎裂岩、蛋白石及构造角砾岩。该断裂带未见</w:t>
      </w:r>
      <w:r w:rsidR="00CE2F0B">
        <w:rPr>
          <w:rFonts w:cs="Times New Roman"/>
          <w:color w:val="000000" w:themeColor="text1"/>
          <w:szCs w:val="28"/>
        </w:rPr>
        <w:t>##</w:t>
      </w:r>
      <w:r>
        <w:rPr>
          <w:rFonts w:cs="Times New Roman"/>
          <w:color w:val="000000" w:themeColor="text1"/>
          <w:szCs w:val="28"/>
        </w:rPr>
        <w:t>化，多以碎裂岩、硅质物等充填。</w:t>
      </w:r>
    </w:p>
    <w:p w14:paraId="37EE63FD" w14:textId="0C46B0A4" w:rsidR="001017AD" w:rsidRDefault="00000000">
      <w:pPr>
        <w:ind w:firstLine="480"/>
        <w:rPr>
          <w:rFonts w:cs="Times New Roman"/>
          <w:color w:val="000000" w:themeColor="text1"/>
          <w:szCs w:val="28"/>
        </w:rPr>
      </w:pPr>
      <w:r>
        <w:rPr>
          <w:rFonts w:cs="Times New Roman"/>
          <w:color w:val="000000" w:themeColor="text1"/>
          <w:szCs w:val="28"/>
        </w:rPr>
        <w:t>F2</w:t>
      </w:r>
      <w:r>
        <w:rPr>
          <w:rFonts w:cs="Times New Roman"/>
          <w:color w:val="000000" w:themeColor="text1"/>
          <w:szCs w:val="28"/>
        </w:rPr>
        <w:t>：分布于矿区中部，</w:t>
      </w:r>
      <w:r>
        <w:rPr>
          <w:rFonts w:cs="Times New Roman" w:hint="eastAsia"/>
          <w:color w:val="000000" w:themeColor="text1"/>
          <w:szCs w:val="28"/>
        </w:rPr>
        <w:t>与</w:t>
      </w:r>
      <w:r>
        <w:rPr>
          <w:rFonts w:cs="Times New Roman" w:hint="eastAsia"/>
          <w:color w:val="000000" w:themeColor="text1"/>
          <w:szCs w:val="28"/>
        </w:rPr>
        <w:t>F1</w:t>
      </w:r>
      <w:r>
        <w:rPr>
          <w:rFonts w:cs="Times New Roman" w:hint="eastAsia"/>
          <w:color w:val="000000" w:themeColor="text1"/>
          <w:szCs w:val="28"/>
        </w:rPr>
        <w:t>近乎平行，</w:t>
      </w:r>
      <w:r>
        <w:rPr>
          <w:rFonts w:cs="Times New Roman"/>
          <w:color w:val="000000" w:themeColor="text1"/>
          <w:szCs w:val="28"/>
        </w:rPr>
        <w:t>表现为硅化破碎带，宽</w:t>
      </w:r>
      <w:r>
        <w:rPr>
          <w:rFonts w:cs="Times New Roman"/>
          <w:color w:val="000000" w:themeColor="text1"/>
          <w:szCs w:val="28"/>
        </w:rPr>
        <w:t>3</w:t>
      </w:r>
      <w:r>
        <w:rPr>
          <w:rFonts w:cs="Times New Roman"/>
          <w:color w:val="000000" w:themeColor="text1"/>
          <w:szCs w:val="28"/>
        </w:rPr>
        <w:t>～</w:t>
      </w:r>
      <w:r>
        <w:rPr>
          <w:rFonts w:cs="Times New Roman"/>
          <w:color w:val="000000" w:themeColor="text1"/>
          <w:szCs w:val="28"/>
        </w:rPr>
        <w:t>60m</w:t>
      </w:r>
      <w:r>
        <w:rPr>
          <w:rFonts w:cs="Times New Roman"/>
          <w:color w:val="000000" w:themeColor="text1"/>
          <w:szCs w:val="28"/>
        </w:rPr>
        <w:t>，</w:t>
      </w:r>
      <w:r>
        <w:rPr>
          <w:rFonts w:cs="Times New Roman" w:hint="eastAsia"/>
          <w:color w:val="000000" w:themeColor="text1"/>
          <w:szCs w:val="28"/>
        </w:rPr>
        <w:t>区</w:t>
      </w:r>
      <w:proofErr w:type="gramStart"/>
      <w:r>
        <w:rPr>
          <w:rFonts w:cs="Times New Roman" w:hint="eastAsia"/>
          <w:color w:val="000000" w:themeColor="text1"/>
          <w:szCs w:val="28"/>
        </w:rPr>
        <w:t>内</w:t>
      </w:r>
      <w:r>
        <w:rPr>
          <w:rFonts w:cs="Times New Roman"/>
          <w:color w:val="000000" w:themeColor="text1"/>
          <w:szCs w:val="28"/>
        </w:rPr>
        <w:t>延</w:t>
      </w:r>
      <w:proofErr w:type="gramEnd"/>
      <w:r>
        <w:rPr>
          <w:rFonts w:cs="Times New Roman"/>
          <w:color w:val="000000" w:themeColor="text1"/>
          <w:szCs w:val="28"/>
        </w:rPr>
        <w:t>长</w:t>
      </w:r>
      <w:r>
        <w:rPr>
          <w:rFonts w:cs="Times New Roman" w:hint="eastAsia"/>
          <w:color w:val="000000" w:themeColor="text1"/>
          <w:szCs w:val="28"/>
        </w:rPr>
        <w:t>＞</w:t>
      </w:r>
      <w:r>
        <w:rPr>
          <w:rFonts w:cs="Times New Roman"/>
          <w:color w:val="000000" w:themeColor="text1"/>
          <w:szCs w:val="28"/>
        </w:rPr>
        <w:t>1</w:t>
      </w:r>
      <w:r>
        <w:rPr>
          <w:rFonts w:cs="Times New Roman"/>
          <w:color w:val="000000" w:themeColor="text1"/>
          <w:szCs w:val="28"/>
        </w:rPr>
        <w:t>千米，为本区</w:t>
      </w:r>
      <w:r w:rsidR="00CE2F0B">
        <w:rPr>
          <w:rFonts w:cs="Times New Roman"/>
          <w:color w:val="000000" w:themeColor="text1"/>
          <w:szCs w:val="28"/>
        </w:rPr>
        <w:t>##</w:t>
      </w:r>
      <w:r>
        <w:rPr>
          <w:rFonts w:cs="Times New Roman"/>
          <w:color w:val="000000" w:themeColor="text1"/>
          <w:szCs w:val="28"/>
        </w:rPr>
        <w:t>的含矿构造，具多期次活动特点，</w:t>
      </w:r>
      <w:r>
        <w:rPr>
          <w:rFonts w:cs="Times New Roman" w:hint="eastAsia"/>
          <w:color w:val="000000" w:themeColor="text1"/>
          <w:szCs w:val="28"/>
        </w:rPr>
        <w:t>总体</w:t>
      </w:r>
      <w:r>
        <w:rPr>
          <w:rFonts w:cs="Times New Roman"/>
          <w:color w:val="000000" w:themeColor="text1"/>
          <w:szCs w:val="28"/>
        </w:rPr>
        <w:t>走向北东</w:t>
      </w:r>
      <w:r>
        <w:rPr>
          <w:rFonts w:cs="Times New Roman" w:hint="eastAsia"/>
          <w:color w:val="000000" w:themeColor="text1"/>
          <w:szCs w:val="28"/>
        </w:rPr>
        <w:t>，在矿区北部</w:t>
      </w:r>
      <w:r>
        <w:rPr>
          <w:rFonts w:cs="Times New Roman" w:hint="eastAsia"/>
          <w:color w:val="000000" w:themeColor="text1"/>
          <w:szCs w:val="28"/>
        </w:rPr>
        <w:t>1</w:t>
      </w:r>
      <w:r>
        <w:rPr>
          <w:rFonts w:cs="Times New Roman"/>
          <w:color w:val="000000" w:themeColor="text1"/>
          <w:szCs w:val="28"/>
        </w:rPr>
        <w:t>2</w:t>
      </w:r>
      <w:r>
        <w:rPr>
          <w:rFonts w:cs="Times New Roman" w:hint="eastAsia"/>
          <w:color w:val="000000" w:themeColor="text1"/>
          <w:szCs w:val="28"/>
        </w:rPr>
        <w:t>′号勘探线后，走向北</w:t>
      </w:r>
      <w:proofErr w:type="gramStart"/>
      <w:r>
        <w:rPr>
          <w:rFonts w:cs="Times New Roman" w:hint="eastAsia"/>
          <w:color w:val="000000" w:themeColor="text1"/>
          <w:szCs w:val="28"/>
        </w:rPr>
        <w:t>北</w:t>
      </w:r>
      <w:proofErr w:type="gramEnd"/>
      <w:r>
        <w:rPr>
          <w:rFonts w:cs="Times New Roman" w:hint="eastAsia"/>
          <w:color w:val="000000" w:themeColor="text1"/>
          <w:szCs w:val="28"/>
        </w:rPr>
        <w:t>西，走向方位</w:t>
      </w:r>
      <w:r>
        <w:rPr>
          <w:rFonts w:cs="Times New Roman"/>
          <w:color w:val="000000" w:themeColor="text1"/>
          <w:szCs w:val="28"/>
        </w:rPr>
        <w:t>340°</w:t>
      </w:r>
      <w:r>
        <w:rPr>
          <w:rFonts w:cs="Times New Roman"/>
          <w:color w:val="000000" w:themeColor="text1"/>
          <w:szCs w:val="28"/>
        </w:rPr>
        <w:t>～</w:t>
      </w:r>
      <w:r>
        <w:rPr>
          <w:rFonts w:cs="Times New Roman"/>
          <w:color w:val="000000" w:themeColor="text1"/>
          <w:szCs w:val="28"/>
        </w:rPr>
        <w:t>50°</w:t>
      </w:r>
      <w:r>
        <w:rPr>
          <w:rFonts w:cs="Times New Roman"/>
          <w:color w:val="000000" w:themeColor="text1"/>
          <w:szCs w:val="28"/>
        </w:rPr>
        <w:t>，倾向南东，倾角</w:t>
      </w:r>
      <w:r>
        <w:rPr>
          <w:rFonts w:cs="Times New Roman"/>
          <w:color w:val="000000" w:themeColor="text1"/>
          <w:szCs w:val="28"/>
        </w:rPr>
        <w:t>42°</w:t>
      </w:r>
      <w:r>
        <w:rPr>
          <w:rFonts w:cs="Times New Roman"/>
          <w:color w:val="000000" w:themeColor="text1"/>
          <w:szCs w:val="28"/>
        </w:rPr>
        <w:t>～</w:t>
      </w:r>
      <w:r>
        <w:rPr>
          <w:rFonts w:cs="Times New Roman"/>
          <w:color w:val="000000" w:themeColor="text1"/>
          <w:szCs w:val="28"/>
        </w:rPr>
        <w:t>55°</w:t>
      </w:r>
      <w:r>
        <w:rPr>
          <w:rFonts w:cs="Times New Roman"/>
          <w:color w:val="000000" w:themeColor="text1"/>
          <w:szCs w:val="28"/>
        </w:rPr>
        <w:t>，具膨大缩小，局部弯曲，波状起伏。硅化破碎带地表为硅质顶盖，主要由成矿</w:t>
      </w:r>
      <w:proofErr w:type="gramStart"/>
      <w:r>
        <w:rPr>
          <w:rFonts w:cs="Times New Roman"/>
          <w:color w:val="000000" w:themeColor="text1"/>
          <w:szCs w:val="28"/>
        </w:rPr>
        <w:t>早阶段</w:t>
      </w:r>
      <w:proofErr w:type="gramEnd"/>
      <w:r>
        <w:rPr>
          <w:rFonts w:cs="Times New Roman"/>
          <w:color w:val="000000" w:themeColor="text1"/>
          <w:szCs w:val="28"/>
        </w:rPr>
        <w:t>的硅质组分（石英、蛋白石、玉髓）组成，呈</w:t>
      </w:r>
      <w:proofErr w:type="gramStart"/>
      <w:r>
        <w:rPr>
          <w:rFonts w:cs="Times New Roman"/>
          <w:color w:val="000000" w:themeColor="text1"/>
          <w:szCs w:val="28"/>
        </w:rPr>
        <w:t>连续的小陡坎</w:t>
      </w:r>
      <w:proofErr w:type="gramEnd"/>
      <w:r>
        <w:rPr>
          <w:rFonts w:cs="Times New Roman"/>
          <w:color w:val="000000" w:themeColor="text1"/>
          <w:szCs w:val="28"/>
        </w:rPr>
        <w:t>或绝壁，硅质岩具蜂窝状。断裂内受应力作用破碎为角砾及碎斑状碎块，各碎块外形无法适应具明显位移。</w:t>
      </w:r>
      <w:proofErr w:type="gramStart"/>
      <w:r>
        <w:rPr>
          <w:rFonts w:cs="Times New Roman"/>
          <w:color w:val="000000" w:themeColor="text1"/>
          <w:szCs w:val="28"/>
        </w:rPr>
        <w:t>角砾呈次棱角</w:t>
      </w:r>
      <w:proofErr w:type="gramEnd"/>
      <w:r>
        <w:rPr>
          <w:rFonts w:cs="Times New Roman"/>
          <w:color w:val="000000" w:themeColor="text1"/>
          <w:szCs w:val="28"/>
        </w:rPr>
        <w:t>-</w:t>
      </w:r>
      <w:r>
        <w:rPr>
          <w:rFonts w:cs="Times New Roman"/>
          <w:color w:val="000000" w:themeColor="text1"/>
          <w:szCs w:val="28"/>
        </w:rPr>
        <w:t>次圆状，</w:t>
      </w:r>
      <w:proofErr w:type="gramStart"/>
      <w:r>
        <w:rPr>
          <w:rFonts w:cs="Times New Roman"/>
          <w:color w:val="000000" w:themeColor="text1"/>
          <w:szCs w:val="28"/>
        </w:rPr>
        <w:t>砾径主要</w:t>
      </w:r>
      <w:proofErr w:type="gramEnd"/>
      <w:r>
        <w:rPr>
          <w:rFonts w:cs="Times New Roman"/>
          <w:color w:val="000000" w:themeColor="text1"/>
          <w:szCs w:val="28"/>
        </w:rPr>
        <w:t>为</w:t>
      </w:r>
      <w:r>
        <w:rPr>
          <w:rFonts w:cs="Times New Roman"/>
          <w:color w:val="000000" w:themeColor="text1"/>
          <w:szCs w:val="28"/>
        </w:rPr>
        <w:t>2-30mm</w:t>
      </w:r>
      <w:r>
        <w:rPr>
          <w:rFonts w:cs="Times New Roman"/>
          <w:color w:val="000000" w:themeColor="text1"/>
          <w:szCs w:val="28"/>
        </w:rPr>
        <w:t>，</w:t>
      </w:r>
      <w:proofErr w:type="gramStart"/>
      <w:r>
        <w:rPr>
          <w:rFonts w:cs="Times New Roman"/>
          <w:color w:val="000000" w:themeColor="text1"/>
          <w:szCs w:val="28"/>
        </w:rPr>
        <w:t>已被板条状</w:t>
      </w:r>
      <w:proofErr w:type="gramEnd"/>
      <w:r>
        <w:rPr>
          <w:rFonts w:cs="Times New Roman"/>
          <w:color w:val="000000" w:themeColor="text1"/>
          <w:szCs w:val="28"/>
        </w:rPr>
        <w:t>硅化石英强烈交代。发育网状石英脉，脉中伴生碳酸盐及</w:t>
      </w:r>
      <w:r w:rsidR="00E63BCC">
        <w:rPr>
          <w:rFonts w:cs="Times New Roman"/>
          <w:color w:val="000000" w:themeColor="text1"/>
          <w:szCs w:val="28"/>
        </w:rPr>
        <w:t>**</w:t>
      </w:r>
      <w:r>
        <w:rPr>
          <w:rFonts w:cs="Times New Roman"/>
          <w:color w:val="000000" w:themeColor="text1"/>
          <w:szCs w:val="28"/>
        </w:rPr>
        <w:t>。根据断面特征，断裂性质为张扭性。</w:t>
      </w:r>
    </w:p>
    <w:p w14:paraId="4F7EC191" w14:textId="77777777" w:rsidR="001017AD" w:rsidRDefault="00000000">
      <w:pPr>
        <w:ind w:firstLine="482"/>
        <w:rPr>
          <w:rFonts w:cs="Times New Roman"/>
          <w:b/>
          <w:bCs/>
          <w:color w:val="000000" w:themeColor="text1"/>
        </w:rPr>
      </w:pPr>
      <w:r>
        <w:rPr>
          <w:rFonts w:cs="Times New Roman"/>
          <w:b/>
          <w:bCs/>
          <w:color w:val="000000" w:themeColor="text1"/>
        </w:rPr>
        <w:t>3.</w:t>
      </w:r>
      <w:r>
        <w:rPr>
          <w:rFonts w:cs="Times New Roman"/>
          <w:b/>
          <w:bCs/>
          <w:color w:val="000000" w:themeColor="text1"/>
        </w:rPr>
        <w:t>岩浆岩</w:t>
      </w:r>
    </w:p>
    <w:p w14:paraId="4CD4BDA7" w14:textId="77777777" w:rsidR="001017AD" w:rsidRDefault="00000000">
      <w:pPr>
        <w:ind w:firstLine="480"/>
        <w:rPr>
          <w:rFonts w:cs="Times New Roman"/>
          <w:color w:val="000000" w:themeColor="text1"/>
        </w:rPr>
      </w:pPr>
      <w:r>
        <w:rPr>
          <w:rFonts w:cs="Times New Roman"/>
          <w:color w:val="000000" w:themeColor="text1"/>
        </w:rPr>
        <w:t>区内出露的岩浆岩主要为中三叠</w:t>
      </w:r>
      <w:proofErr w:type="gramStart"/>
      <w:r>
        <w:rPr>
          <w:rFonts w:cs="Times New Roman"/>
          <w:color w:val="000000" w:themeColor="text1"/>
        </w:rPr>
        <w:t>世</w:t>
      </w:r>
      <w:proofErr w:type="gramEnd"/>
      <w:r>
        <w:rPr>
          <w:rFonts w:cs="Times New Roman"/>
          <w:color w:val="000000" w:themeColor="text1"/>
        </w:rPr>
        <w:t>富城序列二长花岗岩类（</w:t>
      </w:r>
      <w:r>
        <w:rPr>
          <w:rFonts w:cs="Times New Roman"/>
          <w:color w:val="000000" w:themeColor="text1"/>
        </w:rPr>
        <w:t>T</w:t>
      </w:r>
      <w:r>
        <w:rPr>
          <w:rFonts w:cs="Times New Roman"/>
          <w:color w:val="000000" w:themeColor="text1"/>
          <w:vertAlign w:val="subscript"/>
        </w:rPr>
        <w:t>2</w:t>
      </w:r>
      <w:r>
        <w:rPr>
          <w:rFonts w:cs="Times New Roman"/>
          <w:color w:val="000000" w:themeColor="text1"/>
        </w:rPr>
        <w:t>），为珠兰</w:t>
      </w:r>
      <w:proofErr w:type="gramStart"/>
      <w:r>
        <w:rPr>
          <w:rFonts w:cs="Times New Roman"/>
          <w:color w:val="000000" w:themeColor="text1"/>
        </w:rPr>
        <w:t>埠</w:t>
      </w:r>
      <w:proofErr w:type="gramEnd"/>
      <w:r>
        <w:rPr>
          <w:rFonts w:cs="Times New Roman"/>
          <w:color w:val="000000" w:themeColor="text1"/>
        </w:rPr>
        <w:t>岩体的前锋岩体，</w:t>
      </w:r>
      <w:proofErr w:type="gramStart"/>
      <w:r>
        <w:rPr>
          <w:rFonts w:cs="Times New Roman"/>
          <w:color w:val="000000" w:themeColor="text1"/>
        </w:rPr>
        <w:t>呈岩舌状</w:t>
      </w:r>
      <w:proofErr w:type="gramEnd"/>
      <w:r>
        <w:rPr>
          <w:rFonts w:cs="Times New Roman"/>
          <w:color w:val="000000" w:themeColor="text1"/>
        </w:rPr>
        <w:t>，走向北东。区内花岩浆岩位于岩舌的前端，岩性主要为中粗粒似斑状</w:t>
      </w:r>
      <w:proofErr w:type="gramStart"/>
      <w:r>
        <w:rPr>
          <w:rFonts w:cs="Times New Roman"/>
          <w:color w:val="000000" w:themeColor="text1"/>
        </w:rPr>
        <w:t>黑云母钾长花岗岩</w:t>
      </w:r>
      <w:proofErr w:type="gramEnd"/>
      <w:r>
        <w:rPr>
          <w:rFonts w:cs="Times New Roman"/>
          <w:color w:val="000000" w:themeColor="text1"/>
        </w:rPr>
        <w:t>（</w:t>
      </w:r>
      <w:r>
        <w:rPr>
          <w:rFonts w:cs="Times New Roman"/>
          <w:color w:val="000000" w:themeColor="text1"/>
        </w:rPr>
        <w:t>ξγT</w:t>
      </w:r>
      <w:r>
        <w:rPr>
          <w:rFonts w:cs="Times New Roman"/>
          <w:color w:val="000000" w:themeColor="text1"/>
          <w:vertAlign w:val="subscript"/>
        </w:rPr>
        <w:t>2</w:t>
      </w:r>
      <w:r>
        <w:rPr>
          <w:rFonts w:cs="Times New Roman"/>
          <w:color w:val="000000" w:themeColor="text1"/>
          <w:vertAlign w:val="superscript"/>
        </w:rPr>
        <w:t>2-5</w:t>
      </w:r>
      <w:r>
        <w:rPr>
          <w:rFonts w:cs="Times New Roman"/>
          <w:color w:val="000000" w:themeColor="text1"/>
        </w:rPr>
        <w:t>）。</w:t>
      </w:r>
    </w:p>
    <w:p w14:paraId="187C91AD" w14:textId="77777777" w:rsidR="001017AD" w:rsidRDefault="00000000">
      <w:pPr>
        <w:ind w:firstLine="482"/>
        <w:rPr>
          <w:rFonts w:cs="Times New Roman"/>
          <w:b/>
          <w:color w:val="000000" w:themeColor="text1"/>
        </w:rPr>
      </w:pPr>
      <w:r>
        <w:rPr>
          <w:rFonts w:cs="Times New Roman"/>
          <w:b/>
          <w:color w:val="000000" w:themeColor="text1"/>
        </w:rPr>
        <w:t>4</w:t>
      </w:r>
      <w:r>
        <w:rPr>
          <w:rFonts w:cs="Times New Roman" w:hint="eastAsia"/>
          <w:b/>
          <w:color w:val="000000" w:themeColor="text1"/>
        </w:rPr>
        <w:t>.</w:t>
      </w:r>
      <w:r>
        <w:rPr>
          <w:rFonts w:cs="Times New Roman"/>
          <w:b/>
          <w:color w:val="000000" w:themeColor="text1"/>
        </w:rPr>
        <w:t>变质作用及围岩蚀变</w:t>
      </w:r>
    </w:p>
    <w:p w14:paraId="7DED63CC" w14:textId="1EA86500" w:rsidR="001017AD" w:rsidRDefault="00000000">
      <w:pPr>
        <w:ind w:firstLine="480"/>
        <w:rPr>
          <w:rFonts w:cs="Times New Roman"/>
          <w:color w:val="000000" w:themeColor="text1"/>
        </w:rPr>
      </w:pPr>
      <w:r>
        <w:rPr>
          <w:rFonts w:cs="Times New Roman"/>
          <w:color w:val="000000" w:themeColor="text1"/>
        </w:rPr>
        <w:t>区内变质岩主要为白垩纪晚世河口组长石杂砂岩，</w:t>
      </w:r>
      <w:r w:rsidR="00CE2F0B">
        <w:rPr>
          <w:rFonts w:cs="Times New Roman"/>
          <w:color w:val="000000" w:themeColor="text1"/>
        </w:rPr>
        <w:t>##</w:t>
      </w:r>
      <w:r>
        <w:rPr>
          <w:rFonts w:cs="Times New Roman"/>
          <w:color w:val="000000" w:themeColor="text1"/>
        </w:rPr>
        <w:t>体赋存于富城序列黑云母二长花岗岩与河口组杂砂岩地层接触带的硅化破碎带中，矿体围岩主要有黑云母二长花岗岩和长石杂砂岩，夹石主要为杂砂岩</w:t>
      </w:r>
      <w:r>
        <w:rPr>
          <w:rFonts w:cs="Times New Roman" w:hint="eastAsia"/>
          <w:color w:val="000000" w:themeColor="text1"/>
        </w:rPr>
        <w:t>、硅化破碎带、碎裂岩等</w:t>
      </w:r>
      <w:r>
        <w:rPr>
          <w:rFonts w:cs="Times New Roman"/>
          <w:color w:val="000000" w:themeColor="text1"/>
        </w:rPr>
        <w:t>。</w:t>
      </w:r>
    </w:p>
    <w:p w14:paraId="171A9407" w14:textId="11EB246D" w:rsidR="001017AD" w:rsidRDefault="00000000">
      <w:pPr>
        <w:ind w:firstLine="480"/>
        <w:rPr>
          <w:rFonts w:cs="Times New Roman"/>
          <w:color w:val="000000" w:themeColor="text1"/>
        </w:rPr>
      </w:pPr>
      <w:r>
        <w:rPr>
          <w:rFonts w:cs="Times New Roman"/>
          <w:color w:val="000000" w:themeColor="text1"/>
        </w:rPr>
        <w:t>由于破碎带中成矿热液的长期作用，</w:t>
      </w:r>
      <w:proofErr w:type="gramStart"/>
      <w:r>
        <w:rPr>
          <w:rFonts w:cs="Times New Roman"/>
          <w:color w:val="000000" w:themeColor="text1"/>
        </w:rPr>
        <w:t>近矿围岩</w:t>
      </w:r>
      <w:proofErr w:type="gramEnd"/>
      <w:r>
        <w:rPr>
          <w:rFonts w:cs="Times New Roman"/>
          <w:color w:val="000000" w:themeColor="text1"/>
        </w:rPr>
        <w:t>、夹</w:t>
      </w:r>
      <w:proofErr w:type="gramStart"/>
      <w:r>
        <w:rPr>
          <w:rFonts w:cs="Times New Roman"/>
          <w:color w:val="000000" w:themeColor="text1"/>
        </w:rPr>
        <w:t>石发生</w:t>
      </w:r>
      <w:proofErr w:type="gramEnd"/>
      <w:r>
        <w:rPr>
          <w:rFonts w:cs="Times New Roman"/>
          <w:color w:val="000000" w:themeColor="text1"/>
        </w:rPr>
        <w:t>不同程度的蚀变现象，主要有硅化、</w:t>
      </w:r>
      <w:r w:rsidR="00CE2F0B">
        <w:rPr>
          <w:rFonts w:cs="Times New Roman"/>
          <w:color w:val="000000" w:themeColor="text1"/>
        </w:rPr>
        <w:t>##</w:t>
      </w:r>
      <w:r>
        <w:rPr>
          <w:rFonts w:cs="Times New Roman"/>
          <w:color w:val="000000" w:themeColor="text1"/>
        </w:rPr>
        <w:t>化，次为碳酸盐化、绿泥石化、绢云母化、黄铁矿化等。与成矿关系密切的主要为硅化。</w:t>
      </w:r>
    </w:p>
    <w:p w14:paraId="71ADA163" w14:textId="77777777" w:rsidR="001017AD" w:rsidRDefault="00000000">
      <w:pPr>
        <w:pStyle w:val="30"/>
        <w:snapToGrid/>
        <w:spacing w:beforeLines="50" w:before="120" w:afterLines="50" w:after="120"/>
        <w:textAlignment w:val="center"/>
        <w:rPr>
          <w:bCs/>
          <w:color w:val="000000" w:themeColor="text1"/>
          <w:sz w:val="24"/>
          <w:szCs w:val="24"/>
        </w:rPr>
      </w:pPr>
      <w:r>
        <w:rPr>
          <w:bCs/>
          <w:color w:val="000000" w:themeColor="text1"/>
          <w:sz w:val="24"/>
          <w:szCs w:val="24"/>
        </w:rPr>
        <w:lastRenderedPageBreak/>
        <w:t>2.4.2</w:t>
      </w:r>
      <w:r>
        <w:rPr>
          <w:bCs/>
          <w:color w:val="000000" w:themeColor="text1"/>
          <w:sz w:val="24"/>
          <w:szCs w:val="24"/>
        </w:rPr>
        <w:t>矿体地质特征</w:t>
      </w:r>
    </w:p>
    <w:p w14:paraId="2D1552CB" w14:textId="2A19EF81" w:rsidR="001017AD" w:rsidRDefault="00000000">
      <w:pPr>
        <w:ind w:firstLine="476"/>
        <w:jc w:val="both"/>
        <w:rPr>
          <w:rFonts w:cs="Times New Roman"/>
          <w:color w:val="000000" w:themeColor="text1"/>
        </w:rPr>
      </w:pPr>
      <w:bookmarkStart w:id="60" w:name="_Hlk225175304"/>
      <w:bookmarkStart w:id="61" w:name="_Toc26723"/>
      <w:bookmarkStart w:id="62" w:name="_Toc447109542"/>
      <w:bookmarkStart w:id="63" w:name="_Hlk133512382"/>
      <w:r>
        <w:rPr>
          <w:rFonts w:cs="Times New Roman"/>
          <w:color w:val="000000" w:themeColor="text1"/>
          <w:spacing w:val="-1"/>
        </w:rPr>
        <w:t>矿区内</w:t>
      </w:r>
      <w:r w:rsidR="00CE2F0B">
        <w:rPr>
          <w:rFonts w:cs="Times New Roman"/>
          <w:color w:val="000000" w:themeColor="text1"/>
          <w:spacing w:val="-1"/>
        </w:rPr>
        <w:t>##</w:t>
      </w:r>
      <w:r>
        <w:rPr>
          <w:rFonts w:cs="Times New Roman"/>
          <w:color w:val="000000" w:themeColor="text1"/>
          <w:spacing w:val="-1"/>
        </w:rPr>
        <w:t>床是一个以单一</w:t>
      </w:r>
      <w:r w:rsidR="00CE2F0B">
        <w:rPr>
          <w:rFonts w:cs="Times New Roman"/>
          <w:color w:val="000000" w:themeColor="text1"/>
          <w:spacing w:val="-1"/>
        </w:rPr>
        <w:t>##</w:t>
      </w:r>
      <w:r>
        <w:rPr>
          <w:rFonts w:cs="Times New Roman"/>
          <w:color w:val="000000" w:themeColor="text1"/>
          <w:spacing w:val="-1"/>
        </w:rPr>
        <w:t>的热液充填型矿床。</w:t>
      </w:r>
      <w:r w:rsidR="00CE2F0B">
        <w:rPr>
          <w:rFonts w:cs="Times New Roman"/>
          <w:color w:val="000000" w:themeColor="text1"/>
          <w:spacing w:val="-1"/>
        </w:rPr>
        <w:t>##</w:t>
      </w:r>
      <w:proofErr w:type="gramStart"/>
      <w:r>
        <w:rPr>
          <w:rFonts w:cs="Times New Roman"/>
          <w:color w:val="000000" w:themeColor="text1"/>
          <w:spacing w:val="-1"/>
        </w:rPr>
        <w:t>床主要赋存在</w:t>
      </w:r>
      <w:proofErr w:type="gramEnd"/>
      <w:r>
        <w:rPr>
          <w:rFonts w:cs="Times New Roman"/>
          <w:color w:val="000000" w:themeColor="text1"/>
          <w:spacing w:val="-1"/>
        </w:rPr>
        <w:t>F2</w:t>
      </w:r>
      <w:r>
        <w:rPr>
          <w:rFonts w:cs="Times New Roman"/>
          <w:color w:val="000000" w:themeColor="text1"/>
          <w:spacing w:val="-1"/>
        </w:rPr>
        <w:t>硅化破碎带中，并</w:t>
      </w:r>
      <w:r>
        <w:rPr>
          <w:rFonts w:cs="Times New Roman" w:hint="eastAsia"/>
          <w:color w:val="000000" w:themeColor="text1"/>
          <w:spacing w:val="-1"/>
        </w:rPr>
        <w:t>严格</w:t>
      </w:r>
      <w:r>
        <w:rPr>
          <w:rFonts w:cs="Times New Roman"/>
          <w:color w:val="000000" w:themeColor="text1"/>
          <w:spacing w:val="-1"/>
        </w:rPr>
        <w:t>受其控制，主要分布于</w:t>
      </w:r>
      <w:r>
        <w:rPr>
          <w:rFonts w:cs="Times New Roman"/>
          <w:color w:val="000000" w:themeColor="text1"/>
          <w:spacing w:val="-1"/>
        </w:rPr>
        <w:t>7</w:t>
      </w:r>
      <w:r>
        <w:rPr>
          <w:rFonts w:cs="Times New Roman"/>
          <w:color w:val="000000" w:themeColor="text1"/>
          <w:spacing w:val="-1"/>
        </w:rPr>
        <w:t>～</w:t>
      </w:r>
      <w:r>
        <w:rPr>
          <w:rFonts w:cs="Times New Roman" w:hint="eastAsia"/>
          <w:color w:val="000000" w:themeColor="text1"/>
          <w:spacing w:val="-1"/>
        </w:rPr>
        <w:t>2</w:t>
      </w:r>
      <w:r>
        <w:rPr>
          <w:rFonts w:cs="Times New Roman" w:hint="eastAsia"/>
          <w:color w:val="000000" w:themeColor="text1"/>
          <w:spacing w:val="-1"/>
        </w:rPr>
        <w:t>号勘探</w:t>
      </w:r>
      <w:r>
        <w:rPr>
          <w:rFonts w:cs="Times New Roman"/>
          <w:color w:val="000000" w:themeColor="text1"/>
          <w:spacing w:val="-1"/>
        </w:rPr>
        <w:t>线和</w:t>
      </w:r>
      <w:r>
        <w:rPr>
          <w:rFonts w:cs="Times New Roman" w:hint="eastAsia"/>
          <w:color w:val="000000" w:themeColor="text1"/>
          <w:spacing w:val="-1"/>
        </w:rPr>
        <w:t>2</w:t>
      </w:r>
      <w:r>
        <w:rPr>
          <w:rFonts w:cs="Times New Roman"/>
          <w:color w:val="000000" w:themeColor="text1"/>
          <w:spacing w:val="-1"/>
        </w:rPr>
        <w:t>ʹ</w:t>
      </w:r>
      <w:r>
        <w:rPr>
          <w:rFonts w:cs="Times New Roman"/>
          <w:color w:val="000000" w:themeColor="text1"/>
          <w:spacing w:val="-1"/>
        </w:rPr>
        <w:t>～</w:t>
      </w:r>
      <w:r>
        <w:rPr>
          <w:rFonts w:cs="Times New Roman"/>
          <w:color w:val="000000" w:themeColor="text1"/>
          <w:spacing w:val="-1"/>
        </w:rPr>
        <w:t>1</w:t>
      </w:r>
      <w:r>
        <w:rPr>
          <w:rFonts w:cs="Times New Roman" w:hint="eastAsia"/>
          <w:color w:val="000000" w:themeColor="text1"/>
          <w:spacing w:val="-1"/>
        </w:rPr>
        <w:t>0</w:t>
      </w:r>
      <w:r>
        <w:rPr>
          <w:rFonts w:cs="Times New Roman"/>
          <w:color w:val="000000" w:themeColor="text1"/>
          <w:spacing w:val="-1"/>
        </w:rPr>
        <w:t xml:space="preserve"> ʹ</w:t>
      </w:r>
      <w:r>
        <w:rPr>
          <w:rFonts w:cs="Times New Roman" w:hint="eastAsia"/>
          <w:color w:val="000000" w:themeColor="text1"/>
          <w:spacing w:val="-1"/>
        </w:rPr>
        <w:t>号勘探</w:t>
      </w:r>
      <w:r>
        <w:rPr>
          <w:rFonts w:cs="Times New Roman"/>
          <w:color w:val="000000" w:themeColor="text1"/>
          <w:spacing w:val="-1"/>
        </w:rPr>
        <w:t>线的</w:t>
      </w:r>
      <w:r>
        <w:rPr>
          <w:rFonts w:cs="Times New Roman"/>
          <w:color w:val="000000" w:themeColor="text1"/>
          <w:spacing w:val="-1"/>
        </w:rPr>
        <w:t>+2</w:t>
      </w:r>
      <w:r>
        <w:rPr>
          <w:rFonts w:cs="Times New Roman" w:hint="eastAsia"/>
          <w:color w:val="000000" w:themeColor="text1"/>
          <w:spacing w:val="-1"/>
        </w:rPr>
        <w:t>70</w:t>
      </w:r>
      <w:r>
        <w:rPr>
          <w:rFonts w:cs="Times New Roman"/>
          <w:color w:val="000000" w:themeColor="text1"/>
          <w:spacing w:val="-1"/>
        </w:rPr>
        <w:t>m</w:t>
      </w:r>
      <w:r>
        <w:rPr>
          <w:rFonts w:cs="Times New Roman"/>
          <w:color w:val="000000" w:themeColor="text1"/>
          <w:spacing w:val="-1"/>
        </w:rPr>
        <w:t>～</w:t>
      </w:r>
      <w:r>
        <w:rPr>
          <w:rFonts w:cs="Times New Roman"/>
          <w:color w:val="000000" w:themeColor="text1"/>
          <w:spacing w:val="-1"/>
        </w:rPr>
        <w:t>0m</w:t>
      </w:r>
      <w:r>
        <w:rPr>
          <w:rFonts w:cs="Times New Roman"/>
          <w:color w:val="000000" w:themeColor="text1"/>
          <w:spacing w:val="-1"/>
        </w:rPr>
        <w:t>标高之间，最大埋深</w:t>
      </w:r>
      <w:r>
        <w:rPr>
          <w:rFonts w:cs="Times New Roman"/>
          <w:color w:val="000000" w:themeColor="text1"/>
          <w:spacing w:val="-1"/>
        </w:rPr>
        <w:t>2</w:t>
      </w:r>
      <w:r>
        <w:rPr>
          <w:rFonts w:cs="Times New Roman" w:hint="eastAsia"/>
          <w:color w:val="000000" w:themeColor="text1"/>
          <w:spacing w:val="-1"/>
        </w:rPr>
        <w:t>05</w:t>
      </w:r>
      <w:r>
        <w:rPr>
          <w:rFonts w:cs="Times New Roman"/>
          <w:color w:val="000000" w:themeColor="text1"/>
          <w:spacing w:val="-1"/>
        </w:rPr>
        <w:t>m</w:t>
      </w:r>
      <w:r>
        <w:rPr>
          <w:rFonts w:cs="Times New Roman"/>
          <w:color w:val="000000" w:themeColor="text1"/>
          <w:spacing w:val="-1"/>
        </w:rPr>
        <w:t>，最小埋深</w:t>
      </w:r>
      <w:r>
        <w:rPr>
          <w:rFonts w:cs="Times New Roman"/>
          <w:color w:val="000000" w:themeColor="text1"/>
          <w:spacing w:val="-1"/>
        </w:rPr>
        <w:t>0</w:t>
      </w:r>
      <w:r>
        <w:rPr>
          <w:rFonts w:cs="Times New Roman"/>
          <w:color w:val="000000" w:themeColor="text1"/>
          <w:spacing w:val="-1"/>
        </w:rPr>
        <w:t>米，为半隐伏</w:t>
      </w:r>
      <w:r>
        <w:rPr>
          <w:rFonts w:cs="Times New Roman"/>
          <w:color w:val="000000" w:themeColor="text1"/>
          <w:spacing w:val="-1"/>
        </w:rPr>
        <w:t>-</w:t>
      </w:r>
      <w:r>
        <w:rPr>
          <w:rFonts w:cs="Times New Roman"/>
          <w:color w:val="000000" w:themeColor="text1"/>
          <w:spacing w:val="-1"/>
        </w:rPr>
        <w:t>隐伏矿床。矿区共圈定出</w:t>
      </w:r>
      <w:r>
        <w:rPr>
          <w:rFonts w:cs="Times New Roman"/>
          <w:color w:val="000000" w:themeColor="text1"/>
          <w:spacing w:val="-1"/>
        </w:rPr>
        <w:t>2</w:t>
      </w:r>
      <w:r>
        <w:rPr>
          <w:rFonts w:cs="Times New Roman"/>
          <w:color w:val="000000" w:themeColor="text1"/>
          <w:spacing w:val="-1"/>
        </w:rPr>
        <w:t>条</w:t>
      </w:r>
      <w:r w:rsidR="00CE2F0B">
        <w:rPr>
          <w:rFonts w:cs="Times New Roman"/>
          <w:color w:val="000000" w:themeColor="text1"/>
          <w:spacing w:val="-1"/>
        </w:rPr>
        <w:t>##</w:t>
      </w:r>
      <w:r>
        <w:rPr>
          <w:rFonts w:cs="Times New Roman"/>
          <w:color w:val="000000" w:themeColor="text1"/>
          <w:spacing w:val="-1"/>
        </w:rPr>
        <w:t>体，</w:t>
      </w:r>
      <w:r>
        <w:rPr>
          <w:rFonts w:cs="Times New Roman"/>
          <w:color w:val="000000" w:themeColor="text1"/>
          <w:spacing w:val="-1"/>
        </w:rPr>
        <w:t>V1</w:t>
      </w:r>
      <w:r>
        <w:rPr>
          <w:rFonts w:cs="Times New Roman"/>
          <w:color w:val="000000" w:themeColor="text1"/>
          <w:spacing w:val="-1"/>
        </w:rPr>
        <w:t>为主矿体，</w:t>
      </w:r>
      <w:r>
        <w:rPr>
          <w:rFonts w:cs="Times New Roman"/>
          <w:color w:val="000000" w:themeColor="text1"/>
          <w:spacing w:val="-1"/>
        </w:rPr>
        <w:t xml:space="preserve"> V2</w:t>
      </w:r>
      <w:r>
        <w:rPr>
          <w:rFonts w:cs="Times New Roman"/>
          <w:color w:val="000000" w:themeColor="text1"/>
          <w:spacing w:val="-1"/>
        </w:rPr>
        <w:t>为次要矿体。矿体沿断裂裂隙呈脉状、</w:t>
      </w:r>
      <w:r>
        <w:rPr>
          <w:rFonts w:cs="Times New Roman" w:hint="eastAsia"/>
          <w:color w:val="000000" w:themeColor="text1"/>
          <w:spacing w:val="-1"/>
        </w:rPr>
        <w:t>大</w:t>
      </w:r>
      <w:r>
        <w:rPr>
          <w:rFonts w:cs="Times New Roman"/>
          <w:color w:val="000000" w:themeColor="text1"/>
          <w:spacing w:val="-1"/>
        </w:rPr>
        <w:t>透镜状等形态产出。矿体产状与控矿、</w:t>
      </w:r>
      <w:proofErr w:type="gramStart"/>
      <w:r>
        <w:rPr>
          <w:rFonts w:cs="Times New Roman"/>
          <w:color w:val="000000" w:themeColor="text1"/>
          <w:spacing w:val="-1"/>
        </w:rPr>
        <w:t>赋矿断裂</w:t>
      </w:r>
      <w:proofErr w:type="gramEnd"/>
      <w:r>
        <w:rPr>
          <w:rFonts w:cs="Times New Roman"/>
          <w:color w:val="000000" w:themeColor="text1"/>
          <w:spacing w:val="-1"/>
        </w:rPr>
        <w:t>的产状基本一致，并随断层产状变化而变化。矿体与围岩接触界线较清晰，形态较为规则，</w:t>
      </w:r>
      <w:proofErr w:type="gramStart"/>
      <w:r>
        <w:rPr>
          <w:rFonts w:cs="Times New Roman"/>
          <w:color w:val="000000" w:themeColor="text1"/>
          <w:spacing w:val="-1"/>
        </w:rPr>
        <w:t>沿走向</w:t>
      </w:r>
      <w:proofErr w:type="gramEnd"/>
      <w:r>
        <w:rPr>
          <w:rFonts w:cs="Times New Roman"/>
          <w:color w:val="000000" w:themeColor="text1"/>
          <w:spacing w:val="-1"/>
        </w:rPr>
        <w:t>和倾向</w:t>
      </w:r>
      <w:r>
        <w:rPr>
          <w:rFonts w:cs="Times New Roman" w:hint="eastAsia"/>
          <w:color w:val="000000" w:themeColor="text1"/>
          <w:spacing w:val="-1"/>
        </w:rPr>
        <w:t>具</w:t>
      </w:r>
      <w:r>
        <w:rPr>
          <w:rFonts w:cs="Times New Roman"/>
          <w:color w:val="000000" w:themeColor="text1"/>
          <w:spacing w:val="-1"/>
        </w:rPr>
        <w:t>胀缩现象，表现为舒缓波状</w:t>
      </w:r>
      <w:bookmarkEnd w:id="60"/>
      <w:r>
        <w:rPr>
          <w:rFonts w:cs="Times New Roman"/>
          <w:color w:val="000000" w:themeColor="text1"/>
          <w:spacing w:val="-1"/>
        </w:rPr>
        <w:t>。</w:t>
      </w:r>
      <w:r>
        <w:rPr>
          <w:rFonts w:cs="Times New Roman"/>
          <w:color w:val="000000" w:themeColor="text1"/>
        </w:rPr>
        <w:t>各矿体具体特征详见表</w:t>
      </w:r>
      <w:r>
        <w:rPr>
          <w:rFonts w:cs="Times New Roman" w:hint="eastAsia"/>
          <w:color w:val="000000" w:themeColor="text1"/>
        </w:rPr>
        <w:t>2-3</w:t>
      </w:r>
      <w:r>
        <w:rPr>
          <w:rFonts w:cs="Times New Roman"/>
          <w:color w:val="000000" w:themeColor="text1"/>
        </w:rPr>
        <w:t>，分述如下：</w:t>
      </w:r>
    </w:p>
    <w:p w14:paraId="26160B17" w14:textId="0D3602E5" w:rsidR="001017AD" w:rsidRDefault="00000000">
      <w:pPr>
        <w:ind w:firstLine="482"/>
        <w:jc w:val="both"/>
        <w:rPr>
          <w:rFonts w:cs="Times New Roman"/>
          <w:color w:val="000000" w:themeColor="text1"/>
        </w:rPr>
      </w:pPr>
      <w:r>
        <w:rPr>
          <w:rFonts w:cs="Times New Roman"/>
          <w:b/>
          <w:bCs/>
          <w:color w:val="000000" w:themeColor="text1"/>
        </w:rPr>
        <w:t>V1</w:t>
      </w:r>
      <w:r>
        <w:rPr>
          <w:rFonts w:cs="Times New Roman"/>
          <w:b/>
          <w:bCs/>
          <w:color w:val="000000" w:themeColor="text1"/>
        </w:rPr>
        <w:t>矿体：</w:t>
      </w:r>
      <w:r>
        <w:rPr>
          <w:rFonts w:cs="Times New Roman"/>
          <w:color w:val="000000" w:themeColor="text1"/>
        </w:rPr>
        <w:t>为区内主要</w:t>
      </w:r>
      <w:r w:rsidR="00CE2F0B">
        <w:rPr>
          <w:rFonts w:cs="Times New Roman"/>
          <w:color w:val="000000" w:themeColor="text1"/>
        </w:rPr>
        <w:t>##</w:t>
      </w:r>
      <w:r>
        <w:rPr>
          <w:rFonts w:cs="Times New Roman"/>
          <w:color w:val="000000" w:themeColor="text1"/>
        </w:rPr>
        <w:t>体，资源量占比约</w:t>
      </w:r>
      <w:r>
        <w:rPr>
          <w:rFonts w:cs="Times New Roman" w:hint="eastAsia"/>
          <w:color w:val="000000" w:themeColor="text1"/>
        </w:rPr>
        <w:t>80.32</w:t>
      </w:r>
      <w:r>
        <w:rPr>
          <w:rFonts w:cs="Times New Roman"/>
          <w:color w:val="000000" w:themeColor="text1"/>
        </w:rPr>
        <w:t>%</w:t>
      </w:r>
      <w:r>
        <w:rPr>
          <w:rFonts w:cs="Times New Roman" w:hint="eastAsia"/>
          <w:color w:val="000000" w:themeColor="text1"/>
        </w:rPr>
        <w:t>，</w:t>
      </w:r>
      <w:r>
        <w:rPr>
          <w:rFonts w:cs="Times New Roman"/>
          <w:color w:val="000000" w:themeColor="text1"/>
        </w:rPr>
        <w:t>分布</w:t>
      </w:r>
      <w:r>
        <w:rPr>
          <w:rFonts w:cs="Times New Roman" w:hint="eastAsia"/>
          <w:color w:val="000000" w:themeColor="text1"/>
        </w:rPr>
        <w:t>于</w:t>
      </w:r>
      <w:r>
        <w:rPr>
          <w:rFonts w:cs="Times New Roman"/>
          <w:color w:val="000000" w:themeColor="text1"/>
        </w:rPr>
        <w:t>矿区</w:t>
      </w:r>
      <w:r>
        <w:rPr>
          <w:rFonts w:cs="Times New Roman" w:hint="eastAsia"/>
          <w:color w:val="000000" w:themeColor="text1"/>
        </w:rPr>
        <w:t>西</w:t>
      </w:r>
      <w:r>
        <w:rPr>
          <w:rFonts w:cs="Times New Roman"/>
          <w:color w:val="000000" w:themeColor="text1"/>
        </w:rPr>
        <w:t>南部，赋存于</w:t>
      </w:r>
      <w:r>
        <w:rPr>
          <w:rFonts w:cs="Times New Roman"/>
          <w:color w:val="000000" w:themeColor="text1"/>
        </w:rPr>
        <w:t>F2</w:t>
      </w:r>
      <w:r>
        <w:rPr>
          <w:rFonts w:cs="Times New Roman"/>
          <w:color w:val="000000" w:themeColor="text1"/>
        </w:rPr>
        <w:t>断裂破碎带的</w:t>
      </w:r>
      <w:r>
        <w:rPr>
          <w:rFonts w:cs="Times New Roman" w:hint="eastAsia"/>
          <w:color w:val="000000" w:themeColor="text1"/>
        </w:rPr>
        <w:t>浅部及中深</w:t>
      </w:r>
      <w:r>
        <w:rPr>
          <w:rFonts w:cs="Times New Roman"/>
          <w:color w:val="000000" w:themeColor="text1"/>
        </w:rPr>
        <w:t>部，破碎带主要为</w:t>
      </w:r>
      <w:r w:rsidR="00CE2F0B">
        <w:rPr>
          <w:rFonts w:cs="Times New Roman"/>
          <w:color w:val="000000" w:themeColor="text1"/>
        </w:rPr>
        <w:t>##</w:t>
      </w:r>
      <w:r>
        <w:rPr>
          <w:rFonts w:cs="Times New Roman"/>
          <w:color w:val="000000" w:themeColor="text1"/>
        </w:rPr>
        <w:t>体、碎裂岩、构造角砾岩充填，呈半隐伏状</w:t>
      </w:r>
      <w:r>
        <w:rPr>
          <w:rFonts w:cs="Times New Roman" w:hint="eastAsia"/>
          <w:color w:val="000000" w:themeColor="text1"/>
        </w:rPr>
        <w:t>。矿体分布于</w:t>
      </w:r>
      <w:r>
        <w:rPr>
          <w:rFonts w:cs="Times New Roman"/>
          <w:color w:val="000000" w:themeColor="text1"/>
        </w:rPr>
        <w:t>7</w:t>
      </w:r>
      <w:r>
        <w:rPr>
          <w:rFonts w:cs="Times New Roman"/>
          <w:color w:val="000000" w:themeColor="text1"/>
        </w:rPr>
        <w:t>～</w:t>
      </w:r>
      <w:r>
        <w:rPr>
          <w:rFonts w:cs="Times New Roman" w:hint="eastAsia"/>
          <w:color w:val="000000" w:themeColor="text1"/>
        </w:rPr>
        <w:t>2</w:t>
      </w:r>
      <w:r>
        <w:rPr>
          <w:rFonts w:cs="Times New Roman" w:hint="eastAsia"/>
          <w:color w:val="000000" w:themeColor="text1"/>
        </w:rPr>
        <w:t>号勘探</w:t>
      </w:r>
      <w:r>
        <w:rPr>
          <w:rFonts w:cs="Times New Roman"/>
          <w:color w:val="000000" w:themeColor="text1"/>
        </w:rPr>
        <w:t>线</w:t>
      </w:r>
      <w:r>
        <w:rPr>
          <w:rFonts w:cs="Times New Roman" w:hint="eastAsia"/>
          <w:color w:val="000000" w:themeColor="text1"/>
        </w:rPr>
        <w:t>间的</w:t>
      </w:r>
      <w:r>
        <w:rPr>
          <w:rFonts w:cs="Times New Roman" w:hint="eastAsia"/>
          <w:color w:val="000000" w:themeColor="text1"/>
        </w:rPr>
        <w:t>+270m</w:t>
      </w:r>
      <w:r>
        <w:rPr>
          <w:rFonts w:cs="Times New Roman" w:hint="eastAsia"/>
          <w:color w:val="000000" w:themeColor="text1"/>
        </w:rPr>
        <w:t>～</w:t>
      </w:r>
      <w:r>
        <w:rPr>
          <w:rFonts w:cs="Times New Roman" w:hint="eastAsia"/>
          <w:color w:val="000000" w:themeColor="text1"/>
        </w:rPr>
        <w:t>0m</w:t>
      </w:r>
      <w:r>
        <w:rPr>
          <w:rFonts w:cs="Times New Roman" w:hint="eastAsia"/>
          <w:color w:val="000000" w:themeColor="text1"/>
        </w:rPr>
        <w:t>标高之间，</w:t>
      </w:r>
      <w:r>
        <w:rPr>
          <w:rFonts w:cs="Times New Roman"/>
          <w:color w:val="000000" w:themeColor="text1"/>
        </w:rPr>
        <w:t>埋深</w:t>
      </w:r>
      <w:r>
        <w:rPr>
          <w:rFonts w:cs="Times New Roman"/>
          <w:color w:val="000000" w:themeColor="text1"/>
        </w:rPr>
        <w:t>0</w:t>
      </w:r>
      <w:r>
        <w:rPr>
          <w:rFonts w:cs="Times New Roman" w:hint="eastAsia"/>
          <w:color w:val="000000" w:themeColor="text1"/>
        </w:rPr>
        <w:t>～</w:t>
      </w:r>
      <w:r>
        <w:rPr>
          <w:rFonts w:cs="Times New Roman" w:hint="eastAsia"/>
          <w:color w:val="000000" w:themeColor="text1"/>
        </w:rPr>
        <w:t>205m</w:t>
      </w:r>
      <w:r>
        <w:rPr>
          <w:rFonts w:cs="Times New Roman" w:hint="eastAsia"/>
          <w:color w:val="000000" w:themeColor="text1"/>
        </w:rPr>
        <w:t>，</w:t>
      </w:r>
      <w:r>
        <w:rPr>
          <w:rFonts w:cs="Times New Roman" w:hint="eastAsia"/>
          <w:color w:val="000000" w:themeColor="text1"/>
        </w:rPr>
        <w:t>+196m</w:t>
      </w:r>
      <w:r>
        <w:rPr>
          <w:rFonts w:cs="Times New Roman" w:hint="eastAsia"/>
          <w:color w:val="000000" w:themeColor="text1"/>
        </w:rPr>
        <w:t>中段及以上已基本采空，深部开拓巷道主要有</w:t>
      </w:r>
      <w:r>
        <w:rPr>
          <w:rFonts w:cs="Times New Roman" w:hint="eastAsia"/>
          <w:color w:val="000000" w:themeColor="text1"/>
        </w:rPr>
        <w:t>+150m</w:t>
      </w:r>
      <w:r>
        <w:rPr>
          <w:rFonts w:cs="Times New Roman" w:hint="eastAsia"/>
          <w:color w:val="000000" w:themeColor="text1"/>
        </w:rPr>
        <w:t>中段，</w:t>
      </w:r>
      <w:r>
        <w:rPr>
          <w:rFonts w:cs="Times New Roman"/>
          <w:color w:val="000000" w:themeColor="text1"/>
        </w:rPr>
        <w:t>控矿工程详见表</w:t>
      </w:r>
      <w:r>
        <w:rPr>
          <w:rFonts w:cs="Times New Roman"/>
          <w:color w:val="000000" w:themeColor="text1"/>
        </w:rPr>
        <w:t>3-1</w:t>
      </w:r>
      <w:r>
        <w:rPr>
          <w:rFonts w:cs="Times New Roman"/>
          <w:color w:val="000000" w:themeColor="text1"/>
        </w:rPr>
        <w:t>。矿体呈脉状、</w:t>
      </w:r>
      <w:r>
        <w:rPr>
          <w:rFonts w:cs="Times New Roman" w:hint="eastAsia"/>
          <w:color w:val="000000" w:themeColor="text1"/>
        </w:rPr>
        <w:t>大</w:t>
      </w:r>
      <w:r>
        <w:rPr>
          <w:rFonts w:cs="Times New Roman"/>
          <w:color w:val="000000" w:themeColor="text1"/>
        </w:rPr>
        <w:t>透镜状产出，具膨大缩小，呈北东走向</w:t>
      </w:r>
      <w:r>
        <w:rPr>
          <w:rFonts w:cs="Times New Roman"/>
          <w:color w:val="000000" w:themeColor="text1"/>
        </w:rPr>
        <w:t>40</w:t>
      </w:r>
      <w:r>
        <w:rPr>
          <w:rFonts w:cs="Times New Roman" w:hint="eastAsia"/>
          <w:color w:val="000000" w:themeColor="text1"/>
        </w:rPr>
        <w:t>°</w:t>
      </w:r>
      <w:r>
        <w:rPr>
          <w:rFonts w:cs="Times New Roman"/>
          <w:color w:val="000000" w:themeColor="text1"/>
        </w:rPr>
        <w:t>～</w:t>
      </w:r>
      <w:r>
        <w:rPr>
          <w:rFonts w:cs="Times New Roman" w:hint="eastAsia"/>
          <w:color w:val="000000" w:themeColor="text1"/>
        </w:rPr>
        <w:t>63</w:t>
      </w:r>
      <w:r>
        <w:rPr>
          <w:rFonts w:cs="Times New Roman"/>
          <w:color w:val="000000" w:themeColor="text1"/>
        </w:rPr>
        <w:t>°</w:t>
      </w:r>
      <w:r>
        <w:rPr>
          <w:rFonts w:cs="Times New Roman"/>
          <w:color w:val="000000" w:themeColor="text1"/>
        </w:rPr>
        <w:t>，倾向南东，倾角</w:t>
      </w:r>
      <w:r>
        <w:rPr>
          <w:rFonts w:cs="Times New Roman"/>
          <w:color w:val="000000" w:themeColor="text1"/>
        </w:rPr>
        <w:t>40°</w:t>
      </w:r>
      <w:r>
        <w:rPr>
          <w:rFonts w:cs="Times New Roman"/>
          <w:color w:val="000000" w:themeColor="text1"/>
        </w:rPr>
        <w:t>～</w:t>
      </w:r>
      <w:r>
        <w:rPr>
          <w:rFonts w:cs="Times New Roman"/>
          <w:color w:val="000000" w:themeColor="text1"/>
        </w:rPr>
        <w:t>50°</w:t>
      </w:r>
      <w:r>
        <w:rPr>
          <w:rFonts w:cs="Times New Roman"/>
          <w:color w:val="000000" w:themeColor="text1"/>
        </w:rPr>
        <w:t>，</w:t>
      </w:r>
      <w:r>
        <w:rPr>
          <w:rFonts w:cs="Times New Roman" w:hint="eastAsia"/>
          <w:color w:val="000000" w:themeColor="text1"/>
        </w:rPr>
        <w:t>产状</w:t>
      </w:r>
      <w:r>
        <w:rPr>
          <w:rFonts w:cs="Times New Roman"/>
          <w:color w:val="000000" w:themeColor="text1"/>
        </w:rPr>
        <w:t>较缓，连续性较好，产状变化较小</w:t>
      </w:r>
      <w:r>
        <w:rPr>
          <w:rFonts w:cs="Times New Roman" w:hint="eastAsia"/>
          <w:color w:val="000000" w:themeColor="text1"/>
        </w:rPr>
        <w:t>。矿体</w:t>
      </w:r>
      <w:r>
        <w:rPr>
          <w:rFonts w:cs="Times New Roman"/>
          <w:color w:val="000000" w:themeColor="text1"/>
        </w:rPr>
        <w:t>走向长约</w:t>
      </w:r>
      <w:r>
        <w:rPr>
          <w:rFonts w:cs="Times New Roman" w:hint="eastAsia"/>
          <w:color w:val="000000" w:themeColor="text1"/>
        </w:rPr>
        <w:t>205</w:t>
      </w:r>
      <w:r>
        <w:rPr>
          <w:rFonts w:cs="Times New Roman"/>
          <w:color w:val="000000" w:themeColor="text1"/>
        </w:rPr>
        <w:t>m</w:t>
      </w:r>
      <w:r>
        <w:rPr>
          <w:rFonts w:cs="Times New Roman"/>
          <w:color w:val="000000" w:themeColor="text1"/>
        </w:rPr>
        <w:t>，倾向延深</w:t>
      </w:r>
      <w:r>
        <w:rPr>
          <w:rFonts w:cs="Times New Roman" w:hint="eastAsia"/>
          <w:color w:val="000000" w:themeColor="text1"/>
        </w:rPr>
        <w:t>200m</w:t>
      </w:r>
      <w:r>
        <w:rPr>
          <w:rFonts w:cs="Times New Roman"/>
          <w:color w:val="000000" w:themeColor="text1"/>
        </w:rPr>
        <w:t>～</w:t>
      </w:r>
      <w:r>
        <w:rPr>
          <w:rFonts w:cs="Times New Roman" w:hint="eastAsia"/>
          <w:color w:val="000000" w:themeColor="text1"/>
        </w:rPr>
        <w:t>36</w:t>
      </w:r>
      <w:r>
        <w:rPr>
          <w:rFonts w:cs="Times New Roman"/>
          <w:color w:val="000000" w:themeColor="text1"/>
        </w:rPr>
        <w:t>0m</w:t>
      </w:r>
      <w:r>
        <w:rPr>
          <w:rFonts w:cs="Times New Roman" w:hint="eastAsia"/>
          <w:color w:val="000000" w:themeColor="text1"/>
        </w:rPr>
        <w:t>，保有矿体主要</w:t>
      </w:r>
      <w:r>
        <w:rPr>
          <w:rFonts w:cs="Times New Roman"/>
          <w:color w:val="000000" w:themeColor="text1"/>
        </w:rPr>
        <w:t>赋存</w:t>
      </w:r>
      <w:r>
        <w:rPr>
          <w:rFonts w:cs="Times New Roman" w:hint="eastAsia"/>
          <w:color w:val="000000" w:themeColor="text1"/>
        </w:rPr>
        <w:t>于</w:t>
      </w:r>
      <w:r>
        <w:rPr>
          <w:rFonts w:cs="Times New Roman"/>
          <w:color w:val="000000" w:themeColor="text1"/>
        </w:rPr>
        <w:t>+</w:t>
      </w:r>
      <w:r>
        <w:rPr>
          <w:rFonts w:cs="Times New Roman" w:hint="eastAsia"/>
          <w:color w:val="000000" w:themeColor="text1"/>
        </w:rPr>
        <w:t>226</w:t>
      </w:r>
      <w:r>
        <w:rPr>
          <w:rFonts w:cs="Times New Roman"/>
          <w:color w:val="000000" w:themeColor="text1"/>
        </w:rPr>
        <w:t>m</w:t>
      </w:r>
      <w:r>
        <w:rPr>
          <w:rFonts w:cs="Times New Roman"/>
          <w:color w:val="000000" w:themeColor="text1"/>
        </w:rPr>
        <w:t>～</w:t>
      </w:r>
      <w:r>
        <w:rPr>
          <w:rFonts w:cs="Times New Roman" w:hint="eastAsia"/>
          <w:color w:val="000000" w:themeColor="text1"/>
        </w:rPr>
        <w:t>0</w:t>
      </w:r>
      <w:r>
        <w:rPr>
          <w:rFonts w:cs="Times New Roman"/>
          <w:color w:val="000000" w:themeColor="text1"/>
        </w:rPr>
        <w:t>m</w:t>
      </w:r>
      <w:r>
        <w:rPr>
          <w:rFonts w:cs="Times New Roman"/>
          <w:color w:val="000000" w:themeColor="text1"/>
        </w:rPr>
        <w:t>标高</w:t>
      </w:r>
      <w:r>
        <w:rPr>
          <w:rFonts w:cs="Times New Roman" w:hint="eastAsia"/>
          <w:color w:val="000000" w:themeColor="text1"/>
        </w:rPr>
        <w:t>之间</w:t>
      </w:r>
      <w:r>
        <w:rPr>
          <w:rFonts w:cs="Times New Roman"/>
          <w:color w:val="000000" w:themeColor="text1"/>
        </w:rPr>
        <w:t>，埋深</w:t>
      </w:r>
      <w:r>
        <w:rPr>
          <w:rFonts w:cs="Times New Roman" w:hint="eastAsia"/>
          <w:color w:val="000000" w:themeColor="text1"/>
        </w:rPr>
        <w:t>36</w:t>
      </w:r>
      <w:r>
        <w:rPr>
          <w:rFonts w:cs="Times New Roman"/>
          <w:color w:val="000000" w:themeColor="text1"/>
        </w:rPr>
        <w:t>～</w:t>
      </w:r>
      <w:r>
        <w:rPr>
          <w:rFonts w:cs="Times New Roman" w:hint="eastAsia"/>
          <w:color w:val="000000" w:themeColor="text1"/>
        </w:rPr>
        <w:t>205</w:t>
      </w:r>
      <w:r>
        <w:rPr>
          <w:rFonts w:cs="Times New Roman"/>
          <w:color w:val="000000" w:themeColor="text1"/>
        </w:rPr>
        <w:t>米。矿体</w:t>
      </w:r>
      <w:r>
        <w:rPr>
          <w:rFonts w:cs="Times New Roman" w:hint="eastAsia"/>
          <w:color w:val="000000" w:themeColor="text1"/>
        </w:rPr>
        <w:t>真</w:t>
      </w:r>
      <w:r>
        <w:rPr>
          <w:rFonts w:cs="Times New Roman"/>
          <w:color w:val="000000" w:themeColor="text1"/>
        </w:rPr>
        <w:t>厚度</w:t>
      </w:r>
      <w:r>
        <w:rPr>
          <w:rFonts w:cs="Times New Roman" w:hint="eastAsia"/>
          <w:color w:val="000000" w:themeColor="text1"/>
        </w:rPr>
        <w:t>0.32</w:t>
      </w:r>
      <w:r>
        <w:rPr>
          <w:rFonts w:cs="Times New Roman"/>
          <w:color w:val="000000" w:themeColor="text1"/>
        </w:rPr>
        <w:t>～</w:t>
      </w:r>
      <w:r>
        <w:rPr>
          <w:rFonts w:cs="Times New Roman"/>
          <w:color w:val="000000" w:themeColor="text1"/>
        </w:rPr>
        <w:t>1</w:t>
      </w:r>
      <w:r>
        <w:rPr>
          <w:rFonts w:cs="Times New Roman" w:hint="eastAsia"/>
          <w:color w:val="000000" w:themeColor="text1"/>
        </w:rPr>
        <w:t>8.31</w:t>
      </w:r>
      <w:r>
        <w:rPr>
          <w:rFonts w:cs="Times New Roman"/>
          <w:color w:val="000000" w:themeColor="text1"/>
        </w:rPr>
        <w:t>米，平均</w:t>
      </w:r>
      <w:r>
        <w:rPr>
          <w:rFonts w:cs="Times New Roman" w:hint="eastAsia"/>
          <w:color w:val="000000" w:themeColor="text1"/>
        </w:rPr>
        <w:t>4.14</w:t>
      </w:r>
      <w:r>
        <w:rPr>
          <w:rFonts w:cs="Times New Roman"/>
          <w:color w:val="000000" w:themeColor="text1"/>
        </w:rPr>
        <w:t>米，变化系数为</w:t>
      </w:r>
      <w:r>
        <w:rPr>
          <w:rFonts w:cs="Times New Roman" w:hint="eastAsia"/>
          <w:color w:val="000000" w:themeColor="text1"/>
        </w:rPr>
        <w:t>91.51</w:t>
      </w:r>
      <w:r>
        <w:rPr>
          <w:rFonts w:cs="Times New Roman"/>
          <w:color w:val="000000" w:themeColor="text1"/>
        </w:rPr>
        <w:t>%</w:t>
      </w:r>
      <w:r>
        <w:rPr>
          <w:rFonts w:cs="Times New Roman"/>
          <w:color w:val="000000" w:themeColor="text1"/>
        </w:rPr>
        <w:t>，厚度</w:t>
      </w:r>
      <w:r>
        <w:rPr>
          <w:rFonts w:cs="Times New Roman" w:hint="eastAsia"/>
          <w:color w:val="000000" w:themeColor="text1"/>
        </w:rPr>
        <w:t>不稳定，</w:t>
      </w:r>
      <w:r>
        <w:rPr>
          <w:rFonts w:cs="Times New Roman"/>
          <w:color w:val="000000" w:themeColor="text1"/>
        </w:rPr>
        <w:t>局部矿体厚度较大，在</w:t>
      </w:r>
      <w:r>
        <w:rPr>
          <w:rFonts w:cs="Times New Roman" w:hint="eastAsia"/>
          <w:color w:val="000000" w:themeColor="text1"/>
        </w:rPr>
        <w:t>6.99</w:t>
      </w:r>
      <w:r>
        <w:rPr>
          <w:rFonts w:cs="Times New Roman"/>
          <w:color w:val="000000" w:themeColor="text1"/>
        </w:rPr>
        <w:t>m</w:t>
      </w:r>
      <w:r>
        <w:rPr>
          <w:rFonts w:cs="Times New Roman"/>
          <w:color w:val="000000" w:themeColor="text1"/>
        </w:rPr>
        <w:t>～</w:t>
      </w:r>
      <w:r>
        <w:rPr>
          <w:rFonts w:cs="Times New Roman" w:hint="eastAsia"/>
          <w:color w:val="000000" w:themeColor="text1"/>
        </w:rPr>
        <w:t>19.31</w:t>
      </w:r>
      <w:r>
        <w:rPr>
          <w:rFonts w:cs="Times New Roman"/>
          <w:color w:val="000000" w:themeColor="text1"/>
        </w:rPr>
        <w:t>m</w:t>
      </w:r>
      <w:r>
        <w:rPr>
          <w:rFonts w:cs="Times New Roman"/>
          <w:color w:val="000000" w:themeColor="text1"/>
        </w:rPr>
        <w:t>之间，其中</w:t>
      </w:r>
      <w:r>
        <w:rPr>
          <w:rFonts w:cs="Times New Roman"/>
          <w:color w:val="000000" w:themeColor="text1"/>
        </w:rPr>
        <w:t>0</w:t>
      </w:r>
      <w:r>
        <w:rPr>
          <w:rFonts w:cs="Times New Roman"/>
          <w:color w:val="000000" w:themeColor="text1"/>
        </w:rPr>
        <w:t>线中</w:t>
      </w:r>
      <w:r>
        <w:rPr>
          <w:rFonts w:cs="Times New Roman"/>
          <w:color w:val="000000" w:themeColor="text1"/>
        </w:rPr>
        <w:t>ZK003</w:t>
      </w:r>
      <w:r>
        <w:rPr>
          <w:rFonts w:cs="Times New Roman"/>
          <w:color w:val="000000" w:themeColor="text1"/>
        </w:rPr>
        <w:t>孔揭露的矿体厚度最大，达</w:t>
      </w:r>
      <w:r>
        <w:rPr>
          <w:rFonts w:cs="Times New Roman"/>
          <w:color w:val="000000" w:themeColor="text1"/>
        </w:rPr>
        <w:t>1</w:t>
      </w:r>
      <w:r>
        <w:rPr>
          <w:rFonts w:cs="Times New Roman" w:hint="eastAsia"/>
          <w:color w:val="000000" w:themeColor="text1"/>
        </w:rPr>
        <w:t>8.31</w:t>
      </w:r>
      <w:r>
        <w:rPr>
          <w:rFonts w:cs="Times New Roman"/>
          <w:color w:val="000000" w:themeColor="text1"/>
        </w:rPr>
        <w:t>m</w:t>
      </w:r>
      <w:r>
        <w:rPr>
          <w:rFonts w:cs="Times New Roman" w:hint="eastAsia"/>
          <w:color w:val="000000" w:themeColor="text1"/>
        </w:rPr>
        <w:t>，</w:t>
      </w:r>
      <w:r>
        <w:rPr>
          <w:rFonts w:cs="Times New Roman"/>
          <w:color w:val="000000" w:themeColor="text1"/>
        </w:rPr>
        <w:t>走向上</w:t>
      </w:r>
      <w:r>
        <w:rPr>
          <w:rFonts w:cs="Times New Roman" w:hint="eastAsia"/>
          <w:color w:val="000000" w:themeColor="text1"/>
        </w:rPr>
        <w:t>中部厚，</w:t>
      </w:r>
      <w:r>
        <w:rPr>
          <w:rFonts w:cs="Times New Roman"/>
          <w:color w:val="000000" w:themeColor="text1"/>
        </w:rPr>
        <w:t>往边缘逐渐变薄，倾向上</w:t>
      </w:r>
      <w:r>
        <w:rPr>
          <w:rFonts w:cs="Times New Roman" w:hint="eastAsia"/>
          <w:color w:val="000000" w:themeColor="text1"/>
        </w:rPr>
        <w:t>浅部较薄，往深部</w:t>
      </w:r>
      <w:proofErr w:type="gramStart"/>
      <w:r>
        <w:rPr>
          <w:rFonts w:cs="Times New Roman" w:hint="eastAsia"/>
          <w:color w:val="000000" w:themeColor="text1"/>
        </w:rPr>
        <w:t>具逐渐</w:t>
      </w:r>
      <w:proofErr w:type="gramEnd"/>
      <w:r>
        <w:rPr>
          <w:rFonts w:cs="Times New Roman" w:hint="eastAsia"/>
          <w:color w:val="000000" w:themeColor="text1"/>
        </w:rPr>
        <w:t>变厚趋势，浅部具脉状，中深部具大透镜状。</w:t>
      </w:r>
      <w:r>
        <w:rPr>
          <w:rFonts w:cs="Times New Roman"/>
          <w:color w:val="000000" w:themeColor="text1"/>
        </w:rPr>
        <w:t>矿体</w:t>
      </w:r>
      <w:r w:rsidR="00E63BCC">
        <w:rPr>
          <w:rFonts w:cs="Times New Roman"/>
          <w:color w:val="000000" w:themeColor="text1"/>
        </w:rPr>
        <w:t>……</w:t>
      </w:r>
      <w:r>
        <w:rPr>
          <w:rFonts w:cs="Times New Roman"/>
          <w:color w:val="000000" w:themeColor="text1"/>
        </w:rPr>
        <w:t>品位</w:t>
      </w:r>
      <w:r>
        <w:rPr>
          <w:rFonts w:cs="Times New Roman" w:hint="eastAsia"/>
          <w:color w:val="000000" w:themeColor="text1"/>
        </w:rPr>
        <w:t>15.66</w:t>
      </w:r>
      <w:r>
        <w:rPr>
          <w:rFonts w:cs="Times New Roman"/>
          <w:color w:val="000000" w:themeColor="text1"/>
        </w:rPr>
        <w:t>%</w:t>
      </w:r>
      <w:r>
        <w:rPr>
          <w:rFonts w:cs="Times New Roman"/>
          <w:color w:val="000000" w:themeColor="text1"/>
        </w:rPr>
        <w:t>～</w:t>
      </w:r>
      <w:r>
        <w:rPr>
          <w:rFonts w:cs="Times New Roman" w:hint="eastAsia"/>
          <w:color w:val="000000" w:themeColor="text1"/>
        </w:rPr>
        <w:t>87.45</w:t>
      </w:r>
      <w:r>
        <w:rPr>
          <w:rFonts w:cs="Times New Roman"/>
          <w:color w:val="000000" w:themeColor="text1"/>
        </w:rPr>
        <w:t>%</w:t>
      </w:r>
      <w:r>
        <w:rPr>
          <w:rFonts w:cs="Times New Roman"/>
          <w:color w:val="000000" w:themeColor="text1"/>
        </w:rPr>
        <w:t>，平均品位为</w:t>
      </w:r>
      <w:r>
        <w:rPr>
          <w:rFonts w:cs="Times New Roman"/>
          <w:color w:val="000000" w:themeColor="text1"/>
        </w:rPr>
        <w:t>3</w:t>
      </w:r>
      <w:r>
        <w:rPr>
          <w:rFonts w:cs="Times New Roman" w:hint="eastAsia"/>
          <w:color w:val="000000" w:themeColor="text1"/>
        </w:rPr>
        <w:t>6</w:t>
      </w:r>
      <w:r>
        <w:rPr>
          <w:rFonts w:cs="Times New Roman"/>
          <w:color w:val="000000" w:themeColor="text1"/>
        </w:rPr>
        <w:t>.74%</w:t>
      </w:r>
      <w:r>
        <w:rPr>
          <w:rFonts w:cs="Times New Roman"/>
          <w:color w:val="000000" w:themeColor="text1"/>
        </w:rPr>
        <w:t>，品位变化系数为</w:t>
      </w:r>
      <w:r>
        <w:rPr>
          <w:rFonts w:cs="Times New Roman" w:hint="eastAsia"/>
          <w:color w:val="000000" w:themeColor="text1"/>
        </w:rPr>
        <w:t>41.86</w:t>
      </w:r>
      <w:r>
        <w:rPr>
          <w:rFonts w:cs="Times New Roman"/>
          <w:color w:val="000000" w:themeColor="text1"/>
        </w:rPr>
        <w:t>%</w:t>
      </w:r>
      <w:r>
        <w:rPr>
          <w:rFonts w:cs="Times New Roman"/>
          <w:color w:val="000000" w:themeColor="text1"/>
        </w:rPr>
        <w:t>，品位均匀程度属</w:t>
      </w:r>
      <w:r>
        <w:rPr>
          <w:rFonts w:cs="Times New Roman" w:hint="eastAsia"/>
          <w:color w:val="000000" w:themeColor="text1"/>
        </w:rPr>
        <w:t>较</w:t>
      </w:r>
      <w:r>
        <w:rPr>
          <w:rFonts w:cs="Times New Roman"/>
          <w:color w:val="000000" w:themeColor="text1"/>
        </w:rPr>
        <w:t>均匀</w:t>
      </w:r>
      <w:r>
        <w:rPr>
          <w:rFonts w:cs="Times New Roman" w:hint="eastAsia"/>
          <w:color w:val="000000" w:themeColor="text1"/>
        </w:rPr>
        <w:t>，浅部脉状矿体品位较均匀，中深部大透镜状矿体中部较富，特别是</w:t>
      </w:r>
      <w:r>
        <w:rPr>
          <w:rFonts w:cs="Times New Roman" w:hint="eastAsia"/>
          <w:color w:val="000000" w:themeColor="text1"/>
        </w:rPr>
        <w:t>+196m</w:t>
      </w:r>
      <w:r>
        <w:rPr>
          <w:rFonts w:cs="Times New Roman"/>
          <w:color w:val="000000" w:themeColor="text1"/>
        </w:rPr>
        <w:t>～</w:t>
      </w:r>
      <w:r>
        <w:rPr>
          <w:rFonts w:cs="Times New Roman" w:hint="eastAsia"/>
          <w:color w:val="000000" w:themeColor="text1"/>
        </w:rPr>
        <w:t>+150m</w:t>
      </w:r>
      <w:r>
        <w:rPr>
          <w:rFonts w:cs="Times New Roman" w:hint="eastAsia"/>
          <w:color w:val="000000" w:themeColor="text1"/>
        </w:rPr>
        <w:t>中段之间，局部品位高达</w:t>
      </w:r>
      <w:r>
        <w:rPr>
          <w:rFonts w:cs="Times New Roman" w:hint="eastAsia"/>
          <w:color w:val="000000" w:themeColor="text1"/>
        </w:rPr>
        <w:t>60.49%</w:t>
      </w:r>
      <w:r>
        <w:rPr>
          <w:rFonts w:cs="Times New Roman"/>
          <w:color w:val="000000" w:themeColor="text1"/>
        </w:rPr>
        <w:t>～</w:t>
      </w:r>
      <w:r>
        <w:rPr>
          <w:rFonts w:cs="Times New Roman" w:hint="eastAsia"/>
          <w:color w:val="000000" w:themeColor="text1"/>
        </w:rPr>
        <w:t>87.45</w:t>
      </w:r>
      <w:r>
        <w:rPr>
          <w:rFonts w:cs="Times New Roman"/>
          <w:color w:val="000000" w:themeColor="text1"/>
        </w:rPr>
        <w:t>%</w:t>
      </w:r>
      <w:r>
        <w:rPr>
          <w:rFonts w:cs="Times New Roman" w:hint="eastAsia"/>
          <w:color w:val="000000" w:themeColor="text1"/>
        </w:rPr>
        <w:t>，</w:t>
      </w:r>
      <w:proofErr w:type="gramStart"/>
      <w:r>
        <w:rPr>
          <w:rFonts w:cs="Times New Roman" w:hint="eastAsia"/>
          <w:color w:val="000000" w:themeColor="text1"/>
        </w:rPr>
        <w:t>沿走向</w:t>
      </w:r>
      <w:proofErr w:type="gramEnd"/>
      <w:r>
        <w:rPr>
          <w:rFonts w:cs="Times New Roman" w:hint="eastAsia"/>
          <w:color w:val="000000" w:themeColor="text1"/>
        </w:rPr>
        <w:t>两侧及倾向深部品位降低。</w:t>
      </w:r>
      <w:r>
        <w:rPr>
          <w:rFonts w:cs="Times New Roman"/>
          <w:color w:val="000000" w:themeColor="text1"/>
        </w:rPr>
        <w:t>矿体发育于</w:t>
      </w:r>
      <w:r>
        <w:rPr>
          <w:rFonts w:cs="Times New Roman"/>
          <w:color w:val="000000" w:themeColor="text1"/>
        </w:rPr>
        <w:t>F2</w:t>
      </w:r>
      <w:r>
        <w:rPr>
          <w:rFonts w:cs="Times New Roman"/>
          <w:color w:val="000000" w:themeColor="text1"/>
        </w:rPr>
        <w:t>断裂构造带中，断层发育程度对</w:t>
      </w:r>
      <w:r>
        <w:rPr>
          <w:rFonts w:cs="Times New Roman"/>
          <w:color w:val="000000" w:themeColor="text1"/>
        </w:rPr>
        <w:t>V1</w:t>
      </w:r>
      <w:r w:rsidR="00CE2F0B">
        <w:rPr>
          <w:rFonts w:cs="Times New Roman"/>
          <w:color w:val="000000" w:themeColor="text1"/>
        </w:rPr>
        <w:t>##</w:t>
      </w:r>
      <w:r>
        <w:rPr>
          <w:rFonts w:cs="Times New Roman"/>
          <w:color w:val="000000" w:themeColor="text1"/>
        </w:rPr>
        <w:t>体有利，无破坏，断层</w:t>
      </w:r>
      <w:r>
        <w:rPr>
          <w:rFonts w:cs="Times New Roman" w:hint="eastAsia"/>
          <w:color w:val="000000" w:themeColor="text1"/>
        </w:rPr>
        <w:t>内</w:t>
      </w:r>
      <w:r>
        <w:rPr>
          <w:rFonts w:cs="Times New Roman"/>
          <w:color w:val="000000" w:themeColor="text1"/>
        </w:rPr>
        <w:t>岩脉不发育</w:t>
      </w:r>
      <w:r>
        <w:rPr>
          <w:rFonts w:cs="Times New Roman" w:hint="eastAsia"/>
          <w:color w:val="000000" w:themeColor="text1"/>
        </w:rPr>
        <w:t>。矿体内部发育</w:t>
      </w:r>
      <w:proofErr w:type="gramStart"/>
      <w:r>
        <w:rPr>
          <w:rFonts w:cs="Times New Roman" w:hint="eastAsia"/>
          <w:color w:val="000000" w:themeColor="text1"/>
        </w:rPr>
        <w:t>一</w:t>
      </w:r>
      <w:proofErr w:type="gramEnd"/>
      <w:r>
        <w:rPr>
          <w:rFonts w:cs="Times New Roman" w:hint="eastAsia"/>
          <w:color w:val="000000" w:themeColor="text1"/>
        </w:rPr>
        <w:t>夹层，主要分布于</w:t>
      </w:r>
      <w:r>
        <w:rPr>
          <w:rFonts w:cs="Times New Roman" w:hint="eastAsia"/>
          <w:color w:val="000000" w:themeColor="text1"/>
        </w:rPr>
        <w:t>+100m</w:t>
      </w:r>
      <w:r>
        <w:rPr>
          <w:rFonts w:cs="Times New Roman"/>
          <w:color w:val="000000" w:themeColor="text1"/>
        </w:rPr>
        <w:t>～</w:t>
      </w:r>
      <w:r>
        <w:rPr>
          <w:rFonts w:cs="Times New Roman" w:hint="eastAsia"/>
          <w:color w:val="000000" w:themeColor="text1"/>
        </w:rPr>
        <w:t>+85m</w:t>
      </w:r>
      <w:r>
        <w:rPr>
          <w:rFonts w:cs="Times New Roman" w:hint="eastAsia"/>
          <w:color w:val="000000" w:themeColor="text1"/>
        </w:rPr>
        <w:t>标高之间的</w:t>
      </w:r>
      <w:r>
        <w:rPr>
          <w:rFonts w:cs="Times New Roman" w:hint="eastAsia"/>
          <w:color w:val="000000" w:themeColor="text1"/>
        </w:rPr>
        <w:t>ZK303</w:t>
      </w:r>
      <w:r>
        <w:rPr>
          <w:rFonts w:cs="Times New Roman" w:hint="eastAsia"/>
          <w:color w:val="000000" w:themeColor="text1"/>
        </w:rPr>
        <w:t>、</w:t>
      </w:r>
      <w:r>
        <w:rPr>
          <w:rFonts w:cs="Times New Roman" w:hint="eastAsia"/>
          <w:color w:val="000000" w:themeColor="text1"/>
        </w:rPr>
        <w:t>ZK103</w:t>
      </w:r>
      <w:r>
        <w:rPr>
          <w:rFonts w:cs="Times New Roman" w:hint="eastAsia"/>
          <w:color w:val="000000" w:themeColor="text1"/>
        </w:rPr>
        <w:t>、</w:t>
      </w:r>
      <w:r>
        <w:rPr>
          <w:rFonts w:cs="Times New Roman" w:hint="eastAsia"/>
          <w:color w:val="000000" w:themeColor="text1"/>
        </w:rPr>
        <w:t>ZK003</w:t>
      </w:r>
      <w:r>
        <w:rPr>
          <w:rFonts w:cs="Times New Roman" w:hint="eastAsia"/>
          <w:color w:val="000000" w:themeColor="text1"/>
        </w:rPr>
        <w:t>工程内，对应性较好。</w:t>
      </w:r>
    </w:p>
    <w:p w14:paraId="36B446ED" w14:textId="3446E5B0" w:rsidR="001017AD" w:rsidRDefault="00000000">
      <w:pPr>
        <w:ind w:firstLine="482"/>
        <w:jc w:val="both"/>
        <w:rPr>
          <w:rFonts w:cs="Times New Roman"/>
          <w:color w:val="000000" w:themeColor="text1"/>
        </w:rPr>
      </w:pPr>
      <w:r>
        <w:rPr>
          <w:rFonts w:cs="Times New Roman"/>
          <w:b/>
          <w:bCs/>
          <w:color w:val="000000" w:themeColor="text1"/>
        </w:rPr>
        <w:t>V</w:t>
      </w:r>
      <w:r>
        <w:rPr>
          <w:rFonts w:cs="Times New Roman" w:hint="eastAsia"/>
          <w:b/>
          <w:bCs/>
          <w:color w:val="000000" w:themeColor="text1"/>
        </w:rPr>
        <w:t>2</w:t>
      </w:r>
      <w:r>
        <w:rPr>
          <w:rFonts w:cs="Times New Roman"/>
          <w:b/>
          <w:bCs/>
          <w:color w:val="000000" w:themeColor="text1"/>
        </w:rPr>
        <w:t>矿体：</w:t>
      </w:r>
      <w:r>
        <w:rPr>
          <w:rFonts w:cs="Times New Roman"/>
          <w:color w:val="000000" w:themeColor="text1"/>
        </w:rPr>
        <w:t>为区内</w:t>
      </w:r>
      <w:r>
        <w:rPr>
          <w:rFonts w:cs="Times New Roman" w:hint="eastAsia"/>
          <w:color w:val="000000" w:themeColor="text1"/>
        </w:rPr>
        <w:t>次要</w:t>
      </w:r>
      <w:r w:rsidR="00CE2F0B">
        <w:rPr>
          <w:rFonts w:cs="Times New Roman"/>
          <w:color w:val="000000" w:themeColor="text1"/>
        </w:rPr>
        <w:t>##</w:t>
      </w:r>
      <w:r>
        <w:rPr>
          <w:rFonts w:cs="Times New Roman"/>
          <w:color w:val="000000" w:themeColor="text1"/>
        </w:rPr>
        <w:t>体，资源量占比约</w:t>
      </w:r>
      <w:r>
        <w:rPr>
          <w:rFonts w:cs="Times New Roman" w:hint="eastAsia"/>
          <w:color w:val="000000" w:themeColor="text1"/>
        </w:rPr>
        <w:t>19.68</w:t>
      </w:r>
      <w:r>
        <w:rPr>
          <w:rFonts w:cs="Times New Roman"/>
          <w:color w:val="000000" w:themeColor="text1"/>
        </w:rPr>
        <w:t>%</w:t>
      </w:r>
      <w:r>
        <w:rPr>
          <w:rFonts w:cs="Times New Roman" w:hint="eastAsia"/>
          <w:color w:val="000000" w:themeColor="text1"/>
        </w:rPr>
        <w:t>，</w:t>
      </w:r>
      <w:r>
        <w:rPr>
          <w:rFonts w:cs="Times New Roman"/>
          <w:color w:val="000000" w:themeColor="text1"/>
        </w:rPr>
        <w:t>分布</w:t>
      </w:r>
      <w:r>
        <w:rPr>
          <w:rFonts w:cs="Times New Roman" w:hint="eastAsia"/>
          <w:color w:val="000000" w:themeColor="text1"/>
        </w:rPr>
        <w:t>于</w:t>
      </w:r>
      <w:proofErr w:type="gramStart"/>
      <w:r>
        <w:rPr>
          <w:rFonts w:cs="Times New Roman"/>
          <w:color w:val="000000" w:themeColor="text1"/>
        </w:rPr>
        <w:t>矿区</w:t>
      </w:r>
      <w:r>
        <w:rPr>
          <w:rFonts w:cs="Times New Roman" w:hint="eastAsia"/>
          <w:color w:val="000000" w:themeColor="text1"/>
        </w:rPr>
        <w:t>北</w:t>
      </w:r>
      <w:proofErr w:type="gramEnd"/>
      <w:r>
        <w:rPr>
          <w:rFonts w:cs="Times New Roman" w:hint="eastAsia"/>
          <w:color w:val="000000" w:themeColor="text1"/>
        </w:rPr>
        <w:t>东</w:t>
      </w:r>
      <w:r>
        <w:rPr>
          <w:rFonts w:cs="Times New Roman"/>
          <w:color w:val="000000" w:themeColor="text1"/>
        </w:rPr>
        <w:t>部，</w:t>
      </w:r>
      <w:r>
        <w:rPr>
          <w:rFonts w:cs="Times New Roman" w:hint="eastAsia"/>
          <w:color w:val="000000" w:themeColor="text1"/>
        </w:rPr>
        <w:t>与</w:t>
      </w:r>
      <w:r>
        <w:rPr>
          <w:rFonts w:cs="Times New Roman" w:hint="eastAsia"/>
          <w:color w:val="000000" w:themeColor="text1"/>
        </w:rPr>
        <w:t>V1</w:t>
      </w:r>
      <w:r>
        <w:rPr>
          <w:rFonts w:cs="Times New Roman" w:hint="eastAsia"/>
          <w:color w:val="000000" w:themeColor="text1"/>
        </w:rPr>
        <w:t>矿体相距约</w:t>
      </w:r>
      <w:r>
        <w:rPr>
          <w:rFonts w:cs="Times New Roman" w:hint="eastAsia"/>
          <w:color w:val="000000" w:themeColor="text1"/>
        </w:rPr>
        <w:t>320m</w:t>
      </w:r>
      <w:r>
        <w:rPr>
          <w:rFonts w:cs="Times New Roman"/>
          <w:color w:val="000000" w:themeColor="text1"/>
        </w:rPr>
        <w:t>～</w:t>
      </w:r>
      <w:r>
        <w:rPr>
          <w:rFonts w:cs="Times New Roman" w:hint="eastAsia"/>
          <w:color w:val="000000" w:themeColor="text1"/>
        </w:rPr>
        <w:t>400m</w:t>
      </w:r>
      <w:r>
        <w:rPr>
          <w:rFonts w:cs="Times New Roman" w:hint="eastAsia"/>
          <w:color w:val="000000" w:themeColor="text1"/>
        </w:rPr>
        <w:t>。</w:t>
      </w:r>
      <w:r>
        <w:rPr>
          <w:rFonts w:cs="Times New Roman"/>
          <w:color w:val="000000" w:themeColor="text1"/>
        </w:rPr>
        <w:t>赋存于</w:t>
      </w:r>
      <w:r>
        <w:rPr>
          <w:rFonts w:cs="Times New Roman"/>
          <w:color w:val="000000" w:themeColor="text1"/>
        </w:rPr>
        <w:t>F2</w:t>
      </w:r>
      <w:r>
        <w:rPr>
          <w:rFonts w:cs="Times New Roman"/>
          <w:color w:val="000000" w:themeColor="text1"/>
        </w:rPr>
        <w:t>断裂破碎带的</w:t>
      </w:r>
      <w:r>
        <w:rPr>
          <w:rFonts w:cs="Times New Roman" w:hint="eastAsia"/>
          <w:color w:val="000000" w:themeColor="text1"/>
        </w:rPr>
        <w:t>浅部及中</w:t>
      </w:r>
      <w:r>
        <w:rPr>
          <w:rFonts w:cs="Times New Roman"/>
          <w:color w:val="000000" w:themeColor="text1"/>
        </w:rPr>
        <w:t>部，破碎带主要为</w:t>
      </w:r>
      <w:r w:rsidR="00CE2F0B">
        <w:rPr>
          <w:rFonts w:cs="Times New Roman"/>
          <w:color w:val="000000" w:themeColor="text1"/>
        </w:rPr>
        <w:t>##</w:t>
      </w:r>
      <w:r>
        <w:rPr>
          <w:rFonts w:cs="Times New Roman"/>
          <w:color w:val="000000" w:themeColor="text1"/>
        </w:rPr>
        <w:t>体、碎裂岩、构造角砾岩充填，呈半隐伏状</w:t>
      </w:r>
      <w:r>
        <w:rPr>
          <w:rFonts w:cs="Times New Roman" w:hint="eastAsia"/>
          <w:color w:val="000000" w:themeColor="text1"/>
        </w:rPr>
        <w:t>。矿体分布于</w:t>
      </w:r>
      <w:r>
        <w:rPr>
          <w:rFonts w:cs="Times New Roman" w:hint="eastAsia"/>
          <w:color w:val="000000" w:themeColor="text1"/>
        </w:rPr>
        <w:t>2</w:t>
      </w:r>
      <w:r>
        <w:rPr>
          <w:rFonts w:cs="Times New Roman"/>
          <w:color w:val="000000" w:themeColor="text1"/>
        </w:rPr>
        <w:t>ʹ</w:t>
      </w:r>
      <w:r>
        <w:rPr>
          <w:rFonts w:cs="Times New Roman"/>
          <w:color w:val="000000" w:themeColor="text1"/>
        </w:rPr>
        <w:t>～</w:t>
      </w:r>
      <w:r>
        <w:rPr>
          <w:rFonts w:cs="Times New Roman"/>
          <w:color w:val="000000" w:themeColor="text1"/>
        </w:rPr>
        <w:t>1</w:t>
      </w:r>
      <w:r>
        <w:rPr>
          <w:rFonts w:cs="Times New Roman" w:hint="eastAsia"/>
          <w:color w:val="000000" w:themeColor="text1"/>
        </w:rPr>
        <w:t>0</w:t>
      </w:r>
      <w:r>
        <w:rPr>
          <w:rFonts w:cs="Times New Roman"/>
          <w:color w:val="000000" w:themeColor="text1"/>
        </w:rPr>
        <w:t xml:space="preserve"> ʹ</w:t>
      </w:r>
      <w:r>
        <w:rPr>
          <w:rFonts w:cs="Times New Roman" w:hint="eastAsia"/>
          <w:color w:val="000000" w:themeColor="text1"/>
        </w:rPr>
        <w:t>号勘探</w:t>
      </w:r>
      <w:r>
        <w:rPr>
          <w:rFonts w:cs="Times New Roman"/>
          <w:color w:val="000000" w:themeColor="text1"/>
        </w:rPr>
        <w:t>线</w:t>
      </w:r>
      <w:r>
        <w:rPr>
          <w:rFonts w:cs="Times New Roman" w:hint="eastAsia"/>
          <w:color w:val="000000" w:themeColor="text1"/>
        </w:rPr>
        <w:t>间的</w:t>
      </w:r>
      <w:r>
        <w:rPr>
          <w:rFonts w:cs="Times New Roman" w:hint="eastAsia"/>
          <w:color w:val="000000" w:themeColor="text1"/>
        </w:rPr>
        <w:t>+258m</w:t>
      </w:r>
      <w:r>
        <w:rPr>
          <w:rFonts w:cs="Times New Roman" w:hint="eastAsia"/>
          <w:color w:val="000000" w:themeColor="text1"/>
        </w:rPr>
        <w:t>～</w:t>
      </w:r>
      <w:r>
        <w:rPr>
          <w:rFonts w:cs="Times New Roman" w:hint="eastAsia"/>
          <w:color w:val="000000" w:themeColor="text1"/>
        </w:rPr>
        <w:t>+94m</w:t>
      </w:r>
      <w:r>
        <w:rPr>
          <w:rFonts w:cs="Times New Roman" w:hint="eastAsia"/>
          <w:color w:val="000000" w:themeColor="text1"/>
        </w:rPr>
        <w:t>标高之间，</w:t>
      </w:r>
      <w:r>
        <w:rPr>
          <w:rFonts w:cs="Times New Roman"/>
          <w:color w:val="000000" w:themeColor="text1"/>
        </w:rPr>
        <w:t>埋深</w:t>
      </w:r>
      <w:r>
        <w:rPr>
          <w:rFonts w:cs="Times New Roman"/>
          <w:color w:val="000000" w:themeColor="text1"/>
        </w:rPr>
        <w:t>0</w:t>
      </w:r>
      <w:r>
        <w:rPr>
          <w:rFonts w:cs="Times New Roman" w:hint="eastAsia"/>
          <w:color w:val="000000" w:themeColor="text1"/>
        </w:rPr>
        <w:t>～</w:t>
      </w:r>
      <w:r>
        <w:rPr>
          <w:rFonts w:cs="Times New Roman" w:hint="eastAsia"/>
          <w:color w:val="000000" w:themeColor="text1"/>
        </w:rPr>
        <w:t>146m</w:t>
      </w:r>
      <w:r>
        <w:rPr>
          <w:rFonts w:cs="Times New Roman" w:hint="eastAsia"/>
          <w:color w:val="000000" w:themeColor="text1"/>
        </w:rPr>
        <w:t>，深部</w:t>
      </w:r>
      <w:proofErr w:type="gramStart"/>
      <w:r>
        <w:rPr>
          <w:rFonts w:cs="Times New Roman" w:hint="eastAsia"/>
          <w:color w:val="000000" w:themeColor="text1"/>
        </w:rPr>
        <w:t>仅开拓</w:t>
      </w:r>
      <w:proofErr w:type="gramEnd"/>
      <w:r>
        <w:rPr>
          <w:rFonts w:cs="Times New Roman" w:hint="eastAsia"/>
          <w:color w:val="000000" w:themeColor="text1"/>
        </w:rPr>
        <w:t>了</w:t>
      </w:r>
      <w:r>
        <w:rPr>
          <w:rFonts w:cs="Times New Roman" w:hint="eastAsia"/>
          <w:color w:val="000000" w:themeColor="text1"/>
        </w:rPr>
        <w:t>+196m</w:t>
      </w:r>
      <w:r>
        <w:rPr>
          <w:rFonts w:cs="Times New Roman" w:hint="eastAsia"/>
          <w:color w:val="000000" w:themeColor="text1"/>
        </w:rPr>
        <w:t>中段和</w:t>
      </w:r>
      <w:r>
        <w:rPr>
          <w:rFonts w:cs="Times New Roman" w:hint="eastAsia"/>
          <w:color w:val="000000" w:themeColor="text1"/>
        </w:rPr>
        <w:t>+150m</w:t>
      </w:r>
      <w:r>
        <w:rPr>
          <w:rFonts w:cs="Times New Roman" w:hint="eastAsia"/>
          <w:color w:val="000000" w:themeColor="text1"/>
        </w:rPr>
        <w:t>中段，未开采，</w:t>
      </w:r>
      <w:r>
        <w:rPr>
          <w:rFonts w:cs="Times New Roman"/>
          <w:color w:val="000000" w:themeColor="text1"/>
        </w:rPr>
        <w:t>控矿工程详见表</w:t>
      </w:r>
      <w:r>
        <w:rPr>
          <w:rFonts w:cs="Times New Roman"/>
          <w:color w:val="000000" w:themeColor="text1"/>
        </w:rPr>
        <w:t>3-1</w:t>
      </w:r>
      <w:r>
        <w:rPr>
          <w:rFonts w:cs="Times New Roman"/>
          <w:color w:val="000000" w:themeColor="text1"/>
        </w:rPr>
        <w:t>。矿体</w:t>
      </w:r>
      <w:r>
        <w:rPr>
          <w:rFonts w:cs="Times New Roman" w:hint="eastAsia"/>
          <w:color w:val="000000" w:themeColor="text1"/>
        </w:rPr>
        <w:t>主要</w:t>
      </w:r>
      <w:r>
        <w:rPr>
          <w:rFonts w:cs="Times New Roman"/>
          <w:color w:val="000000" w:themeColor="text1"/>
        </w:rPr>
        <w:t>呈脉状产出，呈北东走向</w:t>
      </w:r>
      <w:r>
        <w:rPr>
          <w:rFonts w:cs="Times New Roman"/>
          <w:color w:val="000000" w:themeColor="text1"/>
        </w:rPr>
        <w:t>2</w:t>
      </w:r>
      <w:r>
        <w:rPr>
          <w:rFonts w:cs="Times New Roman" w:hint="eastAsia"/>
          <w:color w:val="000000" w:themeColor="text1"/>
        </w:rPr>
        <w:t>0</w:t>
      </w:r>
      <w:r>
        <w:rPr>
          <w:rFonts w:cs="Times New Roman"/>
          <w:color w:val="000000" w:themeColor="text1"/>
        </w:rPr>
        <w:t>°</w:t>
      </w:r>
      <w:r>
        <w:rPr>
          <w:rFonts w:cs="Times New Roman"/>
          <w:color w:val="000000" w:themeColor="text1"/>
        </w:rPr>
        <w:t>～</w:t>
      </w:r>
      <w:r>
        <w:rPr>
          <w:rFonts w:cs="Times New Roman"/>
          <w:color w:val="000000" w:themeColor="text1"/>
        </w:rPr>
        <w:t>4</w:t>
      </w:r>
      <w:r>
        <w:rPr>
          <w:rFonts w:cs="Times New Roman" w:hint="eastAsia"/>
          <w:color w:val="000000" w:themeColor="text1"/>
        </w:rPr>
        <w:t>8</w:t>
      </w:r>
      <w:r>
        <w:rPr>
          <w:rFonts w:cs="Times New Roman"/>
          <w:color w:val="000000" w:themeColor="text1"/>
        </w:rPr>
        <w:t>°</w:t>
      </w:r>
      <w:r>
        <w:rPr>
          <w:rFonts w:cs="Times New Roman"/>
          <w:color w:val="000000" w:themeColor="text1"/>
        </w:rPr>
        <w:t>，倾向南东，倾角</w:t>
      </w:r>
      <w:r>
        <w:rPr>
          <w:rFonts w:cs="Times New Roman" w:hint="eastAsia"/>
          <w:color w:val="000000" w:themeColor="text1"/>
        </w:rPr>
        <w:t>28</w:t>
      </w:r>
      <w:r>
        <w:rPr>
          <w:rFonts w:cs="Times New Roman"/>
          <w:color w:val="000000" w:themeColor="text1"/>
        </w:rPr>
        <w:t>°</w:t>
      </w:r>
      <w:r>
        <w:rPr>
          <w:rFonts w:cs="Times New Roman"/>
          <w:color w:val="000000" w:themeColor="text1"/>
        </w:rPr>
        <w:t>～</w:t>
      </w:r>
      <w:r>
        <w:rPr>
          <w:rFonts w:cs="Times New Roman"/>
          <w:color w:val="000000" w:themeColor="text1"/>
        </w:rPr>
        <w:t>58°</w:t>
      </w:r>
      <w:r>
        <w:rPr>
          <w:rFonts w:cs="Times New Roman"/>
          <w:color w:val="000000" w:themeColor="text1"/>
        </w:rPr>
        <w:t>，</w:t>
      </w:r>
      <w:r>
        <w:rPr>
          <w:rFonts w:cs="Times New Roman" w:hint="eastAsia"/>
          <w:color w:val="000000" w:themeColor="text1"/>
        </w:rPr>
        <w:lastRenderedPageBreak/>
        <w:t>产状</w:t>
      </w:r>
      <w:r>
        <w:rPr>
          <w:rFonts w:cs="Times New Roman"/>
          <w:color w:val="000000" w:themeColor="text1"/>
        </w:rPr>
        <w:t>较缓，连续性较好，</w:t>
      </w:r>
      <w:r>
        <w:rPr>
          <w:rFonts w:cs="Times New Roman" w:hint="eastAsia"/>
          <w:color w:val="000000" w:themeColor="text1"/>
        </w:rPr>
        <w:t>局部</w:t>
      </w:r>
      <w:r>
        <w:rPr>
          <w:rFonts w:cs="Times New Roman"/>
          <w:color w:val="000000" w:themeColor="text1"/>
        </w:rPr>
        <w:t>产状变化较</w:t>
      </w:r>
      <w:r>
        <w:rPr>
          <w:rFonts w:cs="Times New Roman" w:hint="eastAsia"/>
          <w:color w:val="000000" w:themeColor="text1"/>
        </w:rPr>
        <w:t>大。矿体</w:t>
      </w:r>
      <w:r>
        <w:rPr>
          <w:rFonts w:cs="Times New Roman"/>
          <w:color w:val="000000" w:themeColor="text1"/>
        </w:rPr>
        <w:t>走向长约</w:t>
      </w:r>
      <w:r>
        <w:rPr>
          <w:rFonts w:cs="Times New Roman" w:hint="eastAsia"/>
          <w:color w:val="000000" w:themeColor="text1"/>
        </w:rPr>
        <w:t>20</w:t>
      </w:r>
      <w:r>
        <w:rPr>
          <w:rFonts w:cs="Times New Roman"/>
          <w:color w:val="000000" w:themeColor="text1"/>
        </w:rPr>
        <w:t>0m</w:t>
      </w:r>
      <w:r>
        <w:rPr>
          <w:rFonts w:cs="Times New Roman"/>
          <w:color w:val="000000" w:themeColor="text1"/>
        </w:rPr>
        <w:t>，倾向延深</w:t>
      </w:r>
      <w:r>
        <w:rPr>
          <w:rFonts w:cs="Times New Roman" w:hint="eastAsia"/>
          <w:color w:val="000000" w:themeColor="text1"/>
        </w:rPr>
        <w:t>130m</w:t>
      </w:r>
      <w:r>
        <w:rPr>
          <w:rFonts w:cs="Times New Roman"/>
          <w:color w:val="000000" w:themeColor="text1"/>
        </w:rPr>
        <w:t>～</w:t>
      </w:r>
      <w:r>
        <w:rPr>
          <w:rFonts w:cs="Times New Roman" w:hint="eastAsia"/>
          <w:color w:val="000000" w:themeColor="text1"/>
        </w:rPr>
        <w:t>235</w:t>
      </w:r>
      <w:r>
        <w:rPr>
          <w:rFonts w:cs="Times New Roman"/>
          <w:color w:val="000000" w:themeColor="text1"/>
        </w:rPr>
        <w:t>m</w:t>
      </w:r>
      <w:r>
        <w:rPr>
          <w:rFonts w:cs="Times New Roman"/>
          <w:color w:val="000000" w:themeColor="text1"/>
        </w:rPr>
        <w:t>。矿体</w:t>
      </w:r>
      <w:r>
        <w:rPr>
          <w:rFonts w:cs="Times New Roman" w:hint="eastAsia"/>
          <w:color w:val="000000" w:themeColor="text1"/>
        </w:rPr>
        <w:t>真</w:t>
      </w:r>
      <w:r>
        <w:rPr>
          <w:rFonts w:cs="Times New Roman"/>
          <w:color w:val="000000" w:themeColor="text1"/>
        </w:rPr>
        <w:t>厚度</w:t>
      </w:r>
      <w:r>
        <w:rPr>
          <w:rFonts w:cs="Times New Roman" w:hint="eastAsia"/>
          <w:color w:val="000000" w:themeColor="text1"/>
        </w:rPr>
        <w:t>0.84</w:t>
      </w:r>
      <w:r>
        <w:rPr>
          <w:rFonts w:cs="Times New Roman"/>
          <w:color w:val="000000" w:themeColor="text1"/>
        </w:rPr>
        <w:t>～</w:t>
      </w:r>
      <w:r>
        <w:rPr>
          <w:rFonts w:cs="Times New Roman" w:hint="eastAsia"/>
          <w:color w:val="000000" w:themeColor="text1"/>
        </w:rPr>
        <w:t>4.14</w:t>
      </w:r>
      <w:r>
        <w:rPr>
          <w:rFonts w:cs="Times New Roman"/>
          <w:color w:val="000000" w:themeColor="text1"/>
        </w:rPr>
        <w:t>米，平均</w:t>
      </w:r>
      <w:r>
        <w:rPr>
          <w:rFonts w:cs="Times New Roman" w:hint="eastAsia"/>
          <w:color w:val="000000" w:themeColor="text1"/>
        </w:rPr>
        <w:t>2.50</w:t>
      </w:r>
      <w:r>
        <w:rPr>
          <w:rFonts w:cs="Times New Roman"/>
          <w:color w:val="000000" w:themeColor="text1"/>
        </w:rPr>
        <w:t>米，变化系数为</w:t>
      </w:r>
      <w:r>
        <w:rPr>
          <w:rFonts w:cs="Times New Roman" w:hint="eastAsia"/>
          <w:color w:val="000000" w:themeColor="text1"/>
        </w:rPr>
        <w:t>44.81</w:t>
      </w:r>
      <w:r>
        <w:rPr>
          <w:rFonts w:cs="Times New Roman"/>
          <w:color w:val="000000" w:themeColor="text1"/>
        </w:rPr>
        <w:t>%</w:t>
      </w:r>
      <w:r>
        <w:rPr>
          <w:rFonts w:cs="Times New Roman"/>
          <w:color w:val="000000" w:themeColor="text1"/>
        </w:rPr>
        <w:t>，厚度</w:t>
      </w:r>
      <w:r>
        <w:rPr>
          <w:rFonts w:cs="Times New Roman" w:hint="eastAsia"/>
          <w:color w:val="000000" w:themeColor="text1"/>
        </w:rPr>
        <w:t>稳定，</w:t>
      </w:r>
      <w:r>
        <w:rPr>
          <w:rFonts w:cs="Times New Roman"/>
          <w:color w:val="000000" w:themeColor="text1"/>
        </w:rPr>
        <w:t>走向上</w:t>
      </w:r>
      <w:r>
        <w:rPr>
          <w:rFonts w:cs="Times New Roman" w:hint="eastAsia"/>
          <w:color w:val="000000" w:themeColor="text1"/>
        </w:rPr>
        <w:t>厚度变化不大</w:t>
      </w:r>
      <w:r>
        <w:rPr>
          <w:rFonts w:cs="Times New Roman"/>
          <w:color w:val="000000" w:themeColor="text1"/>
        </w:rPr>
        <w:t>，倾向上</w:t>
      </w:r>
      <w:r>
        <w:rPr>
          <w:rFonts w:cs="Times New Roman" w:hint="eastAsia"/>
          <w:color w:val="000000" w:themeColor="text1"/>
        </w:rPr>
        <w:t>浅部较薄，深部较厚。</w:t>
      </w:r>
      <w:r>
        <w:rPr>
          <w:rFonts w:cs="Times New Roman"/>
          <w:color w:val="000000" w:themeColor="text1"/>
        </w:rPr>
        <w:t>矿体</w:t>
      </w:r>
      <w:r w:rsidR="00E63BCC">
        <w:rPr>
          <w:rFonts w:cs="Times New Roman"/>
          <w:color w:val="000000" w:themeColor="text1"/>
        </w:rPr>
        <w:t>……</w:t>
      </w:r>
      <w:r>
        <w:rPr>
          <w:rFonts w:cs="Times New Roman"/>
          <w:color w:val="000000" w:themeColor="text1"/>
        </w:rPr>
        <w:t>品位</w:t>
      </w:r>
      <w:r>
        <w:rPr>
          <w:rFonts w:cs="Times New Roman" w:hint="eastAsia"/>
          <w:color w:val="000000" w:themeColor="text1"/>
        </w:rPr>
        <w:t>15.20</w:t>
      </w:r>
      <w:r>
        <w:rPr>
          <w:rFonts w:cs="Times New Roman"/>
          <w:color w:val="000000" w:themeColor="text1"/>
        </w:rPr>
        <w:t>%</w:t>
      </w:r>
      <w:r>
        <w:rPr>
          <w:rFonts w:cs="Times New Roman"/>
          <w:color w:val="000000" w:themeColor="text1"/>
        </w:rPr>
        <w:t>～</w:t>
      </w:r>
      <w:r>
        <w:rPr>
          <w:rFonts w:cs="Times New Roman" w:hint="eastAsia"/>
          <w:color w:val="000000" w:themeColor="text1"/>
        </w:rPr>
        <w:t>71.88</w:t>
      </w:r>
      <w:r>
        <w:rPr>
          <w:rFonts w:cs="Times New Roman"/>
          <w:color w:val="000000" w:themeColor="text1"/>
        </w:rPr>
        <w:t>%</w:t>
      </w:r>
      <w:r>
        <w:rPr>
          <w:rFonts w:cs="Times New Roman"/>
          <w:color w:val="000000" w:themeColor="text1"/>
        </w:rPr>
        <w:t>，平均品位为</w:t>
      </w:r>
      <w:r>
        <w:rPr>
          <w:rFonts w:cs="Times New Roman"/>
          <w:color w:val="000000" w:themeColor="text1"/>
        </w:rPr>
        <w:t>3</w:t>
      </w:r>
      <w:r>
        <w:rPr>
          <w:rFonts w:cs="Times New Roman" w:hint="eastAsia"/>
          <w:color w:val="000000" w:themeColor="text1"/>
        </w:rPr>
        <w:t>2.67</w:t>
      </w:r>
      <w:r>
        <w:rPr>
          <w:rFonts w:cs="Times New Roman"/>
          <w:color w:val="000000" w:themeColor="text1"/>
        </w:rPr>
        <w:t>%</w:t>
      </w:r>
      <w:r>
        <w:rPr>
          <w:rFonts w:cs="Times New Roman"/>
          <w:color w:val="000000" w:themeColor="text1"/>
        </w:rPr>
        <w:t>，品位变化系数为</w:t>
      </w:r>
      <w:r>
        <w:rPr>
          <w:rFonts w:cs="Times New Roman" w:hint="eastAsia"/>
          <w:color w:val="000000" w:themeColor="text1"/>
        </w:rPr>
        <w:t>45.44</w:t>
      </w:r>
      <w:r>
        <w:rPr>
          <w:rFonts w:cs="Times New Roman"/>
          <w:color w:val="000000" w:themeColor="text1"/>
        </w:rPr>
        <w:t>%</w:t>
      </w:r>
      <w:r>
        <w:rPr>
          <w:rFonts w:cs="Times New Roman"/>
          <w:color w:val="000000" w:themeColor="text1"/>
        </w:rPr>
        <w:t>，品位均匀程度属</w:t>
      </w:r>
      <w:r>
        <w:rPr>
          <w:rFonts w:cs="Times New Roman" w:hint="eastAsia"/>
          <w:color w:val="000000" w:themeColor="text1"/>
        </w:rPr>
        <w:t>较</w:t>
      </w:r>
      <w:r>
        <w:rPr>
          <w:rFonts w:cs="Times New Roman"/>
          <w:color w:val="000000" w:themeColor="text1"/>
        </w:rPr>
        <w:t>均匀</w:t>
      </w:r>
      <w:r>
        <w:rPr>
          <w:rFonts w:cs="Times New Roman" w:hint="eastAsia"/>
          <w:color w:val="000000" w:themeColor="text1"/>
        </w:rPr>
        <w:t>，矿体整体品位较均匀，</w:t>
      </w:r>
      <w:r>
        <w:rPr>
          <w:rFonts w:cs="Times New Roman" w:hint="eastAsia"/>
          <w:color w:val="000000" w:themeColor="text1"/>
        </w:rPr>
        <w:t>+150m</w:t>
      </w:r>
      <w:r>
        <w:rPr>
          <w:rFonts w:cs="Times New Roman" w:hint="eastAsia"/>
          <w:color w:val="000000" w:themeColor="text1"/>
        </w:rPr>
        <w:t>中段局部品位较高，达</w:t>
      </w:r>
      <w:r>
        <w:rPr>
          <w:rFonts w:cs="Times New Roman" w:hint="eastAsia"/>
          <w:color w:val="000000" w:themeColor="text1"/>
        </w:rPr>
        <w:t>68.35%</w:t>
      </w:r>
      <w:r>
        <w:rPr>
          <w:rFonts w:cs="Times New Roman"/>
          <w:color w:val="000000" w:themeColor="text1"/>
        </w:rPr>
        <w:t>～</w:t>
      </w:r>
      <w:r>
        <w:rPr>
          <w:rFonts w:cs="Times New Roman" w:hint="eastAsia"/>
          <w:color w:val="000000" w:themeColor="text1"/>
        </w:rPr>
        <w:t>71.77</w:t>
      </w:r>
      <w:r>
        <w:rPr>
          <w:rFonts w:cs="Times New Roman"/>
          <w:color w:val="000000" w:themeColor="text1"/>
        </w:rPr>
        <w:t>%</w:t>
      </w:r>
      <w:r>
        <w:rPr>
          <w:rFonts w:cs="Times New Roman" w:hint="eastAsia"/>
          <w:color w:val="000000" w:themeColor="text1"/>
        </w:rPr>
        <w:t>。</w:t>
      </w:r>
      <w:r>
        <w:rPr>
          <w:rFonts w:cs="Times New Roman"/>
          <w:color w:val="000000" w:themeColor="text1"/>
        </w:rPr>
        <w:t>矿体发育于</w:t>
      </w:r>
      <w:r>
        <w:rPr>
          <w:rFonts w:cs="Times New Roman"/>
          <w:color w:val="000000" w:themeColor="text1"/>
        </w:rPr>
        <w:t>F2</w:t>
      </w:r>
      <w:r>
        <w:rPr>
          <w:rFonts w:cs="Times New Roman"/>
          <w:color w:val="000000" w:themeColor="text1"/>
        </w:rPr>
        <w:t>断裂构造带中，断层发育程度对</w:t>
      </w:r>
      <w:r>
        <w:rPr>
          <w:rFonts w:cs="Times New Roman"/>
          <w:color w:val="000000" w:themeColor="text1"/>
        </w:rPr>
        <w:t>V1</w:t>
      </w:r>
      <w:r w:rsidR="00CE2F0B">
        <w:rPr>
          <w:rFonts w:cs="Times New Roman"/>
          <w:color w:val="000000" w:themeColor="text1"/>
        </w:rPr>
        <w:t>##</w:t>
      </w:r>
      <w:r>
        <w:rPr>
          <w:rFonts w:cs="Times New Roman"/>
          <w:color w:val="000000" w:themeColor="text1"/>
        </w:rPr>
        <w:t>体有利，无破坏，断层</w:t>
      </w:r>
      <w:r>
        <w:rPr>
          <w:rFonts w:cs="Times New Roman" w:hint="eastAsia"/>
          <w:color w:val="000000" w:themeColor="text1"/>
        </w:rPr>
        <w:t>内</w:t>
      </w:r>
      <w:r>
        <w:rPr>
          <w:rFonts w:cs="Times New Roman"/>
          <w:color w:val="000000" w:themeColor="text1"/>
        </w:rPr>
        <w:t>岩脉不发育</w:t>
      </w:r>
      <w:r>
        <w:rPr>
          <w:rFonts w:cs="Times New Roman" w:hint="eastAsia"/>
          <w:color w:val="000000" w:themeColor="text1"/>
        </w:rPr>
        <w:t>。矿体对应性较好，</w:t>
      </w:r>
      <w:proofErr w:type="gramStart"/>
      <w:r>
        <w:rPr>
          <w:rFonts w:cs="Times New Roman" w:hint="eastAsia"/>
          <w:color w:val="000000" w:themeColor="text1"/>
        </w:rPr>
        <w:t>内部无夹石</w:t>
      </w:r>
      <w:proofErr w:type="gramEnd"/>
      <w:r>
        <w:rPr>
          <w:rFonts w:cs="Times New Roman" w:hint="eastAsia"/>
          <w:color w:val="000000" w:themeColor="text1"/>
        </w:rPr>
        <w:t>。</w:t>
      </w:r>
    </w:p>
    <w:p w14:paraId="3D11B635" w14:textId="77777777" w:rsidR="001017AD" w:rsidRDefault="001017AD">
      <w:pPr>
        <w:ind w:firstLineChars="0" w:firstLine="0"/>
        <w:jc w:val="center"/>
        <w:rPr>
          <w:rFonts w:cs="Times New Roman"/>
          <w:color w:val="EE0000"/>
        </w:rPr>
        <w:sectPr w:rsidR="001017AD">
          <w:footerReference w:type="default" r:id="rId19"/>
          <w:pgSz w:w="11906" w:h="16838"/>
          <w:pgMar w:top="1440" w:right="1440" w:bottom="1440" w:left="1440" w:header="851" w:footer="992" w:gutter="0"/>
          <w:cols w:space="720"/>
          <w:docGrid w:linePitch="312"/>
        </w:sectPr>
      </w:pPr>
    </w:p>
    <w:p w14:paraId="6B87ED5D" w14:textId="1C3BCBBE" w:rsidR="001017AD" w:rsidRDefault="00000000">
      <w:pPr>
        <w:widowControl w:val="0"/>
        <w:spacing w:line="240" w:lineRule="auto"/>
        <w:ind w:firstLineChars="0" w:firstLine="0"/>
        <w:jc w:val="center"/>
        <w:rPr>
          <w:rFonts w:cs="Times New Roman"/>
          <w:b/>
          <w:color w:val="000000" w:themeColor="text1"/>
          <w:kern w:val="2"/>
          <w:sz w:val="21"/>
          <w:szCs w:val="22"/>
        </w:rPr>
      </w:pPr>
      <w:r>
        <w:rPr>
          <w:rFonts w:cs="Times New Roman" w:hint="eastAsia"/>
          <w:b/>
          <w:color w:val="000000" w:themeColor="text1"/>
          <w:kern w:val="2"/>
          <w:sz w:val="21"/>
          <w:szCs w:val="22"/>
        </w:rPr>
        <w:lastRenderedPageBreak/>
        <w:t>表</w:t>
      </w:r>
      <w:r>
        <w:rPr>
          <w:rFonts w:cs="Times New Roman" w:hint="eastAsia"/>
          <w:b/>
          <w:color w:val="000000" w:themeColor="text1"/>
          <w:kern w:val="2"/>
          <w:sz w:val="21"/>
          <w:szCs w:val="22"/>
        </w:rPr>
        <w:t xml:space="preserve">2-3   </w:t>
      </w:r>
      <w:r w:rsidR="00E63BCC">
        <w:rPr>
          <w:rFonts w:cs="Times New Roman" w:hint="eastAsia"/>
          <w:b/>
          <w:color w:val="000000" w:themeColor="text1"/>
          <w:kern w:val="2"/>
          <w:sz w:val="21"/>
          <w:szCs w:val="22"/>
        </w:rPr>
        <w:t>##</w:t>
      </w:r>
      <w:r>
        <w:rPr>
          <w:rFonts w:cs="Times New Roman" w:hint="eastAsia"/>
          <w:b/>
          <w:color w:val="000000" w:themeColor="text1"/>
          <w:kern w:val="2"/>
          <w:sz w:val="21"/>
          <w:szCs w:val="22"/>
        </w:rPr>
        <w:t>矿区</w:t>
      </w:r>
      <w:r w:rsidR="00CE2F0B">
        <w:rPr>
          <w:rFonts w:cs="Times New Roman" w:hint="eastAsia"/>
          <w:b/>
          <w:color w:val="000000" w:themeColor="text1"/>
          <w:kern w:val="2"/>
          <w:sz w:val="21"/>
          <w:szCs w:val="22"/>
        </w:rPr>
        <w:t>##</w:t>
      </w:r>
      <w:r>
        <w:rPr>
          <w:rFonts w:cs="Times New Roman" w:hint="eastAsia"/>
          <w:b/>
          <w:color w:val="000000" w:themeColor="text1"/>
          <w:kern w:val="2"/>
          <w:sz w:val="21"/>
          <w:szCs w:val="22"/>
        </w:rPr>
        <w:t>体主要特征一览表</w:t>
      </w:r>
    </w:p>
    <w:tbl>
      <w:tblPr>
        <w:tblW w:w="13948" w:type="dxa"/>
        <w:jc w:val="center"/>
        <w:tblLayout w:type="fixed"/>
        <w:tblLook w:val="04A0" w:firstRow="1" w:lastRow="0" w:firstColumn="1" w:lastColumn="0" w:noHBand="0" w:noVBand="1"/>
      </w:tblPr>
      <w:tblGrid>
        <w:gridCol w:w="650"/>
        <w:gridCol w:w="789"/>
        <w:gridCol w:w="945"/>
        <w:gridCol w:w="1056"/>
        <w:gridCol w:w="892"/>
        <w:gridCol w:w="825"/>
        <w:gridCol w:w="887"/>
        <w:gridCol w:w="838"/>
        <w:gridCol w:w="999"/>
        <w:gridCol w:w="662"/>
        <w:gridCol w:w="811"/>
        <w:gridCol w:w="1002"/>
        <w:gridCol w:w="689"/>
        <w:gridCol w:w="811"/>
        <w:gridCol w:w="2092"/>
      </w:tblGrid>
      <w:tr w:rsidR="001017AD" w14:paraId="5AB244B3" w14:textId="77777777">
        <w:trPr>
          <w:trHeight w:val="315"/>
          <w:jc w:val="center"/>
        </w:trPr>
        <w:tc>
          <w:tcPr>
            <w:tcW w:w="650" w:type="dxa"/>
            <w:vMerge w:val="restart"/>
            <w:tcBorders>
              <w:top w:val="single" w:sz="4" w:space="0" w:color="auto"/>
              <w:left w:val="single" w:sz="4" w:space="0" w:color="auto"/>
              <w:bottom w:val="single" w:sz="4" w:space="0" w:color="auto"/>
              <w:right w:val="single" w:sz="4" w:space="0" w:color="auto"/>
            </w:tcBorders>
            <w:vAlign w:val="center"/>
          </w:tcPr>
          <w:p w14:paraId="58A9E805"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矿体编号</w:t>
            </w:r>
          </w:p>
        </w:tc>
        <w:tc>
          <w:tcPr>
            <w:tcW w:w="1734" w:type="dxa"/>
            <w:gridSpan w:val="2"/>
            <w:tcBorders>
              <w:top w:val="single" w:sz="4" w:space="0" w:color="auto"/>
              <w:left w:val="nil"/>
              <w:bottom w:val="single" w:sz="4" w:space="0" w:color="auto"/>
              <w:right w:val="single" w:sz="4" w:space="0" w:color="auto"/>
            </w:tcBorders>
            <w:vAlign w:val="center"/>
          </w:tcPr>
          <w:p w14:paraId="0936DC90"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赋存范围</w:t>
            </w:r>
          </w:p>
        </w:tc>
        <w:tc>
          <w:tcPr>
            <w:tcW w:w="2773" w:type="dxa"/>
            <w:gridSpan w:val="3"/>
            <w:tcBorders>
              <w:top w:val="single" w:sz="4" w:space="0" w:color="auto"/>
              <w:left w:val="nil"/>
              <w:bottom w:val="single" w:sz="4" w:space="0" w:color="auto"/>
              <w:right w:val="single" w:sz="4" w:space="0" w:color="auto"/>
            </w:tcBorders>
            <w:vAlign w:val="center"/>
          </w:tcPr>
          <w:p w14:paraId="18B84480"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产状形态</w:t>
            </w:r>
          </w:p>
        </w:tc>
        <w:tc>
          <w:tcPr>
            <w:tcW w:w="1725" w:type="dxa"/>
            <w:gridSpan w:val="2"/>
            <w:tcBorders>
              <w:top w:val="single" w:sz="4" w:space="0" w:color="auto"/>
              <w:left w:val="nil"/>
              <w:bottom w:val="single" w:sz="4" w:space="0" w:color="auto"/>
              <w:right w:val="single" w:sz="4" w:space="0" w:color="auto"/>
            </w:tcBorders>
            <w:vAlign w:val="center"/>
          </w:tcPr>
          <w:p w14:paraId="7028A136"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延展规模（</w:t>
            </w:r>
            <w:r>
              <w:rPr>
                <w:rFonts w:cs="Times New Roman"/>
                <w:kern w:val="2"/>
                <w:sz w:val="21"/>
                <w:szCs w:val="21"/>
              </w:rPr>
              <w:t>m</w:t>
            </w:r>
            <w:r>
              <w:rPr>
                <w:rFonts w:cs="Times New Roman"/>
                <w:kern w:val="2"/>
                <w:sz w:val="21"/>
                <w:szCs w:val="21"/>
              </w:rPr>
              <w:t>）</w:t>
            </w:r>
          </w:p>
        </w:tc>
        <w:tc>
          <w:tcPr>
            <w:tcW w:w="1661" w:type="dxa"/>
            <w:gridSpan w:val="2"/>
            <w:tcBorders>
              <w:top w:val="single" w:sz="4" w:space="0" w:color="auto"/>
              <w:left w:val="nil"/>
              <w:bottom w:val="single" w:sz="4" w:space="0" w:color="auto"/>
              <w:right w:val="single" w:sz="4" w:space="0" w:color="auto"/>
            </w:tcBorders>
            <w:vAlign w:val="center"/>
          </w:tcPr>
          <w:p w14:paraId="61BD9617"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厚度（</w:t>
            </w:r>
            <w:r>
              <w:rPr>
                <w:rFonts w:cs="Times New Roman"/>
                <w:kern w:val="2"/>
                <w:sz w:val="21"/>
                <w:szCs w:val="21"/>
              </w:rPr>
              <w:t>m</w:t>
            </w:r>
            <w:r>
              <w:rPr>
                <w:rFonts w:cs="Times New Roman"/>
                <w:kern w:val="2"/>
                <w:sz w:val="21"/>
                <w:szCs w:val="21"/>
              </w:rPr>
              <w:t>）</w:t>
            </w:r>
          </w:p>
        </w:tc>
        <w:tc>
          <w:tcPr>
            <w:tcW w:w="811" w:type="dxa"/>
            <w:vMerge w:val="restart"/>
            <w:tcBorders>
              <w:top w:val="single" w:sz="4" w:space="0" w:color="auto"/>
              <w:left w:val="single" w:sz="4" w:space="0" w:color="auto"/>
              <w:bottom w:val="single" w:sz="4" w:space="0" w:color="auto"/>
              <w:right w:val="single" w:sz="4" w:space="0" w:color="auto"/>
            </w:tcBorders>
            <w:vAlign w:val="center"/>
          </w:tcPr>
          <w:p w14:paraId="4133EBC3"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厚度变化系数（</w:t>
            </w:r>
            <w:r>
              <w:rPr>
                <w:rFonts w:cs="Times New Roman"/>
                <w:kern w:val="2"/>
                <w:sz w:val="21"/>
                <w:szCs w:val="21"/>
              </w:rPr>
              <w:t>%</w:t>
            </w:r>
            <w:r>
              <w:rPr>
                <w:rFonts w:cs="Times New Roman"/>
                <w:kern w:val="2"/>
                <w:sz w:val="21"/>
                <w:szCs w:val="21"/>
              </w:rPr>
              <w:t>）</w:t>
            </w:r>
          </w:p>
        </w:tc>
        <w:tc>
          <w:tcPr>
            <w:tcW w:w="1691" w:type="dxa"/>
            <w:gridSpan w:val="2"/>
            <w:tcBorders>
              <w:top w:val="single" w:sz="4" w:space="0" w:color="auto"/>
              <w:left w:val="nil"/>
              <w:bottom w:val="single" w:sz="4" w:space="0" w:color="auto"/>
              <w:right w:val="single" w:sz="4" w:space="0" w:color="auto"/>
            </w:tcBorders>
            <w:vAlign w:val="center"/>
          </w:tcPr>
          <w:p w14:paraId="7FE877E5" w14:textId="08562913" w:rsidR="001017AD" w:rsidRDefault="00E63BCC">
            <w:pPr>
              <w:widowControl w:val="0"/>
              <w:spacing w:line="240" w:lineRule="auto"/>
              <w:ind w:firstLineChars="0" w:firstLine="0"/>
              <w:jc w:val="center"/>
              <w:rPr>
                <w:rFonts w:cs="Times New Roman"/>
                <w:kern w:val="2"/>
                <w:sz w:val="21"/>
                <w:szCs w:val="21"/>
              </w:rPr>
            </w:pPr>
            <w:r>
              <w:rPr>
                <w:rFonts w:cs="Times New Roman"/>
                <w:kern w:val="2"/>
                <w:sz w:val="21"/>
                <w:szCs w:val="21"/>
              </w:rPr>
              <w:t>……</w:t>
            </w:r>
            <w:r w:rsidR="00000000">
              <w:rPr>
                <w:rFonts w:cs="Times New Roman"/>
                <w:kern w:val="2"/>
                <w:sz w:val="21"/>
                <w:szCs w:val="21"/>
              </w:rPr>
              <w:t>品位（</w:t>
            </w:r>
            <w:r w:rsidR="00000000">
              <w:rPr>
                <w:rFonts w:cs="Times New Roman"/>
                <w:kern w:val="2"/>
                <w:sz w:val="21"/>
                <w:szCs w:val="21"/>
              </w:rPr>
              <w:t>%</w:t>
            </w:r>
            <w:r w:rsidR="00000000">
              <w:rPr>
                <w:rFonts w:cs="Times New Roman"/>
                <w:kern w:val="2"/>
                <w:sz w:val="21"/>
                <w:szCs w:val="21"/>
              </w:rPr>
              <w:t>）</w:t>
            </w:r>
          </w:p>
        </w:tc>
        <w:tc>
          <w:tcPr>
            <w:tcW w:w="811" w:type="dxa"/>
            <w:vMerge w:val="restart"/>
            <w:tcBorders>
              <w:top w:val="single" w:sz="4" w:space="0" w:color="auto"/>
              <w:left w:val="single" w:sz="4" w:space="0" w:color="auto"/>
              <w:bottom w:val="single" w:sz="4" w:space="0" w:color="auto"/>
              <w:right w:val="single" w:sz="4" w:space="0" w:color="auto"/>
            </w:tcBorders>
            <w:vAlign w:val="center"/>
          </w:tcPr>
          <w:p w14:paraId="144C8727"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品位变化系数（</w:t>
            </w:r>
            <w:r>
              <w:rPr>
                <w:rFonts w:cs="Times New Roman"/>
                <w:kern w:val="2"/>
                <w:sz w:val="21"/>
                <w:szCs w:val="21"/>
              </w:rPr>
              <w:t>%</w:t>
            </w:r>
            <w:r>
              <w:rPr>
                <w:rFonts w:cs="Times New Roman"/>
                <w:kern w:val="2"/>
                <w:sz w:val="21"/>
                <w:szCs w:val="21"/>
              </w:rPr>
              <w:t>）</w:t>
            </w:r>
          </w:p>
        </w:tc>
        <w:tc>
          <w:tcPr>
            <w:tcW w:w="2092" w:type="dxa"/>
            <w:vMerge w:val="restart"/>
            <w:tcBorders>
              <w:top w:val="single" w:sz="4" w:space="0" w:color="auto"/>
              <w:left w:val="single" w:sz="4" w:space="0" w:color="auto"/>
              <w:bottom w:val="single" w:sz="4" w:space="0" w:color="auto"/>
              <w:right w:val="single" w:sz="4" w:space="0" w:color="auto"/>
            </w:tcBorders>
            <w:vAlign w:val="center"/>
          </w:tcPr>
          <w:p w14:paraId="56E9997D"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控制工程数（</w:t>
            </w:r>
            <w:proofErr w:type="gramStart"/>
            <w:r>
              <w:rPr>
                <w:rFonts w:cs="Times New Roman"/>
                <w:kern w:val="2"/>
                <w:sz w:val="21"/>
                <w:szCs w:val="21"/>
              </w:rPr>
              <w:t>个</w:t>
            </w:r>
            <w:proofErr w:type="gramEnd"/>
            <w:r>
              <w:rPr>
                <w:rFonts w:cs="Times New Roman"/>
                <w:kern w:val="2"/>
                <w:sz w:val="21"/>
                <w:szCs w:val="21"/>
              </w:rPr>
              <w:t>）</w:t>
            </w:r>
          </w:p>
        </w:tc>
      </w:tr>
      <w:tr w:rsidR="001017AD" w14:paraId="7DD6D278" w14:textId="77777777">
        <w:trPr>
          <w:trHeight w:val="465"/>
          <w:jc w:val="center"/>
        </w:trPr>
        <w:tc>
          <w:tcPr>
            <w:tcW w:w="650" w:type="dxa"/>
            <w:vMerge/>
            <w:tcBorders>
              <w:top w:val="single" w:sz="4" w:space="0" w:color="auto"/>
              <w:left w:val="single" w:sz="4" w:space="0" w:color="auto"/>
              <w:bottom w:val="single" w:sz="4" w:space="0" w:color="auto"/>
              <w:right w:val="single" w:sz="4" w:space="0" w:color="auto"/>
            </w:tcBorders>
            <w:vAlign w:val="center"/>
          </w:tcPr>
          <w:p w14:paraId="04025D46" w14:textId="77777777" w:rsidR="001017AD" w:rsidRDefault="001017AD">
            <w:pPr>
              <w:widowControl w:val="0"/>
              <w:spacing w:line="240" w:lineRule="auto"/>
              <w:ind w:firstLineChars="0" w:firstLine="0"/>
              <w:jc w:val="center"/>
              <w:rPr>
                <w:rFonts w:cs="Times New Roman"/>
                <w:kern w:val="2"/>
                <w:sz w:val="21"/>
                <w:szCs w:val="21"/>
              </w:rPr>
            </w:pPr>
          </w:p>
        </w:tc>
        <w:tc>
          <w:tcPr>
            <w:tcW w:w="789" w:type="dxa"/>
            <w:tcBorders>
              <w:top w:val="nil"/>
              <w:left w:val="nil"/>
              <w:bottom w:val="single" w:sz="4" w:space="0" w:color="auto"/>
              <w:right w:val="single" w:sz="4" w:space="0" w:color="auto"/>
            </w:tcBorders>
            <w:vAlign w:val="center"/>
          </w:tcPr>
          <w:p w14:paraId="69C0FC87" w14:textId="77777777" w:rsidR="001017AD" w:rsidRDefault="00000000">
            <w:pPr>
              <w:widowControl w:val="0"/>
              <w:spacing w:line="240" w:lineRule="auto"/>
              <w:ind w:firstLineChars="0" w:firstLine="0"/>
              <w:jc w:val="center"/>
              <w:rPr>
                <w:rFonts w:cs="Times New Roman"/>
                <w:kern w:val="2"/>
                <w:sz w:val="21"/>
                <w:szCs w:val="21"/>
              </w:rPr>
            </w:pPr>
            <w:proofErr w:type="gramStart"/>
            <w:r>
              <w:rPr>
                <w:rFonts w:cs="Times New Roman"/>
                <w:kern w:val="2"/>
                <w:sz w:val="21"/>
                <w:szCs w:val="21"/>
              </w:rPr>
              <w:t>勘查线</w:t>
            </w:r>
            <w:proofErr w:type="gramEnd"/>
          </w:p>
        </w:tc>
        <w:tc>
          <w:tcPr>
            <w:tcW w:w="945" w:type="dxa"/>
            <w:tcBorders>
              <w:top w:val="nil"/>
              <w:left w:val="nil"/>
              <w:bottom w:val="single" w:sz="4" w:space="0" w:color="auto"/>
              <w:right w:val="single" w:sz="4" w:space="0" w:color="auto"/>
            </w:tcBorders>
            <w:vAlign w:val="center"/>
          </w:tcPr>
          <w:p w14:paraId="2BA4A66E"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标高区间（</w:t>
            </w:r>
            <w:r>
              <w:rPr>
                <w:rFonts w:cs="Times New Roman"/>
                <w:kern w:val="2"/>
                <w:sz w:val="21"/>
                <w:szCs w:val="21"/>
              </w:rPr>
              <w:t>m</w:t>
            </w:r>
            <w:r>
              <w:rPr>
                <w:rFonts w:cs="Times New Roman"/>
                <w:kern w:val="2"/>
                <w:sz w:val="21"/>
                <w:szCs w:val="21"/>
              </w:rPr>
              <w:t>）</w:t>
            </w:r>
          </w:p>
        </w:tc>
        <w:tc>
          <w:tcPr>
            <w:tcW w:w="1056" w:type="dxa"/>
            <w:tcBorders>
              <w:top w:val="nil"/>
              <w:left w:val="nil"/>
              <w:bottom w:val="single" w:sz="4" w:space="0" w:color="auto"/>
              <w:right w:val="single" w:sz="4" w:space="0" w:color="auto"/>
            </w:tcBorders>
            <w:vAlign w:val="center"/>
          </w:tcPr>
          <w:p w14:paraId="66918634"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倾向（</w:t>
            </w:r>
            <w:r>
              <w:rPr>
                <w:rFonts w:cs="Times New Roman"/>
                <w:kern w:val="2"/>
                <w:sz w:val="21"/>
                <w:szCs w:val="21"/>
              </w:rPr>
              <w:t>°</w:t>
            </w:r>
            <w:r>
              <w:rPr>
                <w:rFonts w:cs="Times New Roman"/>
                <w:kern w:val="2"/>
                <w:sz w:val="21"/>
                <w:szCs w:val="21"/>
              </w:rPr>
              <w:t>）</w:t>
            </w:r>
          </w:p>
        </w:tc>
        <w:tc>
          <w:tcPr>
            <w:tcW w:w="892" w:type="dxa"/>
            <w:tcBorders>
              <w:top w:val="nil"/>
              <w:left w:val="nil"/>
              <w:bottom w:val="single" w:sz="4" w:space="0" w:color="auto"/>
              <w:right w:val="single" w:sz="4" w:space="0" w:color="auto"/>
            </w:tcBorders>
            <w:vAlign w:val="center"/>
          </w:tcPr>
          <w:p w14:paraId="77D6543A"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倾角（</w:t>
            </w:r>
            <w:r>
              <w:rPr>
                <w:rFonts w:cs="Times New Roman"/>
                <w:kern w:val="2"/>
                <w:sz w:val="21"/>
                <w:szCs w:val="21"/>
              </w:rPr>
              <w:t>°</w:t>
            </w:r>
            <w:r>
              <w:rPr>
                <w:rFonts w:cs="Times New Roman"/>
                <w:kern w:val="2"/>
                <w:sz w:val="21"/>
                <w:szCs w:val="21"/>
              </w:rPr>
              <w:t>）</w:t>
            </w:r>
          </w:p>
        </w:tc>
        <w:tc>
          <w:tcPr>
            <w:tcW w:w="825" w:type="dxa"/>
            <w:tcBorders>
              <w:top w:val="nil"/>
              <w:left w:val="nil"/>
              <w:bottom w:val="single" w:sz="4" w:space="0" w:color="auto"/>
              <w:right w:val="single" w:sz="4" w:space="0" w:color="auto"/>
            </w:tcBorders>
            <w:vAlign w:val="center"/>
          </w:tcPr>
          <w:p w14:paraId="746A1F04"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矿体形态</w:t>
            </w:r>
          </w:p>
        </w:tc>
        <w:tc>
          <w:tcPr>
            <w:tcW w:w="887" w:type="dxa"/>
            <w:tcBorders>
              <w:top w:val="nil"/>
              <w:left w:val="nil"/>
              <w:bottom w:val="single" w:sz="4" w:space="0" w:color="auto"/>
              <w:right w:val="single" w:sz="4" w:space="0" w:color="auto"/>
            </w:tcBorders>
            <w:vAlign w:val="center"/>
          </w:tcPr>
          <w:p w14:paraId="2634D6AA"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走向长（</w:t>
            </w:r>
            <w:r>
              <w:rPr>
                <w:rFonts w:cs="Times New Roman"/>
                <w:kern w:val="2"/>
                <w:sz w:val="21"/>
                <w:szCs w:val="21"/>
              </w:rPr>
              <w:t>m</w:t>
            </w:r>
            <w:r>
              <w:rPr>
                <w:rFonts w:cs="Times New Roman"/>
                <w:kern w:val="2"/>
                <w:sz w:val="21"/>
                <w:szCs w:val="21"/>
              </w:rPr>
              <w:t>）</w:t>
            </w:r>
          </w:p>
        </w:tc>
        <w:tc>
          <w:tcPr>
            <w:tcW w:w="838" w:type="dxa"/>
            <w:tcBorders>
              <w:top w:val="nil"/>
              <w:left w:val="nil"/>
              <w:bottom w:val="single" w:sz="4" w:space="0" w:color="auto"/>
              <w:right w:val="single" w:sz="4" w:space="0" w:color="auto"/>
            </w:tcBorders>
            <w:vAlign w:val="center"/>
          </w:tcPr>
          <w:p w14:paraId="541BF520"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倾向延伸（</w:t>
            </w:r>
            <w:r>
              <w:rPr>
                <w:rFonts w:cs="Times New Roman"/>
                <w:kern w:val="2"/>
                <w:sz w:val="21"/>
                <w:szCs w:val="21"/>
              </w:rPr>
              <w:t>m</w:t>
            </w:r>
            <w:r>
              <w:rPr>
                <w:rFonts w:cs="Times New Roman"/>
                <w:kern w:val="2"/>
                <w:sz w:val="21"/>
                <w:szCs w:val="21"/>
              </w:rPr>
              <w:t>）</w:t>
            </w:r>
          </w:p>
        </w:tc>
        <w:tc>
          <w:tcPr>
            <w:tcW w:w="999" w:type="dxa"/>
            <w:tcBorders>
              <w:top w:val="nil"/>
              <w:left w:val="nil"/>
              <w:bottom w:val="single" w:sz="4" w:space="0" w:color="auto"/>
              <w:right w:val="single" w:sz="4" w:space="0" w:color="auto"/>
            </w:tcBorders>
            <w:vAlign w:val="center"/>
          </w:tcPr>
          <w:p w14:paraId="4F979D66"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厚度范围</w:t>
            </w:r>
          </w:p>
        </w:tc>
        <w:tc>
          <w:tcPr>
            <w:tcW w:w="662" w:type="dxa"/>
            <w:tcBorders>
              <w:top w:val="nil"/>
              <w:left w:val="nil"/>
              <w:bottom w:val="single" w:sz="4" w:space="0" w:color="auto"/>
              <w:right w:val="single" w:sz="4" w:space="0" w:color="auto"/>
            </w:tcBorders>
            <w:vAlign w:val="center"/>
          </w:tcPr>
          <w:p w14:paraId="067E248E"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平均值</w:t>
            </w:r>
          </w:p>
        </w:tc>
        <w:tc>
          <w:tcPr>
            <w:tcW w:w="811" w:type="dxa"/>
            <w:vMerge/>
            <w:tcBorders>
              <w:top w:val="single" w:sz="4" w:space="0" w:color="auto"/>
              <w:left w:val="single" w:sz="4" w:space="0" w:color="auto"/>
              <w:bottom w:val="single" w:sz="4" w:space="0" w:color="auto"/>
              <w:right w:val="single" w:sz="4" w:space="0" w:color="auto"/>
            </w:tcBorders>
            <w:vAlign w:val="center"/>
          </w:tcPr>
          <w:p w14:paraId="304D0E8A" w14:textId="77777777" w:rsidR="001017AD" w:rsidRDefault="001017AD">
            <w:pPr>
              <w:widowControl w:val="0"/>
              <w:spacing w:line="240" w:lineRule="auto"/>
              <w:ind w:firstLineChars="0" w:firstLine="0"/>
              <w:jc w:val="center"/>
              <w:rPr>
                <w:rFonts w:cs="Times New Roman"/>
                <w:kern w:val="2"/>
                <w:sz w:val="21"/>
                <w:szCs w:val="21"/>
              </w:rPr>
            </w:pPr>
          </w:p>
        </w:tc>
        <w:tc>
          <w:tcPr>
            <w:tcW w:w="1002" w:type="dxa"/>
            <w:tcBorders>
              <w:top w:val="nil"/>
              <w:left w:val="nil"/>
              <w:bottom w:val="single" w:sz="4" w:space="0" w:color="auto"/>
              <w:right w:val="single" w:sz="4" w:space="0" w:color="auto"/>
            </w:tcBorders>
            <w:vAlign w:val="center"/>
          </w:tcPr>
          <w:p w14:paraId="17338B64"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品位范围</w:t>
            </w:r>
          </w:p>
        </w:tc>
        <w:tc>
          <w:tcPr>
            <w:tcW w:w="689" w:type="dxa"/>
            <w:tcBorders>
              <w:top w:val="nil"/>
              <w:left w:val="nil"/>
              <w:bottom w:val="single" w:sz="4" w:space="0" w:color="auto"/>
              <w:right w:val="single" w:sz="4" w:space="0" w:color="auto"/>
            </w:tcBorders>
            <w:vAlign w:val="center"/>
          </w:tcPr>
          <w:p w14:paraId="2F774B34"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平均值</w:t>
            </w:r>
          </w:p>
        </w:tc>
        <w:tc>
          <w:tcPr>
            <w:tcW w:w="811" w:type="dxa"/>
            <w:vMerge/>
            <w:tcBorders>
              <w:top w:val="single" w:sz="4" w:space="0" w:color="auto"/>
              <w:left w:val="single" w:sz="4" w:space="0" w:color="auto"/>
              <w:bottom w:val="single" w:sz="4" w:space="0" w:color="auto"/>
              <w:right w:val="single" w:sz="4" w:space="0" w:color="auto"/>
            </w:tcBorders>
            <w:vAlign w:val="center"/>
          </w:tcPr>
          <w:p w14:paraId="0E8CD57F" w14:textId="77777777" w:rsidR="001017AD" w:rsidRDefault="001017AD">
            <w:pPr>
              <w:widowControl w:val="0"/>
              <w:spacing w:line="240" w:lineRule="auto"/>
              <w:ind w:firstLineChars="0" w:firstLine="0"/>
              <w:jc w:val="center"/>
              <w:rPr>
                <w:rFonts w:cs="Times New Roman"/>
                <w:kern w:val="2"/>
                <w:sz w:val="21"/>
                <w:szCs w:val="21"/>
              </w:rPr>
            </w:pPr>
          </w:p>
        </w:tc>
        <w:tc>
          <w:tcPr>
            <w:tcW w:w="2092" w:type="dxa"/>
            <w:vMerge/>
            <w:tcBorders>
              <w:top w:val="single" w:sz="4" w:space="0" w:color="auto"/>
              <w:left w:val="single" w:sz="4" w:space="0" w:color="auto"/>
              <w:bottom w:val="single" w:sz="4" w:space="0" w:color="auto"/>
              <w:right w:val="single" w:sz="4" w:space="0" w:color="auto"/>
            </w:tcBorders>
            <w:vAlign w:val="center"/>
          </w:tcPr>
          <w:p w14:paraId="4BE7272D" w14:textId="77777777" w:rsidR="001017AD" w:rsidRDefault="001017AD">
            <w:pPr>
              <w:widowControl w:val="0"/>
              <w:spacing w:line="240" w:lineRule="auto"/>
              <w:ind w:firstLineChars="0" w:firstLine="0"/>
              <w:jc w:val="center"/>
              <w:rPr>
                <w:rFonts w:cs="Times New Roman"/>
                <w:kern w:val="2"/>
                <w:sz w:val="21"/>
                <w:szCs w:val="21"/>
              </w:rPr>
            </w:pPr>
          </w:p>
        </w:tc>
      </w:tr>
      <w:tr w:rsidR="001017AD" w14:paraId="04ED099B" w14:textId="77777777">
        <w:trPr>
          <w:trHeight w:val="1650"/>
          <w:jc w:val="center"/>
        </w:trPr>
        <w:tc>
          <w:tcPr>
            <w:tcW w:w="650" w:type="dxa"/>
            <w:tcBorders>
              <w:top w:val="nil"/>
              <w:left w:val="single" w:sz="4" w:space="0" w:color="auto"/>
              <w:bottom w:val="single" w:sz="4" w:space="0" w:color="auto"/>
              <w:right w:val="single" w:sz="4" w:space="0" w:color="auto"/>
            </w:tcBorders>
            <w:vAlign w:val="center"/>
          </w:tcPr>
          <w:p w14:paraId="35553FBA"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V1</w:t>
            </w:r>
          </w:p>
        </w:tc>
        <w:tc>
          <w:tcPr>
            <w:tcW w:w="789" w:type="dxa"/>
            <w:tcBorders>
              <w:top w:val="nil"/>
              <w:left w:val="nil"/>
              <w:bottom w:val="single" w:sz="4" w:space="0" w:color="auto"/>
              <w:right w:val="single" w:sz="4" w:space="0" w:color="auto"/>
            </w:tcBorders>
            <w:vAlign w:val="center"/>
          </w:tcPr>
          <w:p w14:paraId="227A9F69"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7</w:t>
            </w:r>
            <w:r>
              <w:rPr>
                <w:rFonts w:cs="Times New Roman"/>
                <w:kern w:val="2"/>
                <w:sz w:val="21"/>
                <w:szCs w:val="21"/>
              </w:rPr>
              <w:t>～</w:t>
            </w:r>
            <w:r>
              <w:rPr>
                <w:rFonts w:cs="Times New Roman"/>
                <w:kern w:val="2"/>
                <w:sz w:val="21"/>
                <w:szCs w:val="21"/>
              </w:rPr>
              <w:t>2</w:t>
            </w:r>
          </w:p>
        </w:tc>
        <w:tc>
          <w:tcPr>
            <w:tcW w:w="945" w:type="dxa"/>
            <w:tcBorders>
              <w:top w:val="nil"/>
              <w:left w:val="nil"/>
              <w:bottom w:val="single" w:sz="4" w:space="0" w:color="auto"/>
              <w:right w:val="single" w:sz="4" w:space="0" w:color="auto"/>
            </w:tcBorders>
            <w:vAlign w:val="center"/>
          </w:tcPr>
          <w:p w14:paraId="554234A4"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+270</w:t>
            </w:r>
            <w:r>
              <w:rPr>
                <w:rFonts w:cs="Times New Roman"/>
                <w:kern w:val="2"/>
                <w:sz w:val="21"/>
                <w:szCs w:val="21"/>
              </w:rPr>
              <w:t>～</w:t>
            </w:r>
            <w:r>
              <w:rPr>
                <w:rFonts w:cs="Times New Roman"/>
                <w:kern w:val="2"/>
                <w:sz w:val="21"/>
                <w:szCs w:val="21"/>
              </w:rPr>
              <w:t>0</w:t>
            </w:r>
          </w:p>
        </w:tc>
        <w:tc>
          <w:tcPr>
            <w:tcW w:w="1056" w:type="dxa"/>
            <w:tcBorders>
              <w:top w:val="nil"/>
              <w:left w:val="nil"/>
              <w:bottom w:val="single" w:sz="4" w:space="0" w:color="auto"/>
              <w:right w:val="single" w:sz="4" w:space="0" w:color="auto"/>
            </w:tcBorders>
            <w:noWrap/>
            <w:vAlign w:val="center"/>
          </w:tcPr>
          <w:p w14:paraId="67EA6BF1"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130</w:t>
            </w:r>
            <w:r>
              <w:rPr>
                <w:rFonts w:cs="Times New Roman"/>
                <w:kern w:val="2"/>
                <w:sz w:val="21"/>
                <w:szCs w:val="21"/>
              </w:rPr>
              <w:t>～</w:t>
            </w:r>
            <w:r>
              <w:rPr>
                <w:rFonts w:cs="Times New Roman"/>
                <w:kern w:val="2"/>
                <w:sz w:val="21"/>
                <w:szCs w:val="21"/>
              </w:rPr>
              <w:t>153</w:t>
            </w:r>
          </w:p>
        </w:tc>
        <w:tc>
          <w:tcPr>
            <w:tcW w:w="892" w:type="dxa"/>
            <w:tcBorders>
              <w:top w:val="nil"/>
              <w:left w:val="nil"/>
              <w:bottom w:val="single" w:sz="4" w:space="0" w:color="auto"/>
              <w:right w:val="single" w:sz="4" w:space="0" w:color="auto"/>
            </w:tcBorders>
            <w:noWrap/>
            <w:vAlign w:val="center"/>
          </w:tcPr>
          <w:p w14:paraId="273BD9C3"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40</w:t>
            </w:r>
            <w:r>
              <w:rPr>
                <w:rFonts w:cs="Times New Roman"/>
                <w:kern w:val="2"/>
                <w:sz w:val="21"/>
                <w:szCs w:val="21"/>
              </w:rPr>
              <w:t>～</w:t>
            </w:r>
            <w:r>
              <w:rPr>
                <w:rFonts w:cs="Times New Roman"/>
                <w:kern w:val="2"/>
                <w:sz w:val="21"/>
                <w:szCs w:val="21"/>
              </w:rPr>
              <w:t>50</w:t>
            </w:r>
          </w:p>
        </w:tc>
        <w:tc>
          <w:tcPr>
            <w:tcW w:w="825" w:type="dxa"/>
            <w:tcBorders>
              <w:top w:val="nil"/>
              <w:left w:val="nil"/>
              <w:bottom w:val="single" w:sz="4" w:space="0" w:color="auto"/>
              <w:right w:val="single" w:sz="4" w:space="0" w:color="auto"/>
            </w:tcBorders>
            <w:vAlign w:val="center"/>
          </w:tcPr>
          <w:p w14:paraId="3E1DE62E"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脉状、大透镜状</w:t>
            </w:r>
          </w:p>
        </w:tc>
        <w:tc>
          <w:tcPr>
            <w:tcW w:w="887" w:type="dxa"/>
            <w:tcBorders>
              <w:top w:val="nil"/>
              <w:left w:val="nil"/>
              <w:bottom w:val="single" w:sz="4" w:space="0" w:color="auto"/>
              <w:right w:val="single" w:sz="4" w:space="0" w:color="auto"/>
            </w:tcBorders>
            <w:vAlign w:val="center"/>
          </w:tcPr>
          <w:p w14:paraId="1C145279"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205</w:t>
            </w:r>
          </w:p>
        </w:tc>
        <w:tc>
          <w:tcPr>
            <w:tcW w:w="838" w:type="dxa"/>
            <w:tcBorders>
              <w:top w:val="nil"/>
              <w:left w:val="nil"/>
              <w:bottom w:val="single" w:sz="4" w:space="0" w:color="auto"/>
              <w:right w:val="single" w:sz="4" w:space="0" w:color="auto"/>
            </w:tcBorders>
            <w:vAlign w:val="center"/>
          </w:tcPr>
          <w:p w14:paraId="52ACA4AD"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200</w:t>
            </w:r>
            <w:r>
              <w:rPr>
                <w:rFonts w:cs="Times New Roman"/>
                <w:kern w:val="2"/>
                <w:sz w:val="21"/>
                <w:szCs w:val="21"/>
              </w:rPr>
              <w:t>～</w:t>
            </w:r>
            <w:r>
              <w:rPr>
                <w:rFonts w:cs="Times New Roman"/>
                <w:kern w:val="2"/>
                <w:sz w:val="21"/>
                <w:szCs w:val="21"/>
              </w:rPr>
              <w:t>360</w:t>
            </w:r>
          </w:p>
        </w:tc>
        <w:tc>
          <w:tcPr>
            <w:tcW w:w="999" w:type="dxa"/>
            <w:tcBorders>
              <w:top w:val="nil"/>
              <w:left w:val="nil"/>
              <w:bottom w:val="single" w:sz="4" w:space="0" w:color="auto"/>
              <w:right w:val="single" w:sz="4" w:space="0" w:color="auto"/>
            </w:tcBorders>
            <w:vAlign w:val="center"/>
          </w:tcPr>
          <w:p w14:paraId="44366DF1"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0.32</w:t>
            </w:r>
            <w:r>
              <w:rPr>
                <w:rFonts w:cs="Times New Roman"/>
                <w:kern w:val="2"/>
                <w:sz w:val="21"/>
                <w:szCs w:val="21"/>
              </w:rPr>
              <w:t>～</w:t>
            </w:r>
            <w:r>
              <w:rPr>
                <w:rFonts w:cs="Times New Roman"/>
                <w:kern w:val="2"/>
                <w:sz w:val="21"/>
                <w:szCs w:val="21"/>
              </w:rPr>
              <w:t>18.31</w:t>
            </w:r>
          </w:p>
        </w:tc>
        <w:tc>
          <w:tcPr>
            <w:tcW w:w="662" w:type="dxa"/>
            <w:tcBorders>
              <w:top w:val="nil"/>
              <w:left w:val="nil"/>
              <w:bottom w:val="single" w:sz="4" w:space="0" w:color="auto"/>
              <w:right w:val="single" w:sz="4" w:space="0" w:color="auto"/>
            </w:tcBorders>
            <w:vAlign w:val="center"/>
          </w:tcPr>
          <w:p w14:paraId="7724A25F"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4.14</w:t>
            </w:r>
          </w:p>
        </w:tc>
        <w:tc>
          <w:tcPr>
            <w:tcW w:w="811" w:type="dxa"/>
            <w:tcBorders>
              <w:top w:val="nil"/>
              <w:left w:val="nil"/>
              <w:bottom w:val="single" w:sz="4" w:space="0" w:color="auto"/>
              <w:right w:val="single" w:sz="4" w:space="0" w:color="auto"/>
            </w:tcBorders>
            <w:vAlign w:val="center"/>
          </w:tcPr>
          <w:p w14:paraId="5375FEF6"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91.51</w:t>
            </w:r>
          </w:p>
        </w:tc>
        <w:tc>
          <w:tcPr>
            <w:tcW w:w="1002" w:type="dxa"/>
            <w:tcBorders>
              <w:top w:val="nil"/>
              <w:left w:val="nil"/>
              <w:bottom w:val="single" w:sz="4" w:space="0" w:color="auto"/>
              <w:right w:val="single" w:sz="4" w:space="0" w:color="auto"/>
            </w:tcBorders>
            <w:vAlign w:val="center"/>
          </w:tcPr>
          <w:p w14:paraId="70C3054C"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15.66</w:t>
            </w:r>
            <w:r>
              <w:rPr>
                <w:rFonts w:cs="Times New Roman"/>
                <w:kern w:val="2"/>
                <w:sz w:val="21"/>
                <w:szCs w:val="21"/>
              </w:rPr>
              <w:t>～</w:t>
            </w:r>
            <w:r>
              <w:rPr>
                <w:rFonts w:cs="Times New Roman"/>
                <w:kern w:val="2"/>
                <w:sz w:val="21"/>
                <w:szCs w:val="21"/>
              </w:rPr>
              <w:t>87.45</w:t>
            </w:r>
          </w:p>
        </w:tc>
        <w:tc>
          <w:tcPr>
            <w:tcW w:w="689" w:type="dxa"/>
            <w:tcBorders>
              <w:top w:val="nil"/>
              <w:left w:val="nil"/>
              <w:bottom w:val="single" w:sz="4" w:space="0" w:color="auto"/>
              <w:right w:val="single" w:sz="4" w:space="0" w:color="auto"/>
            </w:tcBorders>
            <w:vAlign w:val="center"/>
          </w:tcPr>
          <w:p w14:paraId="04AF1DF6"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36.74</w:t>
            </w:r>
          </w:p>
        </w:tc>
        <w:tc>
          <w:tcPr>
            <w:tcW w:w="811" w:type="dxa"/>
            <w:tcBorders>
              <w:top w:val="nil"/>
              <w:left w:val="nil"/>
              <w:bottom w:val="single" w:sz="4" w:space="0" w:color="auto"/>
              <w:right w:val="single" w:sz="4" w:space="0" w:color="auto"/>
            </w:tcBorders>
            <w:vAlign w:val="center"/>
          </w:tcPr>
          <w:p w14:paraId="4D1D28D4"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41.86</w:t>
            </w:r>
          </w:p>
        </w:tc>
        <w:tc>
          <w:tcPr>
            <w:tcW w:w="2092" w:type="dxa"/>
            <w:tcBorders>
              <w:top w:val="nil"/>
              <w:left w:val="nil"/>
              <w:bottom w:val="single" w:sz="4" w:space="0" w:color="auto"/>
              <w:right w:val="single" w:sz="4" w:space="0" w:color="auto"/>
            </w:tcBorders>
            <w:vAlign w:val="center"/>
          </w:tcPr>
          <w:p w14:paraId="72B42B46" w14:textId="1EEB9181" w:rsidR="001017AD" w:rsidRDefault="001017AD">
            <w:pPr>
              <w:widowControl w:val="0"/>
              <w:spacing w:line="240" w:lineRule="auto"/>
              <w:ind w:firstLineChars="0" w:firstLine="0"/>
              <w:jc w:val="center"/>
              <w:rPr>
                <w:rFonts w:cs="Times New Roman"/>
                <w:kern w:val="2"/>
                <w:sz w:val="21"/>
                <w:szCs w:val="21"/>
              </w:rPr>
            </w:pPr>
          </w:p>
        </w:tc>
      </w:tr>
      <w:tr w:rsidR="001017AD" w14:paraId="3A66B40E" w14:textId="77777777">
        <w:trPr>
          <w:trHeight w:val="480"/>
          <w:jc w:val="center"/>
        </w:trPr>
        <w:tc>
          <w:tcPr>
            <w:tcW w:w="650" w:type="dxa"/>
            <w:tcBorders>
              <w:top w:val="nil"/>
              <w:left w:val="single" w:sz="4" w:space="0" w:color="auto"/>
              <w:bottom w:val="single" w:sz="4" w:space="0" w:color="auto"/>
              <w:right w:val="single" w:sz="4" w:space="0" w:color="auto"/>
            </w:tcBorders>
            <w:vAlign w:val="center"/>
          </w:tcPr>
          <w:p w14:paraId="14962573"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V2</w:t>
            </w:r>
          </w:p>
        </w:tc>
        <w:tc>
          <w:tcPr>
            <w:tcW w:w="789" w:type="dxa"/>
            <w:tcBorders>
              <w:top w:val="nil"/>
              <w:left w:val="nil"/>
              <w:bottom w:val="single" w:sz="4" w:space="0" w:color="auto"/>
              <w:right w:val="single" w:sz="4" w:space="0" w:color="auto"/>
            </w:tcBorders>
            <w:vAlign w:val="center"/>
          </w:tcPr>
          <w:p w14:paraId="5F2771B6"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2'</w:t>
            </w:r>
            <w:r>
              <w:rPr>
                <w:rFonts w:cs="Times New Roman"/>
                <w:kern w:val="2"/>
                <w:sz w:val="21"/>
                <w:szCs w:val="21"/>
              </w:rPr>
              <w:t>～</w:t>
            </w:r>
            <w:r>
              <w:rPr>
                <w:rFonts w:cs="Times New Roman"/>
                <w:kern w:val="2"/>
                <w:sz w:val="21"/>
                <w:szCs w:val="21"/>
              </w:rPr>
              <w:t>10'</w:t>
            </w:r>
          </w:p>
        </w:tc>
        <w:tc>
          <w:tcPr>
            <w:tcW w:w="945" w:type="dxa"/>
            <w:tcBorders>
              <w:top w:val="nil"/>
              <w:left w:val="nil"/>
              <w:bottom w:val="single" w:sz="4" w:space="0" w:color="auto"/>
              <w:right w:val="single" w:sz="4" w:space="0" w:color="auto"/>
            </w:tcBorders>
            <w:vAlign w:val="center"/>
          </w:tcPr>
          <w:p w14:paraId="07423128"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+258</w:t>
            </w:r>
            <w:r>
              <w:rPr>
                <w:rFonts w:cs="Times New Roman"/>
                <w:kern w:val="2"/>
                <w:sz w:val="21"/>
                <w:szCs w:val="21"/>
              </w:rPr>
              <w:t>～</w:t>
            </w:r>
            <w:r>
              <w:rPr>
                <w:rFonts w:cs="Times New Roman"/>
                <w:kern w:val="2"/>
                <w:sz w:val="21"/>
                <w:szCs w:val="21"/>
              </w:rPr>
              <w:t>+94</w:t>
            </w:r>
          </w:p>
        </w:tc>
        <w:tc>
          <w:tcPr>
            <w:tcW w:w="1056" w:type="dxa"/>
            <w:tcBorders>
              <w:top w:val="nil"/>
              <w:left w:val="nil"/>
              <w:bottom w:val="single" w:sz="4" w:space="0" w:color="auto"/>
              <w:right w:val="single" w:sz="4" w:space="0" w:color="auto"/>
            </w:tcBorders>
            <w:vAlign w:val="center"/>
          </w:tcPr>
          <w:p w14:paraId="11647D70"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110</w:t>
            </w:r>
            <w:r>
              <w:rPr>
                <w:rFonts w:cs="Times New Roman"/>
                <w:kern w:val="2"/>
                <w:sz w:val="21"/>
                <w:szCs w:val="21"/>
              </w:rPr>
              <w:t>～</w:t>
            </w:r>
            <w:r>
              <w:rPr>
                <w:rFonts w:cs="Times New Roman"/>
                <w:kern w:val="2"/>
                <w:sz w:val="21"/>
                <w:szCs w:val="21"/>
              </w:rPr>
              <w:t>138</w:t>
            </w:r>
          </w:p>
        </w:tc>
        <w:tc>
          <w:tcPr>
            <w:tcW w:w="892" w:type="dxa"/>
            <w:tcBorders>
              <w:top w:val="nil"/>
              <w:left w:val="nil"/>
              <w:bottom w:val="single" w:sz="4" w:space="0" w:color="auto"/>
              <w:right w:val="single" w:sz="4" w:space="0" w:color="auto"/>
            </w:tcBorders>
            <w:vAlign w:val="center"/>
          </w:tcPr>
          <w:p w14:paraId="572CE41D"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28</w:t>
            </w:r>
            <w:r>
              <w:rPr>
                <w:rFonts w:cs="Times New Roman"/>
                <w:kern w:val="2"/>
                <w:sz w:val="21"/>
                <w:szCs w:val="21"/>
              </w:rPr>
              <w:t>～</w:t>
            </w:r>
            <w:r>
              <w:rPr>
                <w:rFonts w:cs="Times New Roman"/>
                <w:kern w:val="2"/>
                <w:sz w:val="21"/>
                <w:szCs w:val="21"/>
              </w:rPr>
              <w:t>58°</w:t>
            </w:r>
          </w:p>
        </w:tc>
        <w:tc>
          <w:tcPr>
            <w:tcW w:w="825" w:type="dxa"/>
            <w:tcBorders>
              <w:top w:val="nil"/>
              <w:left w:val="nil"/>
              <w:bottom w:val="single" w:sz="4" w:space="0" w:color="auto"/>
              <w:right w:val="single" w:sz="4" w:space="0" w:color="auto"/>
            </w:tcBorders>
            <w:vAlign w:val="center"/>
          </w:tcPr>
          <w:p w14:paraId="70380FBD"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脉状</w:t>
            </w:r>
          </w:p>
        </w:tc>
        <w:tc>
          <w:tcPr>
            <w:tcW w:w="887" w:type="dxa"/>
            <w:tcBorders>
              <w:top w:val="nil"/>
              <w:left w:val="nil"/>
              <w:bottom w:val="single" w:sz="4" w:space="0" w:color="auto"/>
              <w:right w:val="single" w:sz="4" w:space="0" w:color="auto"/>
            </w:tcBorders>
            <w:vAlign w:val="center"/>
          </w:tcPr>
          <w:p w14:paraId="31C0B262"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200</w:t>
            </w:r>
          </w:p>
        </w:tc>
        <w:tc>
          <w:tcPr>
            <w:tcW w:w="838" w:type="dxa"/>
            <w:tcBorders>
              <w:top w:val="nil"/>
              <w:left w:val="nil"/>
              <w:bottom w:val="single" w:sz="4" w:space="0" w:color="auto"/>
              <w:right w:val="single" w:sz="4" w:space="0" w:color="auto"/>
            </w:tcBorders>
            <w:vAlign w:val="center"/>
          </w:tcPr>
          <w:p w14:paraId="488822A8"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130</w:t>
            </w:r>
            <w:r>
              <w:rPr>
                <w:rFonts w:cs="Times New Roman"/>
                <w:kern w:val="2"/>
                <w:sz w:val="21"/>
                <w:szCs w:val="21"/>
              </w:rPr>
              <w:t>～</w:t>
            </w:r>
            <w:r>
              <w:rPr>
                <w:rFonts w:cs="Times New Roman"/>
                <w:kern w:val="2"/>
                <w:sz w:val="21"/>
                <w:szCs w:val="21"/>
              </w:rPr>
              <w:t>235</w:t>
            </w:r>
          </w:p>
        </w:tc>
        <w:tc>
          <w:tcPr>
            <w:tcW w:w="999" w:type="dxa"/>
            <w:tcBorders>
              <w:top w:val="nil"/>
              <w:left w:val="nil"/>
              <w:bottom w:val="single" w:sz="4" w:space="0" w:color="auto"/>
              <w:right w:val="single" w:sz="4" w:space="0" w:color="auto"/>
            </w:tcBorders>
            <w:vAlign w:val="center"/>
          </w:tcPr>
          <w:p w14:paraId="29A664B1"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0.84</w:t>
            </w:r>
            <w:r>
              <w:rPr>
                <w:rFonts w:cs="Times New Roman"/>
                <w:kern w:val="2"/>
                <w:sz w:val="21"/>
                <w:szCs w:val="21"/>
              </w:rPr>
              <w:t>～</w:t>
            </w:r>
            <w:r>
              <w:rPr>
                <w:rFonts w:cs="Times New Roman"/>
                <w:kern w:val="2"/>
                <w:sz w:val="21"/>
                <w:szCs w:val="21"/>
              </w:rPr>
              <w:t>4.14</w:t>
            </w:r>
          </w:p>
        </w:tc>
        <w:tc>
          <w:tcPr>
            <w:tcW w:w="662" w:type="dxa"/>
            <w:tcBorders>
              <w:top w:val="nil"/>
              <w:left w:val="nil"/>
              <w:bottom w:val="single" w:sz="4" w:space="0" w:color="auto"/>
              <w:right w:val="single" w:sz="4" w:space="0" w:color="auto"/>
            </w:tcBorders>
            <w:vAlign w:val="center"/>
          </w:tcPr>
          <w:p w14:paraId="6F71B616"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2.5</w:t>
            </w:r>
          </w:p>
        </w:tc>
        <w:tc>
          <w:tcPr>
            <w:tcW w:w="811" w:type="dxa"/>
            <w:tcBorders>
              <w:top w:val="nil"/>
              <w:left w:val="nil"/>
              <w:bottom w:val="single" w:sz="4" w:space="0" w:color="auto"/>
              <w:right w:val="single" w:sz="4" w:space="0" w:color="auto"/>
            </w:tcBorders>
            <w:vAlign w:val="center"/>
          </w:tcPr>
          <w:p w14:paraId="78635762"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44.81</w:t>
            </w:r>
          </w:p>
        </w:tc>
        <w:tc>
          <w:tcPr>
            <w:tcW w:w="1002" w:type="dxa"/>
            <w:tcBorders>
              <w:top w:val="nil"/>
              <w:left w:val="nil"/>
              <w:bottom w:val="single" w:sz="4" w:space="0" w:color="auto"/>
              <w:right w:val="single" w:sz="4" w:space="0" w:color="auto"/>
            </w:tcBorders>
            <w:vAlign w:val="center"/>
          </w:tcPr>
          <w:p w14:paraId="161C524D"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15.20</w:t>
            </w:r>
            <w:r>
              <w:rPr>
                <w:rFonts w:cs="Times New Roman"/>
                <w:kern w:val="2"/>
                <w:sz w:val="21"/>
                <w:szCs w:val="21"/>
              </w:rPr>
              <w:t>～</w:t>
            </w:r>
            <w:r>
              <w:rPr>
                <w:rFonts w:cs="Times New Roman"/>
                <w:kern w:val="2"/>
                <w:sz w:val="21"/>
                <w:szCs w:val="21"/>
              </w:rPr>
              <w:t>71.88</w:t>
            </w:r>
          </w:p>
        </w:tc>
        <w:tc>
          <w:tcPr>
            <w:tcW w:w="689" w:type="dxa"/>
            <w:tcBorders>
              <w:top w:val="nil"/>
              <w:left w:val="nil"/>
              <w:bottom w:val="single" w:sz="4" w:space="0" w:color="auto"/>
              <w:right w:val="single" w:sz="4" w:space="0" w:color="auto"/>
            </w:tcBorders>
            <w:vAlign w:val="center"/>
          </w:tcPr>
          <w:p w14:paraId="578E05A6"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32.67</w:t>
            </w:r>
          </w:p>
        </w:tc>
        <w:tc>
          <w:tcPr>
            <w:tcW w:w="811" w:type="dxa"/>
            <w:tcBorders>
              <w:top w:val="nil"/>
              <w:left w:val="nil"/>
              <w:bottom w:val="single" w:sz="4" w:space="0" w:color="auto"/>
              <w:right w:val="single" w:sz="4" w:space="0" w:color="auto"/>
            </w:tcBorders>
            <w:vAlign w:val="center"/>
          </w:tcPr>
          <w:p w14:paraId="7E7B9B8D"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45.44</w:t>
            </w:r>
          </w:p>
        </w:tc>
        <w:tc>
          <w:tcPr>
            <w:tcW w:w="2092" w:type="dxa"/>
            <w:tcBorders>
              <w:top w:val="nil"/>
              <w:left w:val="nil"/>
              <w:bottom w:val="single" w:sz="4" w:space="0" w:color="auto"/>
              <w:right w:val="single" w:sz="4" w:space="0" w:color="auto"/>
            </w:tcBorders>
            <w:vAlign w:val="center"/>
          </w:tcPr>
          <w:p w14:paraId="670B5FCA" w14:textId="4E39B7D0" w:rsidR="001017AD" w:rsidRDefault="001017AD">
            <w:pPr>
              <w:widowControl w:val="0"/>
              <w:spacing w:line="240" w:lineRule="auto"/>
              <w:ind w:firstLineChars="0" w:firstLine="0"/>
              <w:jc w:val="center"/>
              <w:rPr>
                <w:rFonts w:cs="Times New Roman"/>
                <w:kern w:val="2"/>
                <w:sz w:val="21"/>
                <w:szCs w:val="21"/>
              </w:rPr>
            </w:pPr>
          </w:p>
        </w:tc>
      </w:tr>
      <w:tr w:rsidR="001017AD" w14:paraId="212B729C" w14:textId="77777777">
        <w:trPr>
          <w:trHeight w:val="480"/>
          <w:jc w:val="center"/>
        </w:trPr>
        <w:tc>
          <w:tcPr>
            <w:tcW w:w="13948" w:type="dxa"/>
            <w:gridSpan w:val="15"/>
            <w:tcBorders>
              <w:top w:val="single" w:sz="4" w:space="0" w:color="auto"/>
              <w:left w:val="single" w:sz="4" w:space="0" w:color="auto"/>
              <w:bottom w:val="single" w:sz="4" w:space="0" w:color="auto"/>
              <w:right w:val="single" w:sz="4" w:space="0" w:color="auto"/>
            </w:tcBorders>
            <w:vAlign w:val="center"/>
          </w:tcPr>
          <w:p w14:paraId="1116579A" w14:textId="77777777" w:rsidR="001017AD" w:rsidRDefault="00000000">
            <w:pPr>
              <w:widowControl w:val="0"/>
              <w:spacing w:line="240" w:lineRule="auto"/>
              <w:ind w:firstLineChars="0" w:firstLine="0"/>
              <w:rPr>
                <w:rFonts w:cs="Times New Roman"/>
                <w:kern w:val="2"/>
                <w:sz w:val="21"/>
                <w:szCs w:val="21"/>
              </w:rPr>
            </w:pPr>
            <w:r>
              <w:rPr>
                <w:rFonts w:cs="Times New Roman"/>
                <w:kern w:val="2"/>
                <w:sz w:val="21"/>
                <w:szCs w:val="21"/>
              </w:rPr>
              <w:t>注：</w:t>
            </w:r>
            <w:r>
              <w:rPr>
                <w:rFonts w:cs="Times New Roman"/>
                <w:kern w:val="2"/>
                <w:sz w:val="21"/>
                <w:szCs w:val="21"/>
              </w:rPr>
              <w:t>1.</w:t>
            </w:r>
            <w:r>
              <w:rPr>
                <w:rFonts w:cs="Times New Roman"/>
                <w:kern w:val="2"/>
                <w:sz w:val="21"/>
                <w:szCs w:val="21"/>
              </w:rPr>
              <w:t>厚度指单工程厚度；</w:t>
            </w:r>
            <w:r>
              <w:rPr>
                <w:rFonts w:cs="Times New Roman"/>
                <w:kern w:val="2"/>
                <w:sz w:val="21"/>
                <w:szCs w:val="21"/>
              </w:rPr>
              <w:t>2.</w:t>
            </w:r>
            <w:r>
              <w:rPr>
                <w:rFonts w:cs="Times New Roman"/>
                <w:kern w:val="2"/>
                <w:sz w:val="21"/>
                <w:szCs w:val="21"/>
              </w:rPr>
              <w:t>品位区间为单工程品位的最小值和最大值；</w:t>
            </w:r>
            <w:r>
              <w:rPr>
                <w:rFonts w:cs="Times New Roman"/>
                <w:kern w:val="2"/>
                <w:sz w:val="21"/>
                <w:szCs w:val="21"/>
              </w:rPr>
              <w:t>3.</w:t>
            </w:r>
            <w:r>
              <w:rPr>
                <w:rFonts w:cs="Times New Roman"/>
                <w:kern w:val="2"/>
                <w:sz w:val="21"/>
                <w:szCs w:val="21"/>
              </w:rPr>
              <w:t>平均品位为矿体的金属量（化合物量等）与矿石量之比；</w:t>
            </w:r>
            <w:r>
              <w:rPr>
                <w:rFonts w:cs="Times New Roman"/>
                <w:kern w:val="2"/>
                <w:sz w:val="21"/>
                <w:szCs w:val="21"/>
              </w:rPr>
              <w:t>4.</w:t>
            </w:r>
            <w:r>
              <w:rPr>
                <w:rFonts w:cs="Times New Roman"/>
                <w:kern w:val="2"/>
                <w:sz w:val="21"/>
                <w:szCs w:val="21"/>
              </w:rPr>
              <w:t>品位变化系数用圈入矿体的所有单</w:t>
            </w:r>
            <w:proofErr w:type="gramStart"/>
            <w:r>
              <w:rPr>
                <w:rFonts w:cs="Times New Roman"/>
                <w:kern w:val="2"/>
                <w:sz w:val="21"/>
                <w:szCs w:val="21"/>
              </w:rPr>
              <w:t>样品位</w:t>
            </w:r>
            <w:proofErr w:type="gramEnd"/>
            <w:r>
              <w:rPr>
                <w:rFonts w:cs="Times New Roman"/>
                <w:kern w:val="2"/>
                <w:sz w:val="21"/>
                <w:szCs w:val="21"/>
              </w:rPr>
              <w:t>计算；</w:t>
            </w:r>
            <w:r>
              <w:rPr>
                <w:rFonts w:cs="Times New Roman"/>
                <w:kern w:val="2"/>
                <w:sz w:val="21"/>
                <w:szCs w:val="21"/>
              </w:rPr>
              <w:t>5.</w:t>
            </w:r>
            <w:r>
              <w:rPr>
                <w:rFonts w:cs="Times New Roman"/>
                <w:kern w:val="2"/>
                <w:sz w:val="21"/>
                <w:szCs w:val="21"/>
              </w:rPr>
              <w:t>控矿工程为控制矿体（包括参与矿体圈定的未见矿工程，不包括超过推断资源量勘查工程间距的工程）的取样工程。</w:t>
            </w:r>
          </w:p>
        </w:tc>
      </w:tr>
    </w:tbl>
    <w:p w14:paraId="1AD87EF9" w14:textId="77777777" w:rsidR="001017AD" w:rsidRDefault="001017AD">
      <w:pPr>
        <w:ind w:firstLineChars="0" w:firstLine="0"/>
        <w:jc w:val="center"/>
        <w:rPr>
          <w:rFonts w:cs="Times New Roman"/>
          <w:color w:val="EE0000"/>
        </w:rPr>
      </w:pPr>
    </w:p>
    <w:p w14:paraId="7E8BE80D" w14:textId="77777777" w:rsidR="001017AD" w:rsidRDefault="001017AD">
      <w:pPr>
        <w:ind w:firstLineChars="0" w:firstLine="0"/>
        <w:jc w:val="center"/>
        <w:rPr>
          <w:rFonts w:cs="Times New Roman"/>
          <w:color w:val="EE0000"/>
        </w:rPr>
        <w:sectPr w:rsidR="001017AD">
          <w:pgSz w:w="16838" w:h="11906" w:orient="landscape"/>
          <w:pgMar w:top="1440" w:right="1440" w:bottom="1440" w:left="1440" w:header="851" w:footer="992" w:gutter="0"/>
          <w:cols w:space="720"/>
          <w:docGrid w:linePitch="326"/>
        </w:sectPr>
      </w:pPr>
    </w:p>
    <w:p w14:paraId="58523382" w14:textId="77777777" w:rsidR="001017AD" w:rsidRDefault="00000000">
      <w:pPr>
        <w:pStyle w:val="2"/>
        <w:rPr>
          <w:color w:val="000000" w:themeColor="text1"/>
        </w:rPr>
      </w:pPr>
      <w:bookmarkStart w:id="64" w:name="_Toc208328832"/>
      <w:bookmarkEnd w:id="61"/>
      <w:bookmarkEnd w:id="62"/>
      <w:bookmarkEnd w:id="63"/>
      <w:r>
        <w:rPr>
          <w:color w:val="000000" w:themeColor="text1"/>
        </w:rPr>
        <w:lastRenderedPageBreak/>
        <w:t>2.5</w:t>
      </w:r>
      <w:r>
        <w:rPr>
          <w:color w:val="000000" w:themeColor="text1"/>
        </w:rPr>
        <w:t>矿床开采技术条件</w:t>
      </w:r>
      <w:bookmarkEnd w:id="64"/>
    </w:p>
    <w:p w14:paraId="648ED492" w14:textId="77777777" w:rsidR="001017AD" w:rsidRDefault="00000000">
      <w:pPr>
        <w:pStyle w:val="30"/>
        <w:snapToGrid/>
        <w:spacing w:beforeLines="50" w:before="120" w:afterLines="50" w:after="120"/>
        <w:textAlignment w:val="center"/>
        <w:rPr>
          <w:bCs/>
          <w:color w:val="000000" w:themeColor="text1"/>
          <w:sz w:val="24"/>
          <w:szCs w:val="24"/>
        </w:rPr>
      </w:pPr>
      <w:r>
        <w:rPr>
          <w:bCs/>
          <w:color w:val="000000" w:themeColor="text1"/>
          <w:sz w:val="24"/>
          <w:szCs w:val="24"/>
        </w:rPr>
        <w:t>2.5.1</w:t>
      </w:r>
      <w:r>
        <w:rPr>
          <w:bCs/>
          <w:color w:val="000000" w:themeColor="text1"/>
          <w:sz w:val="24"/>
          <w:szCs w:val="24"/>
        </w:rPr>
        <w:t>水文地质条件</w:t>
      </w:r>
    </w:p>
    <w:p w14:paraId="567DD6C7" w14:textId="77777777" w:rsidR="001017AD" w:rsidRDefault="00000000">
      <w:pPr>
        <w:ind w:firstLine="482"/>
        <w:jc w:val="both"/>
        <w:rPr>
          <w:rFonts w:cs="Times New Roman"/>
          <w:b/>
          <w:bCs/>
          <w:color w:val="000000" w:themeColor="text1"/>
        </w:rPr>
      </w:pPr>
      <w:bookmarkStart w:id="65" w:name="_Toc5842"/>
      <w:r>
        <w:rPr>
          <w:rFonts w:cs="Times New Roman"/>
          <w:b/>
          <w:bCs/>
          <w:color w:val="000000" w:themeColor="text1"/>
        </w:rPr>
        <w:t>一、</w:t>
      </w:r>
      <w:r>
        <w:rPr>
          <w:rFonts w:cs="Times New Roman" w:hint="eastAsia"/>
          <w:b/>
          <w:bCs/>
          <w:color w:val="000000" w:themeColor="text1"/>
        </w:rPr>
        <w:t>矿区</w:t>
      </w:r>
      <w:r>
        <w:rPr>
          <w:rFonts w:cs="Times New Roman"/>
          <w:b/>
          <w:bCs/>
          <w:color w:val="000000" w:themeColor="text1"/>
        </w:rPr>
        <w:t>水文地质条件</w:t>
      </w:r>
      <w:bookmarkEnd w:id="65"/>
    </w:p>
    <w:p w14:paraId="34A58628" w14:textId="77777777" w:rsidR="001017AD" w:rsidRDefault="00000000">
      <w:pPr>
        <w:ind w:firstLine="482"/>
        <w:jc w:val="both"/>
        <w:rPr>
          <w:rFonts w:cs="Times New Roman"/>
          <w:b/>
          <w:bCs/>
          <w:color w:val="000000" w:themeColor="text1"/>
        </w:rPr>
      </w:pPr>
      <w:r>
        <w:rPr>
          <w:rFonts w:cs="Times New Roman" w:hint="eastAsia"/>
          <w:b/>
          <w:bCs/>
          <w:color w:val="000000" w:themeColor="text1"/>
        </w:rPr>
        <w:t>（一）概述</w:t>
      </w:r>
    </w:p>
    <w:p w14:paraId="4D187BA8" w14:textId="77777777" w:rsidR="001017AD" w:rsidRDefault="00000000">
      <w:pPr>
        <w:ind w:firstLine="466"/>
        <w:jc w:val="both"/>
        <w:rPr>
          <w:rFonts w:cs="Times New Roman"/>
          <w:b/>
          <w:bCs/>
          <w:color w:val="000000" w:themeColor="text1"/>
          <w:spacing w:val="-4"/>
          <w:szCs w:val="28"/>
        </w:rPr>
      </w:pPr>
      <w:r>
        <w:rPr>
          <w:rFonts w:cs="Times New Roman" w:hint="eastAsia"/>
          <w:b/>
          <w:bCs/>
          <w:color w:val="000000" w:themeColor="text1"/>
          <w:spacing w:val="-4"/>
          <w:szCs w:val="28"/>
        </w:rPr>
        <w:t>1</w:t>
      </w:r>
      <w:r>
        <w:rPr>
          <w:rFonts w:cs="Times New Roman" w:hint="eastAsia"/>
          <w:b/>
          <w:bCs/>
          <w:color w:val="000000" w:themeColor="text1"/>
          <w:spacing w:val="-4"/>
          <w:szCs w:val="28"/>
        </w:rPr>
        <w:t>、以往水文地质工作</w:t>
      </w:r>
    </w:p>
    <w:p w14:paraId="3F4CAEAD" w14:textId="77777777" w:rsidR="001017AD" w:rsidRDefault="00000000">
      <w:pPr>
        <w:ind w:firstLine="464"/>
        <w:jc w:val="both"/>
        <w:rPr>
          <w:rFonts w:cs="Times New Roman"/>
          <w:color w:val="000000" w:themeColor="text1"/>
          <w:spacing w:val="-4"/>
          <w:szCs w:val="28"/>
        </w:rPr>
      </w:pPr>
      <w:r>
        <w:rPr>
          <w:rFonts w:cs="Times New Roman" w:hint="eastAsia"/>
          <w:color w:val="000000" w:themeColor="text1"/>
          <w:spacing w:val="-4"/>
          <w:szCs w:val="28"/>
        </w:rPr>
        <w:t>（</w:t>
      </w:r>
      <w:r>
        <w:rPr>
          <w:rFonts w:cs="Times New Roman" w:hint="eastAsia"/>
          <w:color w:val="000000" w:themeColor="text1"/>
          <w:spacing w:val="-4"/>
          <w:szCs w:val="28"/>
        </w:rPr>
        <w:t>1</w:t>
      </w:r>
      <w:r>
        <w:rPr>
          <w:rFonts w:cs="Times New Roman" w:hint="eastAsia"/>
          <w:color w:val="000000" w:themeColor="text1"/>
          <w:spacing w:val="-4"/>
          <w:szCs w:val="28"/>
        </w:rPr>
        <w:t>）区域水文地质工作</w:t>
      </w:r>
    </w:p>
    <w:p w14:paraId="7BD60A18" w14:textId="16969334" w:rsidR="001017AD" w:rsidRDefault="00000000">
      <w:pPr>
        <w:ind w:firstLine="464"/>
        <w:jc w:val="both"/>
        <w:rPr>
          <w:rFonts w:cs="Times New Roman"/>
          <w:color w:val="000000" w:themeColor="text1"/>
          <w:spacing w:val="-4"/>
          <w:szCs w:val="28"/>
        </w:rPr>
      </w:pPr>
      <w:r>
        <w:rPr>
          <w:rFonts w:cs="Times New Roman" w:hint="eastAsia"/>
          <w:color w:val="000000" w:themeColor="text1"/>
          <w:spacing w:val="-4"/>
          <w:szCs w:val="28"/>
        </w:rPr>
        <w:t>①</w:t>
      </w:r>
      <w:r w:rsidR="00011330">
        <w:rPr>
          <w:rFonts w:cs="Times New Roman" w:hint="eastAsia"/>
          <w:color w:val="000000" w:themeColor="text1"/>
          <w:spacing w:val="-4"/>
          <w:szCs w:val="28"/>
        </w:rPr>
        <w:t>！</w:t>
      </w:r>
      <w:r w:rsidR="00011330">
        <w:rPr>
          <w:rFonts w:cs="Times New Roman" w:hint="eastAsia"/>
          <w:color w:val="000000" w:themeColor="text1"/>
          <w:spacing w:val="-4"/>
          <w:szCs w:val="28"/>
        </w:rPr>
        <w:t>*&amp;</w:t>
      </w:r>
      <w:r>
        <w:rPr>
          <w:rFonts w:cs="Times New Roman" w:hint="eastAsia"/>
          <w:color w:val="000000" w:themeColor="text1"/>
          <w:spacing w:val="-4"/>
          <w:szCs w:val="28"/>
        </w:rPr>
        <w:t>省地质局水文地质大队于</w:t>
      </w:r>
      <w:r>
        <w:rPr>
          <w:rFonts w:cs="Times New Roman" w:hint="eastAsia"/>
          <w:color w:val="000000" w:themeColor="text1"/>
          <w:spacing w:val="-4"/>
          <w:szCs w:val="28"/>
        </w:rPr>
        <w:t xml:space="preserve"> 1976-1981 </w:t>
      </w:r>
      <w:r>
        <w:rPr>
          <w:rFonts w:cs="Times New Roman" w:hint="eastAsia"/>
          <w:color w:val="000000" w:themeColor="text1"/>
          <w:spacing w:val="-4"/>
          <w:szCs w:val="28"/>
        </w:rPr>
        <w:t>年期间开展了区域水文地质普查工作，并编制有《</w:t>
      </w:r>
      <w:r>
        <w:rPr>
          <w:rFonts w:cs="Times New Roman" w:hint="eastAsia"/>
          <w:color w:val="000000" w:themeColor="text1"/>
          <w:spacing w:val="-4"/>
          <w:szCs w:val="28"/>
        </w:rPr>
        <w:t xml:space="preserve">1:20 </w:t>
      </w:r>
      <w:r>
        <w:rPr>
          <w:rFonts w:cs="Times New Roman" w:hint="eastAsia"/>
          <w:color w:val="000000" w:themeColor="text1"/>
          <w:spacing w:val="-4"/>
          <w:szCs w:val="28"/>
        </w:rPr>
        <w:t>万区域水文地质普查报告（会昌幅）》及《</w:t>
      </w:r>
      <w:r>
        <w:rPr>
          <w:rFonts w:cs="Times New Roman" w:hint="eastAsia"/>
          <w:color w:val="000000" w:themeColor="text1"/>
          <w:spacing w:val="-4"/>
          <w:szCs w:val="28"/>
        </w:rPr>
        <w:t xml:space="preserve">1:10 </w:t>
      </w:r>
      <w:r>
        <w:rPr>
          <w:rFonts w:cs="Times New Roman" w:hint="eastAsia"/>
          <w:color w:val="000000" w:themeColor="text1"/>
          <w:spacing w:val="-4"/>
          <w:szCs w:val="28"/>
        </w:rPr>
        <w:t>万</w:t>
      </w:r>
      <w:r w:rsidR="00011330">
        <w:rPr>
          <w:rFonts w:cs="Times New Roman" w:hint="eastAsia"/>
          <w:color w:val="000000" w:themeColor="text1"/>
          <w:spacing w:val="-4"/>
          <w:szCs w:val="28"/>
        </w:rPr>
        <w:t>！</w:t>
      </w:r>
      <w:r w:rsidR="00011330">
        <w:rPr>
          <w:rFonts w:cs="Times New Roman" w:hint="eastAsia"/>
          <w:color w:val="000000" w:themeColor="text1"/>
          <w:spacing w:val="-4"/>
          <w:szCs w:val="28"/>
        </w:rPr>
        <w:t>*&amp;</w:t>
      </w:r>
      <w:r>
        <w:rPr>
          <w:rFonts w:cs="Times New Roman" w:hint="eastAsia"/>
          <w:color w:val="000000" w:themeColor="text1"/>
          <w:spacing w:val="-4"/>
          <w:szCs w:val="28"/>
        </w:rPr>
        <w:t>省</w:t>
      </w:r>
      <w:r w:rsidR="00011330">
        <w:rPr>
          <w:rFonts w:cs="Times New Roman" w:hint="eastAsia"/>
          <w:color w:val="000000" w:themeColor="text1"/>
          <w:spacing w:val="-4"/>
          <w:szCs w:val="28"/>
        </w:rPr>
        <w:t>&amp;&amp;</w:t>
      </w:r>
      <w:r>
        <w:rPr>
          <w:rFonts w:cs="Times New Roman" w:hint="eastAsia"/>
          <w:color w:val="000000" w:themeColor="text1"/>
          <w:spacing w:val="-4"/>
          <w:szCs w:val="28"/>
        </w:rPr>
        <w:t>县区域水文地质普查报告》。</w:t>
      </w:r>
    </w:p>
    <w:p w14:paraId="5D4E4675" w14:textId="0074460F" w:rsidR="001017AD" w:rsidRDefault="00000000">
      <w:pPr>
        <w:ind w:firstLine="464"/>
        <w:jc w:val="both"/>
        <w:rPr>
          <w:rFonts w:cs="Times New Roman"/>
          <w:color w:val="000000" w:themeColor="text1"/>
          <w:spacing w:val="-4"/>
          <w:szCs w:val="28"/>
        </w:rPr>
      </w:pPr>
      <w:r>
        <w:rPr>
          <w:rFonts w:cs="Times New Roman" w:hint="eastAsia"/>
          <w:color w:val="000000" w:themeColor="text1"/>
          <w:spacing w:val="-4"/>
          <w:szCs w:val="28"/>
        </w:rPr>
        <w:t>②</w:t>
      </w:r>
      <w:r w:rsidR="00011330">
        <w:rPr>
          <w:rFonts w:cs="Times New Roman" w:hint="eastAsia"/>
          <w:color w:val="000000" w:themeColor="text1"/>
          <w:spacing w:val="-4"/>
          <w:szCs w:val="28"/>
        </w:rPr>
        <w:t>！</w:t>
      </w:r>
      <w:r w:rsidR="00011330">
        <w:rPr>
          <w:rFonts w:cs="Times New Roman" w:hint="eastAsia"/>
          <w:color w:val="000000" w:themeColor="text1"/>
          <w:spacing w:val="-4"/>
          <w:szCs w:val="28"/>
        </w:rPr>
        <w:t>*&amp;</w:t>
      </w:r>
      <w:r>
        <w:rPr>
          <w:rFonts w:cs="Times New Roman" w:hint="eastAsia"/>
          <w:color w:val="000000" w:themeColor="text1"/>
          <w:spacing w:val="-4"/>
          <w:szCs w:val="28"/>
        </w:rPr>
        <w:t>及福建地震部门于</w:t>
      </w:r>
      <w:r>
        <w:rPr>
          <w:rFonts w:cs="Times New Roman" w:hint="eastAsia"/>
          <w:color w:val="000000" w:themeColor="text1"/>
          <w:spacing w:val="-4"/>
          <w:szCs w:val="28"/>
        </w:rPr>
        <w:t>1990</w:t>
      </w:r>
      <w:r>
        <w:rPr>
          <w:rFonts w:cs="Times New Roman" w:hint="eastAsia"/>
          <w:color w:val="000000" w:themeColor="text1"/>
          <w:spacing w:val="-4"/>
          <w:szCs w:val="28"/>
        </w:rPr>
        <w:t>年</w:t>
      </w:r>
      <w:r>
        <w:rPr>
          <w:rFonts w:cs="Times New Roman" w:hint="eastAsia"/>
          <w:color w:val="000000" w:themeColor="text1"/>
          <w:spacing w:val="-4"/>
          <w:szCs w:val="28"/>
        </w:rPr>
        <w:t>5</w:t>
      </w:r>
      <w:r>
        <w:rPr>
          <w:rFonts w:cs="Times New Roman" w:hint="eastAsia"/>
          <w:color w:val="000000" w:themeColor="text1"/>
          <w:spacing w:val="-4"/>
          <w:szCs w:val="28"/>
        </w:rPr>
        <w:t>月</w:t>
      </w:r>
      <w:r>
        <w:rPr>
          <w:rFonts w:cs="Times New Roman" w:hint="eastAsia"/>
          <w:color w:val="000000" w:themeColor="text1"/>
          <w:spacing w:val="-4"/>
          <w:szCs w:val="28"/>
        </w:rPr>
        <w:t>-2008</w:t>
      </w:r>
      <w:r>
        <w:rPr>
          <w:rFonts w:cs="Times New Roman" w:hint="eastAsia"/>
          <w:color w:val="000000" w:themeColor="text1"/>
          <w:spacing w:val="-4"/>
          <w:szCs w:val="28"/>
        </w:rPr>
        <w:t>年</w:t>
      </w:r>
      <w:r>
        <w:rPr>
          <w:rFonts w:cs="Times New Roman" w:hint="eastAsia"/>
          <w:color w:val="000000" w:themeColor="text1"/>
          <w:spacing w:val="-4"/>
          <w:szCs w:val="28"/>
        </w:rPr>
        <w:t>4</w:t>
      </w:r>
      <w:r>
        <w:rPr>
          <w:rFonts w:cs="Times New Roman" w:hint="eastAsia"/>
          <w:color w:val="000000" w:themeColor="text1"/>
          <w:spacing w:val="-4"/>
          <w:szCs w:val="28"/>
        </w:rPr>
        <w:t>月间对赣南及闽西地区进行了流动重力、流动地磁及流动跨断层短水准等测量工作。</w:t>
      </w:r>
    </w:p>
    <w:p w14:paraId="1EF1ED91" w14:textId="77777777" w:rsidR="001017AD" w:rsidRDefault="00000000">
      <w:pPr>
        <w:ind w:firstLine="464"/>
        <w:jc w:val="both"/>
        <w:rPr>
          <w:rFonts w:cs="Times New Roman"/>
          <w:color w:val="000000" w:themeColor="text1"/>
          <w:spacing w:val="-4"/>
          <w:szCs w:val="28"/>
        </w:rPr>
      </w:pPr>
      <w:r>
        <w:rPr>
          <w:rFonts w:cs="Times New Roman" w:hint="eastAsia"/>
          <w:color w:val="000000" w:themeColor="text1"/>
          <w:spacing w:val="-4"/>
          <w:szCs w:val="28"/>
        </w:rPr>
        <w:t>（</w:t>
      </w:r>
      <w:r>
        <w:rPr>
          <w:rFonts w:cs="Times New Roman" w:hint="eastAsia"/>
          <w:color w:val="000000" w:themeColor="text1"/>
          <w:spacing w:val="-4"/>
          <w:szCs w:val="28"/>
        </w:rPr>
        <w:t>2</w:t>
      </w:r>
      <w:r>
        <w:rPr>
          <w:rFonts w:cs="Times New Roman" w:hint="eastAsia"/>
          <w:color w:val="000000" w:themeColor="text1"/>
          <w:spacing w:val="-4"/>
          <w:szCs w:val="28"/>
        </w:rPr>
        <w:t>）矿区水文地质工作</w:t>
      </w:r>
    </w:p>
    <w:p w14:paraId="42339F34" w14:textId="15242E88" w:rsidR="001017AD" w:rsidRDefault="00000000">
      <w:pPr>
        <w:ind w:firstLine="464"/>
        <w:jc w:val="both"/>
        <w:rPr>
          <w:rFonts w:cs="Times New Roman"/>
          <w:color w:val="000000" w:themeColor="text1"/>
          <w:spacing w:val="-4"/>
          <w:szCs w:val="28"/>
        </w:rPr>
      </w:pPr>
      <w:r>
        <w:rPr>
          <w:rFonts w:cs="Times New Roman" w:hint="eastAsia"/>
          <w:color w:val="000000" w:themeColor="text1"/>
          <w:spacing w:val="-4"/>
          <w:szCs w:val="28"/>
        </w:rPr>
        <w:t>2011</w:t>
      </w:r>
      <w:r>
        <w:rPr>
          <w:rFonts w:cs="Times New Roman" w:hint="eastAsia"/>
          <w:color w:val="000000" w:themeColor="text1"/>
          <w:spacing w:val="-4"/>
          <w:szCs w:val="28"/>
        </w:rPr>
        <w:t>年</w:t>
      </w:r>
      <w:r>
        <w:rPr>
          <w:rFonts w:cs="Times New Roman" w:hint="eastAsia"/>
          <w:color w:val="000000" w:themeColor="text1"/>
          <w:spacing w:val="-4"/>
          <w:szCs w:val="28"/>
        </w:rPr>
        <w:t>11</w:t>
      </w:r>
      <w:r>
        <w:rPr>
          <w:rFonts w:cs="Times New Roman" w:hint="eastAsia"/>
          <w:color w:val="000000" w:themeColor="text1"/>
          <w:spacing w:val="-4"/>
          <w:szCs w:val="28"/>
        </w:rPr>
        <w:t>月</w:t>
      </w:r>
      <w:r w:rsidR="00E63BCC">
        <w:rPr>
          <w:rFonts w:cs="Times New Roman" w:hint="eastAsia"/>
          <w:color w:val="000000" w:themeColor="text1"/>
          <w:spacing w:val="-4"/>
          <w:szCs w:val="28"/>
        </w:rPr>
        <w:t>##**&amp;&amp;</w:t>
      </w:r>
      <w:r>
        <w:rPr>
          <w:rFonts w:cs="Times New Roman" w:hint="eastAsia"/>
          <w:color w:val="000000" w:themeColor="text1"/>
          <w:spacing w:val="-4"/>
          <w:szCs w:val="28"/>
        </w:rPr>
        <w:t>提交了《</w:t>
      </w:r>
      <w:r w:rsidR="00011330">
        <w:rPr>
          <w:rFonts w:cs="Times New Roman" w:hint="eastAsia"/>
          <w:color w:val="000000" w:themeColor="text1"/>
          <w:spacing w:val="-4"/>
          <w:szCs w:val="28"/>
        </w:rPr>
        <w:t>！</w:t>
      </w:r>
      <w:r w:rsidR="00011330">
        <w:rPr>
          <w:rFonts w:cs="Times New Roman" w:hint="eastAsia"/>
          <w:color w:val="000000" w:themeColor="text1"/>
          <w:spacing w:val="-4"/>
          <w:szCs w:val="28"/>
        </w:rPr>
        <w:t>*&amp;</w:t>
      </w:r>
      <w:r>
        <w:rPr>
          <w:rFonts w:cs="Times New Roman" w:hint="eastAsia"/>
          <w:color w:val="000000" w:themeColor="text1"/>
          <w:spacing w:val="-4"/>
          <w:szCs w:val="28"/>
        </w:rPr>
        <w:t>省</w:t>
      </w:r>
      <w:r w:rsidR="00E63BCC">
        <w:rPr>
          <w:rFonts w:cs="Times New Roman" w:hint="eastAsia"/>
          <w:color w:val="000000" w:themeColor="text1"/>
          <w:spacing w:val="-4"/>
          <w:szCs w:val="28"/>
        </w:rPr>
        <w:t>&amp;&amp;</w:t>
      </w:r>
      <w:r>
        <w:rPr>
          <w:rFonts w:cs="Times New Roman" w:hint="eastAsia"/>
          <w:color w:val="000000" w:themeColor="text1"/>
          <w:spacing w:val="-4"/>
          <w:szCs w:val="28"/>
        </w:rPr>
        <w:t>金夏</w:t>
      </w:r>
      <w:r w:rsidR="00E63BCC">
        <w:rPr>
          <w:rFonts w:cs="Times New Roman" w:hint="eastAsia"/>
          <w:color w:val="000000" w:themeColor="text1"/>
          <w:spacing w:val="-4"/>
          <w:szCs w:val="28"/>
        </w:rPr>
        <w:t>**</w:t>
      </w:r>
      <w:r>
        <w:rPr>
          <w:rFonts w:cs="Times New Roman" w:hint="eastAsia"/>
          <w:color w:val="000000" w:themeColor="text1"/>
          <w:spacing w:val="-4"/>
          <w:szCs w:val="28"/>
        </w:rPr>
        <w:t>加工厂</w:t>
      </w:r>
      <w:r w:rsidR="00E63BCC">
        <w:rPr>
          <w:rFonts w:cs="Times New Roman" w:hint="eastAsia"/>
          <w:color w:val="000000" w:themeColor="text1"/>
          <w:spacing w:val="-4"/>
          <w:szCs w:val="28"/>
        </w:rPr>
        <w:t>##</w:t>
      </w:r>
      <w:r>
        <w:rPr>
          <w:rFonts w:cs="Times New Roman" w:hint="eastAsia"/>
          <w:color w:val="000000" w:themeColor="text1"/>
          <w:spacing w:val="-4"/>
          <w:szCs w:val="28"/>
        </w:rPr>
        <w:t>矿区</w:t>
      </w:r>
      <w:r w:rsidR="00CE2F0B">
        <w:rPr>
          <w:rFonts w:cs="Times New Roman" w:hint="eastAsia"/>
          <w:color w:val="000000" w:themeColor="text1"/>
          <w:spacing w:val="-4"/>
          <w:szCs w:val="28"/>
        </w:rPr>
        <w:t>##</w:t>
      </w:r>
      <w:r>
        <w:rPr>
          <w:rFonts w:cs="Times New Roman" w:hint="eastAsia"/>
          <w:color w:val="000000" w:themeColor="text1"/>
          <w:spacing w:val="-4"/>
          <w:szCs w:val="28"/>
        </w:rPr>
        <w:t>水文地质调查报告》，报告认为矿区</w:t>
      </w:r>
      <w:r>
        <w:rPr>
          <w:rFonts w:cs="Times New Roman" w:hint="eastAsia"/>
          <w:color w:val="000000" w:themeColor="text1"/>
          <w:spacing w:val="-4"/>
          <w:szCs w:val="28"/>
        </w:rPr>
        <w:t>196m</w:t>
      </w:r>
      <w:r>
        <w:rPr>
          <w:rFonts w:cs="Times New Roman" w:hint="eastAsia"/>
          <w:color w:val="000000" w:themeColor="text1"/>
          <w:spacing w:val="-4"/>
          <w:szCs w:val="28"/>
        </w:rPr>
        <w:t>标高以上的开采区可利用地形自然排水，水文地质条件相对简单。矿体位于</w:t>
      </w:r>
      <w:r>
        <w:rPr>
          <w:rFonts w:cs="Times New Roman" w:hint="eastAsia"/>
          <w:color w:val="000000" w:themeColor="text1"/>
          <w:spacing w:val="-4"/>
          <w:szCs w:val="28"/>
        </w:rPr>
        <w:t>196m</w:t>
      </w:r>
      <w:r>
        <w:rPr>
          <w:rFonts w:cs="Times New Roman" w:hint="eastAsia"/>
          <w:color w:val="000000" w:themeColor="text1"/>
          <w:spacing w:val="-4"/>
          <w:szCs w:val="28"/>
        </w:rPr>
        <w:t>标高以下的采区，其水文地质条件属中等</w:t>
      </w:r>
      <w:r>
        <w:rPr>
          <w:rFonts w:cs="Times New Roman" w:hint="eastAsia"/>
          <w:color w:val="000000" w:themeColor="text1"/>
          <w:spacing w:val="-4"/>
          <w:szCs w:val="28"/>
        </w:rPr>
        <w:t>-</w:t>
      </w:r>
      <w:r>
        <w:rPr>
          <w:rFonts w:cs="Times New Roman" w:hint="eastAsia"/>
          <w:color w:val="000000" w:themeColor="text1"/>
          <w:spacing w:val="-4"/>
          <w:szCs w:val="28"/>
        </w:rPr>
        <w:t>偏简单。</w:t>
      </w:r>
    </w:p>
    <w:p w14:paraId="516F6B53" w14:textId="384A1D85" w:rsidR="001017AD" w:rsidRDefault="00000000">
      <w:pPr>
        <w:ind w:firstLine="464"/>
        <w:jc w:val="both"/>
        <w:rPr>
          <w:rFonts w:cs="Times New Roman"/>
          <w:color w:val="000000" w:themeColor="text1"/>
          <w:spacing w:val="-4"/>
          <w:szCs w:val="28"/>
        </w:rPr>
      </w:pPr>
      <w:r>
        <w:rPr>
          <w:rFonts w:cs="Times New Roman" w:hint="eastAsia"/>
          <w:color w:val="000000" w:themeColor="text1"/>
          <w:spacing w:val="-4"/>
          <w:szCs w:val="28"/>
        </w:rPr>
        <w:t>2010</w:t>
      </w:r>
      <w:r>
        <w:rPr>
          <w:rFonts w:cs="Times New Roman" w:hint="eastAsia"/>
          <w:color w:val="000000" w:themeColor="text1"/>
          <w:spacing w:val="-4"/>
          <w:szCs w:val="28"/>
        </w:rPr>
        <w:t>年</w:t>
      </w:r>
      <w:r>
        <w:rPr>
          <w:rFonts w:cs="Times New Roman" w:hint="eastAsia"/>
          <w:color w:val="000000" w:themeColor="text1"/>
          <w:spacing w:val="-4"/>
          <w:szCs w:val="28"/>
        </w:rPr>
        <w:t>6</w:t>
      </w:r>
      <w:r>
        <w:rPr>
          <w:rFonts w:cs="Times New Roman" w:hint="eastAsia"/>
          <w:color w:val="000000" w:themeColor="text1"/>
          <w:spacing w:val="-4"/>
          <w:szCs w:val="28"/>
        </w:rPr>
        <w:t>月、</w:t>
      </w:r>
      <w:r>
        <w:rPr>
          <w:rFonts w:cs="Times New Roman" w:hint="eastAsia"/>
          <w:color w:val="000000" w:themeColor="text1"/>
          <w:spacing w:val="-4"/>
          <w:szCs w:val="28"/>
        </w:rPr>
        <w:t>2013</w:t>
      </w:r>
      <w:r>
        <w:rPr>
          <w:rFonts w:cs="Times New Roman" w:hint="eastAsia"/>
          <w:color w:val="000000" w:themeColor="text1"/>
          <w:spacing w:val="-4"/>
          <w:szCs w:val="28"/>
        </w:rPr>
        <w:t>年</w:t>
      </w:r>
      <w:r>
        <w:rPr>
          <w:rFonts w:cs="Times New Roman" w:hint="eastAsia"/>
          <w:color w:val="000000" w:themeColor="text1"/>
          <w:spacing w:val="-4"/>
          <w:szCs w:val="28"/>
        </w:rPr>
        <w:t>6</w:t>
      </w:r>
      <w:r>
        <w:rPr>
          <w:rFonts w:cs="Times New Roman" w:hint="eastAsia"/>
          <w:color w:val="000000" w:themeColor="text1"/>
          <w:spacing w:val="-4"/>
          <w:szCs w:val="28"/>
        </w:rPr>
        <w:t>月</w:t>
      </w:r>
      <w:r w:rsidR="00E63BCC">
        <w:rPr>
          <w:rFonts w:cs="Times New Roman" w:hint="eastAsia"/>
          <w:color w:val="000000" w:themeColor="text1"/>
          <w:spacing w:val="-4"/>
          <w:szCs w:val="28"/>
        </w:rPr>
        <w:t>##**&amp;&amp;</w:t>
      </w:r>
      <w:r>
        <w:rPr>
          <w:rFonts w:cs="Times New Roman" w:hint="eastAsia"/>
          <w:color w:val="000000" w:themeColor="text1"/>
          <w:spacing w:val="-4"/>
          <w:szCs w:val="28"/>
        </w:rPr>
        <w:t>先后对矿区进行了储量核实工作，包括</w:t>
      </w:r>
      <w:r>
        <w:rPr>
          <w:rFonts w:cs="Times New Roman" w:hint="eastAsia"/>
          <w:color w:val="000000" w:themeColor="text1"/>
          <w:spacing w:val="-4"/>
          <w:szCs w:val="28"/>
        </w:rPr>
        <w:t>1</w:t>
      </w:r>
      <w:r>
        <w:rPr>
          <w:rFonts w:cs="Times New Roman" w:hint="eastAsia"/>
          <w:color w:val="000000" w:themeColor="text1"/>
          <w:spacing w:val="-4"/>
          <w:szCs w:val="28"/>
        </w:rPr>
        <w:t>：</w:t>
      </w:r>
      <w:r>
        <w:rPr>
          <w:rFonts w:cs="Times New Roman" w:hint="eastAsia"/>
          <w:color w:val="000000" w:themeColor="text1"/>
          <w:spacing w:val="-4"/>
          <w:szCs w:val="28"/>
        </w:rPr>
        <w:t>2000</w:t>
      </w:r>
      <w:proofErr w:type="gramStart"/>
      <w:r>
        <w:rPr>
          <w:rFonts w:cs="Times New Roman" w:hint="eastAsia"/>
          <w:color w:val="000000" w:themeColor="text1"/>
          <w:spacing w:val="-4"/>
          <w:szCs w:val="28"/>
        </w:rPr>
        <w:t>水工环</w:t>
      </w:r>
      <w:proofErr w:type="gramEnd"/>
      <w:r>
        <w:rPr>
          <w:rFonts w:cs="Times New Roman" w:hint="eastAsia"/>
          <w:color w:val="000000" w:themeColor="text1"/>
          <w:spacing w:val="-4"/>
          <w:szCs w:val="28"/>
        </w:rPr>
        <w:t>地质调查工作，其中</w:t>
      </w:r>
      <w:r>
        <w:rPr>
          <w:rFonts w:cs="Times New Roman" w:hint="eastAsia"/>
          <w:color w:val="000000" w:themeColor="text1"/>
          <w:spacing w:val="-4"/>
          <w:szCs w:val="28"/>
        </w:rPr>
        <w:t>2013</w:t>
      </w:r>
      <w:r>
        <w:rPr>
          <w:rFonts w:cs="Times New Roman" w:hint="eastAsia"/>
          <w:color w:val="000000" w:themeColor="text1"/>
          <w:spacing w:val="-4"/>
          <w:szCs w:val="28"/>
        </w:rPr>
        <w:t>年</w:t>
      </w:r>
      <w:r>
        <w:rPr>
          <w:rFonts w:cs="Times New Roman" w:hint="eastAsia"/>
          <w:color w:val="000000" w:themeColor="text1"/>
          <w:spacing w:val="-4"/>
          <w:szCs w:val="28"/>
        </w:rPr>
        <w:t>6</w:t>
      </w:r>
      <w:r>
        <w:rPr>
          <w:rFonts w:cs="Times New Roman" w:hint="eastAsia"/>
          <w:color w:val="000000" w:themeColor="text1"/>
          <w:spacing w:val="-4"/>
          <w:szCs w:val="28"/>
        </w:rPr>
        <w:t>月储量核实中完成的水文工作有</w:t>
      </w:r>
      <w:r>
        <w:rPr>
          <w:rFonts w:cs="Times New Roman" w:hint="eastAsia"/>
          <w:color w:val="000000" w:themeColor="text1"/>
          <w:spacing w:val="-4"/>
          <w:szCs w:val="28"/>
        </w:rPr>
        <w:t>1</w:t>
      </w:r>
      <w:r>
        <w:rPr>
          <w:rFonts w:cs="Times New Roman" w:hint="eastAsia"/>
          <w:color w:val="000000" w:themeColor="text1"/>
          <w:spacing w:val="-4"/>
          <w:szCs w:val="28"/>
        </w:rPr>
        <w:t>：</w:t>
      </w:r>
      <w:r>
        <w:rPr>
          <w:rFonts w:cs="Times New Roman" w:hint="eastAsia"/>
          <w:color w:val="000000" w:themeColor="text1"/>
          <w:spacing w:val="-4"/>
          <w:szCs w:val="28"/>
        </w:rPr>
        <w:t>2000</w:t>
      </w:r>
      <w:proofErr w:type="gramStart"/>
      <w:r>
        <w:rPr>
          <w:rFonts w:cs="Times New Roman" w:hint="eastAsia"/>
          <w:color w:val="000000" w:themeColor="text1"/>
          <w:spacing w:val="-4"/>
          <w:szCs w:val="28"/>
        </w:rPr>
        <w:t>水工环</w:t>
      </w:r>
      <w:proofErr w:type="gramEnd"/>
      <w:r>
        <w:rPr>
          <w:rFonts w:cs="Times New Roman" w:hint="eastAsia"/>
          <w:color w:val="000000" w:themeColor="text1"/>
          <w:spacing w:val="-4"/>
          <w:szCs w:val="28"/>
        </w:rPr>
        <w:t>地质调查面积</w:t>
      </w:r>
      <w:r>
        <w:rPr>
          <w:rFonts w:cs="Times New Roman" w:hint="eastAsia"/>
          <w:color w:val="000000" w:themeColor="text1"/>
          <w:spacing w:val="-4"/>
          <w:szCs w:val="28"/>
        </w:rPr>
        <w:t>0.4km</w:t>
      </w:r>
      <w:r>
        <w:rPr>
          <w:rFonts w:cs="Times New Roman" w:hint="eastAsia"/>
          <w:color w:val="000000" w:themeColor="text1"/>
          <w:spacing w:val="-4"/>
          <w:szCs w:val="28"/>
          <w:vertAlign w:val="superscript"/>
        </w:rPr>
        <w:t>2</w:t>
      </w:r>
      <w:r>
        <w:rPr>
          <w:rFonts w:cs="Times New Roman" w:hint="eastAsia"/>
          <w:color w:val="000000" w:themeColor="text1"/>
          <w:spacing w:val="-4"/>
          <w:szCs w:val="28"/>
        </w:rPr>
        <w:t>。得出了矿区开采技术条件为以水文地质、工程地质条件中等的复合问题为主的Ⅱ类</w:t>
      </w:r>
      <w:r>
        <w:rPr>
          <w:rFonts w:cs="Times New Roman" w:hint="eastAsia"/>
          <w:color w:val="000000" w:themeColor="text1"/>
          <w:spacing w:val="-4"/>
          <w:szCs w:val="28"/>
        </w:rPr>
        <w:t>4</w:t>
      </w:r>
      <w:r>
        <w:rPr>
          <w:rFonts w:cs="Times New Roman" w:hint="eastAsia"/>
          <w:color w:val="000000" w:themeColor="text1"/>
          <w:spacing w:val="-4"/>
          <w:szCs w:val="28"/>
        </w:rPr>
        <w:t>型。</w:t>
      </w:r>
    </w:p>
    <w:p w14:paraId="3A753C66" w14:textId="77777777" w:rsidR="001017AD" w:rsidRDefault="00000000">
      <w:pPr>
        <w:ind w:firstLine="466"/>
        <w:jc w:val="both"/>
        <w:rPr>
          <w:rFonts w:cs="Times New Roman"/>
          <w:b/>
          <w:bCs/>
          <w:color w:val="000000" w:themeColor="text1"/>
          <w:spacing w:val="-4"/>
          <w:szCs w:val="28"/>
        </w:rPr>
      </w:pPr>
      <w:r>
        <w:rPr>
          <w:rFonts w:cs="Times New Roman"/>
          <w:b/>
          <w:bCs/>
          <w:color w:val="000000" w:themeColor="text1"/>
          <w:spacing w:val="-4"/>
          <w:szCs w:val="28"/>
        </w:rPr>
        <w:t>2</w:t>
      </w:r>
      <w:r>
        <w:rPr>
          <w:rFonts w:cs="Times New Roman"/>
          <w:b/>
          <w:bCs/>
          <w:color w:val="000000" w:themeColor="text1"/>
          <w:spacing w:val="-4"/>
          <w:szCs w:val="28"/>
        </w:rPr>
        <w:t>、矿山开拓现状及采空区现状</w:t>
      </w:r>
    </w:p>
    <w:p w14:paraId="3E9AE873" w14:textId="77777777" w:rsidR="001017AD" w:rsidRDefault="00000000">
      <w:pPr>
        <w:ind w:firstLine="464"/>
        <w:jc w:val="both"/>
        <w:rPr>
          <w:rFonts w:cs="Times New Roman"/>
          <w:color w:val="000000" w:themeColor="text1"/>
          <w:spacing w:val="-4"/>
          <w:szCs w:val="28"/>
        </w:rPr>
      </w:pPr>
      <w:r>
        <w:rPr>
          <w:rFonts w:cs="Times New Roman"/>
          <w:color w:val="000000" w:themeColor="text1"/>
          <w:spacing w:val="-4"/>
          <w:szCs w:val="28"/>
        </w:rPr>
        <w:t>矿山主要开采对象</w:t>
      </w:r>
      <w:r>
        <w:rPr>
          <w:rFonts w:cs="Times New Roman"/>
          <w:color w:val="000000" w:themeColor="text1"/>
          <w:spacing w:val="-4"/>
          <w:szCs w:val="28"/>
        </w:rPr>
        <w:t>V1</w:t>
      </w:r>
      <w:r>
        <w:rPr>
          <w:rFonts w:cs="Times New Roman"/>
          <w:color w:val="000000" w:themeColor="text1"/>
          <w:spacing w:val="-4"/>
          <w:szCs w:val="28"/>
        </w:rPr>
        <w:t>矿体的</w:t>
      </w:r>
      <w:r>
        <w:rPr>
          <w:rFonts w:cs="Times New Roman" w:hint="eastAsia"/>
          <w:color w:val="000000" w:themeColor="text1"/>
          <w:spacing w:val="-4"/>
          <w:szCs w:val="28"/>
        </w:rPr>
        <w:t>196</w:t>
      </w:r>
      <w:r>
        <w:rPr>
          <w:rFonts w:cs="Times New Roman"/>
          <w:color w:val="000000" w:themeColor="text1"/>
          <w:spacing w:val="-4"/>
          <w:szCs w:val="28"/>
        </w:rPr>
        <w:t>中段已基本采空，采空区面积</w:t>
      </w:r>
      <w:r>
        <w:rPr>
          <w:rFonts w:cs="Times New Roman" w:hint="eastAsia"/>
          <w:color w:val="000000" w:themeColor="text1"/>
          <w:spacing w:val="-4"/>
          <w:szCs w:val="28"/>
        </w:rPr>
        <w:t>4499</w:t>
      </w:r>
      <w:r>
        <w:rPr>
          <w:rFonts w:cs="Times New Roman"/>
          <w:color w:val="000000" w:themeColor="text1"/>
          <w:spacing w:val="-4"/>
          <w:szCs w:val="28"/>
        </w:rPr>
        <w:t>m</w:t>
      </w:r>
      <w:r>
        <w:rPr>
          <w:rFonts w:cs="Times New Roman"/>
          <w:color w:val="000000" w:themeColor="text1"/>
          <w:spacing w:val="-4"/>
          <w:szCs w:val="28"/>
          <w:vertAlign w:val="superscript"/>
        </w:rPr>
        <w:t>2</w:t>
      </w:r>
      <w:r>
        <w:rPr>
          <w:rFonts w:cs="Times New Roman"/>
          <w:color w:val="000000" w:themeColor="text1"/>
          <w:spacing w:val="-4"/>
          <w:szCs w:val="28"/>
        </w:rPr>
        <w:t>；</w:t>
      </w:r>
      <w:r>
        <w:rPr>
          <w:rFonts w:cs="Times New Roman" w:hint="eastAsia"/>
          <w:color w:val="000000" w:themeColor="text1"/>
          <w:spacing w:val="-4"/>
          <w:szCs w:val="28"/>
        </w:rPr>
        <w:t>150</w:t>
      </w:r>
      <w:r>
        <w:rPr>
          <w:rFonts w:cs="Times New Roman" w:hint="eastAsia"/>
          <w:color w:val="000000" w:themeColor="text1"/>
          <w:spacing w:val="-4"/>
          <w:szCs w:val="28"/>
        </w:rPr>
        <w:t>中段为</w:t>
      </w:r>
      <w:r>
        <w:rPr>
          <w:rFonts w:cs="Times New Roman" w:hint="eastAsia"/>
          <w:color w:val="000000" w:themeColor="text1"/>
          <w:spacing w:val="-4"/>
          <w:szCs w:val="28"/>
        </w:rPr>
        <w:t>2023</w:t>
      </w:r>
      <w:r>
        <w:rPr>
          <w:rFonts w:cs="Times New Roman" w:hint="eastAsia"/>
          <w:color w:val="000000" w:themeColor="text1"/>
          <w:spacing w:val="-4"/>
          <w:szCs w:val="28"/>
        </w:rPr>
        <w:t>年</w:t>
      </w:r>
      <w:r>
        <w:rPr>
          <w:rFonts w:cs="Times New Roman" w:hint="eastAsia"/>
          <w:color w:val="000000" w:themeColor="text1"/>
          <w:spacing w:val="-4"/>
          <w:szCs w:val="28"/>
        </w:rPr>
        <w:t>-2025</w:t>
      </w:r>
      <w:r>
        <w:rPr>
          <w:rFonts w:cs="Times New Roman" w:hint="eastAsia"/>
          <w:color w:val="000000" w:themeColor="text1"/>
          <w:spacing w:val="-4"/>
          <w:szCs w:val="28"/>
        </w:rPr>
        <w:t>年新开拓的探矿巷道，未进行开采。</w:t>
      </w:r>
    </w:p>
    <w:p w14:paraId="57D463FC" w14:textId="77777777" w:rsidR="001017AD" w:rsidRDefault="00000000">
      <w:pPr>
        <w:ind w:firstLine="466"/>
        <w:jc w:val="both"/>
        <w:rPr>
          <w:rFonts w:cs="Times New Roman"/>
          <w:b/>
          <w:bCs/>
          <w:color w:val="000000" w:themeColor="text1"/>
          <w:spacing w:val="-4"/>
          <w:szCs w:val="28"/>
        </w:rPr>
      </w:pPr>
      <w:r>
        <w:rPr>
          <w:rFonts w:cs="Times New Roman"/>
          <w:b/>
          <w:bCs/>
          <w:color w:val="000000" w:themeColor="text1"/>
          <w:spacing w:val="-4"/>
          <w:szCs w:val="28"/>
        </w:rPr>
        <w:t>3</w:t>
      </w:r>
      <w:r>
        <w:rPr>
          <w:rFonts w:cs="Times New Roman"/>
          <w:b/>
          <w:bCs/>
          <w:color w:val="000000" w:themeColor="text1"/>
          <w:spacing w:val="-4"/>
          <w:szCs w:val="28"/>
        </w:rPr>
        <w:t>、矿山排水系统和防水设施情况</w:t>
      </w:r>
    </w:p>
    <w:p w14:paraId="0A0C9D15" w14:textId="77777777" w:rsidR="001017AD" w:rsidRDefault="00000000">
      <w:pPr>
        <w:ind w:firstLine="464"/>
        <w:jc w:val="both"/>
        <w:rPr>
          <w:rFonts w:cs="Times New Roman"/>
          <w:color w:val="000000" w:themeColor="text1"/>
          <w:spacing w:val="-4"/>
          <w:szCs w:val="28"/>
        </w:rPr>
      </w:pPr>
      <w:r>
        <w:rPr>
          <w:rFonts w:cs="Times New Roman"/>
          <w:color w:val="000000" w:themeColor="text1"/>
          <w:spacing w:val="-4"/>
          <w:szCs w:val="28"/>
        </w:rPr>
        <w:lastRenderedPageBreak/>
        <w:t>排水系统：</w:t>
      </w:r>
      <w:r>
        <w:rPr>
          <w:rFonts w:cs="Times New Roman" w:hint="eastAsia"/>
          <w:color w:val="000000" w:themeColor="text1"/>
          <w:spacing w:val="-4"/>
          <w:szCs w:val="28"/>
        </w:rPr>
        <w:t>矿山</w:t>
      </w:r>
      <w:r>
        <w:rPr>
          <w:rFonts w:cs="Times New Roman"/>
          <w:color w:val="000000" w:themeColor="text1"/>
          <w:spacing w:val="-4"/>
          <w:szCs w:val="28"/>
        </w:rPr>
        <w:t>采用平硐</w:t>
      </w:r>
      <w:r>
        <w:rPr>
          <w:rFonts w:cs="Times New Roman"/>
          <w:color w:val="000000" w:themeColor="text1"/>
          <w:spacing w:val="-4"/>
          <w:szCs w:val="28"/>
        </w:rPr>
        <w:t>-</w:t>
      </w:r>
      <w:r>
        <w:rPr>
          <w:rFonts w:cs="Times New Roman"/>
          <w:color w:val="000000" w:themeColor="text1"/>
          <w:spacing w:val="-4"/>
          <w:szCs w:val="28"/>
        </w:rPr>
        <w:t>斜井开拓，</w:t>
      </w:r>
      <w:r>
        <w:rPr>
          <w:rFonts w:cs="Times New Roman" w:hint="eastAsia"/>
          <w:color w:val="000000" w:themeColor="text1"/>
          <w:spacing w:val="-4"/>
          <w:szCs w:val="28"/>
        </w:rPr>
        <w:t>+196</w:t>
      </w:r>
      <w:r>
        <w:rPr>
          <w:rFonts w:cs="Times New Roman" w:hint="eastAsia"/>
          <w:color w:val="000000" w:themeColor="text1"/>
          <w:spacing w:val="-4"/>
          <w:szCs w:val="28"/>
        </w:rPr>
        <w:t>中段为自然排泄，</w:t>
      </w:r>
      <w:r>
        <w:rPr>
          <w:rFonts w:cs="Times New Roman"/>
          <w:color w:val="000000" w:themeColor="text1"/>
          <w:spacing w:val="-4"/>
          <w:szCs w:val="28"/>
        </w:rPr>
        <w:t>+</w:t>
      </w:r>
      <w:r>
        <w:rPr>
          <w:rFonts w:cs="Times New Roman" w:hint="eastAsia"/>
          <w:color w:val="000000" w:themeColor="text1"/>
          <w:spacing w:val="-4"/>
          <w:szCs w:val="28"/>
        </w:rPr>
        <w:t>196</w:t>
      </w:r>
      <w:r>
        <w:rPr>
          <w:rFonts w:cs="Times New Roman"/>
          <w:color w:val="000000" w:themeColor="text1"/>
          <w:spacing w:val="-4"/>
          <w:szCs w:val="28"/>
        </w:rPr>
        <w:t>m</w:t>
      </w:r>
      <w:r>
        <w:rPr>
          <w:rFonts w:cs="Times New Roman"/>
          <w:color w:val="000000" w:themeColor="text1"/>
          <w:spacing w:val="-4"/>
          <w:szCs w:val="28"/>
        </w:rPr>
        <w:t>以下为机械排水，</w:t>
      </w:r>
      <w:r>
        <w:rPr>
          <w:rFonts w:cs="Times New Roman"/>
          <w:color w:val="000000" w:themeColor="text1"/>
          <w:spacing w:val="-4"/>
          <w:szCs w:val="28"/>
        </w:rPr>
        <w:t>+1</w:t>
      </w:r>
      <w:r>
        <w:rPr>
          <w:rFonts w:cs="Times New Roman" w:hint="eastAsia"/>
          <w:color w:val="000000" w:themeColor="text1"/>
          <w:spacing w:val="-4"/>
          <w:szCs w:val="28"/>
        </w:rPr>
        <w:t>5</w:t>
      </w:r>
      <w:r>
        <w:rPr>
          <w:rFonts w:cs="Times New Roman"/>
          <w:color w:val="000000" w:themeColor="text1"/>
          <w:spacing w:val="-4"/>
          <w:szCs w:val="28"/>
        </w:rPr>
        <w:t>0m</w:t>
      </w:r>
      <w:r>
        <w:rPr>
          <w:rFonts w:cs="Times New Roman"/>
          <w:color w:val="000000" w:themeColor="text1"/>
          <w:spacing w:val="-4"/>
          <w:szCs w:val="28"/>
        </w:rPr>
        <w:t>水平井底车场附近设水泵房、主副水仓，井下排水管路沿斜井（</w:t>
      </w:r>
      <w:r>
        <w:rPr>
          <w:rFonts w:cs="Times New Roman" w:hint="eastAsia"/>
          <w:color w:val="000000" w:themeColor="text1"/>
          <w:spacing w:val="-4"/>
          <w:szCs w:val="28"/>
        </w:rPr>
        <w:t>+</w:t>
      </w:r>
      <w:r>
        <w:rPr>
          <w:rFonts w:cs="Times New Roman"/>
          <w:color w:val="000000" w:themeColor="text1"/>
          <w:spacing w:val="-4"/>
          <w:szCs w:val="28"/>
        </w:rPr>
        <w:t>2</w:t>
      </w:r>
      <w:r>
        <w:rPr>
          <w:rFonts w:cs="Times New Roman" w:hint="eastAsia"/>
          <w:color w:val="000000" w:themeColor="text1"/>
          <w:spacing w:val="-4"/>
          <w:szCs w:val="28"/>
        </w:rPr>
        <w:t>11</w:t>
      </w:r>
      <w:r>
        <w:rPr>
          <w:rFonts w:cs="Times New Roman"/>
          <w:color w:val="000000" w:themeColor="text1"/>
          <w:spacing w:val="-4"/>
          <w:szCs w:val="28"/>
        </w:rPr>
        <w:t>-</w:t>
      </w:r>
      <w:r>
        <w:rPr>
          <w:rFonts w:cs="Times New Roman" w:hint="eastAsia"/>
          <w:color w:val="000000" w:themeColor="text1"/>
          <w:spacing w:val="-4"/>
          <w:szCs w:val="28"/>
        </w:rPr>
        <w:t>+</w:t>
      </w:r>
      <w:r>
        <w:rPr>
          <w:rFonts w:cs="Times New Roman"/>
          <w:color w:val="000000" w:themeColor="text1"/>
          <w:spacing w:val="-4"/>
          <w:szCs w:val="28"/>
        </w:rPr>
        <w:t>1</w:t>
      </w:r>
      <w:r>
        <w:rPr>
          <w:rFonts w:cs="Times New Roman" w:hint="eastAsia"/>
          <w:color w:val="000000" w:themeColor="text1"/>
          <w:spacing w:val="-4"/>
          <w:szCs w:val="28"/>
        </w:rPr>
        <w:t>5</w:t>
      </w:r>
      <w:r>
        <w:rPr>
          <w:rFonts w:cs="Times New Roman"/>
          <w:color w:val="000000" w:themeColor="text1"/>
          <w:spacing w:val="-4"/>
          <w:szCs w:val="28"/>
        </w:rPr>
        <w:t>0m</w:t>
      </w:r>
      <w:r>
        <w:rPr>
          <w:rFonts w:cs="Times New Roman"/>
          <w:color w:val="000000" w:themeColor="text1"/>
          <w:spacing w:val="-4"/>
          <w:szCs w:val="28"/>
        </w:rPr>
        <w:t>）敷设，将井下涌水和生产废水排至</w:t>
      </w:r>
      <w:r>
        <w:rPr>
          <w:rFonts w:cs="Times New Roman" w:hint="eastAsia"/>
          <w:color w:val="000000" w:themeColor="text1"/>
          <w:spacing w:val="-4"/>
          <w:szCs w:val="28"/>
        </w:rPr>
        <w:t>地表</w:t>
      </w:r>
      <w:r>
        <w:rPr>
          <w:rFonts w:cs="Times New Roman"/>
          <w:color w:val="000000" w:themeColor="text1"/>
          <w:spacing w:val="-4"/>
          <w:szCs w:val="28"/>
        </w:rPr>
        <w:t>一侧的排水沟。</w:t>
      </w:r>
    </w:p>
    <w:p w14:paraId="20F2DCA3" w14:textId="77777777" w:rsidR="001017AD" w:rsidRDefault="00000000">
      <w:pPr>
        <w:ind w:firstLine="464"/>
        <w:jc w:val="both"/>
        <w:rPr>
          <w:rFonts w:cs="Times New Roman"/>
          <w:color w:val="000000" w:themeColor="text1"/>
          <w:spacing w:val="-4"/>
          <w:szCs w:val="28"/>
        </w:rPr>
      </w:pPr>
      <w:r>
        <w:rPr>
          <w:rFonts w:cs="Times New Roman"/>
          <w:color w:val="000000" w:themeColor="text1"/>
          <w:spacing w:val="-4"/>
          <w:szCs w:val="28"/>
        </w:rPr>
        <w:t>防水设施情况：矿山已建立了完善的排水系统和配各足够的排水设备能力；临近井底车场处设置了防水闸门；井底建立了水仓和水泵房，并考虑了紧急时期的贮水巷道；井下做了隔水、探水、截水等防水措施。</w:t>
      </w:r>
    </w:p>
    <w:p w14:paraId="200720EC" w14:textId="77777777" w:rsidR="001017AD" w:rsidRDefault="00000000">
      <w:pPr>
        <w:numPr>
          <w:ilvl w:val="0"/>
          <w:numId w:val="4"/>
        </w:numPr>
        <w:ind w:firstLine="466"/>
        <w:jc w:val="both"/>
        <w:rPr>
          <w:rFonts w:cs="Times New Roman"/>
          <w:b/>
          <w:bCs/>
          <w:color w:val="000000" w:themeColor="text1"/>
          <w:spacing w:val="-4"/>
          <w:szCs w:val="28"/>
        </w:rPr>
      </w:pPr>
      <w:r>
        <w:rPr>
          <w:rFonts w:cs="Times New Roman"/>
          <w:b/>
          <w:bCs/>
          <w:color w:val="000000" w:themeColor="text1"/>
          <w:spacing w:val="-4"/>
          <w:szCs w:val="28"/>
        </w:rPr>
        <w:t>本次开展的主要水文地质工作</w:t>
      </w:r>
    </w:p>
    <w:p w14:paraId="4C86D10E" w14:textId="77777777" w:rsidR="001017AD" w:rsidRDefault="00000000">
      <w:pPr>
        <w:ind w:firstLine="464"/>
        <w:jc w:val="both"/>
        <w:rPr>
          <w:rFonts w:cs="Times New Roman"/>
          <w:color w:val="000000" w:themeColor="text1"/>
          <w:spacing w:val="-4"/>
          <w:szCs w:val="28"/>
        </w:rPr>
      </w:pPr>
      <w:r>
        <w:rPr>
          <w:rFonts w:cs="Times New Roman" w:hint="eastAsia"/>
          <w:color w:val="000000" w:themeColor="text1"/>
          <w:spacing w:val="-4"/>
          <w:szCs w:val="28"/>
        </w:rPr>
        <w:t>本次核实</w:t>
      </w:r>
      <w:proofErr w:type="gramStart"/>
      <w:r>
        <w:rPr>
          <w:rFonts w:cs="Times New Roman" w:hint="eastAsia"/>
          <w:color w:val="000000" w:themeColor="text1"/>
          <w:spacing w:val="-4"/>
          <w:szCs w:val="28"/>
        </w:rPr>
        <w:t>水工环地质</w:t>
      </w:r>
      <w:proofErr w:type="gramEnd"/>
      <w:r>
        <w:rPr>
          <w:rFonts w:cs="Times New Roman" w:hint="eastAsia"/>
          <w:color w:val="000000" w:themeColor="text1"/>
          <w:spacing w:val="-4"/>
          <w:szCs w:val="28"/>
        </w:rPr>
        <w:t>工作主要有：矿区</w:t>
      </w:r>
      <w:proofErr w:type="gramStart"/>
      <w:r>
        <w:rPr>
          <w:rFonts w:cs="Times New Roman" w:hint="eastAsia"/>
          <w:color w:val="000000" w:themeColor="text1"/>
          <w:spacing w:val="-4"/>
          <w:szCs w:val="28"/>
        </w:rPr>
        <w:t>水工环地质</w:t>
      </w:r>
      <w:proofErr w:type="gramEnd"/>
      <w:r>
        <w:rPr>
          <w:rFonts w:cs="Times New Roman" w:hint="eastAsia"/>
          <w:color w:val="000000" w:themeColor="text1"/>
          <w:spacing w:val="-4"/>
          <w:szCs w:val="28"/>
        </w:rPr>
        <w:t>测绘；钻孔简易水文观测；钻孔岩芯水文、工程地质编录；坑道水文、工程地质编录；钻孔抽水试验、地表水、地下水位动态观测；矿体及围岩岩石物理力学试验样采样及测试；地表水、地下水全分析水样采取及分析；区内放射性环境地质调查及评价；节理裂隙统计，预测矿坑涌水量；通过以上工作详细查明矿区开采技术条件及其主要充水因素。</w:t>
      </w:r>
    </w:p>
    <w:p w14:paraId="6B0EDF53" w14:textId="77777777" w:rsidR="001017AD" w:rsidRDefault="00000000">
      <w:pPr>
        <w:ind w:firstLine="482"/>
        <w:jc w:val="both"/>
        <w:rPr>
          <w:rFonts w:cs="Times New Roman"/>
          <w:b/>
          <w:bCs/>
          <w:color w:val="000000" w:themeColor="text1"/>
        </w:rPr>
      </w:pPr>
      <w:r>
        <w:rPr>
          <w:rFonts w:cs="Times New Roman"/>
          <w:b/>
          <w:bCs/>
          <w:color w:val="000000" w:themeColor="text1"/>
        </w:rPr>
        <w:t>（</w:t>
      </w:r>
      <w:r>
        <w:rPr>
          <w:rFonts w:cs="Times New Roman" w:hint="eastAsia"/>
          <w:b/>
          <w:bCs/>
          <w:color w:val="000000" w:themeColor="text1"/>
        </w:rPr>
        <w:t>二</w:t>
      </w:r>
      <w:r>
        <w:rPr>
          <w:rFonts w:cs="Times New Roman"/>
          <w:b/>
          <w:bCs/>
          <w:color w:val="000000" w:themeColor="text1"/>
        </w:rPr>
        <w:t>）岩（矿）层的富水性</w:t>
      </w:r>
    </w:p>
    <w:p w14:paraId="349A59CE" w14:textId="77777777" w:rsidR="001017AD" w:rsidRDefault="00000000">
      <w:pPr>
        <w:ind w:firstLine="480"/>
        <w:jc w:val="both"/>
        <w:rPr>
          <w:rFonts w:cs="Times New Roman"/>
          <w:bCs/>
          <w:color w:val="000000" w:themeColor="text1"/>
        </w:rPr>
      </w:pPr>
      <w:r>
        <w:rPr>
          <w:rFonts w:cs="Times New Roman"/>
          <w:bCs/>
          <w:color w:val="000000" w:themeColor="text1"/>
        </w:rPr>
        <w:t>根据矿区各岩层含水介质及其水力、水理性质、富水程度的特点，矿区主要分布有第四系</w:t>
      </w:r>
      <w:proofErr w:type="gramStart"/>
      <w:r>
        <w:rPr>
          <w:rFonts w:cs="Times New Roman"/>
          <w:bCs/>
          <w:color w:val="000000" w:themeColor="text1"/>
        </w:rPr>
        <w:t>松散岩类孔隙水</w:t>
      </w:r>
      <w:proofErr w:type="gramEnd"/>
      <w:r>
        <w:rPr>
          <w:rFonts w:cs="Times New Roman"/>
          <w:bCs/>
          <w:color w:val="000000" w:themeColor="text1"/>
        </w:rPr>
        <w:t>含水层、碎屑岩类裂隙孔隙含水层</w:t>
      </w:r>
      <w:r>
        <w:rPr>
          <w:rFonts w:cs="Times New Roman" w:hint="eastAsia"/>
          <w:bCs/>
          <w:color w:val="000000" w:themeColor="text1"/>
        </w:rPr>
        <w:t>、</w:t>
      </w:r>
      <w:r>
        <w:rPr>
          <w:rFonts w:cs="Times New Roman"/>
          <w:bCs/>
          <w:color w:val="000000" w:themeColor="text1"/>
        </w:rPr>
        <w:t>基岩裂隙水含水层</w:t>
      </w:r>
      <w:r>
        <w:rPr>
          <w:rFonts w:cs="Times New Roman" w:hint="eastAsia"/>
          <w:bCs/>
          <w:color w:val="000000" w:themeColor="text1"/>
        </w:rPr>
        <w:t>、断裂构造脉</w:t>
      </w:r>
      <w:proofErr w:type="gramStart"/>
      <w:r>
        <w:rPr>
          <w:rFonts w:cs="Times New Roman" w:hint="eastAsia"/>
          <w:bCs/>
          <w:color w:val="000000" w:themeColor="text1"/>
        </w:rPr>
        <w:t>状水含水带</w:t>
      </w:r>
      <w:proofErr w:type="gramEnd"/>
      <w:r>
        <w:rPr>
          <w:rFonts w:cs="Times New Roman" w:hint="eastAsia"/>
          <w:bCs/>
          <w:color w:val="000000" w:themeColor="text1"/>
        </w:rPr>
        <w:t>四</w:t>
      </w:r>
      <w:r>
        <w:rPr>
          <w:rFonts w:cs="Times New Roman"/>
          <w:bCs/>
          <w:color w:val="000000" w:themeColor="text1"/>
        </w:rPr>
        <w:t>个主要类型。其中基岩裂隙水含水层又分为风化带网状裂隙水含水层、构造裂隙水含水层二个亚类。现分述如下：</w:t>
      </w:r>
    </w:p>
    <w:p w14:paraId="207407FC" w14:textId="77777777" w:rsidR="001017AD" w:rsidRDefault="00000000">
      <w:pPr>
        <w:ind w:firstLine="482"/>
        <w:jc w:val="both"/>
        <w:rPr>
          <w:rFonts w:cs="Times New Roman"/>
          <w:b/>
          <w:color w:val="000000" w:themeColor="text1"/>
        </w:rPr>
      </w:pPr>
      <w:r>
        <w:rPr>
          <w:rFonts w:cs="Times New Roman" w:hint="eastAsia"/>
          <w:b/>
          <w:color w:val="000000" w:themeColor="text1"/>
        </w:rPr>
        <w:t>1</w:t>
      </w:r>
      <w:r>
        <w:rPr>
          <w:rFonts w:cs="Times New Roman" w:hint="eastAsia"/>
          <w:b/>
          <w:color w:val="000000" w:themeColor="text1"/>
        </w:rPr>
        <w:t>、</w:t>
      </w:r>
      <w:proofErr w:type="gramStart"/>
      <w:r>
        <w:rPr>
          <w:rFonts w:cs="Times New Roman" w:hint="eastAsia"/>
          <w:b/>
          <w:color w:val="000000" w:themeColor="text1"/>
        </w:rPr>
        <w:t>松散岩类孔隙</w:t>
      </w:r>
      <w:proofErr w:type="gramEnd"/>
      <w:r>
        <w:rPr>
          <w:rFonts w:cs="Times New Roman" w:hint="eastAsia"/>
          <w:b/>
          <w:color w:val="000000" w:themeColor="text1"/>
        </w:rPr>
        <w:t>含水岩组</w:t>
      </w:r>
    </w:p>
    <w:p w14:paraId="1E63015A" w14:textId="77777777" w:rsidR="001017AD" w:rsidRDefault="00000000">
      <w:pPr>
        <w:ind w:firstLine="480"/>
        <w:jc w:val="both"/>
        <w:rPr>
          <w:rFonts w:cs="Times New Roman"/>
          <w:color w:val="000000" w:themeColor="text1"/>
        </w:rPr>
      </w:pPr>
      <w:r>
        <w:rPr>
          <w:rFonts w:cs="Times New Roman"/>
          <w:color w:val="000000" w:themeColor="text1"/>
        </w:rPr>
        <w:t>第四系</w:t>
      </w:r>
      <w:proofErr w:type="gramStart"/>
      <w:r>
        <w:rPr>
          <w:rFonts w:cs="Times New Roman"/>
          <w:color w:val="000000" w:themeColor="text1"/>
        </w:rPr>
        <w:t>松散岩类孔隙水</w:t>
      </w:r>
      <w:proofErr w:type="gramEnd"/>
      <w:r>
        <w:rPr>
          <w:rFonts w:cs="Times New Roman" w:hint="eastAsia"/>
          <w:color w:val="000000" w:themeColor="text1"/>
        </w:rPr>
        <w:t>主要为</w:t>
      </w:r>
      <w:r>
        <w:rPr>
          <w:rFonts w:cs="Times New Roman"/>
          <w:color w:val="000000" w:themeColor="text1"/>
        </w:rPr>
        <w:t>全新</w:t>
      </w:r>
      <w:proofErr w:type="gramStart"/>
      <w:r>
        <w:rPr>
          <w:rFonts w:cs="Times New Roman"/>
          <w:color w:val="000000" w:themeColor="text1"/>
        </w:rPr>
        <w:t>统联圩组地层</w:t>
      </w:r>
      <w:proofErr w:type="gramEnd"/>
      <w:r>
        <w:rPr>
          <w:rFonts w:cs="Times New Roman"/>
          <w:color w:val="000000" w:themeColor="text1"/>
        </w:rPr>
        <w:t>中地下水，矿区南部和南东部沟谷或溪流低洼地段见有</w:t>
      </w:r>
      <w:r>
        <w:rPr>
          <w:rFonts w:cs="Times New Roman" w:hint="eastAsia"/>
          <w:color w:val="000000" w:themeColor="text1"/>
        </w:rPr>
        <w:t>较</w:t>
      </w:r>
      <w:r>
        <w:rPr>
          <w:rFonts w:cs="Times New Roman"/>
          <w:color w:val="000000" w:themeColor="text1"/>
        </w:rPr>
        <w:t>大面积出露，由洪积物、</w:t>
      </w:r>
      <w:r>
        <w:rPr>
          <w:rFonts w:cs="Times New Roman" w:hint="eastAsia"/>
          <w:color w:val="000000" w:themeColor="text1"/>
        </w:rPr>
        <w:t>冲洪</w:t>
      </w:r>
      <w:r>
        <w:rPr>
          <w:rFonts w:cs="Times New Roman"/>
          <w:color w:val="000000" w:themeColor="text1"/>
        </w:rPr>
        <w:t>积</w:t>
      </w:r>
      <w:r>
        <w:rPr>
          <w:rFonts w:cs="Times New Roman" w:hint="eastAsia"/>
          <w:color w:val="000000" w:themeColor="text1"/>
        </w:rPr>
        <w:t>物</w:t>
      </w:r>
      <w:r>
        <w:rPr>
          <w:rFonts w:cs="Times New Roman"/>
          <w:color w:val="000000" w:themeColor="text1"/>
        </w:rPr>
        <w:t>组成，岩性为砂、粉质砂土、砂砾石层，水量</w:t>
      </w:r>
      <w:r>
        <w:rPr>
          <w:rFonts w:cs="Times New Roman" w:hint="eastAsia"/>
          <w:color w:val="000000" w:themeColor="text1"/>
        </w:rPr>
        <w:t>贫</w:t>
      </w:r>
      <w:r>
        <w:rPr>
          <w:rFonts w:cs="Times New Roman"/>
          <w:color w:val="000000" w:themeColor="text1"/>
        </w:rPr>
        <w:t>乏。</w:t>
      </w:r>
      <w:r>
        <w:rPr>
          <w:rFonts w:cs="Times New Roman" w:hint="eastAsia"/>
          <w:color w:val="000000" w:themeColor="text1"/>
        </w:rPr>
        <w:t>调查的民井显示，水位埋深</w:t>
      </w:r>
      <w:r>
        <w:rPr>
          <w:rFonts w:cs="Times New Roman" w:hint="eastAsia"/>
          <w:color w:val="000000" w:themeColor="text1"/>
        </w:rPr>
        <w:t>1.60-2.80</w:t>
      </w:r>
      <w:r>
        <w:rPr>
          <w:rFonts w:cs="Times New Roman" w:hint="eastAsia"/>
          <w:color w:val="000000" w:themeColor="text1"/>
        </w:rPr>
        <w:t>米，泉水流量</w:t>
      </w:r>
      <w:r>
        <w:rPr>
          <w:rFonts w:cs="Times New Roman" w:hint="eastAsia"/>
          <w:color w:val="000000" w:themeColor="text1"/>
        </w:rPr>
        <w:t>0.0156L/s</w:t>
      </w:r>
      <w:r>
        <w:rPr>
          <w:rFonts w:cs="Times New Roman" w:hint="eastAsia"/>
          <w:color w:val="000000" w:themeColor="text1"/>
        </w:rPr>
        <w:t>（</w:t>
      </w:r>
      <w:r>
        <w:rPr>
          <w:rFonts w:cs="Times New Roman" w:hint="eastAsia"/>
          <w:color w:val="000000" w:themeColor="text1"/>
        </w:rPr>
        <w:t>Q05</w:t>
      </w:r>
      <w:r>
        <w:rPr>
          <w:rFonts w:cs="Times New Roman" w:hint="eastAsia"/>
          <w:color w:val="000000" w:themeColor="text1"/>
        </w:rPr>
        <w:t>）。</w:t>
      </w:r>
      <w:r>
        <w:rPr>
          <w:rFonts w:cs="Times New Roman"/>
          <w:color w:val="000000" w:themeColor="text1"/>
        </w:rPr>
        <w:t>矿区内该含水层分布面积极小，</w:t>
      </w:r>
      <w:r>
        <w:rPr>
          <w:rFonts w:cs="Times New Roman" w:hint="eastAsia"/>
          <w:color w:val="000000" w:themeColor="text1"/>
        </w:rPr>
        <w:t>弱</w:t>
      </w:r>
      <w:r>
        <w:rPr>
          <w:rFonts w:cs="Times New Roman"/>
          <w:color w:val="000000" w:themeColor="text1"/>
        </w:rPr>
        <w:t>富水性，对矿坑充水无太大的影响。</w:t>
      </w:r>
    </w:p>
    <w:p w14:paraId="57379304" w14:textId="77777777" w:rsidR="001017AD" w:rsidRDefault="00000000">
      <w:pPr>
        <w:ind w:firstLine="480"/>
        <w:jc w:val="both"/>
        <w:rPr>
          <w:rFonts w:cs="Times New Roman"/>
          <w:color w:val="000000" w:themeColor="text1"/>
        </w:rPr>
      </w:pPr>
      <w:r>
        <w:rPr>
          <w:rFonts w:cs="Times New Roman" w:hint="eastAsia"/>
          <w:color w:val="000000" w:themeColor="text1"/>
        </w:rPr>
        <w:t>据</w:t>
      </w:r>
      <w:r>
        <w:rPr>
          <w:rFonts w:cs="Times New Roman" w:hint="eastAsia"/>
          <w:color w:val="000000" w:themeColor="text1"/>
        </w:rPr>
        <w:t>J04</w:t>
      </w:r>
      <w:r>
        <w:rPr>
          <w:rFonts w:cs="Times New Roman" w:hint="eastAsia"/>
          <w:color w:val="000000" w:themeColor="text1"/>
        </w:rPr>
        <w:t>、</w:t>
      </w:r>
      <w:r>
        <w:rPr>
          <w:rFonts w:cs="Times New Roman" w:hint="eastAsia"/>
          <w:color w:val="000000" w:themeColor="text1"/>
        </w:rPr>
        <w:t>J05</w:t>
      </w:r>
      <w:proofErr w:type="gramStart"/>
      <w:r>
        <w:rPr>
          <w:rFonts w:cs="Times New Roman" w:hint="eastAsia"/>
          <w:color w:val="000000" w:themeColor="text1"/>
        </w:rPr>
        <w:t>两</w:t>
      </w:r>
      <w:proofErr w:type="gramEnd"/>
      <w:r>
        <w:rPr>
          <w:rFonts w:cs="Times New Roman" w:hint="eastAsia"/>
          <w:color w:val="000000" w:themeColor="text1"/>
        </w:rPr>
        <w:t>民井水</w:t>
      </w:r>
      <w:proofErr w:type="gramStart"/>
      <w:r>
        <w:rPr>
          <w:rFonts w:cs="Times New Roman" w:hint="eastAsia"/>
          <w:color w:val="000000" w:themeColor="text1"/>
        </w:rPr>
        <w:t>质简分析</w:t>
      </w:r>
      <w:proofErr w:type="gramEnd"/>
      <w:r>
        <w:rPr>
          <w:rFonts w:cs="Times New Roman" w:hint="eastAsia"/>
          <w:color w:val="000000" w:themeColor="text1"/>
        </w:rPr>
        <w:t>结果，</w:t>
      </w:r>
      <w:r>
        <w:rPr>
          <w:rFonts w:cs="Times New Roman"/>
          <w:color w:val="000000" w:themeColor="text1"/>
        </w:rPr>
        <w:t>该含水层水质类型为</w:t>
      </w:r>
      <w:r>
        <w:rPr>
          <w:rFonts w:cs="Times New Roman" w:hint="eastAsia"/>
          <w:color w:val="000000" w:themeColor="text1"/>
        </w:rPr>
        <w:t>重</w:t>
      </w:r>
      <w:r>
        <w:rPr>
          <w:rFonts w:cs="Times New Roman"/>
          <w:color w:val="000000" w:themeColor="text1"/>
        </w:rPr>
        <w:t>碳酸</w:t>
      </w:r>
      <w:r>
        <w:rPr>
          <w:rFonts w:cs="Times New Roman" w:hint="eastAsia"/>
          <w:color w:val="000000" w:themeColor="text1"/>
        </w:rPr>
        <w:t>钙</w:t>
      </w:r>
      <w:r>
        <w:rPr>
          <w:rFonts w:cs="Times New Roman"/>
          <w:color w:val="000000" w:themeColor="text1"/>
        </w:rPr>
        <w:t>型水</w:t>
      </w:r>
      <w:r>
        <w:rPr>
          <w:rFonts w:cs="Times New Roman" w:hint="eastAsia"/>
          <w:color w:val="000000" w:themeColor="text1"/>
        </w:rPr>
        <w:t>，</w:t>
      </w:r>
      <w:r>
        <w:rPr>
          <w:rFonts w:cs="Times New Roman" w:hint="eastAsia"/>
          <w:color w:val="000000" w:themeColor="text1"/>
        </w:rPr>
        <w:t>PH</w:t>
      </w:r>
      <w:r>
        <w:rPr>
          <w:rFonts w:cs="Times New Roman" w:hint="eastAsia"/>
          <w:color w:val="000000" w:themeColor="text1"/>
        </w:rPr>
        <w:t>值为</w:t>
      </w:r>
      <w:r>
        <w:rPr>
          <w:rFonts w:cs="Times New Roman" w:hint="eastAsia"/>
          <w:color w:val="000000" w:themeColor="text1"/>
        </w:rPr>
        <w:t>7.02-7.13</w:t>
      </w:r>
      <w:r>
        <w:rPr>
          <w:rFonts w:cs="Times New Roman" w:hint="eastAsia"/>
          <w:color w:val="000000" w:themeColor="text1"/>
        </w:rPr>
        <w:t>，总硬度</w:t>
      </w:r>
      <w:r>
        <w:rPr>
          <w:rFonts w:cs="Times New Roman" w:hint="eastAsia"/>
          <w:color w:val="000000" w:themeColor="text1"/>
        </w:rPr>
        <w:t>118-120mg/L</w:t>
      </w:r>
      <w:r>
        <w:rPr>
          <w:rFonts w:cs="Times New Roman"/>
          <w:color w:val="000000" w:themeColor="text1"/>
        </w:rPr>
        <w:t xml:space="preserve"> </w:t>
      </w:r>
      <w:r>
        <w:rPr>
          <w:rFonts w:cs="Times New Roman" w:hint="eastAsia"/>
          <w:color w:val="000000" w:themeColor="text1"/>
        </w:rPr>
        <w:t>(</w:t>
      </w:r>
      <w:r>
        <w:rPr>
          <w:rFonts w:cs="Times New Roman" w:hint="eastAsia"/>
          <w:color w:val="000000" w:themeColor="text1"/>
        </w:rPr>
        <w:t>以</w:t>
      </w:r>
      <w:r>
        <w:rPr>
          <w:rFonts w:cs="Times New Roman" w:hint="eastAsia"/>
          <w:color w:val="000000" w:themeColor="text1"/>
        </w:rPr>
        <w:t>CaCO</w:t>
      </w:r>
      <w:r>
        <w:rPr>
          <w:rFonts w:cs="Times New Roman" w:hint="eastAsia"/>
          <w:color w:val="000000" w:themeColor="text1"/>
          <w:vertAlign w:val="subscript"/>
        </w:rPr>
        <w:t>3</w:t>
      </w:r>
      <w:r>
        <w:rPr>
          <w:rFonts w:cs="Times New Roman" w:hint="eastAsia"/>
          <w:color w:val="000000" w:themeColor="text1"/>
        </w:rPr>
        <w:t>计</w:t>
      </w:r>
      <w:r>
        <w:rPr>
          <w:rFonts w:cs="Times New Roman" w:hint="eastAsia"/>
          <w:color w:val="000000" w:themeColor="text1"/>
        </w:rPr>
        <w:t>)</w:t>
      </w:r>
      <w:r>
        <w:rPr>
          <w:rFonts w:cs="Times New Roman" w:hint="eastAsia"/>
          <w:color w:val="000000" w:themeColor="text1"/>
        </w:rPr>
        <w:t>，溶解性总固体</w:t>
      </w:r>
      <w:r>
        <w:rPr>
          <w:rFonts w:cs="Times New Roman" w:hint="eastAsia"/>
          <w:color w:val="000000" w:themeColor="text1"/>
        </w:rPr>
        <w:t>140-178mg/L</w:t>
      </w:r>
      <w:r>
        <w:rPr>
          <w:rFonts w:cs="Times New Roman" w:hint="eastAsia"/>
          <w:color w:val="000000" w:themeColor="text1"/>
        </w:rPr>
        <w:t>，属中性软淡水。</w:t>
      </w:r>
    </w:p>
    <w:p w14:paraId="0A0FD893" w14:textId="77777777" w:rsidR="001017AD" w:rsidRDefault="00000000">
      <w:pPr>
        <w:ind w:firstLine="482"/>
        <w:jc w:val="both"/>
        <w:rPr>
          <w:rFonts w:cs="Times New Roman"/>
          <w:b/>
          <w:color w:val="000000" w:themeColor="text1"/>
        </w:rPr>
      </w:pPr>
      <w:r>
        <w:rPr>
          <w:rFonts w:cs="Times New Roman" w:hint="eastAsia"/>
          <w:b/>
          <w:color w:val="000000" w:themeColor="text1"/>
        </w:rPr>
        <w:t>2</w:t>
      </w:r>
      <w:r>
        <w:rPr>
          <w:rFonts w:cs="Times New Roman" w:hint="eastAsia"/>
          <w:b/>
          <w:color w:val="000000" w:themeColor="text1"/>
        </w:rPr>
        <w:t>、碎屑岩类裂隙孔隙含水层</w:t>
      </w:r>
    </w:p>
    <w:p w14:paraId="1CF423E5" w14:textId="77777777" w:rsidR="001017AD" w:rsidRDefault="00000000">
      <w:pPr>
        <w:ind w:firstLine="480"/>
        <w:jc w:val="both"/>
        <w:rPr>
          <w:rFonts w:cs="Times New Roman"/>
          <w:color w:val="000000" w:themeColor="text1"/>
        </w:rPr>
      </w:pPr>
      <w:r>
        <w:rPr>
          <w:rFonts w:cs="Times New Roman"/>
          <w:color w:val="000000" w:themeColor="text1"/>
        </w:rPr>
        <w:lastRenderedPageBreak/>
        <w:t>主要发育于白垩</w:t>
      </w:r>
      <w:r>
        <w:rPr>
          <w:rFonts w:cs="Times New Roman" w:hint="eastAsia"/>
          <w:color w:val="000000" w:themeColor="text1"/>
        </w:rPr>
        <w:t>纪</w:t>
      </w:r>
      <w:r>
        <w:rPr>
          <w:rFonts w:cs="Times New Roman"/>
          <w:color w:val="000000" w:themeColor="text1"/>
        </w:rPr>
        <w:t>晚世</w:t>
      </w:r>
      <w:r>
        <w:rPr>
          <w:rFonts w:cs="Times New Roman" w:hint="eastAsia"/>
          <w:color w:val="000000" w:themeColor="text1"/>
        </w:rPr>
        <w:t>河口</w:t>
      </w:r>
      <w:r>
        <w:rPr>
          <w:rFonts w:cs="Times New Roman"/>
          <w:color w:val="000000" w:themeColor="text1"/>
        </w:rPr>
        <w:t>组（</w:t>
      </w:r>
      <w:r>
        <w:rPr>
          <w:rFonts w:cs="Times New Roman"/>
          <w:color w:val="000000" w:themeColor="text1"/>
        </w:rPr>
        <w:t>K</w:t>
      </w:r>
      <w:r>
        <w:rPr>
          <w:rFonts w:cs="Times New Roman"/>
          <w:color w:val="000000" w:themeColor="text1"/>
          <w:vertAlign w:val="subscript"/>
        </w:rPr>
        <w:t>2</w:t>
      </w:r>
      <w:r>
        <w:rPr>
          <w:rFonts w:cs="Times New Roman" w:hint="eastAsia"/>
          <w:color w:val="000000" w:themeColor="text1"/>
        </w:rPr>
        <w:t>h</w:t>
      </w:r>
      <w:r>
        <w:rPr>
          <w:rFonts w:cs="Times New Roman"/>
          <w:color w:val="000000" w:themeColor="text1"/>
        </w:rPr>
        <w:t>）地层中，</w:t>
      </w:r>
      <w:proofErr w:type="gramStart"/>
      <w:r>
        <w:rPr>
          <w:rFonts w:cs="Times New Roman"/>
          <w:color w:val="000000" w:themeColor="text1"/>
        </w:rPr>
        <w:t>其岩性</w:t>
      </w:r>
      <w:proofErr w:type="gramEnd"/>
      <w:r>
        <w:rPr>
          <w:rFonts w:cs="Times New Roman"/>
          <w:color w:val="000000" w:themeColor="text1"/>
        </w:rPr>
        <w:t>主要为长石石英杂砂岩、</w:t>
      </w:r>
      <w:r>
        <w:rPr>
          <w:rFonts w:cs="Times New Roman" w:hint="eastAsia"/>
          <w:color w:val="000000" w:themeColor="text1"/>
        </w:rPr>
        <w:t>石英杂砂</w:t>
      </w:r>
      <w:r>
        <w:rPr>
          <w:rFonts w:cs="Times New Roman"/>
          <w:color w:val="000000" w:themeColor="text1"/>
        </w:rPr>
        <w:t>岩</w:t>
      </w:r>
      <w:r>
        <w:rPr>
          <w:rFonts w:cs="Times New Roman" w:hint="eastAsia"/>
          <w:color w:val="000000" w:themeColor="text1"/>
        </w:rPr>
        <w:t>，局部夹页岩</w:t>
      </w:r>
      <w:r>
        <w:rPr>
          <w:rFonts w:cs="Times New Roman"/>
          <w:color w:val="000000" w:themeColor="text1"/>
        </w:rPr>
        <w:t>。</w:t>
      </w:r>
      <w:r>
        <w:rPr>
          <w:rFonts w:cs="Times New Roman" w:hint="eastAsia"/>
          <w:color w:val="000000" w:themeColor="text1"/>
        </w:rPr>
        <w:t>据岩芯水文地质编录，</w:t>
      </w:r>
      <w:proofErr w:type="gramStart"/>
      <w:r>
        <w:rPr>
          <w:rFonts w:cs="Times New Roman" w:hint="eastAsia"/>
          <w:color w:val="000000" w:themeColor="text1"/>
        </w:rPr>
        <w:t>该岩类</w:t>
      </w:r>
      <w:proofErr w:type="gramEnd"/>
      <w:r>
        <w:rPr>
          <w:rFonts w:cs="Times New Roman" w:hint="eastAsia"/>
          <w:color w:val="000000" w:themeColor="text1"/>
        </w:rPr>
        <w:t>主要在上部强风化层中裂隙发育，</w:t>
      </w:r>
      <w:proofErr w:type="gramStart"/>
      <w:r>
        <w:rPr>
          <w:rFonts w:cs="Times New Roman" w:hint="eastAsia"/>
          <w:color w:val="000000" w:themeColor="text1"/>
        </w:rPr>
        <w:t>具弱透水性</w:t>
      </w:r>
      <w:proofErr w:type="gramEnd"/>
      <w:r>
        <w:rPr>
          <w:rFonts w:cs="Times New Roman" w:hint="eastAsia"/>
          <w:color w:val="000000" w:themeColor="text1"/>
        </w:rPr>
        <w:t>，往下岩芯完整，无水蚀现象，</w:t>
      </w:r>
      <w:proofErr w:type="gramStart"/>
      <w:r>
        <w:rPr>
          <w:rFonts w:cs="Times New Roman" w:hint="eastAsia"/>
          <w:color w:val="000000" w:themeColor="text1"/>
        </w:rPr>
        <w:t>不</w:t>
      </w:r>
      <w:proofErr w:type="gramEnd"/>
      <w:r>
        <w:rPr>
          <w:rFonts w:cs="Times New Roman" w:hint="eastAsia"/>
          <w:color w:val="000000" w:themeColor="text1"/>
        </w:rPr>
        <w:t>含水，为</w:t>
      </w:r>
      <w:r>
        <w:rPr>
          <w:rFonts w:cs="Times New Roman"/>
          <w:color w:val="000000" w:themeColor="text1"/>
        </w:rPr>
        <w:t>矿体</w:t>
      </w:r>
      <w:r>
        <w:rPr>
          <w:rFonts w:cs="Times New Roman" w:hint="eastAsia"/>
          <w:color w:val="000000" w:themeColor="text1"/>
        </w:rPr>
        <w:t>顶</w:t>
      </w:r>
      <w:r>
        <w:rPr>
          <w:rFonts w:cs="Times New Roman"/>
          <w:color w:val="000000" w:themeColor="text1"/>
        </w:rPr>
        <w:t>板</w:t>
      </w:r>
      <w:r>
        <w:rPr>
          <w:rFonts w:cs="Times New Roman" w:hint="eastAsia"/>
          <w:color w:val="000000" w:themeColor="text1"/>
        </w:rPr>
        <w:t>。</w:t>
      </w:r>
      <w:r>
        <w:rPr>
          <w:rFonts w:cs="Times New Roman"/>
          <w:color w:val="000000" w:themeColor="text1"/>
        </w:rPr>
        <w:t>水力性质主要为潜水，水位埋深</w:t>
      </w:r>
      <w:r>
        <w:rPr>
          <w:rFonts w:cs="Times New Roman" w:hint="eastAsia"/>
          <w:color w:val="000000" w:themeColor="text1"/>
        </w:rPr>
        <w:t>5</w:t>
      </w:r>
      <w:r>
        <w:rPr>
          <w:rFonts w:cs="Times New Roman"/>
          <w:color w:val="000000" w:themeColor="text1"/>
        </w:rPr>
        <w:t>.</w:t>
      </w:r>
      <w:r>
        <w:rPr>
          <w:rFonts w:cs="Times New Roman" w:hint="eastAsia"/>
          <w:color w:val="000000" w:themeColor="text1"/>
        </w:rPr>
        <w:t>45</w:t>
      </w:r>
      <w:r>
        <w:rPr>
          <w:rFonts w:cs="Times New Roman"/>
          <w:color w:val="000000" w:themeColor="text1"/>
        </w:rPr>
        <w:t>-</w:t>
      </w:r>
      <w:r>
        <w:rPr>
          <w:rFonts w:cs="Times New Roman" w:hint="eastAsia"/>
          <w:color w:val="000000" w:themeColor="text1"/>
        </w:rPr>
        <w:t>6</w:t>
      </w:r>
      <w:r>
        <w:rPr>
          <w:rFonts w:cs="Times New Roman"/>
          <w:color w:val="000000" w:themeColor="text1"/>
        </w:rPr>
        <w:t>.</w:t>
      </w:r>
      <w:r>
        <w:rPr>
          <w:rFonts w:cs="Times New Roman" w:hint="eastAsia"/>
          <w:color w:val="000000" w:themeColor="text1"/>
        </w:rPr>
        <w:t>10</w:t>
      </w:r>
      <w:r>
        <w:rPr>
          <w:rFonts w:cs="Times New Roman"/>
          <w:color w:val="000000" w:themeColor="text1"/>
        </w:rPr>
        <w:t>m</w:t>
      </w:r>
      <w:r>
        <w:rPr>
          <w:rFonts w:cs="Times New Roman"/>
          <w:color w:val="000000" w:themeColor="text1"/>
        </w:rPr>
        <w:t>，</w:t>
      </w:r>
      <w:r>
        <w:rPr>
          <w:rFonts w:cs="Times New Roman" w:hint="eastAsia"/>
          <w:color w:val="000000" w:themeColor="text1"/>
        </w:rPr>
        <w:t>泉水流量</w:t>
      </w:r>
      <w:r>
        <w:rPr>
          <w:rFonts w:cs="Times New Roman" w:hint="eastAsia"/>
          <w:color w:val="000000" w:themeColor="text1"/>
        </w:rPr>
        <w:t>0.0196-0.0280L/s</w:t>
      </w:r>
      <w:r>
        <w:rPr>
          <w:rFonts w:cs="Times New Roman" w:hint="eastAsia"/>
          <w:color w:val="000000" w:themeColor="text1"/>
        </w:rPr>
        <w:t>，弱</w:t>
      </w:r>
      <w:r>
        <w:rPr>
          <w:rFonts w:cs="Times New Roman"/>
          <w:color w:val="000000" w:themeColor="text1"/>
        </w:rPr>
        <w:t>富水性。取样分析结果显示，水质类型为</w:t>
      </w:r>
      <w:r>
        <w:rPr>
          <w:rFonts w:cs="Times New Roman" w:hint="eastAsia"/>
          <w:color w:val="000000" w:themeColor="text1"/>
        </w:rPr>
        <w:t>重</w:t>
      </w:r>
      <w:r>
        <w:rPr>
          <w:rFonts w:cs="Times New Roman"/>
          <w:color w:val="000000" w:themeColor="text1"/>
        </w:rPr>
        <w:t>碳酸钙型水，溶解性总固体</w:t>
      </w:r>
      <w:r>
        <w:rPr>
          <w:rFonts w:cs="Times New Roman"/>
          <w:color w:val="000000" w:themeColor="text1"/>
        </w:rPr>
        <w:t>47mg/L</w:t>
      </w:r>
      <w:r>
        <w:rPr>
          <w:rFonts w:cs="Times New Roman"/>
          <w:color w:val="000000" w:themeColor="text1"/>
        </w:rPr>
        <w:t>，硬度</w:t>
      </w:r>
      <w:r>
        <w:rPr>
          <w:rFonts w:cs="Times New Roman"/>
          <w:color w:val="000000" w:themeColor="text1"/>
        </w:rPr>
        <w:t>183mg/L</w:t>
      </w:r>
      <w:r>
        <w:rPr>
          <w:rFonts w:cs="Times New Roman" w:hint="eastAsia"/>
          <w:color w:val="000000" w:themeColor="text1"/>
        </w:rPr>
        <w:t>(</w:t>
      </w:r>
      <w:r>
        <w:rPr>
          <w:rFonts w:cs="Times New Roman" w:hint="eastAsia"/>
          <w:color w:val="000000" w:themeColor="text1"/>
        </w:rPr>
        <w:t>以</w:t>
      </w:r>
      <w:r>
        <w:rPr>
          <w:rFonts w:cs="Times New Roman" w:hint="eastAsia"/>
          <w:color w:val="000000" w:themeColor="text1"/>
        </w:rPr>
        <w:t>CaCO</w:t>
      </w:r>
      <w:r>
        <w:rPr>
          <w:rFonts w:cs="Times New Roman" w:hint="eastAsia"/>
          <w:color w:val="000000" w:themeColor="text1"/>
          <w:vertAlign w:val="subscript"/>
        </w:rPr>
        <w:t>3</w:t>
      </w:r>
      <w:r>
        <w:rPr>
          <w:rFonts w:cs="Times New Roman" w:hint="eastAsia"/>
          <w:color w:val="000000" w:themeColor="text1"/>
        </w:rPr>
        <w:t>计</w:t>
      </w:r>
      <w:r>
        <w:rPr>
          <w:rFonts w:cs="Times New Roman" w:hint="eastAsia"/>
          <w:color w:val="000000" w:themeColor="text1"/>
        </w:rPr>
        <w:t>)</w:t>
      </w:r>
      <w:r>
        <w:rPr>
          <w:rFonts w:cs="Times New Roman"/>
          <w:color w:val="000000" w:themeColor="text1"/>
        </w:rPr>
        <w:t>，</w:t>
      </w:r>
      <w:r>
        <w:rPr>
          <w:rFonts w:cs="Times New Roman"/>
          <w:color w:val="000000" w:themeColor="text1"/>
        </w:rPr>
        <w:t>pH</w:t>
      </w:r>
      <w:r>
        <w:rPr>
          <w:rFonts w:cs="Times New Roman"/>
          <w:color w:val="000000" w:themeColor="text1"/>
        </w:rPr>
        <w:t>值</w:t>
      </w:r>
      <w:r>
        <w:rPr>
          <w:rFonts w:cs="Times New Roman" w:hint="eastAsia"/>
          <w:color w:val="000000" w:themeColor="text1"/>
        </w:rPr>
        <w:t>6</w:t>
      </w:r>
      <w:r>
        <w:rPr>
          <w:rFonts w:cs="Times New Roman"/>
          <w:color w:val="000000" w:themeColor="text1"/>
        </w:rPr>
        <w:t>.56</w:t>
      </w:r>
      <w:r>
        <w:rPr>
          <w:rFonts w:cs="Times New Roman"/>
          <w:color w:val="000000" w:themeColor="text1"/>
        </w:rPr>
        <w:t>，属极软淡水。</w:t>
      </w:r>
    </w:p>
    <w:p w14:paraId="5D11CD46" w14:textId="77777777" w:rsidR="001017AD" w:rsidRDefault="00000000">
      <w:pPr>
        <w:ind w:firstLine="482"/>
        <w:jc w:val="both"/>
        <w:rPr>
          <w:rFonts w:cs="Times New Roman"/>
          <w:b/>
          <w:bCs/>
          <w:color w:val="000000" w:themeColor="text1"/>
        </w:rPr>
      </w:pPr>
      <w:r>
        <w:rPr>
          <w:rFonts w:cs="Times New Roman"/>
          <w:b/>
          <w:bCs/>
          <w:color w:val="000000" w:themeColor="text1"/>
        </w:rPr>
        <w:t>3</w:t>
      </w:r>
      <w:r>
        <w:rPr>
          <w:rFonts w:cs="Times New Roman"/>
          <w:b/>
          <w:bCs/>
          <w:color w:val="000000" w:themeColor="text1"/>
        </w:rPr>
        <w:t>、基岩裂隙</w:t>
      </w:r>
      <w:r>
        <w:rPr>
          <w:rFonts w:cs="Times New Roman" w:hint="eastAsia"/>
          <w:b/>
          <w:bCs/>
          <w:color w:val="000000" w:themeColor="text1"/>
        </w:rPr>
        <w:t>含水层</w:t>
      </w:r>
    </w:p>
    <w:p w14:paraId="0EFCE268" w14:textId="77777777" w:rsidR="001017AD" w:rsidRDefault="00000000">
      <w:pPr>
        <w:ind w:firstLine="480"/>
        <w:jc w:val="both"/>
        <w:rPr>
          <w:rFonts w:cs="Times New Roman"/>
          <w:bCs/>
          <w:color w:val="000000" w:themeColor="text1"/>
        </w:rPr>
      </w:pPr>
      <w:r>
        <w:rPr>
          <w:rFonts w:cs="Times New Roman" w:hint="eastAsia"/>
          <w:bCs/>
          <w:color w:val="000000" w:themeColor="text1"/>
        </w:rPr>
        <w:t>①</w:t>
      </w:r>
      <w:r>
        <w:rPr>
          <w:rFonts w:cs="Times New Roman"/>
          <w:bCs/>
          <w:color w:val="000000" w:themeColor="text1"/>
        </w:rPr>
        <w:t>风化带网状裂隙含水层</w:t>
      </w:r>
    </w:p>
    <w:p w14:paraId="16865972" w14:textId="77777777" w:rsidR="001017AD" w:rsidRDefault="00000000">
      <w:pPr>
        <w:ind w:firstLine="480"/>
        <w:jc w:val="both"/>
        <w:rPr>
          <w:rFonts w:cs="Times New Roman"/>
          <w:bCs/>
          <w:color w:val="000000" w:themeColor="text1"/>
        </w:rPr>
      </w:pPr>
      <w:r>
        <w:rPr>
          <w:rFonts w:cs="Times New Roman"/>
          <w:bCs/>
          <w:color w:val="000000" w:themeColor="text1"/>
        </w:rPr>
        <w:t>风化带网状裂隙水赋存于</w:t>
      </w:r>
      <w:r>
        <w:rPr>
          <w:rFonts w:cs="Times New Roman" w:hint="eastAsia"/>
          <w:bCs/>
          <w:color w:val="000000" w:themeColor="text1"/>
        </w:rPr>
        <w:t>中三叠</w:t>
      </w:r>
      <w:proofErr w:type="gramStart"/>
      <w:r>
        <w:rPr>
          <w:rFonts w:cs="Times New Roman" w:hint="eastAsia"/>
          <w:bCs/>
          <w:color w:val="000000" w:themeColor="text1"/>
        </w:rPr>
        <w:t>世</w:t>
      </w:r>
      <w:proofErr w:type="gramEnd"/>
      <w:r>
        <w:rPr>
          <w:rFonts w:cs="Times New Roman" w:hint="eastAsia"/>
          <w:bCs/>
          <w:color w:val="000000" w:themeColor="text1"/>
        </w:rPr>
        <w:t>富城序列</w:t>
      </w:r>
      <w:r>
        <w:rPr>
          <w:rFonts w:cs="Times New Roman"/>
          <w:bCs/>
          <w:color w:val="000000" w:themeColor="text1"/>
        </w:rPr>
        <w:t>侵入的花岗岩上部的</w:t>
      </w:r>
      <w:r>
        <w:rPr>
          <w:rFonts w:cs="Times New Roman" w:hint="eastAsia"/>
          <w:bCs/>
          <w:color w:val="000000" w:themeColor="text1"/>
        </w:rPr>
        <w:t>全、</w:t>
      </w:r>
      <w:r>
        <w:rPr>
          <w:rFonts w:cs="Times New Roman"/>
          <w:bCs/>
          <w:color w:val="000000" w:themeColor="text1"/>
        </w:rPr>
        <w:t>强、中等风化带网状裂隙中，分布于矿区</w:t>
      </w:r>
      <w:r>
        <w:rPr>
          <w:rFonts w:cs="Times New Roman" w:hint="eastAsia"/>
          <w:bCs/>
          <w:color w:val="000000" w:themeColor="text1"/>
        </w:rPr>
        <w:t>西</w:t>
      </w:r>
      <w:r>
        <w:rPr>
          <w:rFonts w:cs="Times New Roman"/>
          <w:bCs/>
          <w:color w:val="000000" w:themeColor="text1"/>
        </w:rPr>
        <w:t>部地区。矿区风化带深度一般为</w:t>
      </w:r>
      <w:r>
        <w:rPr>
          <w:rFonts w:cs="Times New Roman" w:hint="eastAsia"/>
          <w:bCs/>
          <w:color w:val="000000" w:themeColor="text1"/>
        </w:rPr>
        <w:t>1</w:t>
      </w:r>
      <w:r>
        <w:rPr>
          <w:rFonts w:cs="Times New Roman" w:hint="eastAsia"/>
          <w:bCs/>
          <w:color w:val="000000" w:themeColor="text1"/>
        </w:rPr>
        <w:t>～</w:t>
      </w:r>
      <w:r>
        <w:rPr>
          <w:rFonts w:cs="Times New Roman"/>
          <w:bCs/>
          <w:color w:val="000000" w:themeColor="text1"/>
        </w:rPr>
        <w:t>1</w:t>
      </w:r>
      <w:r>
        <w:rPr>
          <w:rFonts w:cs="Times New Roman" w:hint="eastAsia"/>
          <w:bCs/>
          <w:color w:val="000000" w:themeColor="text1"/>
        </w:rPr>
        <w:t>2</w:t>
      </w:r>
      <w:r>
        <w:rPr>
          <w:rFonts w:cs="Times New Roman"/>
          <w:bCs/>
          <w:color w:val="000000" w:themeColor="text1"/>
        </w:rPr>
        <w:t>m</w:t>
      </w:r>
      <w:r>
        <w:rPr>
          <w:rFonts w:cs="Times New Roman"/>
          <w:bCs/>
          <w:color w:val="000000" w:themeColor="text1"/>
        </w:rPr>
        <w:t>，局部可</w:t>
      </w:r>
      <w:r>
        <w:rPr>
          <w:rFonts w:cs="Times New Roman" w:hint="eastAsia"/>
          <w:bCs/>
          <w:color w:val="000000" w:themeColor="text1"/>
        </w:rPr>
        <w:t>大于</w:t>
      </w:r>
      <w:r>
        <w:rPr>
          <w:rFonts w:cs="Times New Roman"/>
          <w:bCs/>
          <w:color w:val="000000" w:themeColor="text1"/>
        </w:rPr>
        <w:t>28.</w:t>
      </w:r>
      <w:r>
        <w:rPr>
          <w:rFonts w:cs="Times New Roman" w:hint="eastAsia"/>
          <w:bCs/>
          <w:color w:val="000000" w:themeColor="text1"/>
        </w:rPr>
        <w:t>0</w:t>
      </w:r>
      <w:r>
        <w:rPr>
          <w:rFonts w:cs="Times New Roman"/>
          <w:bCs/>
          <w:color w:val="000000" w:themeColor="text1"/>
        </w:rPr>
        <w:t>m</w:t>
      </w:r>
      <w:r>
        <w:rPr>
          <w:rFonts w:cs="Times New Roman"/>
          <w:bCs/>
          <w:color w:val="000000" w:themeColor="text1"/>
        </w:rPr>
        <w:t>，风化裂隙一般呈网状发育，平面上分布比较均</w:t>
      </w:r>
      <w:proofErr w:type="gramStart"/>
      <w:r>
        <w:rPr>
          <w:rFonts w:cs="Times New Roman"/>
          <w:bCs/>
          <w:color w:val="000000" w:themeColor="text1"/>
        </w:rPr>
        <w:t>一</w:t>
      </w:r>
      <w:proofErr w:type="gramEnd"/>
      <w:r>
        <w:rPr>
          <w:rFonts w:cs="Times New Roman"/>
          <w:bCs/>
          <w:color w:val="000000" w:themeColor="text1"/>
        </w:rPr>
        <w:t>，垂向上风化裂隙由浅而</w:t>
      </w:r>
      <w:proofErr w:type="gramStart"/>
      <w:r>
        <w:rPr>
          <w:rFonts w:cs="Times New Roman"/>
          <w:bCs/>
          <w:color w:val="000000" w:themeColor="text1"/>
        </w:rPr>
        <w:t>深逐渐</w:t>
      </w:r>
      <w:proofErr w:type="gramEnd"/>
      <w:r>
        <w:rPr>
          <w:rFonts w:cs="Times New Roman"/>
          <w:bCs/>
          <w:color w:val="000000" w:themeColor="text1"/>
        </w:rPr>
        <w:t>减弱，根据风化程度可分为</w:t>
      </w:r>
      <w:r>
        <w:rPr>
          <w:rFonts w:cs="Times New Roman" w:hint="eastAsia"/>
          <w:bCs/>
          <w:color w:val="000000" w:themeColor="text1"/>
        </w:rPr>
        <w:t>全风化、</w:t>
      </w:r>
      <w:r>
        <w:rPr>
          <w:rFonts w:cs="Times New Roman"/>
          <w:bCs/>
          <w:color w:val="000000" w:themeColor="text1"/>
        </w:rPr>
        <w:t>强风化、中</w:t>
      </w:r>
      <w:r>
        <w:rPr>
          <w:rFonts w:cs="Times New Roman" w:hint="eastAsia"/>
          <w:bCs/>
          <w:color w:val="000000" w:themeColor="text1"/>
        </w:rPr>
        <w:t>等</w:t>
      </w:r>
      <w:r>
        <w:rPr>
          <w:rFonts w:cs="Times New Roman"/>
          <w:bCs/>
          <w:color w:val="000000" w:themeColor="text1"/>
        </w:rPr>
        <w:t>风化、</w:t>
      </w:r>
      <w:r>
        <w:rPr>
          <w:rFonts w:cs="Times New Roman" w:hint="eastAsia"/>
          <w:bCs/>
          <w:color w:val="000000" w:themeColor="text1"/>
        </w:rPr>
        <w:t>微</w:t>
      </w:r>
      <w:r>
        <w:rPr>
          <w:rFonts w:cs="Times New Roman"/>
          <w:bCs/>
          <w:color w:val="000000" w:themeColor="text1"/>
        </w:rPr>
        <w:t>风化</w:t>
      </w:r>
      <w:r>
        <w:rPr>
          <w:rFonts w:cs="Times New Roman" w:hint="eastAsia"/>
          <w:bCs/>
          <w:color w:val="000000" w:themeColor="text1"/>
        </w:rPr>
        <w:t>四</w:t>
      </w:r>
      <w:r>
        <w:rPr>
          <w:rFonts w:cs="Times New Roman"/>
          <w:bCs/>
          <w:color w:val="000000" w:themeColor="text1"/>
        </w:rPr>
        <w:t>级。</w:t>
      </w:r>
      <w:r>
        <w:rPr>
          <w:rFonts w:cs="Times New Roman" w:hint="eastAsia"/>
          <w:bCs/>
          <w:color w:val="000000" w:themeColor="text1"/>
        </w:rPr>
        <w:t>全</w:t>
      </w:r>
      <w:r>
        <w:rPr>
          <w:rFonts w:cs="Times New Roman"/>
          <w:bCs/>
          <w:color w:val="000000" w:themeColor="text1"/>
        </w:rPr>
        <w:t>风化岩石，结构</w:t>
      </w:r>
      <w:r>
        <w:rPr>
          <w:rFonts w:cs="Times New Roman" w:hint="eastAsia"/>
          <w:bCs/>
          <w:color w:val="000000" w:themeColor="text1"/>
        </w:rPr>
        <w:t>基本</w:t>
      </w:r>
      <w:r>
        <w:rPr>
          <w:rFonts w:cs="Times New Roman"/>
          <w:bCs/>
          <w:color w:val="000000" w:themeColor="text1"/>
        </w:rPr>
        <w:t>破坏，手搓即</w:t>
      </w:r>
      <w:r>
        <w:rPr>
          <w:rFonts w:cs="Times New Roman" w:hint="eastAsia"/>
          <w:bCs/>
          <w:color w:val="000000" w:themeColor="text1"/>
        </w:rPr>
        <w:t>呈</w:t>
      </w:r>
      <w:r>
        <w:rPr>
          <w:rFonts w:cs="Times New Roman"/>
          <w:bCs/>
          <w:color w:val="000000" w:themeColor="text1"/>
        </w:rPr>
        <w:t>散砂状，长石已风化为高岭土</w:t>
      </w:r>
      <w:r>
        <w:rPr>
          <w:rFonts w:cs="Times New Roman" w:hint="eastAsia"/>
          <w:bCs/>
          <w:color w:val="000000" w:themeColor="text1"/>
        </w:rPr>
        <w:t>，</w:t>
      </w:r>
      <w:r>
        <w:rPr>
          <w:rFonts w:cs="Times New Roman"/>
          <w:bCs/>
          <w:color w:val="000000" w:themeColor="text1"/>
        </w:rPr>
        <w:t>强风化岩石，结构</w:t>
      </w:r>
      <w:r>
        <w:rPr>
          <w:rFonts w:cs="Times New Roman" w:hint="eastAsia"/>
          <w:bCs/>
          <w:color w:val="000000" w:themeColor="text1"/>
        </w:rPr>
        <w:t>大部分</w:t>
      </w:r>
      <w:r>
        <w:rPr>
          <w:rFonts w:cs="Times New Roman"/>
          <w:bCs/>
          <w:color w:val="000000" w:themeColor="text1"/>
        </w:rPr>
        <w:t>破坏，</w:t>
      </w:r>
      <w:r>
        <w:rPr>
          <w:rFonts w:cs="Times New Roman" w:hint="eastAsia"/>
          <w:bCs/>
          <w:color w:val="000000" w:themeColor="text1"/>
        </w:rPr>
        <w:t>呈坚硬</w:t>
      </w:r>
      <w:r>
        <w:rPr>
          <w:rFonts w:cs="Times New Roman"/>
          <w:bCs/>
          <w:color w:val="000000" w:themeColor="text1"/>
        </w:rPr>
        <w:t>砂</w:t>
      </w:r>
      <w:r>
        <w:rPr>
          <w:rFonts w:cs="Times New Roman" w:hint="eastAsia"/>
          <w:bCs/>
          <w:color w:val="000000" w:themeColor="text1"/>
        </w:rPr>
        <w:t>土</w:t>
      </w:r>
      <w:r>
        <w:rPr>
          <w:rFonts w:cs="Times New Roman"/>
          <w:bCs/>
          <w:color w:val="000000" w:themeColor="text1"/>
        </w:rPr>
        <w:t>状</w:t>
      </w:r>
      <w:r>
        <w:rPr>
          <w:rFonts w:cs="Times New Roman" w:hint="eastAsia"/>
          <w:bCs/>
          <w:color w:val="000000" w:themeColor="text1"/>
        </w:rPr>
        <w:t>或碎块状</w:t>
      </w:r>
      <w:r>
        <w:rPr>
          <w:rFonts w:cs="Times New Roman"/>
          <w:bCs/>
          <w:color w:val="000000" w:themeColor="text1"/>
        </w:rPr>
        <w:t>，</w:t>
      </w:r>
      <w:proofErr w:type="gramStart"/>
      <w:r>
        <w:rPr>
          <w:rFonts w:cs="Times New Roman" w:hint="eastAsia"/>
          <w:bCs/>
          <w:color w:val="000000" w:themeColor="text1"/>
        </w:rPr>
        <w:t>岩块易击碎</w:t>
      </w:r>
      <w:proofErr w:type="gramEnd"/>
      <w:r>
        <w:rPr>
          <w:rFonts w:cs="Times New Roman" w:hint="eastAsia"/>
          <w:bCs/>
          <w:color w:val="000000" w:themeColor="text1"/>
        </w:rPr>
        <w:t>，</w:t>
      </w:r>
      <w:r>
        <w:rPr>
          <w:rFonts w:cs="Times New Roman"/>
          <w:bCs/>
          <w:color w:val="000000" w:themeColor="text1"/>
        </w:rPr>
        <w:t>大部分长石已风化为高岭土；中</w:t>
      </w:r>
      <w:r>
        <w:rPr>
          <w:rFonts w:cs="Times New Roman" w:hint="eastAsia"/>
          <w:bCs/>
          <w:color w:val="000000" w:themeColor="text1"/>
        </w:rPr>
        <w:t>等</w:t>
      </w:r>
      <w:r>
        <w:rPr>
          <w:rFonts w:cs="Times New Roman"/>
          <w:bCs/>
          <w:color w:val="000000" w:themeColor="text1"/>
        </w:rPr>
        <w:t>风化岩石基本保留了原岩结构，裂隙发育，</w:t>
      </w:r>
      <w:r>
        <w:rPr>
          <w:rFonts w:cs="Times New Roman" w:hint="eastAsia"/>
          <w:bCs/>
          <w:color w:val="000000" w:themeColor="text1"/>
        </w:rPr>
        <w:t>裂隙面具明显铁染，</w:t>
      </w:r>
      <w:r>
        <w:rPr>
          <w:rFonts w:cs="Times New Roman"/>
          <w:bCs/>
          <w:color w:val="000000" w:themeColor="text1"/>
        </w:rPr>
        <w:t>但延伸不远，锤击</w:t>
      </w:r>
      <w:r>
        <w:rPr>
          <w:rFonts w:cs="Times New Roman" w:hint="eastAsia"/>
          <w:bCs/>
          <w:color w:val="000000" w:themeColor="text1"/>
        </w:rPr>
        <w:t>声脆</w:t>
      </w:r>
      <w:r>
        <w:rPr>
          <w:rFonts w:cs="Times New Roman"/>
          <w:bCs/>
          <w:color w:val="000000" w:themeColor="text1"/>
        </w:rPr>
        <w:t>；</w:t>
      </w:r>
      <w:r>
        <w:rPr>
          <w:rFonts w:cs="Times New Roman" w:hint="eastAsia"/>
          <w:bCs/>
          <w:color w:val="000000" w:themeColor="text1"/>
        </w:rPr>
        <w:t>微</w:t>
      </w:r>
      <w:r>
        <w:rPr>
          <w:rFonts w:cs="Times New Roman"/>
          <w:bCs/>
          <w:color w:val="000000" w:themeColor="text1"/>
        </w:rPr>
        <w:t>风化的岩石完整坚硬，锤不易击碎，裂隙不发育。垂向上风化裂隙水水量随深度增加而减少，导水性变差，到一定深度后就不存在了，中等风化层中裂隙发育，</w:t>
      </w:r>
      <w:proofErr w:type="gramStart"/>
      <w:r>
        <w:rPr>
          <w:rFonts w:cs="Times New Roman"/>
          <w:bCs/>
          <w:color w:val="000000" w:themeColor="text1"/>
        </w:rPr>
        <w:t>赋水条件</w:t>
      </w:r>
      <w:proofErr w:type="gramEnd"/>
      <w:r>
        <w:rPr>
          <w:rFonts w:cs="Times New Roman"/>
          <w:bCs/>
          <w:color w:val="000000" w:themeColor="text1"/>
        </w:rPr>
        <w:t>较好，所以风化裂隙水主要</w:t>
      </w:r>
      <w:proofErr w:type="gramStart"/>
      <w:r>
        <w:rPr>
          <w:rFonts w:cs="Times New Roman"/>
          <w:bCs/>
          <w:color w:val="000000" w:themeColor="text1"/>
        </w:rPr>
        <w:t>赋存在</w:t>
      </w:r>
      <w:proofErr w:type="gramEnd"/>
      <w:r>
        <w:rPr>
          <w:rFonts w:cs="Times New Roman"/>
          <w:bCs/>
          <w:color w:val="000000" w:themeColor="text1"/>
        </w:rPr>
        <w:t>这一层中。主要受大气降水补给，地下水补给条件较好，岩石风化裂隙较发育，风化带岩石结构松散，风化后的长石、石英颗粒直径较粗，</w:t>
      </w:r>
      <w:r>
        <w:rPr>
          <w:rFonts w:cs="Times New Roman" w:hint="eastAsia"/>
          <w:bCs/>
          <w:color w:val="000000" w:themeColor="text1"/>
        </w:rPr>
        <w:t>呈</w:t>
      </w:r>
      <w:r>
        <w:rPr>
          <w:rFonts w:cs="Times New Roman"/>
          <w:bCs/>
          <w:color w:val="000000" w:themeColor="text1"/>
        </w:rPr>
        <w:t>砂状颗粒，透水性较强，有利于赋存地下水。地表地形较陡，地形坡度</w:t>
      </w:r>
      <w:r>
        <w:rPr>
          <w:rFonts w:cs="Times New Roman"/>
          <w:bCs/>
          <w:color w:val="000000" w:themeColor="text1"/>
        </w:rPr>
        <w:t>20-40°</w:t>
      </w:r>
      <w:r>
        <w:rPr>
          <w:rFonts w:cs="Times New Roman"/>
          <w:bCs/>
          <w:color w:val="000000" w:themeColor="text1"/>
        </w:rPr>
        <w:t>，地下水</w:t>
      </w:r>
      <w:proofErr w:type="gramStart"/>
      <w:r>
        <w:rPr>
          <w:rFonts w:cs="Times New Roman"/>
          <w:bCs/>
          <w:color w:val="000000" w:themeColor="text1"/>
        </w:rPr>
        <w:t>迳</w:t>
      </w:r>
      <w:proofErr w:type="gramEnd"/>
      <w:r>
        <w:rPr>
          <w:rFonts w:cs="Times New Roman"/>
          <w:bCs/>
          <w:color w:val="000000" w:themeColor="text1"/>
        </w:rPr>
        <w:t>流通畅。主要排泄补给坡积层孔隙水和含矿构造带裂隙水。其水位变化与降水量关系密切，地下水动态受季节性变化明显，随着季节变化较大等。据水质分析</w:t>
      </w:r>
      <w:r>
        <w:rPr>
          <w:rFonts w:cs="Times New Roman" w:hint="eastAsia"/>
          <w:bCs/>
          <w:color w:val="000000" w:themeColor="text1"/>
        </w:rPr>
        <w:t>，</w:t>
      </w:r>
      <w:r>
        <w:rPr>
          <w:rFonts w:cs="Times New Roman"/>
          <w:bCs/>
          <w:color w:val="000000" w:themeColor="text1"/>
        </w:rPr>
        <w:t>地下水水质较好，为</w:t>
      </w:r>
      <w:r>
        <w:rPr>
          <w:rFonts w:cs="Times New Roman"/>
          <w:bCs/>
          <w:color w:val="000000" w:themeColor="text1"/>
        </w:rPr>
        <w:t>HCO</w:t>
      </w:r>
      <w:r>
        <w:rPr>
          <w:rFonts w:cs="Times New Roman"/>
          <w:bCs/>
          <w:color w:val="000000" w:themeColor="text1"/>
          <w:vertAlign w:val="subscript"/>
        </w:rPr>
        <w:t>3</w:t>
      </w:r>
      <w:r>
        <w:rPr>
          <w:rFonts w:cs="Times New Roman"/>
          <w:bCs/>
          <w:color w:val="000000" w:themeColor="text1"/>
        </w:rPr>
        <w:t>-Ca+Na</w:t>
      </w:r>
      <w:r>
        <w:rPr>
          <w:rFonts w:cs="Times New Roman"/>
          <w:bCs/>
          <w:color w:val="000000" w:themeColor="text1"/>
        </w:rPr>
        <w:t>型水，溶解性总固体</w:t>
      </w:r>
      <w:r>
        <w:rPr>
          <w:rFonts w:cs="Times New Roman" w:hint="eastAsia"/>
          <w:bCs/>
          <w:color w:val="000000" w:themeColor="text1"/>
        </w:rPr>
        <w:t>88</w:t>
      </w:r>
      <w:r>
        <w:rPr>
          <w:rFonts w:cs="Times New Roman"/>
          <w:bCs/>
          <w:color w:val="000000" w:themeColor="text1"/>
        </w:rPr>
        <w:t>mg/L</w:t>
      </w:r>
      <w:r>
        <w:rPr>
          <w:rFonts w:cs="Times New Roman"/>
          <w:bCs/>
          <w:color w:val="000000" w:themeColor="text1"/>
        </w:rPr>
        <w:t>，</w:t>
      </w:r>
      <w:r>
        <w:rPr>
          <w:rFonts w:cs="Times New Roman"/>
          <w:bCs/>
          <w:color w:val="000000" w:themeColor="text1"/>
        </w:rPr>
        <w:t>pH</w:t>
      </w:r>
      <w:r>
        <w:rPr>
          <w:rFonts w:cs="Times New Roman"/>
          <w:bCs/>
          <w:color w:val="000000" w:themeColor="text1"/>
        </w:rPr>
        <w:t>值</w:t>
      </w:r>
      <w:r>
        <w:rPr>
          <w:rFonts w:cs="Times New Roman" w:hint="eastAsia"/>
          <w:bCs/>
          <w:color w:val="000000" w:themeColor="text1"/>
        </w:rPr>
        <w:t>6</w:t>
      </w:r>
      <w:r>
        <w:rPr>
          <w:rFonts w:cs="Times New Roman"/>
          <w:bCs/>
          <w:color w:val="000000" w:themeColor="text1"/>
        </w:rPr>
        <w:t>.</w:t>
      </w:r>
      <w:r>
        <w:rPr>
          <w:rFonts w:cs="Times New Roman" w:hint="eastAsia"/>
          <w:bCs/>
          <w:color w:val="000000" w:themeColor="text1"/>
        </w:rPr>
        <w:t>9</w:t>
      </w:r>
      <w:r>
        <w:rPr>
          <w:rFonts w:cs="Times New Roman"/>
          <w:bCs/>
          <w:color w:val="000000" w:themeColor="text1"/>
        </w:rPr>
        <w:t>3</w:t>
      </w:r>
      <w:r>
        <w:rPr>
          <w:rFonts w:cs="Times New Roman"/>
          <w:bCs/>
          <w:color w:val="000000" w:themeColor="text1"/>
        </w:rPr>
        <w:t>，总硬度</w:t>
      </w:r>
      <w:r>
        <w:rPr>
          <w:rFonts w:cs="Times New Roman" w:hint="eastAsia"/>
          <w:bCs/>
          <w:color w:val="000000" w:themeColor="text1"/>
        </w:rPr>
        <w:t>55</w:t>
      </w:r>
      <w:r>
        <w:rPr>
          <w:rFonts w:cs="Times New Roman"/>
          <w:bCs/>
          <w:color w:val="000000" w:themeColor="text1"/>
        </w:rPr>
        <w:t xml:space="preserve"> mg/L</w:t>
      </w:r>
      <w:r>
        <w:rPr>
          <w:rFonts w:cs="Times New Roman" w:hint="eastAsia"/>
          <w:bCs/>
          <w:color w:val="000000" w:themeColor="text1"/>
        </w:rPr>
        <w:t>(</w:t>
      </w:r>
      <w:r>
        <w:rPr>
          <w:rFonts w:cs="Times New Roman" w:hint="eastAsia"/>
          <w:bCs/>
          <w:color w:val="000000" w:themeColor="text1"/>
        </w:rPr>
        <w:t>以</w:t>
      </w:r>
      <w:r>
        <w:rPr>
          <w:rFonts w:cs="Times New Roman" w:hint="eastAsia"/>
          <w:bCs/>
          <w:color w:val="000000" w:themeColor="text1"/>
        </w:rPr>
        <w:t>CaCO</w:t>
      </w:r>
      <w:r>
        <w:rPr>
          <w:rFonts w:cs="Times New Roman" w:hint="eastAsia"/>
          <w:bCs/>
          <w:color w:val="000000" w:themeColor="text1"/>
          <w:vertAlign w:val="subscript"/>
        </w:rPr>
        <w:t>3</w:t>
      </w:r>
      <w:r>
        <w:rPr>
          <w:rFonts w:cs="Times New Roman" w:hint="eastAsia"/>
          <w:bCs/>
          <w:color w:val="000000" w:themeColor="text1"/>
        </w:rPr>
        <w:t>计</w:t>
      </w:r>
      <w:r>
        <w:rPr>
          <w:rFonts w:cs="Times New Roman" w:hint="eastAsia"/>
          <w:bCs/>
          <w:color w:val="000000" w:themeColor="text1"/>
        </w:rPr>
        <w:t>)</w:t>
      </w:r>
      <w:r>
        <w:rPr>
          <w:rFonts w:cs="Times New Roman"/>
          <w:bCs/>
          <w:color w:val="000000" w:themeColor="text1"/>
        </w:rPr>
        <w:t>，属软淡水。</w:t>
      </w:r>
    </w:p>
    <w:p w14:paraId="3B221D97" w14:textId="77777777" w:rsidR="001017AD" w:rsidRDefault="00000000">
      <w:pPr>
        <w:ind w:firstLine="480"/>
        <w:jc w:val="both"/>
        <w:rPr>
          <w:rFonts w:cs="Times New Roman"/>
          <w:bCs/>
          <w:color w:val="000000" w:themeColor="text1"/>
        </w:rPr>
      </w:pPr>
      <w:r>
        <w:rPr>
          <w:rFonts w:cs="Times New Roman"/>
          <w:bCs/>
          <w:color w:val="000000" w:themeColor="text1"/>
        </w:rPr>
        <w:t>据本次调查，泉流量</w:t>
      </w:r>
      <w:r>
        <w:rPr>
          <w:rFonts w:cs="Times New Roman"/>
          <w:bCs/>
          <w:color w:val="000000" w:themeColor="text1"/>
        </w:rPr>
        <w:t>0.015</w:t>
      </w:r>
      <w:r>
        <w:rPr>
          <w:rFonts w:cs="Times New Roman"/>
          <w:bCs/>
          <w:color w:val="000000" w:themeColor="text1"/>
        </w:rPr>
        <w:t>～</w:t>
      </w:r>
      <w:r>
        <w:rPr>
          <w:rFonts w:cs="Times New Roman"/>
          <w:bCs/>
          <w:color w:val="000000" w:themeColor="text1"/>
        </w:rPr>
        <w:t>0.</w:t>
      </w:r>
      <w:r>
        <w:rPr>
          <w:rFonts w:cs="Times New Roman" w:hint="eastAsia"/>
          <w:bCs/>
          <w:color w:val="000000" w:themeColor="text1"/>
        </w:rPr>
        <w:t>027</w:t>
      </w:r>
      <w:r>
        <w:rPr>
          <w:rFonts w:cs="Times New Roman"/>
          <w:bCs/>
          <w:color w:val="000000" w:themeColor="text1"/>
        </w:rPr>
        <w:t>L/s</w:t>
      </w:r>
      <w:r>
        <w:rPr>
          <w:rFonts w:cs="Times New Roman"/>
          <w:bCs/>
          <w:color w:val="000000" w:themeColor="text1"/>
        </w:rPr>
        <w:t>，属</w:t>
      </w:r>
      <w:r>
        <w:rPr>
          <w:rFonts w:cs="Times New Roman" w:hint="eastAsia"/>
          <w:bCs/>
          <w:color w:val="000000" w:themeColor="text1"/>
        </w:rPr>
        <w:t>弱富水性</w:t>
      </w:r>
      <w:r>
        <w:rPr>
          <w:rFonts w:cs="Times New Roman"/>
          <w:bCs/>
          <w:color w:val="000000" w:themeColor="text1"/>
        </w:rPr>
        <w:t>。</w:t>
      </w:r>
    </w:p>
    <w:p w14:paraId="26D60605" w14:textId="77777777" w:rsidR="001017AD" w:rsidRDefault="00000000">
      <w:pPr>
        <w:ind w:firstLine="480"/>
        <w:jc w:val="both"/>
        <w:rPr>
          <w:rFonts w:cs="Times New Roman"/>
          <w:bCs/>
          <w:color w:val="000000" w:themeColor="text1"/>
        </w:rPr>
      </w:pPr>
      <w:r>
        <w:rPr>
          <w:rFonts w:ascii="Cambria Math" w:hAnsi="Cambria Math" w:cs="Cambria Math"/>
          <w:bCs/>
          <w:color w:val="000000" w:themeColor="text1"/>
        </w:rPr>
        <w:t>②</w:t>
      </w:r>
      <w:r>
        <w:rPr>
          <w:rFonts w:cs="Times New Roman"/>
          <w:bCs/>
          <w:color w:val="000000" w:themeColor="text1"/>
        </w:rPr>
        <w:t>构造裂隙</w:t>
      </w:r>
      <w:r>
        <w:rPr>
          <w:rFonts w:cs="Times New Roman" w:hint="eastAsia"/>
          <w:bCs/>
          <w:color w:val="000000" w:themeColor="text1"/>
        </w:rPr>
        <w:t>含水层</w:t>
      </w:r>
    </w:p>
    <w:p w14:paraId="7BB1B153" w14:textId="77777777" w:rsidR="001017AD" w:rsidRDefault="00000000">
      <w:pPr>
        <w:ind w:firstLine="480"/>
        <w:jc w:val="both"/>
        <w:rPr>
          <w:rFonts w:cs="Times New Roman"/>
          <w:bCs/>
          <w:color w:val="000000" w:themeColor="text1"/>
        </w:rPr>
      </w:pPr>
      <w:r>
        <w:rPr>
          <w:rFonts w:cs="Times New Roman"/>
          <w:bCs/>
          <w:color w:val="000000" w:themeColor="text1"/>
        </w:rPr>
        <w:t>构造裂隙水主要赋存于中粗粒似斑状</w:t>
      </w:r>
      <w:proofErr w:type="gramStart"/>
      <w:r>
        <w:rPr>
          <w:rFonts w:cs="Times New Roman"/>
          <w:bCs/>
          <w:color w:val="000000" w:themeColor="text1"/>
        </w:rPr>
        <w:t>黑云母钾长花岗岩</w:t>
      </w:r>
      <w:proofErr w:type="gramEnd"/>
      <w:r>
        <w:rPr>
          <w:rFonts w:cs="Times New Roman"/>
          <w:bCs/>
          <w:color w:val="000000" w:themeColor="text1"/>
        </w:rPr>
        <w:t>（</w:t>
      </w:r>
      <w:r>
        <w:rPr>
          <w:rFonts w:cs="Times New Roman"/>
          <w:bCs/>
          <w:color w:val="000000" w:themeColor="text1"/>
        </w:rPr>
        <w:t>ξγT</w:t>
      </w:r>
      <w:r>
        <w:rPr>
          <w:rFonts w:cs="Times New Roman"/>
          <w:bCs/>
          <w:color w:val="000000" w:themeColor="text1"/>
          <w:vertAlign w:val="subscript"/>
        </w:rPr>
        <w:t>2</w:t>
      </w:r>
      <w:r>
        <w:rPr>
          <w:rFonts w:cs="Times New Roman"/>
          <w:bCs/>
          <w:color w:val="000000" w:themeColor="text1"/>
          <w:vertAlign w:val="superscript"/>
        </w:rPr>
        <w:t>2-5</w:t>
      </w:r>
      <w:r>
        <w:rPr>
          <w:rFonts w:cs="Times New Roman"/>
          <w:bCs/>
          <w:color w:val="000000" w:themeColor="text1"/>
        </w:rPr>
        <w:t>）构造裂隙中，构成矿体底板</w:t>
      </w:r>
      <w:r>
        <w:rPr>
          <w:rFonts w:cs="Times New Roman" w:hint="eastAsia"/>
          <w:bCs/>
          <w:color w:val="000000" w:themeColor="text1"/>
        </w:rPr>
        <w:t>，位于风化带网状裂隙水以下，基本属极弱富水性</w:t>
      </w:r>
      <w:r>
        <w:rPr>
          <w:rFonts w:cs="Times New Roman"/>
          <w:bCs/>
          <w:color w:val="000000" w:themeColor="text1"/>
        </w:rPr>
        <w:t>。其富水性受节理构造发</w:t>
      </w:r>
      <w:r>
        <w:rPr>
          <w:rFonts w:cs="Times New Roman"/>
          <w:bCs/>
          <w:color w:val="000000" w:themeColor="text1"/>
        </w:rPr>
        <w:lastRenderedPageBreak/>
        <w:t>育程度、构造性质及充填状况等控制明显，构造裂隙的发育程度和充填程度是影响构造裂隙水富水性的重要因素。矿区内岩石中构造分布不均匀，在构造裂隙不发育时，岩石</w:t>
      </w:r>
      <w:r>
        <w:rPr>
          <w:rFonts w:cs="Times New Roman" w:hint="eastAsia"/>
          <w:bCs/>
          <w:color w:val="000000" w:themeColor="text1"/>
        </w:rPr>
        <w:t>致</w:t>
      </w:r>
      <w:r>
        <w:rPr>
          <w:rFonts w:cs="Times New Roman"/>
          <w:bCs/>
          <w:color w:val="000000" w:themeColor="text1"/>
        </w:rPr>
        <w:t>密坚硬，块状构造，透水性差，为</w:t>
      </w:r>
      <w:r>
        <w:rPr>
          <w:rFonts w:cs="Times New Roman" w:hint="eastAsia"/>
          <w:bCs/>
          <w:color w:val="000000" w:themeColor="text1"/>
        </w:rPr>
        <w:t>相对隔</w:t>
      </w:r>
      <w:r>
        <w:rPr>
          <w:rFonts w:cs="Times New Roman"/>
          <w:bCs/>
          <w:color w:val="000000" w:themeColor="text1"/>
        </w:rPr>
        <w:t>水层</w:t>
      </w:r>
      <w:r>
        <w:rPr>
          <w:rFonts w:cs="Times New Roman" w:hint="eastAsia"/>
          <w:bCs/>
          <w:color w:val="000000" w:themeColor="text1"/>
        </w:rPr>
        <w:t>，仅在断裂构造带</w:t>
      </w:r>
      <w:r>
        <w:rPr>
          <w:rFonts w:cs="Times New Roman" w:hint="eastAsia"/>
          <w:bCs/>
          <w:color w:val="000000" w:themeColor="text1"/>
        </w:rPr>
        <w:t>F2</w:t>
      </w:r>
      <w:r>
        <w:rPr>
          <w:rFonts w:cs="Times New Roman" w:hint="eastAsia"/>
          <w:bCs/>
          <w:color w:val="000000" w:themeColor="text1"/>
        </w:rPr>
        <w:t>下盘裂隙发育地段属含水段，如</w:t>
      </w:r>
      <w:r>
        <w:rPr>
          <w:rFonts w:cs="Times New Roman" w:hint="eastAsia"/>
          <w:bCs/>
          <w:color w:val="000000" w:themeColor="text1"/>
        </w:rPr>
        <w:t>SZK001</w:t>
      </w:r>
      <w:r>
        <w:rPr>
          <w:rFonts w:cs="Times New Roman" w:hint="eastAsia"/>
          <w:bCs/>
          <w:color w:val="000000" w:themeColor="text1"/>
        </w:rPr>
        <w:t>。与断裂构造带的断裂构造</w:t>
      </w:r>
      <w:proofErr w:type="gramStart"/>
      <w:r>
        <w:rPr>
          <w:rFonts w:cs="Times New Roman" w:hint="eastAsia"/>
          <w:bCs/>
          <w:color w:val="000000" w:themeColor="text1"/>
        </w:rPr>
        <w:t>脉状水构成</w:t>
      </w:r>
      <w:proofErr w:type="gramEnd"/>
      <w:r>
        <w:rPr>
          <w:rFonts w:cs="Times New Roman" w:hint="eastAsia"/>
          <w:bCs/>
          <w:color w:val="000000" w:themeColor="text1"/>
        </w:rPr>
        <w:t>统一含水体。</w:t>
      </w:r>
    </w:p>
    <w:p w14:paraId="6AECB03D" w14:textId="77777777" w:rsidR="001017AD" w:rsidRDefault="00000000">
      <w:pPr>
        <w:ind w:firstLine="482"/>
        <w:jc w:val="both"/>
        <w:rPr>
          <w:rFonts w:cs="Times New Roman"/>
          <w:b/>
          <w:bCs/>
          <w:color w:val="000000" w:themeColor="text1"/>
        </w:rPr>
      </w:pPr>
      <w:r>
        <w:rPr>
          <w:rFonts w:cs="Times New Roman" w:hint="eastAsia"/>
          <w:b/>
          <w:bCs/>
          <w:color w:val="000000" w:themeColor="text1"/>
        </w:rPr>
        <w:t>4</w:t>
      </w:r>
      <w:r>
        <w:rPr>
          <w:rFonts w:cs="Times New Roman" w:hint="eastAsia"/>
          <w:b/>
          <w:bCs/>
          <w:color w:val="000000" w:themeColor="text1"/>
        </w:rPr>
        <w:t>、断裂构造</w:t>
      </w:r>
      <w:proofErr w:type="gramStart"/>
      <w:r>
        <w:rPr>
          <w:rFonts w:cs="Times New Roman" w:hint="eastAsia"/>
          <w:b/>
          <w:bCs/>
          <w:color w:val="000000" w:themeColor="text1"/>
        </w:rPr>
        <w:t>脉状水含水</w:t>
      </w:r>
      <w:proofErr w:type="gramEnd"/>
      <w:r>
        <w:rPr>
          <w:rFonts w:cs="Times New Roman" w:hint="eastAsia"/>
          <w:b/>
          <w:bCs/>
          <w:color w:val="000000" w:themeColor="text1"/>
        </w:rPr>
        <w:t>带</w:t>
      </w:r>
    </w:p>
    <w:p w14:paraId="1532145E" w14:textId="77777777" w:rsidR="001017AD" w:rsidRDefault="00000000">
      <w:pPr>
        <w:ind w:firstLine="480"/>
        <w:jc w:val="both"/>
        <w:rPr>
          <w:rFonts w:cs="Times New Roman"/>
          <w:bCs/>
          <w:color w:val="000000" w:themeColor="text1"/>
        </w:rPr>
      </w:pPr>
      <w:r>
        <w:rPr>
          <w:rFonts w:cs="Times New Roman" w:hint="eastAsia"/>
          <w:bCs/>
          <w:color w:val="000000" w:themeColor="text1"/>
        </w:rPr>
        <w:t>断裂</w:t>
      </w:r>
      <w:r>
        <w:rPr>
          <w:rFonts w:cs="Times New Roman"/>
          <w:bCs/>
          <w:color w:val="000000" w:themeColor="text1"/>
        </w:rPr>
        <w:t>构造</w:t>
      </w:r>
      <w:proofErr w:type="gramStart"/>
      <w:r>
        <w:rPr>
          <w:rFonts w:cs="Times New Roman" w:hint="eastAsia"/>
          <w:bCs/>
          <w:color w:val="000000" w:themeColor="text1"/>
        </w:rPr>
        <w:t>脉状</w:t>
      </w:r>
      <w:r>
        <w:rPr>
          <w:rFonts w:cs="Times New Roman"/>
          <w:bCs/>
          <w:color w:val="000000" w:themeColor="text1"/>
        </w:rPr>
        <w:t>水主要</w:t>
      </w:r>
      <w:proofErr w:type="gramEnd"/>
      <w:r>
        <w:rPr>
          <w:rFonts w:cs="Times New Roman"/>
          <w:bCs/>
          <w:color w:val="000000" w:themeColor="text1"/>
        </w:rPr>
        <w:t>赋存于</w:t>
      </w:r>
      <w:r>
        <w:rPr>
          <w:rFonts w:cs="Times New Roman" w:hint="eastAsia"/>
          <w:bCs/>
          <w:color w:val="000000" w:themeColor="text1"/>
        </w:rPr>
        <w:t>区内</w:t>
      </w:r>
      <w:r>
        <w:rPr>
          <w:rFonts w:cs="Times New Roman" w:hint="eastAsia"/>
          <w:bCs/>
          <w:color w:val="000000" w:themeColor="text1"/>
        </w:rPr>
        <w:t>F1</w:t>
      </w:r>
      <w:r>
        <w:rPr>
          <w:rFonts w:cs="Times New Roman" w:hint="eastAsia"/>
          <w:bCs/>
          <w:color w:val="000000" w:themeColor="text1"/>
        </w:rPr>
        <w:t>、</w:t>
      </w:r>
      <w:r>
        <w:rPr>
          <w:rFonts w:cs="Times New Roman" w:hint="eastAsia"/>
          <w:bCs/>
          <w:color w:val="000000" w:themeColor="text1"/>
        </w:rPr>
        <w:t>F2</w:t>
      </w:r>
      <w:proofErr w:type="gramStart"/>
      <w:r>
        <w:rPr>
          <w:rFonts w:cs="Times New Roman" w:hint="eastAsia"/>
          <w:bCs/>
          <w:color w:val="000000" w:themeColor="text1"/>
        </w:rPr>
        <w:t>两</w:t>
      </w:r>
      <w:proofErr w:type="gramEnd"/>
      <w:r>
        <w:rPr>
          <w:rFonts w:cs="Times New Roman" w:hint="eastAsia"/>
          <w:bCs/>
          <w:color w:val="000000" w:themeColor="text1"/>
        </w:rPr>
        <w:t>条平行的构造带中，断裂</w:t>
      </w:r>
      <w:r>
        <w:rPr>
          <w:rFonts w:cs="Times New Roman"/>
          <w:bCs/>
          <w:color w:val="000000" w:themeColor="text1"/>
        </w:rPr>
        <w:t>构造</w:t>
      </w:r>
      <w:r>
        <w:rPr>
          <w:rFonts w:cs="Times New Roman" w:hint="eastAsia"/>
          <w:bCs/>
          <w:color w:val="000000" w:themeColor="text1"/>
        </w:rPr>
        <w:t>表现为硅化破碎带、硅化角砾岩，</w:t>
      </w:r>
      <w:r>
        <w:rPr>
          <w:rFonts w:cs="Times New Roman"/>
          <w:bCs/>
          <w:color w:val="000000" w:themeColor="text1"/>
        </w:rPr>
        <w:t>裂隙</w:t>
      </w:r>
      <w:r>
        <w:rPr>
          <w:rFonts w:cs="Times New Roman" w:hint="eastAsia"/>
          <w:bCs/>
          <w:color w:val="000000" w:themeColor="text1"/>
        </w:rPr>
        <w:t>发育，裂隙微张，沿裂隙具明显褐铁矿染，并常见溶蚀洞，属含水构造，但其富水性有差异，局部无水蚀现象（主要是硅化角砾岩）。两构造所夹持的含石英脉长石杂砂岩及构造下盘的中粗粒似斑黑云母二长花岗岩（厚度小于</w:t>
      </w:r>
      <w:r>
        <w:rPr>
          <w:rFonts w:cs="Times New Roman" w:hint="eastAsia"/>
          <w:bCs/>
          <w:color w:val="000000" w:themeColor="text1"/>
        </w:rPr>
        <w:t>20</w:t>
      </w:r>
      <w:r>
        <w:rPr>
          <w:rFonts w:cs="Times New Roman" w:hint="eastAsia"/>
          <w:bCs/>
          <w:color w:val="000000" w:themeColor="text1"/>
        </w:rPr>
        <w:t>米）由于受构造影响，部分地段裂隙发育亦为含水层。</w:t>
      </w:r>
      <w:r>
        <w:rPr>
          <w:rFonts w:cs="Times New Roman" w:hint="eastAsia"/>
          <w:bCs/>
          <w:color w:val="000000" w:themeColor="text1"/>
        </w:rPr>
        <w:t>F1</w:t>
      </w:r>
      <w:r>
        <w:rPr>
          <w:rFonts w:cs="Times New Roman" w:hint="eastAsia"/>
          <w:bCs/>
          <w:color w:val="000000" w:themeColor="text1"/>
        </w:rPr>
        <w:t>、</w:t>
      </w:r>
      <w:r>
        <w:rPr>
          <w:rFonts w:cs="Times New Roman" w:hint="eastAsia"/>
          <w:bCs/>
          <w:color w:val="000000" w:themeColor="text1"/>
        </w:rPr>
        <w:t>F2</w:t>
      </w:r>
      <w:r>
        <w:rPr>
          <w:rFonts w:cs="Times New Roman" w:hint="eastAsia"/>
          <w:bCs/>
          <w:color w:val="000000" w:themeColor="text1"/>
        </w:rPr>
        <w:t>、两构造所夹持的含石英脉长石杂砂岩及构造下盘的中粗粒似斑黑云母二长花岗岩构成统一含水体。</w:t>
      </w:r>
    </w:p>
    <w:p w14:paraId="3D440588" w14:textId="5887A83F" w:rsidR="001017AD" w:rsidRDefault="00000000">
      <w:pPr>
        <w:ind w:firstLine="480"/>
        <w:jc w:val="both"/>
        <w:rPr>
          <w:rFonts w:cs="Times New Roman"/>
          <w:bCs/>
          <w:color w:val="000000" w:themeColor="text1"/>
        </w:rPr>
      </w:pPr>
      <w:r>
        <w:rPr>
          <w:rFonts w:cs="Times New Roman" w:hint="eastAsia"/>
          <w:bCs/>
          <w:color w:val="000000" w:themeColor="text1"/>
        </w:rPr>
        <w:t>矿区的</w:t>
      </w:r>
      <w:r w:rsidR="00CE2F0B">
        <w:rPr>
          <w:rFonts w:cs="Times New Roman" w:hint="eastAsia"/>
          <w:bCs/>
          <w:color w:val="000000" w:themeColor="text1"/>
        </w:rPr>
        <w:t>##</w:t>
      </w:r>
      <w:r>
        <w:rPr>
          <w:rFonts w:cs="Times New Roman" w:hint="eastAsia"/>
          <w:bCs/>
          <w:color w:val="000000" w:themeColor="text1"/>
        </w:rPr>
        <w:t>体、</w:t>
      </w:r>
      <w:r w:rsidR="00CE2F0B">
        <w:rPr>
          <w:rFonts w:cs="Times New Roman" w:hint="eastAsia"/>
          <w:bCs/>
          <w:color w:val="000000" w:themeColor="text1"/>
        </w:rPr>
        <w:t>##</w:t>
      </w:r>
      <w:proofErr w:type="gramStart"/>
      <w:r>
        <w:rPr>
          <w:rFonts w:cs="Times New Roman" w:hint="eastAsia"/>
          <w:bCs/>
          <w:color w:val="000000" w:themeColor="text1"/>
        </w:rPr>
        <w:t>化均赋存于</w:t>
      </w:r>
      <w:proofErr w:type="gramEnd"/>
      <w:r>
        <w:rPr>
          <w:rFonts w:cs="Times New Roman" w:hint="eastAsia"/>
          <w:bCs/>
          <w:color w:val="000000" w:themeColor="text1"/>
        </w:rPr>
        <w:t>该断裂构造带中，矿体本身就是含水层，断裂构造</w:t>
      </w:r>
      <w:proofErr w:type="gramStart"/>
      <w:r>
        <w:rPr>
          <w:rFonts w:cs="Times New Roman" w:hint="eastAsia"/>
          <w:bCs/>
          <w:color w:val="000000" w:themeColor="text1"/>
        </w:rPr>
        <w:t>脉状水是</w:t>
      </w:r>
      <w:proofErr w:type="gramEnd"/>
      <w:r>
        <w:rPr>
          <w:rFonts w:cs="Times New Roman" w:hint="eastAsia"/>
          <w:bCs/>
          <w:color w:val="000000" w:themeColor="text1"/>
        </w:rPr>
        <w:t>矿床充水的直接因素。据</w:t>
      </w:r>
      <w:r>
        <w:rPr>
          <w:rFonts w:cs="Times New Roman" w:hint="eastAsia"/>
          <w:bCs/>
          <w:color w:val="000000" w:themeColor="text1"/>
        </w:rPr>
        <w:t>SZK0</w:t>
      </w:r>
      <w:proofErr w:type="gramStart"/>
      <w:r>
        <w:rPr>
          <w:rFonts w:cs="Times New Roman"/>
          <w:bCs/>
          <w:color w:val="000000" w:themeColor="text1"/>
        </w:rPr>
        <w:t>’</w:t>
      </w:r>
      <w:proofErr w:type="gramEnd"/>
      <w:r>
        <w:rPr>
          <w:rFonts w:cs="Times New Roman" w:hint="eastAsia"/>
          <w:bCs/>
          <w:color w:val="000000" w:themeColor="text1"/>
        </w:rPr>
        <w:t>01</w:t>
      </w:r>
      <w:r>
        <w:rPr>
          <w:rFonts w:cs="Times New Roman" w:hint="eastAsia"/>
          <w:bCs/>
          <w:color w:val="000000" w:themeColor="text1"/>
        </w:rPr>
        <w:t>、</w:t>
      </w:r>
      <w:r>
        <w:rPr>
          <w:rFonts w:cs="Times New Roman" w:hint="eastAsia"/>
          <w:bCs/>
          <w:color w:val="000000" w:themeColor="text1"/>
        </w:rPr>
        <w:t>SZK005</w:t>
      </w:r>
      <w:proofErr w:type="gramStart"/>
      <w:r>
        <w:rPr>
          <w:rFonts w:cs="Times New Roman" w:hint="eastAsia"/>
          <w:bCs/>
          <w:color w:val="000000" w:themeColor="text1"/>
        </w:rPr>
        <w:t>两</w:t>
      </w:r>
      <w:proofErr w:type="gramEnd"/>
      <w:r>
        <w:rPr>
          <w:rFonts w:cs="Times New Roman" w:hint="eastAsia"/>
          <w:bCs/>
          <w:color w:val="000000" w:themeColor="text1"/>
        </w:rPr>
        <w:t>孔抽水试验结果，单井涌水量</w:t>
      </w:r>
      <w:r>
        <w:rPr>
          <w:rFonts w:cs="Times New Roman" w:hint="eastAsia"/>
          <w:bCs/>
          <w:color w:val="000000" w:themeColor="text1"/>
        </w:rPr>
        <w:t>180.7488m</w:t>
      </w:r>
      <w:r>
        <w:rPr>
          <w:rFonts w:cs="Times New Roman" w:hint="eastAsia"/>
          <w:bCs/>
          <w:color w:val="000000" w:themeColor="text1"/>
          <w:vertAlign w:val="superscript"/>
        </w:rPr>
        <w:t>3</w:t>
      </w:r>
      <w:r>
        <w:rPr>
          <w:rFonts w:cs="Times New Roman" w:hint="eastAsia"/>
          <w:bCs/>
          <w:color w:val="000000" w:themeColor="text1"/>
        </w:rPr>
        <w:t>/d</w:t>
      </w:r>
      <w:r>
        <w:rPr>
          <w:rFonts w:cs="Times New Roman" w:hint="eastAsia"/>
          <w:bCs/>
          <w:color w:val="000000" w:themeColor="text1"/>
        </w:rPr>
        <w:t>（</w:t>
      </w:r>
      <w:proofErr w:type="gramStart"/>
      <w:r>
        <w:rPr>
          <w:rFonts w:cs="Times New Roman" w:hint="eastAsia"/>
          <w:bCs/>
          <w:color w:val="000000" w:themeColor="text1"/>
        </w:rPr>
        <w:t>降深</w:t>
      </w:r>
      <w:proofErr w:type="gramEnd"/>
      <w:r>
        <w:rPr>
          <w:rFonts w:cs="Times New Roman" w:hint="eastAsia"/>
          <w:bCs/>
          <w:color w:val="000000" w:themeColor="text1"/>
        </w:rPr>
        <w:t>10.48</w:t>
      </w:r>
      <w:r>
        <w:rPr>
          <w:rFonts w:cs="Times New Roman" w:hint="eastAsia"/>
          <w:bCs/>
          <w:color w:val="000000" w:themeColor="text1"/>
        </w:rPr>
        <w:t>米）</w:t>
      </w:r>
      <w:r>
        <w:rPr>
          <w:rFonts w:cs="Times New Roman" w:hint="eastAsia"/>
          <w:bCs/>
          <w:color w:val="000000" w:themeColor="text1"/>
        </w:rPr>
        <w:t>-118.37m</w:t>
      </w:r>
      <w:r>
        <w:rPr>
          <w:rFonts w:cs="Times New Roman" w:hint="eastAsia"/>
          <w:bCs/>
          <w:color w:val="000000" w:themeColor="text1"/>
          <w:vertAlign w:val="superscript"/>
        </w:rPr>
        <w:t>3</w:t>
      </w:r>
      <w:r>
        <w:rPr>
          <w:rFonts w:cs="Times New Roman" w:hint="eastAsia"/>
          <w:bCs/>
          <w:color w:val="000000" w:themeColor="text1"/>
        </w:rPr>
        <w:t>/d</w:t>
      </w:r>
      <w:r>
        <w:rPr>
          <w:rFonts w:cs="Times New Roman" w:hint="eastAsia"/>
          <w:bCs/>
          <w:color w:val="000000" w:themeColor="text1"/>
        </w:rPr>
        <w:t>（</w:t>
      </w:r>
      <w:proofErr w:type="gramStart"/>
      <w:r>
        <w:rPr>
          <w:rFonts w:cs="Times New Roman" w:hint="eastAsia"/>
          <w:bCs/>
          <w:color w:val="000000" w:themeColor="text1"/>
        </w:rPr>
        <w:t>降深</w:t>
      </w:r>
      <w:proofErr w:type="gramEnd"/>
      <w:r>
        <w:rPr>
          <w:rFonts w:cs="Times New Roman" w:hint="eastAsia"/>
          <w:bCs/>
          <w:color w:val="000000" w:themeColor="text1"/>
        </w:rPr>
        <w:t>4.39</w:t>
      </w:r>
      <w:r>
        <w:rPr>
          <w:rFonts w:cs="Times New Roman" w:hint="eastAsia"/>
          <w:bCs/>
          <w:color w:val="000000" w:themeColor="text1"/>
        </w:rPr>
        <w:t>米），渗透系数</w:t>
      </w:r>
      <w:r>
        <w:rPr>
          <w:rFonts w:cs="Times New Roman" w:hint="eastAsia"/>
          <w:bCs/>
          <w:color w:val="000000" w:themeColor="text1"/>
        </w:rPr>
        <w:t>k=0.98-0.58m/d</w:t>
      </w:r>
      <w:r>
        <w:rPr>
          <w:rFonts w:cs="Times New Roman" w:hint="eastAsia"/>
          <w:bCs/>
          <w:color w:val="000000" w:themeColor="text1"/>
        </w:rPr>
        <w:t>，单位涌水量</w:t>
      </w:r>
      <w:r>
        <w:rPr>
          <w:rFonts w:cs="Times New Roman" w:hint="eastAsia"/>
          <w:bCs/>
          <w:color w:val="000000" w:themeColor="text1"/>
        </w:rPr>
        <w:t>q=0.1996-0.312L/</w:t>
      </w:r>
      <w:proofErr w:type="spellStart"/>
      <w:r>
        <w:rPr>
          <w:rFonts w:cs="Times New Roman" w:hint="eastAsia"/>
          <w:bCs/>
          <w:color w:val="000000" w:themeColor="text1"/>
        </w:rPr>
        <w:t>s.m</w:t>
      </w:r>
      <w:proofErr w:type="spellEnd"/>
      <w:r>
        <w:rPr>
          <w:rFonts w:cs="Times New Roman" w:hint="eastAsia"/>
          <w:bCs/>
          <w:color w:val="000000" w:themeColor="text1"/>
        </w:rPr>
        <w:t>。富水性弱</w:t>
      </w:r>
      <w:r>
        <w:rPr>
          <w:rFonts w:cs="Times New Roman" w:hint="eastAsia"/>
          <w:bCs/>
          <w:color w:val="000000" w:themeColor="text1"/>
        </w:rPr>
        <w:t>-</w:t>
      </w:r>
      <w:r>
        <w:rPr>
          <w:rFonts w:cs="Times New Roman" w:hint="eastAsia"/>
          <w:bCs/>
          <w:color w:val="000000" w:themeColor="text1"/>
        </w:rPr>
        <w:t>中等。</w:t>
      </w:r>
    </w:p>
    <w:p w14:paraId="759512C3" w14:textId="77777777" w:rsidR="001017AD" w:rsidRDefault="00000000">
      <w:pPr>
        <w:ind w:firstLine="480"/>
        <w:jc w:val="both"/>
        <w:rPr>
          <w:rFonts w:cs="Times New Roman"/>
          <w:bCs/>
          <w:color w:val="000000" w:themeColor="text1"/>
        </w:rPr>
      </w:pPr>
      <w:r>
        <w:rPr>
          <w:rFonts w:cs="Times New Roman" w:hint="eastAsia"/>
          <w:bCs/>
          <w:color w:val="000000" w:themeColor="text1"/>
        </w:rPr>
        <w:t>据两个钻孔水质全分析结果：水质类型</w:t>
      </w:r>
      <w:r>
        <w:rPr>
          <w:rFonts w:cs="Times New Roman"/>
          <w:bCs/>
          <w:color w:val="000000" w:themeColor="text1"/>
        </w:rPr>
        <w:t>为</w:t>
      </w:r>
      <w:r>
        <w:rPr>
          <w:rFonts w:cs="Times New Roman" w:hint="eastAsia"/>
          <w:bCs/>
          <w:color w:val="000000" w:themeColor="text1"/>
        </w:rPr>
        <w:t>HCO</w:t>
      </w:r>
      <w:r>
        <w:rPr>
          <w:rFonts w:cs="Times New Roman" w:hint="eastAsia"/>
          <w:bCs/>
          <w:color w:val="000000" w:themeColor="text1"/>
          <w:vertAlign w:val="subscript"/>
        </w:rPr>
        <w:t>3</w:t>
      </w:r>
      <w:r>
        <w:rPr>
          <w:rFonts w:cs="Times New Roman" w:hint="eastAsia"/>
          <w:bCs/>
          <w:color w:val="000000" w:themeColor="text1"/>
        </w:rPr>
        <w:t>-Na.Ca</w:t>
      </w:r>
      <w:r>
        <w:rPr>
          <w:rFonts w:cs="Times New Roman" w:hint="eastAsia"/>
          <w:bCs/>
          <w:color w:val="000000" w:themeColor="text1"/>
        </w:rPr>
        <w:t>、</w:t>
      </w:r>
      <w:r>
        <w:rPr>
          <w:rFonts w:cs="Times New Roman" w:hint="eastAsia"/>
          <w:bCs/>
          <w:color w:val="000000" w:themeColor="text1"/>
        </w:rPr>
        <w:t>HCO</w:t>
      </w:r>
      <w:r>
        <w:rPr>
          <w:rFonts w:cs="Times New Roman" w:hint="eastAsia"/>
          <w:bCs/>
          <w:color w:val="000000" w:themeColor="text1"/>
          <w:vertAlign w:val="subscript"/>
        </w:rPr>
        <w:t>3</w:t>
      </w:r>
      <w:r>
        <w:rPr>
          <w:rFonts w:cs="Times New Roman" w:hint="eastAsia"/>
          <w:bCs/>
          <w:color w:val="000000" w:themeColor="text1"/>
        </w:rPr>
        <w:t>.SO</w:t>
      </w:r>
      <w:r>
        <w:rPr>
          <w:rFonts w:cs="Times New Roman" w:hint="eastAsia"/>
          <w:bCs/>
          <w:color w:val="000000" w:themeColor="text1"/>
          <w:vertAlign w:val="subscript"/>
        </w:rPr>
        <w:t>4</w:t>
      </w:r>
      <w:r>
        <w:rPr>
          <w:rFonts w:cs="Times New Roman" w:hint="eastAsia"/>
          <w:bCs/>
          <w:color w:val="000000" w:themeColor="text1"/>
        </w:rPr>
        <w:t>-Na.Ca</w:t>
      </w:r>
      <w:r>
        <w:rPr>
          <w:rFonts w:cs="Times New Roman"/>
          <w:bCs/>
          <w:color w:val="000000" w:themeColor="text1"/>
        </w:rPr>
        <w:t>型水，溶解性总固体</w:t>
      </w:r>
      <w:r>
        <w:rPr>
          <w:rFonts w:cs="Times New Roman" w:hint="eastAsia"/>
          <w:bCs/>
          <w:color w:val="000000" w:themeColor="text1"/>
        </w:rPr>
        <w:t>1392-1466</w:t>
      </w:r>
      <w:r>
        <w:rPr>
          <w:rFonts w:cs="Times New Roman"/>
          <w:bCs/>
          <w:color w:val="000000" w:themeColor="text1"/>
        </w:rPr>
        <w:t>mg/L</w:t>
      </w:r>
      <w:r>
        <w:rPr>
          <w:rFonts w:cs="Times New Roman"/>
          <w:bCs/>
          <w:color w:val="000000" w:themeColor="text1"/>
        </w:rPr>
        <w:t>，</w:t>
      </w:r>
      <w:r>
        <w:rPr>
          <w:rFonts w:cs="Times New Roman"/>
          <w:bCs/>
          <w:color w:val="000000" w:themeColor="text1"/>
        </w:rPr>
        <w:t>pH</w:t>
      </w:r>
      <w:r>
        <w:rPr>
          <w:rFonts w:cs="Times New Roman"/>
          <w:bCs/>
          <w:color w:val="000000" w:themeColor="text1"/>
        </w:rPr>
        <w:t>值</w:t>
      </w:r>
      <w:r>
        <w:rPr>
          <w:rFonts w:cs="Times New Roman" w:hint="eastAsia"/>
          <w:bCs/>
          <w:color w:val="000000" w:themeColor="text1"/>
        </w:rPr>
        <w:t>5.45-6</w:t>
      </w:r>
      <w:r>
        <w:rPr>
          <w:rFonts w:cs="Times New Roman"/>
          <w:bCs/>
          <w:color w:val="000000" w:themeColor="text1"/>
        </w:rPr>
        <w:t>.</w:t>
      </w:r>
      <w:r>
        <w:rPr>
          <w:rFonts w:cs="Times New Roman" w:hint="eastAsia"/>
          <w:bCs/>
          <w:color w:val="000000" w:themeColor="text1"/>
        </w:rPr>
        <w:t>92</w:t>
      </w:r>
      <w:r>
        <w:rPr>
          <w:rFonts w:cs="Times New Roman"/>
          <w:bCs/>
          <w:color w:val="000000" w:themeColor="text1"/>
        </w:rPr>
        <w:t>，总硬度</w:t>
      </w:r>
      <w:r>
        <w:rPr>
          <w:rFonts w:cs="Times New Roman" w:hint="eastAsia"/>
          <w:bCs/>
          <w:color w:val="000000" w:themeColor="text1"/>
        </w:rPr>
        <w:t>523-546</w:t>
      </w:r>
      <w:r>
        <w:rPr>
          <w:rFonts w:cs="Times New Roman"/>
          <w:bCs/>
          <w:color w:val="000000" w:themeColor="text1"/>
        </w:rPr>
        <w:t xml:space="preserve"> mg/L</w:t>
      </w:r>
      <w:r>
        <w:rPr>
          <w:rFonts w:cs="Times New Roman" w:hint="eastAsia"/>
          <w:bCs/>
          <w:color w:val="000000" w:themeColor="text1"/>
        </w:rPr>
        <w:t>(</w:t>
      </w:r>
      <w:r>
        <w:rPr>
          <w:rFonts w:cs="Times New Roman" w:hint="eastAsia"/>
          <w:bCs/>
          <w:color w:val="000000" w:themeColor="text1"/>
        </w:rPr>
        <w:t>以</w:t>
      </w:r>
      <w:r>
        <w:rPr>
          <w:rFonts w:cs="Times New Roman" w:hint="eastAsia"/>
          <w:bCs/>
          <w:color w:val="000000" w:themeColor="text1"/>
        </w:rPr>
        <w:t>CaCO</w:t>
      </w:r>
      <w:r>
        <w:rPr>
          <w:rFonts w:cs="Times New Roman" w:hint="eastAsia"/>
          <w:bCs/>
          <w:color w:val="000000" w:themeColor="text1"/>
          <w:vertAlign w:val="subscript"/>
        </w:rPr>
        <w:t>3</w:t>
      </w:r>
      <w:r>
        <w:rPr>
          <w:rFonts w:cs="Times New Roman" w:hint="eastAsia"/>
          <w:bCs/>
          <w:color w:val="000000" w:themeColor="text1"/>
        </w:rPr>
        <w:t>计</w:t>
      </w:r>
      <w:r>
        <w:rPr>
          <w:rFonts w:cs="Times New Roman" w:hint="eastAsia"/>
          <w:bCs/>
          <w:color w:val="000000" w:themeColor="text1"/>
        </w:rPr>
        <w:t>)</w:t>
      </w:r>
      <w:r>
        <w:rPr>
          <w:rFonts w:cs="Times New Roman"/>
          <w:bCs/>
          <w:color w:val="000000" w:themeColor="text1"/>
        </w:rPr>
        <w:t>，</w:t>
      </w:r>
      <w:r>
        <w:rPr>
          <w:rFonts w:cs="Times New Roman" w:hint="eastAsia"/>
          <w:bCs/>
          <w:color w:val="000000" w:themeColor="text1"/>
        </w:rPr>
        <w:t>游离二氧化碳</w:t>
      </w:r>
      <w:r>
        <w:rPr>
          <w:rFonts w:cs="Times New Roman" w:hint="eastAsia"/>
          <w:bCs/>
          <w:color w:val="000000" w:themeColor="text1"/>
        </w:rPr>
        <w:t>205-540</w:t>
      </w:r>
      <w:r>
        <w:rPr>
          <w:rFonts w:cs="Times New Roman"/>
          <w:bCs/>
          <w:color w:val="000000" w:themeColor="text1"/>
        </w:rPr>
        <w:t>mg/L</w:t>
      </w:r>
      <w:r>
        <w:rPr>
          <w:rFonts w:cs="Times New Roman" w:hint="eastAsia"/>
          <w:bCs/>
          <w:color w:val="000000" w:themeColor="text1"/>
        </w:rPr>
        <w:t>，氟化物</w:t>
      </w:r>
      <w:r>
        <w:rPr>
          <w:rFonts w:cs="Times New Roman" w:hint="eastAsia"/>
          <w:bCs/>
          <w:color w:val="000000" w:themeColor="text1"/>
        </w:rPr>
        <w:t>3.46-5.42</w:t>
      </w:r>
      <w:r>
        <w:rPr>
          <w:rFonts w:cs="Times New Roman"/>
          <w:bCs/>
          <w:color w:val="000000" w:themeColor="text1"/>
        </w:rPr>
        <w:t xml:space="preserve"> mg/L</w:t>
      </w:r>
      <w:r>
        <w:rPr>
          <w:rFonts w:cs="Times New Roman" w:hint="eastAsia"/>
          <w:bCs/>
          <w:color w:val="000000" w:themeColor="text1"/>
        </w:rPr>
        <w:t>，水温</w:t>
      </w:r>
      <w:r>
        <w:rPr>
          <w:rFonts w:cs="Times New Roman" w:hint="eastAsia"/>
          <w:bCs/>
          <w:color w:val="000000" w:themeColor="text1"/>
        </w:rPr>
        <w:t>25.5</w:t>
      </w:r>
      <w:r>
        <w:rPr>
          <w:rFonts w:cs="Times New Roman"/>
          <w:bCs/>
          <w:color w:val="000000" w:themeColor="text1"/>
        </w:rPr>
        <w:t>°</w:t>
      </w:r>
      <w:r>
        <w:rPr>
          <w:rFonts w:cs="Times New Roman" w:hint="eastAsia"/>
          <w:bCs/>
          <w:color w:val="000000" w:themeColor="text1"/>
        </w:rPr>
        <w:t>C</w:t>
      </w:r>
      <w:r>
        <w:rPr>
          <w:rFonts w:cs="Times New Roman" w:hint="eastAsia"/>
          <w:bCs/>
          <w:color w:val="000000" w:themeColor="text1"/>
        </w:rPr>
        <w:t>（抽水试验钻孔水），</w:t>
      </w:r>
      <w:r>
        <w:rPr>
          <w:rFonts w:cs="Times New Roman"/>
          <w:bCs/>
          <w:color w:val="000000" w:themeColor="text1"/>
        </w:rPr>
        <w:t>属</w:t>
      </w:r>
      <w:proofErr w:type="gramStart"/>
      <w:r>
        <w:rPr>
          <w:rFonts w:cs="Times New Roman" w:hint="eastAsia"/>
          <w:bCs/>
          <w:color w:val="000000" w:themeColor="text1"/>
        </w:rPr>
        <w:t>高硬微咸</w:t>
      </w:r>
      <w:r>
        <w:rPr>
          <w:rFonts w:cs="Times New Roman"/>
          <w:bCs/>
          <w:color w:val="000000" w:themeColor="text1"/>
        </w:rPr>
        <w:t>水</w:t>
      </w:r>
      <w:proofErr w:type="gramEnd"/>
      <w:r>
        <w:rPr>
          <w:rFonts w:cs="Times New Roman"/>
          <w:bCs/>
          <w:color w:val="000000" w:themeColor="text1"/>
        </w:rPr>
        <w:t>。</w:t>
      </w:r>
      <w:r>
        <w:rPr>
          <w:rFonts w:cs="Times New Roman" w:hint="eastAsia"/>
          <w:bCs/>
          <w:color w:val="000000" w:themeColor="text1"/>
        </w:rPr>
        <w:t>说明地下</w:t>
      </w:r>
      <w:proofErr w:type="gramStart"/>
      <w:r>
        <w:rPr>
          <w:rFonts w:cs="Times New Roman" w:hint="eastAsia"/>
          <w:bCs/>
          <w:color w:val="000000" w:themeColor="text1"/>
        </w:rPr>
        <w:t>水具深循环</w:t>
      </w:r>
      <w:proofErr w:type="gramEnd"/>
      <w:r>
        <w:rPr>
          <w:rFonts w:cs="Times New Roman" w:hint="eastAsia"/>
          <w:bCs/>
          <w:color w:val="000000" w:themeColor="text1"/>
        </w:rPr>
        <w:t>特征，水温达到低温地热水标准，</w:t>
      </w:r>
      <w:r>
        <w:rPr>
          <w:rFonts w:cs="Times New Roman"/>
          <w:bCs/>
          <w:color w:val="000000" w:themeColor="text1"/>
        </w:rPr>
        <w:t>溶解性总固体</w:t>
      </w:r>
      <w:r>
        <w:rPr>
          <w:rFonts w:cs="Times New Roman" w:hint="eastAsia"/>
          <w:bCs/>
          <w:color w:val="000000" w:themeColor="text1"/>
        </w:rPr>
        <w:t>、氟化物、游离二氧化碳达到命名矿泉水标准（部分非饮用指标）。</w:t>
      </w:r>
    </w:p>
    <w:p w14:paraId="72FDB34E" w14:textId="77777777" w:rsidR="001017AD" w:rsidRDefault="00000000">
      <w:pPr>
        <w:ind w:firstLine="482"/>
        <w:jc w:val="both"/>
        <w:rPr>
          <w:b/>
          <w:bCs/>
          <w:color w:val="000000" w:themeColor="text1"/>
        </w:rPr>
      </w:pPr>
      <w:r>
        <w:rPr>
          <w:rFonts w:cs="Times New Roman" w:hint="eastAsia"/>
          <w:b/>
          <w:bCs/>
          <w:color w:val="000000" w:themeColor="text1"/>
        </w:rPr>
        <w:t>（三）</w:t>
      </w:r>
      <w:r>
        <w:rPr>
          <w:rFonts w:hint="eastAsia"/>
          <w:b/>
          <w:bCs/>
          <w:color w:val="000000" w:themeColor="text1"/>
        </w:rPr>
        <w:t>地下水动态特征及其补给、径流、排泄</w:t>
      </w:r>
      <w:r>
        <w:rPr>
          <w:rFonts w:hint="eastAsia"/>
          <w:b/>
          <w:bCs/>
          <w:color w:val="000000" w:themeColor="text1"/>
        </w:rPr>
        <w:t xml:space="preserve"> </w:t>
      </w:r>
    </w:p>
    <w:p w14:paraId="09D4A9E8" w14:textId="77777777" w:rsidR="001017AD" w:rsidRDefault="00000000">
      <w:pPr>
        <w:ind w:firstLine="480"/>
        <w:jc w:val="both"/>
        <w:rPr>
          <w:rFonts w:cs="Times New Roman"/>
          <w:color w:val="000000" w:themeColor="text1"/>
        </w:rPr>
      </w:pPr>
      <w:r>
        <w:rPr>
          <w:rFonts w:cs="Times New Roman"/>
          <w:color w:val="000000" w:themeColor="text1"/>
        </w:rPr>
        <w:t>地下水的补给、径流、排泄主要受水文气象条件、地形地貌条件和地质、构造等因素控制。本区地下水的补给来源于大气降水。区内地形地貌有利于地表水和地下水排泄，因此多数降水成为地表径流沿</w:t>
      </w:r>
      <w:proofErr w:type="gramStart"/>
      <w:r>
        <w:rPr>
          <w:rFonts w:cs="Times New Roman"/>
          <w:color w:val="000000" w:themeColor="text1"/>
        </w:rPr>
        <w:t>沟谷往</w:t>
      </w:r>
      <w:proofErr w:type="gramEnd"/>
      <w:r>
        <w:rPr>
          <w:rFonts w:cs="Times New Roman"/>
          <w:color w:val="000000" w:themeColor="text1"/>
        </w:rPr>
        <w:t>区外排泄，部分降水渗入第四系及风化网状裂隙带转化为地下水，并从高处往低处渗流。</w:t>
      </w:r>
    </w:p>
    <w:p w14:paraId="3E86D26B" w14:textId="77777777" w:rsidR="001017AD" w:rsidRDefault="00000000">
      <w:pPr>
        <w:ind w:firstLine="482"/>
        <w:jc w:val="both"/>
        <w:rPr>
          <w:rFonts w:cs="Times New Roman"/>
          <w:b/>
          <w:bCs/>
          <w:color w:val="000000" w:themeColor="text1"/>
        </w:rPr>
      </w:pPr>
      <w:r>
        <w:rPr>
          <w:rFonts w:cs="Times New Roman"/>
          <w:b/>
          <w:bCs/>
          <w:color w:val="000000" w:themeColor="text1"/>
        </w:rPr>
        <w:t>1</w:t>
      </w:r>
      <w:r>
        <w:rPr>
          <w:rFonts w:cs="Times New Roman"/>
          <w:b/>
          <w:bCs/>
          <w:color w:val="000000" w:themeColor="text1"/>
        </w:rPr>
        <w:t>、</w:t>
      </w:r>
      <w:proofErr w:type="gramStart"/>
      <w:r>
        <w:rPr>
          <w:rFonts w:cs="Times New Roman"/>
          <w:b/>
          <w:bCs/>
          <w:color w:val="000000" w:themeColor="text1"/>
        </w:rPr>
        <w:t>松散岩类孔隙水</w:t>
      </w:r>
      <w:proofErr w:type="gramEnd"/>
    </w:p>
    <w:p w14:paraId="554321FF" w14:textId="77777777" w:rsidR="001017AD" w:rsidRDefault="00000000">
      <w:pPr>
        <w:ind w:firstLine="480"/>
        <w:jc w:val="both"/>
        <w:rPr>
          <w:rFonts w:cs="Times New Roman"/>
          <w:color w:val="000000" w:themeColor="text1"/>
        </w:rPr>
      </w:pPr>
      <w:r>
        <w:rPr>
          <w:rFonts w:cs="Times New Roman"/>
          <w:color w:val="000000" w:themeColor="text1"/>
        </w:rPr>
        <w:lastRenderedPageBreak/>
        <w:t>区内第四系分布面积小，厚度较薄，岩性多为粉质粘土、粉质砂土、砂砾土，以大气降水补给为主，其次接受山区基岩裂隙水的侧向补给，其补给条件相对较差，地下水</w:t>
      </w:r>
      <w:proofErr w:type="gramStart"/>
      <w:r>
        <w:rPr>
          <w:rFonts w:cs="Times New Roman"/>
          <w:color w:val="000000" w:themeColor="text1"/>
        </w:rPr>
        <w:t>迳</w:t>
      </w:r>
      <w:proofErr w:type="gramEnd"/>
      <w:r>
        <w:rPr>
          <w:rFonts w:cs="Times New Roman"/>
          <w:color w:val="000000" w:themeColor="text1"/>
        </w:rPr>
        <w:t>流交替作用较弱，</w:t>
      </w:r>
      <w:r>
        <w:rPr>
          <w:rFonts w:cs="Times New Roman" w:hint="eastAsia"/>
          <w:color w:val="000000" w:themeColor="text1"/>
        </w:rPr>
        <w:t>径</w:t>
      </w:r>
      <w:r>
        <w:rPr>
          <w:rFonts w:cs="Times New Roman"/>
          <w:color w:val="000000" w:themeColor="text1"/>
        </w:rPr>
        <w:t>流方向基本直交河流，以地下水补给地表水为主</w:t>
      </w:r>
      <w:r>
        <w:rPr>
          <w:rFonts w:cs="Times New Roman" w:hint="eastAsia"/>
          <w:color w:val="000000" w:themeColor="text1"/>
        </w:rPr>
        <w:t>，丰水期地表水又能补给地下水</w:t>
      </w:r>
      <w:r>
        <w:rPr>
          <w:rFonts w:cs="Times New Roman"/>
          <w:color w:val="000000" w:themeColor="text1"/>
        </w:rPr>
        <w:t>。区内</w:t>
      </w:r>
      <w:proofErr w:type="gramStart"/>
      <w:r>
        <w:rPr>
          <w:rFonts w:cs="Times New Roman"/>
          <w:color w:val="000000" w:themeColor="text1"/>
        </w:rPr>
        <w:t>松散岩类孔隙水</w:t>
      </w:r>
      <w:proofErr w:type="gramEnd"/>
      <w:r>
        <w:rPr>
          <w:rFonts w:cs="Times New Roman"/>
          <w:color w:val="000000" w:themeColor="text1"/>
        </w:rPr>
        <w:t>的动态受大气降水的控制，随着季节变化明显。</w:t>
      </w:r>
      <w:r>
        <w:rPr>
          <w:rFonts w:cs="Times New Roman" w:hint="eastAsia"/>
          <w:color w:val="000000" w:themeColor="text1"/>
        </w:rPr>
        <w:t>如在</w:t>
      </w:r>
      <w:proofErr w:type="gramStart"/>
      <w:r>
        <w:rPr>
          <w:rFonts w:cs="Times New Roman" w:hint="eastAsia"/>
          <w:color w:val="000000" w:themeColor="text1"/>
        </w:rPr>
        <w:t>矿区南</w:t>
      </w:r>
      <w:proofErr w:type="gramEnd"/>
      <w:r>
        <w:rPr>
          <w:rFonts w:cs="Times New Roman" w:hint="eastAsia"/>
          <w:color w:val="000000" w:themeColor="text1"/>
        </w:rPr>
        <w:t>东侧调查一处民井（</w:t>
      </w:r>
      <w:r>
        <w:rPr>
          <w:rFonts w:cs="Times New Roman" w:hint="eastAsia"/>
          <w:color w:val="000000" w:themeColor="text1"/>
        </w:rPr>
        <w:t>J04)</w:t>
      </w:r>
      <w:r>
        <w:rPr>
          <w:rFonts w:cs="Times New Roman" w:hint="eastAsia"/>
          <w:color w:val="000000" w:themeColor="text1"/>
        </w:rPr>
        <w:t>，水位年变幅为</w:t>
      </w:r>
      <w:r>
        <w:rPr>
          <w:rFonts w:cs="Times New Roman" w:hint="eastAsia"/>
          <w:color w:val="000000" w:themeColor="text1"/>
        </w:rPr>
        <w:t>0.45m</w:t>
      </w:r>
      <w:r>
        <w:rPr>
          <w:rFonts w:cs="Times New Roman" w:hint="eastAsia"/>
          <w:color w:val="000000" w:themeColor="text1"/>
        </w:rPr>
        <w:t>，丰水期水量比枯水期水量大</w:t>
      </w:r>
      <w:r>
        <w:rPr>
          <w:rFonts w:cs="Times New Roman" w:hint="eastAsia"/>
          <w:color w:val="000000" w:themeColor="text1"/>
        </w:rPr>
        <w:t>1-2</w:t>
      </w:r>
      <w:r>
        <w:rPr>
          <w:rFonts w:cs="Times New Roman" w:hint="eastAsia"/>
          <w:color w:val="000000" w:themeColor="text1"/>
        </w:rPr>
        <w:t>倍。</w:t>
      </w:r>
    </w:p>
    <w:p w14:paraId="0B7C0649" w14:textId="77777777" w:rsidR="001017AD" w:rsidRDefault="00000000">
      <w:pPr>
        <w:numPr>
          <w:ilvl w:val="0"/>
          <w:numId w:val="5"/>
        </w:numPr>
        <w:ind w:firstLine="482"/>
        <w:jc w:val="both"/>
        <w:rPr>
          <w:rFonts w:cs="Times New Roman"/>
          <w:b/>
          <w:color w:val="000000" w:themeColor="text1"/>
        </w:rPr>
      </w:pPr>
      <w:r>
        <w:rPr>
          <w:rFonts w:cs="Times New Roman"/>
          <w:b/>
          <w:color w:val="000000" w:themeColor="text1"/>
        </w:rPr>
        <w:t>碎屑岩类裂隙孔隙</w:t>
      </w:r>
      <w:r>
        <w:rPr>
          <w:rFonts w:cs="Times New Roman" w:hint="eastAsia"/>
          <w:b/>
          <w:color w:val="000000" w:themeColor="text1"/>
        </w:rPr>
        <w:t>水</w:t>
      </w:r>
    </w:p>
    <w:p w14:paraId="3009DF69" w14:textId="77777777" w:rsidR="001017AD" w:rsidRDefault="00000000">
      <w:pPr>
        <w:ind w:firstLine="480"/>
        <w:jc w:val="both"/>
        <w:rPr>
          <w:rFonts w:cs="Times New Roman"/>
          <w:b/>
          <w:color w:val="000000" w:themeColor="text1"/>
        </w:rPr>
      </w:pPr>
      <w:r>
        <w:rPr>
          <w:rFonts w:cs="Times New Roman"/>
          <w:color w:val="000000" w:themeColor="text1"/>
        </w:rPr>
        <w:t>白垩</w:t>
      </w:r>
      <w:r>
        <w:rPr>
          <w:rFonts w:cs="Times New Roman" w:hint="eastAsia"/>
          <w:color w:val="000000" w:themeColor="text1"/>
        </w:rPr>
        <w:t>纪</w:t>
      </w:r>
      <w:r>
        <w:rPr>
          <w:rFonts w:cs="Times New Roman"/>
          <w:color w:val="000000" w:themeColor="text1"/>
        </w:rPr>
        <w:t>晚世</w:t>
      </w:r>
      <w:r>
        <w:rPr>
          <w:rFonts w:cs="Times New Roman" w:hint="eastAsia"/>
          <w:color w:val="000000" w:themeColor="text1"/>
        </w:rPr>
        <w:t>河口</w:t>
      </w:r>
      <w:r>
        <w:rPr>
          <w:rFonts w:cs="Times New Roman"/>
          <w:color w:val="000000" w:themeColor="text1"/>
        </w:rPr>
        <w:t>组（</w:t>
      </w:r>
      <w:r>
        <w:rPr>
          <w:rFonts w:cs="Times New Roman"/>
          <w:color w:val="000000" w:themeColor="text1"/>
        </w:rPr>
        <w:t>K</w:t>
      </w:r>
      <w:r>
        <w:rPr>
          <w:rFonts w:cs="Times New Roman"/>
          <w:color w:val="000000" w:themeColor="text1"/>
          <w:vertAlign w:val="subscript"/>
        </w:rPr>
        <w:t>2</w:t>
      </w:r>
      <w:r>
        <w:rPr>
          <w:rFonts w:cs="Times New Roman" w:hint="eastAsia"/>
          <w:color w:val="000000" w:themeColor="text1"/>
        </w:rPr>
        <w:t>h</w:t>
      </w:r>
      <w:r>
        <w:rPr>
          <w:rFonts w:cs="Times New Roman"/>
          <w:color w:val="000000" w:themeColor="text1"/>
        </w:rPr>
        <w:t>）</w:t>
      </w:r>
      <w:r>
        <w:rPr>
          <w:rFonts w:cs="Times New Roman" w:hint="eastAsia"/>
          <w:color w:val="000000" w:themeColor="text1"/>
        </w:rPr>
        <w:t>位于地下水的补给</w:t>
      </w:r>
      <w:proofErr w:type="gramStart"/>
      <w:r>
        <w:rPr>
          <w:rFonts w:cs="Times New Roman" w:hint="eastAsia"/>
          <w:color w:val="000000" w:themeColor="text1"/>
        </w:rPr>
        <w:t>迳</w:t>
      </w:r>
      <w:proofErr w:type="gramEnd"/>
      <w:r>
        <w:rPr>
          <w:rFonts w:cs="Times New Roman" w:hint="eastAsia"/>
          <w:color w:val="000000" w:themeColor="text1"/>
        </w:rPr>
        <w:t>流区</w:t>
      </w:r>
      <w:r>
        <w:rPr>
          <w:rFonts w:cs="Times New Roman"/>
          <w:color w:val="000000" w:themeColor="text1"/>
        </w:rPr>
        <w:t>，岩性为长石石英杂砂岩、</w:t>
      </w:r>
      <w:r>
        <w:rPr>
          <w:rFonts w:cs="Times New Roman" w:hint="eastAsia"/>
          <w:color w:val="000000" w:themeColor="text1"/>
        </w:rPr>
        <w:t>石英杂砂</w:t>
      </w:r>
      <w:r>
        <w:rPr>
          <w:rFonts w:cs="Times New Roman"/>
          <w:color w:val="000000" w:themeColor="text1"/>
        </w:rPr>
        <w:t>岩</w:t>
      </w:r>
      <w:r>
        <w:rPr>
          <w:rFonts w:cs="Times New Roman" w:hint="eastAsia"/>
          <w:color w:val="000000" w:themeColor="text1"/>
        </w:rPr>
        <w:t>，局部夹页岩</w:t>
      </w:r>
      <w:r>
        <w:rPr>
          <w:rFonts w:cs="Times New Roman"/>
          <w:color w:val="000000" w:themeColor="text1"/>
        </w:rPr>
        <w:t>。</w:t>
      </w:r>
      <w:proofErr w:type="gramStart"/>
      <w:r>
        <w:rPr>
          <w:rFonts w:cs="Times New Roman" w:hint="eastAsia"/>
          <w:color w:val="000000" w:themeColor="text1"/>
        </w:rPr>
        <w:t>该岩类</w:t>
      </w:r>
      <w:proofErr w:type="gramEnd"/>
      <w:r>
        <w:rPr>
          <w:rFonts w:cs="Times New Roman" w:hint="eastAsia"/>
          <w:color w:val="000000" w:themeColor="text1"/>
        </w:rPr>
        <w:t>在上部强风化层中裂隙发育，为弱透水层，地下水主要受大气降水补给，在向下</w:t>
      </w:r>
      <w:proofErr w:type="gramStart"/>
      <w:r>
        <w:rPr>
          <w:rFonts w:cs="Times New Roman" w:hint="eastAsia"/>
          <w:color w:val="000000" w:themeColor="text1"/>
        </w:rPr>
        <w:t>迳</w:t>
      </w:r>
      <w:proofErr w:type="gramEnd"/>
      <w:r>
        <w:rPr>
          <w:rFonts w:cs="Times New Roman" w:hint="eastAsia"/>
          <w:color w:val="000000" w:themeColor="text1"/>
        </w:rPr>
        <w:t>流中由于下部岩层裂隙不发育，渗透能力减弱，在地势低洼处以</w:t>
      </w:r>
      <w:proofErr w:type="gramStart"/>
      <w:r>
        <w:rPr>
          <w:rFonts w:cs="Times New Roman" w:hint="eastAsia"/>
          <w:color w:val="000000" w:themeColor="text1"/>
        </w:rPr>
        <w:t>泉形式</w:t>
      </w:r>
      <w:proofErr w:type="gramEnd"/>
      <w:r>
        <w:rPr>
          <w:rFonts w:cs="Times New Roman" w:hint="eastAsia"/>
          <w:color w:val="000000" w:themeColor="text1"/>
        </w:rPr>
        <w:t>排泄地表。</w:t>
      </w:r>
    </w:p>
    <w:p w14:paraId="05CC7E2A" w14:textId="77777777" w:rsidR="001017AD" w:rsidRDefault="00000000">
      <w:pPr>
        <w:ind w:firstLine="482"/>
        <w:jc w:val="both"/>
        <w:rPr>
          <w:rFonts w:cs="Times New Roman"/>
          <w:b/>
          <w:bCs/>
          <w:color w:val="000000" w:themeColor="text1"/>
        </w:rPr>
      </w:pPr>
      <w:r>
        <w:rPr>
          <w:rFonts w:cs="Times New Roman" w:hint="eastAsia"/>
          <w:b/>
          <w:bCs/>
          <w:color w:val="000000" w:themeColor="text1"/>
        </w:rPr>
        <w:t>3</w:t>
      </w:r>
      <w:r>
        <w:rPr>
          <w:rFonts w:cs="Times New Roman" w:hint="eastAsia"/>
          <w:b/>
          <w:bCs/>
          <w:color w:val="000000" w:themeColor="text1"/>
        </w:rPr>
        <w:t>、</w:t>
      </w:r>
      <w:r>
        <w:rPr>
          <w:rFonts w:cs="Times New Roman"/>
          <w:b/>
          <w:bCs/>
          <w:color w:val="000000" w:themeColor="text1"/>
        </w:rPr>
        <w:t>基岩裂隙水</w:t>
      </w:r>
    </w:p>
    <w:p w14:paraId="1110BB85" w14:textId="77777777" w:rsidR="001017AD" w:rsidRDefault="00000000">
      <w:pPr>
        <w:ind w:firstLine="480"/>
        <w:jc w:val="both"/>
        <w:rPr>
          <w:rFonts w:cs="Times New Roman"/>
          <w:color w:val="000000" w:themeColor="text1"/>
        </w:rPr>
      </w:pPr>
      <w:r>
        <w:rPr>
          <w:rFonts w:cs="Times New Roman" w:hint="eastAsia"/>
          <w:color w:val="000000" w:themeColor="text1"/>
        </w:rPr>
        <w:t>①风化带网状裂隙水：</w:t>
      </w:r>
      <w:r>
        <w:rPr>
          <w:rFonts w:cs="Times New Roman"/>
          <w:color w:val="000000" w:themeColor="text1"/>
        </w:rPr>
        <w:t>花岗岩</w:t>
      </w:r>
      <w:r>
        <w:rPr>
          <w:rFonts w:cs="Times New Roman" w:hint="eastAsia"/>
          <w:color w:val="000000" w:themeColor="text1"/>
        </w:rPr>
        <w:t>位于</w:t>
      </w:r>
      <w:r>
        <w:rPr>
          <w:rFonts w:cs="Times New Roman"/>
          <w:color w:val="000000" w:themeColor="text1"/>
        </w:rPr>
        <w:t>矿区</w:t>
      </w:r>
      <w:r>
        <w:rPr>
          <w:rFonts w:cs="Times New Roman" w:hint="eastAsia"/>
          <w:color w:val="000000" w:themeColor="text1"/>
        </w:rPr>
        <w:t>的补给区，浅</w:t>
      </w:r>
      <w:r>
        <w:rPr>
          <w:rFonts w:cs="Times New Roman"/>
          <w:color w:val="000000" w:themeColor="text1"/>
        </w:rPr>
        <w:t>部裂隙较发育，风化层结构较松散，易于接受大气降水的补给，在河道和溪流地段，也接受地表水的渗入补给。风化网状裂隙含水层和构造裂隙含水层补给交替循环快，</w:t>
      </w:r>
      <w:r>
        <w:rPr>
          <w:rFonts w:cs="Times New Roman" w:hint="eastAsia"/>
          <w:color w:val="000000" w:themeColor="text1"/>
        </w:rPr>
        <w:t>径</w:t>
      </w:r>
      <w:r>
        <w:rPr>
          <w:rFonts w:cs="Times New Roman"/>
          <w:color w:val="000000" w:themeColor="text1"/>
        </w:rPr>
        <w:t>流途径短，地下水流向和水力坡度与地形坡向基本一致。雨季达到饱和状态后，一般</w:t>
      </w:r>
      <w:r>
        <w:rPr>
          <w:rFonts w:cs="Times New Roman" w:hint="eastAsia"/>
          <w:color w:val="000000" w:themeColor="text1"/>
        </w:rPr>
        <w:t>径</w:t>
      </w:r>
      <w:r>
        <w:rPr>
          <w:rFonts w:cs="Times New Roman"/>
          <w:color w:val="000000" w:themeColor="text1"/>
        </w:rPr>
        <w:t>流至山坡坡脚或汇集于地表低洼处，以下降泉的形式排于地表汇入沟谷。</w:t>
      </w:r>
      <w:r>
        <w:rPr>
          <w:rFonts w:cs="Times New Roman" w:hint="eastAsia"/>
          <w:color w:val="000000" w:themeColor="text1"/>
        </w:rPr>
        <w:t>如在矿区西侧调查一处下降泉（</w:t>
      </w:r>
      <w:r>
        <w:rPr>
          <w:rFonts w:cs="Times New Roman" w:hint="eastAsia"/>
          <w:color w:val="000000" w:themeColor="text1"/>
        </w:rPr>
        <w:t>Q01</w:t>
      </w:r>
      <w:r>
        <w:rPr>
          <w:rFonts w:cs="Times New Roman" w:hint="eastAsia"/>
          <w:color w:val="000000" w:themeColor="text1"/>
        </w:rPr>
        <w:t>），枯水期泉水流量</w:t>
      </w:r>
      <w:r>
        <w:rPr>
          <w:rFonts w:cs="Times New Roman" w:hint="eastAsia"/>
          <w:color w:val="000000" w:themeColor="text1"/>
        </w:rPr>
        <w:t>0.0127</w:t>
      </w:r>
      <w:r>
        <w:rPr>
          <w:rFonts w:cs="Times New Roman" w:hint="eastAsia"/>
          <w:color w:val="000000" w:themeColor="text1"/>
        </w:rPr>
        <w:t>升</w:t>
      </w:r>
      <w:r>
        <w:rPr>
          <w:rFonts w:cs="Times New Roman" w:hint="eastAsia"/>
          <w:color w:val="000000" w:themeColor="text1"/>
        </w:rPr>
        <w:t>/</w:t>
      </w:r>
      <w:r>
        <w:rPr>
          <w:rFonts w:cs="Times New Roman" w:hint="eastAsia"/>
          <w:color w:val="000000" w:themeColor="text1"/>
        </w:rPr>
        <w:t>秒，地下水属贫乏的。总之</w:t>
      </w:r>
      <w:r>
        <w:rPr>
          <w:rFonts w:cs="Times New Roman"/>
          <w:color w:val="000000" w:themeColor="text1"/>
        </w:rPr>
        <w:t>地下水具有就地补给、就</w:t>
      </w:r>
      <w:r>
        <w:rPr>
          <w:rFonts w:cs="Times New Roman" w:hint="eastAsia"/>
          <w:color w:val="000000" w:themeColor="text1"/>
        </w:rPr>
        <w:t>近</w:t>
      </w:r>
      <w:r>
        <w:rPr>
          <w:rFonts w:cs="Times New Roman"/>
          <w:color w:val="000000" w:themeColor="text1"/>
        </w:rPr>
        <w:t>排泄的特点。</w:t>
      </w:r>
    </w:p>
    <w:p w14:paraId="49F6A1E0" w14:textId="77777777" w:rsidR="001017AD" w:rsidRDefault="00000000">
      <w:pPr>
        <w:ind w:firstLine="480"/>
        <w:jc w:val="both"/>
        <w:rPr>
          <w:rFonts w:cs="Times New Roman"/>
          <w:color w:val="000000" w:themeColor="text1"/>
        </w:rPr>
      </w:pPr>
      <w:r>
        <w:rPr>
          <w:rFonts w:ascii="Cambria Math" w:hAnsi="Cambria Math" w:cs="Cambria Math"/>
          <w:color w:val="000000" w:themeColor="text1"/>
        </w:rPr>
        <w:t>②</w:t>
      </w:r>
      <w:r>
        <w:rPr>
          <w:rFonts w:cs="Times New Roman" w:hint="eastAsia"/>
          <w:color w:val="000000" w:themeColor="text1"/>
        </w:rPr>
        <w:t>构造裂隙水：位于风化带网状裂隙水之下，埋藏一般较深，主要受风化带网状裂隙水补给，由于构造裂隙发育有限，其径流相对缓慢，并向深部运移，部分补给断裂构造脉状水，部分在地势较低处以</w:t>
      </w:r>
      <w:proofErr w:type="gramStart"/>
      <w:r>
        <w:rPr>
          <w:rFonts w:cs="Times New Roman" w:hint="eastAsia"/>
          <w:color w:val="000000" w:themeColor="text1"/>
        </w:rPr>
        <w:t>泉形式</w:t>
      </w:r>
      <w:proofErr w:type="gramEnd"/>
      <w:r>
        <w:rPr>
          <w:rFonts w:cs="Times New Roman" w:hint="eastAsia"/>
          <w:color w:val="000000" w:themeColor="text1"/>
        </w:rPr>
        <w:t>排泄。</w:t>
      </w:r>
    </w:p>
    <w:p w14:paraId="15ACEFEF" w14:textId="77777777" w:rsidR="001017AD" w:rsidRDefault="00000000">
      <w:pPr>
        <w:ind w:firstLine="482"/>
        <w:jc w:val="both"/>
        <w:rPr>
          <w:rFonts w:cs="Times New Roman"/>
          <w:b/>
          <w:bCs/>
          <w:color w:val="000000" w:themeColor="text1"/>
        </w:rPr>
      </w:pPr>
      <w:r>
        <w:rPr>
          <w:rFonts w:cs="Times New Roman" w:hint="eastAsia"/>
          <w:b/>
          <w:bCs/>
          <w:color w:val="000000" w:themeColor="text1"/>
        </w:rPr>
        <w:t>（四）</w:t>
      </w:r>
      <w:r>
        <w:rPr>
          <w:rFonts w:cs="Times New Roman"/>
          <w:b/>
          <w:bCs/>
          <w:color w:val="000000" w:themeColor="text1"/>
        </w:rPr>
        <w:t>断裂构造的含水特征</w:t>
      </w:r>
    </w:p>
    <w:p w14:paraId="267D6A55" w14:textId="54D971E1" w:rsidR="001017AD" w:rsidRDefault="00000000">
      <w:pPr>
        <w:ind w:firstLine="480"/>
        <w:jc w:val="both"/>
        <w:rPr>
          <w:rFonts w:cs="Times New Roman"/>
          <w:color w:val="000000" w:themeColor="text1"/>
        </w:rPr>
      </w:pPr>
      <w:r>
        <w:rPr>
          <w:rFonts w:cs="Times New Roman"/>
          <w:color w:val="000000" w:themeColor="text1"/>
        </w:rPr>
        <w:t>区内构造以断裂构造为主，主要发育北东向断裂（</w:t>
      </w:r>
      <w:r>
        <w:rPr>
          <w:rFonts w:cs="Times New Roman"/>
          <w:color w:val="000000" w:themeColor="text1"/>
        </w:rPr>
        <w:t>F1</w:t>
      </w:r>
      <w:r>
        <w:rPr>
          <w:rFonts w:cs="Times New Roman"/>
          <w:color w:val="000000" w:themeColor="text1"/>
        </w:rPr>
        <w:t>、</w:t>
      </w:r>
      <w:r>
        <w:rPr>
          <w:rFonts w:cs="Times New Roman"/>
          <w:color w:val="000000" w:themeColor="text1"/>
        </w:rPr>
        <w:t>F2</w:t>
      </w:r>
      <w:r>
        <w:rPr>
          <w:rFonts w:cs="Times New Roman"/>
          <w:color w:val="000000" w:themeColor="text1"/>
        </w:rPr>
        <w:t>），</w:t>
      </w:r>
      <w:r>
        <w:rPr>
          <w:rFonts w:cs="Times New Roman" w:hint="eastAsia"/>
          <w:color w:val="000000" w:themeColor="text1"/>
        </w:rPr>
        <w:t>两条断裂呈平行展布，属区域性断裂构造，</w:t>
      </w:r>
      <w:r>
        <w:rPr>
          <w:rFonts w:cs="Times New Roman"/>
          <w:color w:val="000000" w:themeColor="text1"/>
        </w:rPr>
        <w:t>规模较大，斜贯整个矿区</w:t>
      </w:r>
      <w:r>
        <w:rPr>
          <w:rFonts w:cs="Times New Roman" w:hint="eastAsia"/>
          <w:color w:val="000000" w:themeColor="text1"/>
        </w:rPr>
        <w:t>，</w:t>
      </w:r>
      <w:r>
        <w:rPr>
          <w:rFonts w:cs="Times New Roman"/>
          <w:color w:val="000000" w:themeColor="text1"/>
        </w:rPr>
        <w:t>控制了</w:t>
      </w:r>
      <w:r>
        <w:rPr>
          <w:rFonts w:cs="Times New Roman" w:hint="eastAsia"/>
          <w:color w:val="000000" w:themeColor="text1"/>
        </w:rPr>
        <w:t>白垩系碎屑岩</w:t>
      </w:r>
      <w:r>
        <w:rPr>
          <w:rFonts w:cs="Times New Roman"/>
          <w:color w:val="000000" w:themeColor="text1"/>
        </w:rPr>
        <w:t>及</w:t>
      </w:r>
      <w:r w:rsidR="00CE2F0B">
        <w:rPr>
          <w:rFonts w:cs="Times New Roman"/>
          <w:color w:val="000000" w:themeColor="text1"/>
        </w:rPr>
        <w:t>##</w:t>
      </w:r>
      <w:r>
        <w:rPr>
          <w:rFonts w:cs="Times New Roman"/>
          <w:color w:val="000000" w:themeColor="text1"/>
        </w:rPr>
        <w:t>体的分布，在倾向上、走向上存在斜列、尖灭再现或侧列。其硅化较强，带内充填</w:t>
      </w:r>
      <w:r w:rsidR="00E63BCC">
        <w:rPr>
          <w:rFonts w:cs="Times New Roman"/>
          <w:color w:val="000000" w:themeColor="text1"/>
        </w:rPr>
        <w:t>**</w:t>
      </w:r>
      <w:r>
        <w:rPr>
          <w:rFonts w:cs="Times New Roman"/>
          <w:color w:val="000000" w:themeColor="text1"/>
        </w:rPr>
        <w:t>，是区内主要的导矿、</w:t>
      </w:r>
      <w:proofErr w:type="gramStart"/>
      <w:r>
        <w:rPr>
          <w:rFonts w:cs="Times New Roman"/>
          <w:color w:val="000000" w:themeColor="text1"/>
        </w:rPr>
        <w:t>附矿构造</w:t>
      </w:r>
      <w:proofErr w:type="gramEnd"/>
      <w:r>
        <w:rPr>
          <w:rFonts w:cs="Times New Roman"/>
          <w:color w:val="000000" w:themeColor="text1"/>
        </w:rPr>
        <w:t>。</w:t>
      </w:r>
    </w:p>
    <w:p w14:paraId="346515CC" w14:textId="77777777" w:rsidR="001017AD" w:rsidRDefault="00000000">
      <w:pPr>
        <w:ind w:firstLine="480"/>
        <w:jc w:val="both"/>
        <w:rPr>
          <w:rFonts w:cs="Times New Roman"/>
          <w:color w:val="000000" w:themeColor="text1"/>
        </w:rPr>
      </w:pPr>
      <w:r>
        <w:rPr>
          <w:rFonts w:cs="Times New Roman" w:hint="eastAsia"/>
          <w:color w:val="000000" w:themeColor="text1"/>
        </w:rPr>
        <w:lastRenderedPageBreak/>
        <w:t>断裂</w:t>
      </w:r>
      <w:r>
        <w:rPr>
          <w:rFonts w:cs="Times New Roman"/>
          <w:color w:val="000000" w:themeColor="text1"/>
        </w:rPr>
        <w:t>构造</w:t>
      </w:r>
      <w:r>
        <w:rPr>
          <w:rFonts w:cs="Times New Roman" w:hint="eastAsia"/>
          <w:color w:val="000000" w:themeColor="text1"/>
        </w:rPr>
        <w:t>表现为硅化破碎带、硅化角砾岩，</w:t>
      </w:r>
      <w:r>
        <w:rPr>
          <w:rFonts w:cs="Times New Roman"/>
          <w:color w:val="000000" w:themeColor="text1"/>
        </w:rPr>
        <w:t>裂隙</w:t>
      </w:r>
      <w:r>
        <w:rPr>
          <w:rFonts w:cs="Times New Roman" w:hint="eastAsia"/>
          <w:color w:val="000000" w:themeColor="text1"/>
        </w:rPr>
        <w:t>发育，裂隙微张，沿裂隙具明显褐铁矿染，并常见溶蚀洞，属含水构造，但其富水性有差异，局部无水蚀现象（主要是硅化角砾岩）。两构造所夹持的含石英脉长石杂砂岩及构造下盘的中粗粒似斑黑云母二长花岗岩（厚度小于</w:t>
      </w:r>
      <w:r>
        <w:rPr>
          <w:rFonts w:cs="Times New Roman" w:hint="eastAsia"/>
          <w:color w:val="000000" w:themeColor="text1"/>
        </w:rPr>
        <w:t>20</w:t>
      </w:r>
      <w:r>
        <w:rPr>
          <w:rFonts w:cs="Times New Roman" w:hint="eastAsia"/>
          <w:color w:val="000000" w:themeColor="text1"/>
        </w:rPr>
        <w:t>米范围）由于受构造影响，部分地段裂隙发育亦为含水层，构成统一含水体</w:t>
      </w:r>
      <w:r>
        <w:rPr>
          <w:rFonts w:cs="Times New Roman"/>
          <w:color w:val="000000" w:themeColor="text1"/>
        </w:rPr>
        <w:t>。</w:t>
      </w:r>
      <w:r>
        <w:rPr>
          <w:rFonts w:cs="Times New Roman" w:hint="eastAsia"/>
          <w:color w:val="000000" w:themeColor="text1"/>
        </w:rPr>
        <w:t>钻探过程中进入断裂构造就呈现漏水现象（孔口不返水，如</w:t>
      </w:r>
      <w:r>
        <w:rPr>
          <w:rFonts w:cs="Times New Roman" w:hint="eastAsia"/>
          <w:color w:val="000000" w:themeColor="text1"/>
        </w:rPr>
        <w:t>ZK12</w:t>
      </w:r>
      <w:proofErr w:type="gramStart"/>
      <w:r>
        <w:rPr>
          <w:rFonts w:cs="Times New Roman"/>
          <w:color w:val="000000" w:themeColor="text1"/>
        </w:rPr>
        <w:t>’</w:t>
      </w:r>
      <w:proofErr w:type="gramEnd"/>
      <w:r>
        <w:rPr>
          <w:rFonts w:cs="Times New Roman" w:hint="eastAsia"/>
          <w:color w:val="000000" w:themeColor="text1"/>
        </w:rPr>
        <w:t>01</w:t>
      </w:r>
      <w:proofErr w:type="gramStart"/>
      <w:r>
        <w:rPr>
          <w:rFonts w:cs="Times New Roman" w:hint="eastAsia"/>
          <w:color w:val="000000" w:themeColor="text1"/>
        </w:rPr>
        <w:t>孔全孔漏水</w:t>
      </w:r>
      <w:proofErr w:type="gramEnd"/>
      <w:r>
        <w:rPr>
          <w:rFonts w:cs="Times New Roman" w:hint="eastAsia"/>
          <w:color w:val="000000" w:themeColor="text1"/>
        </w:rPr>
        <w:t>），</w:t>
      </w:r>
      <w:r>
        <w:rPr>
          <w:rFonts w:cs="Times New Roman"/>
          <w:color w:val="000000" w:themeColor="text1"/>
        </w:rPr>
        <w:t>断裂带的含水性较上下盘岩石好，为脉状构造裂隙</w:t>
      </w:r>
      <w:r>
        <w:rPr>
          <w:rFonts w:cs="Times New Roman" w:hint="eastAsia"/>
          <w:color w:val="000000" w:themeColor="text1"/>
        </w:rPr>
        <w:t>水</w:t>
      </w:r>
      <w:r>
        <w:rPr>
          <w:rFonts w:cs="Times New Roman"/>
          <w:color w:val="000000" w:themeColor="text1"/>
        </w:rPr>
        <w:t>。井巷中断裂构造处大部分为滴水，</w:t>
      </w:r>
      <w:r>
        <w:rPr>
          <w:rFonts w:cs="Times New Roman" w:hint="eastAsia"/>
          <w:color w:val="000000" w:themeColor="text1"/>
        </w:rPr>
        <w:t>在掌子面和</w:t>
      </w:r>
      <w:r>
        <w:rPr>
          <w:rFonts w:cs="Times New Roman" w:hint="eastAsia"/>
          <w:color w:val="000000" w:themeColor="text1"/>
        </w:rPr>
        <w:t>150</w:t>
      </w:r>
      <w:r>
        <w:rPr>
          <w:rFonts w:cs="Times New Roman" w:hint="eastAsia"/>
          <w:color w:val="000000" w:themeColor="text1"/>
        </w:rPr>
        <w:t>中段出现</w:t>
      </w:r>
      <w:r>
        <w:rPr>
          <w:rFonts w:cs="Times New Roman"/>
          <w:color w:val="000000" w:themeColor="text1"/>
        </w:rPr>
        <w:t>少量涌水现象</w:t>
      </w:r>
      <w:r>
        <w:rPr>
          <w:rFonts w:cs="Times New Roman" w:hint="eastAsia"/>
          <w:color w:val="000000" w:themeColor="text1"/>
        </w:rPr>
        <w:t>，部分有冒泡现象（二氧化碳气体）</w:t>
      </w:r>
      <w:r>
        <w:rPr>
          <w:rFonts w:cs="Times New Roman"/>
          <w:color w:val="000000" w:themeColor="text1"/>
        </w:rPr>
        <w:t>。根据</w:t>
      </w:r>
      <w:r>
        <w:rPr>
          <w:rFonts w:cs="Times New Roman" w:hint="eastAsia"/>
          <w:color w:val="000000" w:themeColor="text1"/>
        </w:rPr>
        <w:t>15</w:t>
      </w:r>
      <w:r>
        <w:rPr>
          <w:rFonts w:cs="Times New Roman"/>
          <w:color w:val="000000" w:themeColor="text1"/>
        </w:rPr>
        <w:t>0</w:t>
      </w:r>
      <w:r>
        <w:rPr>
          <w:rFonts w:cs="Times New Roman"/>
          <w:color w:val="000000" w:themeColor="text1"/>
        </w:rPr>
        <w:t>中段</w:t>
      </w:r>
      <w:r>
        <w:rPr>
          <w:rFonts w:cs="Times New Roman" w:hint="eastAsia"/>
          <w:color w:val="000000" w:themeColor="text1"/>
        </w:rPr>
        <w:t>井下</w:t>
      </w:r>
      <w:r>
        <w:rPr>
          <w:rFonts w:cs="Times New Roman"/>
          <w:color w:val="000000" w:themeColor="text1"/>
        </w:rPr>
        <w:t>抽水资料（</w:t>
      </w:r>
      <w:r>
        <w:rPr>
          <w:rFonts w:cs="Times New Roman"/>
          <w:color w:val="000000" w:themeColor="text1"/>
        </w:rPr>
        <w:t>202</w:t>
      </w:r>
      <w:r>
        <w:rPr>
          <w:rFonts w:cs="Times New Roman" w:hint="eastAsia"/>
          <w:color w:val="000000" w:themeColor="text1"/>
        </w:rPr>
        <w:t>4</w:t>
      </w:r>
      <w:r>
        <w:rPr>
          <w:rFonts w:cs="Times New Roman"/>
          <w:color w:val="000000" w:themeColor="text1"/>
        </w:rPr>
        <w:t>年</w:t>
      </w:r>
      <w:r>
        <w:rPr>
          <w:rFonts w:cs="Times New Roman" w:hint="eastAsia"/>
          <w:color w:val="000000" w:themeColor="text1"/>
        </w:rPr>
        <w:t>3</w:t>
      </w:r>
      <w:r>
        <w:rPr>
          <w:rFonts w:cs="Times New Roman"/>
          <w:color w:val="000000" w:themeColor="text1"/>
        </w:rPr>
        <w:t>月</w:t>
      </w:r>
      <w:r>
        <w:rPr>
          <w:rFonts w:cs="Times New Roman"/>
          <w:color w:val="000000" w:themeColor="text1"/>
        </w:rPr>
        <w:t>1</w:t>
      </w:r>
      <w:r>
        <w:rPr>
          <w:rFonts w:cs="Times New Roman"/>
          <w:color w:val="000000" w:themeColor="text1"/>
        </w:rPr>
        <w:t>日</w:t>
      </w:r>
      <w:r>
        <w:rPr>
          <w:rFonts w:cs="Times New Roman"/>
          <w:color w:val="000000" w:themeColor="text1"/>
        </w:rPr>
        <w:t>—202</w:t>
      </w:r>
      <w:r>
        <w:rPr>
          <w:rFonts w:cs="Times New Roman" w:hint="eastAsia"/>
          <w:color w:val="000000" w:themeColor="text1"/>
        </w:rPr>
        <w:t>6</w:t>
      </w:r>
      <w:r>
        <w:rPr>
          <w:rFonts w:cs="Times New Roman"/>
          <w:color w:val="000000" w:themeColor="text1"/>
        </w:rPr>
        <w:t>年</w:t>
      </w:r>
      <w:r>
        <w:rPr>
          <w:rFonts w:cs="Times New Roman" w:hint="eastAsia"/>
          <w:color w:val="000000" w:themeColor="text1"/>
        </w:rPr>
        <w:t>2</w:t>
      </w:r>
      <w:r>
        <w:rPr>
          <w:rFonts w:cs="Times New Roman"/>
          <w:color w:val="000000" w:themeColor="text1"/>
        </w:rPr>
        <w:t>月</w:t>
      </w:r>
      <w:r>
        <w:rPr>
          <w:rFonts w:cs="Times New Roman" w:hint="eastAsia"/>
          <w:color w:val="000000" w:themeColor="text1"/>
        </w:rPr>
        <w:t>24</w:t>
      </w:r>
      <w:r>
        <w:rPr>
          <w:rFonts w:cs="Times New Roman"/>
          <w:color w:val="000000" w:themeColor="text1"/>
        </w:rPr>
        <w:t>日），</w:t>
      </w:r>
      <w:r>
        <w:rPr>
          <w:rFonts w:cs="Times New Roman" w:hint="eastAsia"/>
          <w:color w:val="000000" w:themeColor="text1"/>
        </w:rPr>
        <w:t>坑道</w:t>
      </w:r>
      <w:r>
        <w:rPr>
          <w:rFonts w:cs="Times New Roman"/>
          <w:color w:val="000000" w:themeColor="text1"/>
        </w:rPr>
        <w:t>日最小涌水量为</w:t>
      </w:r>
      <w:r>
        <w:rPr>
          <w:rFonts w:cs="Times New Roman" w:hint="eastAsia"/>
          <w:color w:val="000000" w:themeColor="text1"/>
        </w:rPr>
        <w:t>298.8</w:t>
      </w:r>
      <w:r>
        <w:rPr>
          <w:rFonts w:cs="Times New Roman"/>
          <w:color w:val="000000" w:themeColor="text1"/>
        </w:rPr>
        <w:t>m</w:t>
      </w:r>
      <w:r>
        <w:rPr>
          <w:rFonts w:cs="Times New Roman"/>
          <w:color w:val="000000" w:themeColor="text1"/>
          <w:vertAlign w:val="superscript"/>
        </w:rPr>
        <w:t>3</w:t>
      </w:r>
      <w:r>
        <w:rPr>
          <w:rFonts w:cs="Times New Roman"/>
          <w:color w:val="000000" w:themeColor="text1"/>
        </w:rPr>
        <w:t>/d</w:t>
      </w:r>
      <w:r>
        <w:rPr>
          <w:rFonts w:cs="Times New Roman"/>
          <w:color w:val="000000" w:themeColor="text1"/>
        </w:rPr>
        <w:t>，日最大涌水量为</w:t>
      </w:r>
      <w:r>
        <w:rPr>
          <w:rFonts w:cs="Times New Roman" w:hint="eastAsia"/>
          <w:color w:val="000000" w:themeColor="text1"/>
        </w:rPr>
        <w:t>1082.9</w:t>
      </w:r>
      <w:r>
        <w:rPr>
          <w:rFonts w:cs="Times New Roman"/>
          <w:color w:val="000000" w:themeColor="text1"/>
        </w:rPr>
        <w:t>m</w:t>
      </w:r>
      <w:r>
        <w:rPr>
          <w:rFonts w:cs="Times New Roman"/>
          <w:color w:val="000000" w:themeColor="text1"/>
          <w:vertAlign w:val="superscript"/>
        </w:rPr>
        <w:t>3</w:t>
      </w:r>
      <w:r>
        <w:rPr>
          <w:rFonts w:cs="Times New Roman"/>
          <w:color w:val="000000" w:themeColor="text1"/>
        </w:rPr>
        <w:t>/d</w:t>
      </w:r>
      <w:r>
        <w:rPr>
          <w:rFonts w:cs="Times New Roman"/>
          <w:color w:val="000000" w:themeColor="text1"/>
        </w:rPr>
        <w:t>，正常日平均涌水量为</w:t>
      </w:r>
      <w:r>
        <w:rPr>
          <w:rFonts w:cs="Times New Roman" w:hint="eastAsia"/>
          <w:color w:val="000000" w:themeColor="text1"/>
        </w:rPr>
        <w:t>683.97</w:t>
      </w:r>
      <w:r>
        <w:rPr>
          <w:rFonts w:cs="Times New Roman"/>
          <w:color w:val="000000" w:themeColor="text1"/>
        </w:rPr>
        <w:t>m</w:t>
      </w:r>
      <w:r>
        <w:rPr>
          <w:rFonts w:cs="Times New Roman"/>
          <w:color w:val="000000" w:themeColor="text1"/>
          <w:vertAlign w:val="superscript"/>
        </w:rPr>
        <w:t>3</w:t>
      </w:r>
      <w:r>
        <w:rPr>
          <w:rFonts w:cs="Times New Roman"/>
          <w:color w:val="000000" w:themeColor="text1"/>
        </w:rPr>
        <w:t>/d</w:t>
      </w:r>
      <w:r>
        <w:rPr>
          <w:rFonts w:cs="Times New Roman"/>
          <w:color w:val="000000" w:themeColor="text1"/>
        </w:rPr>
        <w:t>，显示该断裂</w:t>
      </w:r>
      <w:r>
        <w:rPr>
          <w:rFonts w:cs="Times New Roman" w:hint="eastAsia"/>
          <w:color w:val="000000" w:themeColor="text1"/>
        </w:rPr>
        <w:t>带</w:t>
      </w:r>
      <w:r>
        <w:rPr>
          <w:rFonts w:cs="Times New Roman"/>
          <w:color w:val="000000" w:themeColor="text1"/>
        </w:rPr>
        <w:t>中等含水。</w:t>
      </w:r>
    </w:p>
    <w:p w14:paraId="25020190" w14:textId="77777777" w:rsidR="001017AD" w:rsidRDefault="00000000">
      <w:pPr>
        <w:ind w:firstLine="480"/>
        <w:jc w:val="both"/>
        <w:rPr>
          <w:rFonts w:cs="Times New Roman"/>
          <w:color w:val="000000" w:themeColor="text1"/>
        </w:rPr>
      </w:pPr>
      <w:r>
        <w:rPr>
          <w:rFonts w:cs="Times New Roman" w:hint="eastAsia"/>
          <w:color w:val="000000" w:themeColor="text1"/>
        </w:rPr>
        <w:t>从水质分析结果说明，矿区断裂构造</w:t>
      </w:r>
      <w:proofErr w:type="gramStart"/>
      <w:r>
        <w:rPr>
          <w:rFonts w:cs="Times New Roman" w:hint="eastAsia"/>
          <w:color w:val="000000" w:themeColor="text1"/>
        </w:rPr>
        <w:t>脉状水</w:t>
      </w:r>
      <w:r>
        <w:rPr>
          <w:rFonts w:cs="Times New Roman"/>
          <w:color w:val="000000" w:themeColor="text1"/>
        </w:rPr>
        <w:t>溶解</w:t>
      </w:r>
      <w:proofErr w:type="gramEnd"/>
      <w:r>
        <w:rPr>
          <w:rFonts w:cs="Times New Roman"/>
          <w:color w:val="000000" w:themeColor="text1"/>
        </w:rPr>
        <w:t>性总固体</w:t>
      </w:r>
      <w:r>
        <w:rPr>
          <w:rFonts w:cs="Times New Roman" w:hint="eastAsia"/>
          <w:color w:val="000000" w:themeColor="text1"/>
        </w:rPr>
        <w:t>1392-1466</w:t>
      </w:r>
      <w:r>
        <w:rPr>
          <w:rFonts w:cs="Times New Roman"/>
          <w:color w:val="000000" w:themeColor="text1"/>
        </w:rPr>
        <w:t>mg/L</w:t>
      </w:r>
      <w:r>
        <w:rPr>
          <w:rFonts w:cs="Times New Roman"/>
          <w:color w:val="000000" w:themeColor="text1"/>
        </w:rPr>
        <w:t>，</w:t>
      </w:r>
      <w:r>
        <w:rPr>
          <w:rFonts w:cs="Times New Roman"/>
          <w:color w:val="000000" w:themeColor="text1"/>
        </w:rPr>
        <w:t>pH</w:t>
      </w:r>
      <w:r>
        <w:rPr>
          <w:rFonts w:cs="Times New Roman"/>
          <w:color w:val="000000" w:themeColor="text1"/>
        </w:rPr>
        <w:t>值</w:t>
      </w:r>
      <w:r>
        <w:rPr>
          <w:rFonts w:cs="Times New Roman" w:hint="eastAsia"/>
          <w:color w:val="000000" w:themeColor="text1"/>
        </w:rPr>
        <w:t>5.45-6</w:t>
      </w:r>
      <w:r>
        <w:rPr>
          <w:rFonts w:cs="Times New Roman"/>
          <w:color w:val="000000" w:themeColor="text1"/>
        </w:rPr>
        <w:t>.</w:t>
      </w:r>
      <w:r>
        <w:rPr>
          <w:rFonts w:cs="Times New Roman" w:hint="eastAsia"/>
          <w:color w:val="000000" w:themeColor="text1"/>
        </w:rPr>
        <w:t>92</w:t>
      </w:r>
      <w:r>
        <w:rPr>
          <w:rFonts w:cs="Times New Roman"/>
          <w:color w:val="000000" w:themeColor="text1"/>
        </w:rPr>
        <w:t>，总硬度</w:t>
      </w:r>
      <w:r>
        <w:rPr>
          <w:rFonts w:cs="Times New Roman" w:hint="eastAsia"/>
          <w:color w:val="000000" w:themeColor="text1"/>
        </w:rPr>
        <w:t>523-546</w:t>
      </w:r>
      <w:r>
        <w:rPr>
          <w:rFonts w:cs="Times New Roman"/>
          <w:color w:val="000000" w:themeColor="text1"/>
        </w:rPr>
        <w:t xml:space="preserve"> mg/L</w:t>
      </w:r>
      <w:r>
        <w:rPr>
          <w:rFonts w:cs="Times New Roman" w:hint="eastAsia"/>
          <w:color w:val="000000" w:themeColor="text1"/>
        </w:rPr>
        <w:t>(</w:t>
      </w:r>
      <w:r>
        <w:rPr>
          <w:rFonts w:cs="Times New Roman" w:hint="eastAsia"/>
          <w:color w:val="000000" w:themeColor="text1"/>
        </w:rPr>
        <w:t>以</w:t>
      </w:r>
      <w:r>
        <w:rPr>
          <w:rFonts w:cs="Times New Roman" w:hint="eastAsia"/>
          <w:color w:val="000000" w:themeColor="text1"/>
        </w:rPr>
        <w:t>CaCO</w:t>
      </w:r>
      <w:r>
        <w:rPr>
          <w:rFonts w:cs="Times New Roman" w:hint="eastAsia"/>
          <w:color w:val="000000" w:themeColor="text1"/>
          <w:vertAlign w:val="subscript"/>
        </w:rPr>
        <w:t>3</w:t>
      </w:r>
      <w:r>
        <w:rPr>
          <w:rFonts w:cs="Times New Roman" w:hint="eastAsia"/>
          <w:color w:val="000000" w:themeColor="text1"/>
        </w:rPr>
        <w:t>计</w:t>
      </w:r>
      <w:r>
        <w:rPr>
          <w:rFonts w:cs="Times New Roman" w:hint="eastAsia"/>
          <w:color w:val="000000" w:themeColor="text1"/>
        </w:rPr>
        <w:t>)</w:t>
      </w:r>
      <w:r>
        <w:rPr>
          <w:rFonts w:cs="Times New Roman"/>
          <w:color w:val="000000" w:themeColor="text1"/>
        </w:rPr>
        <w:t>，</w:t>
      </w:r>
      <w:r>
        <w:rPr>
          <w:rFonts w:cs="Times New Roman" w:hint="eastAsia"/>
          <w:color w:val="000000" w:themeColor="text1"/>
        </w:rPr>
        <w:t>游离二氧化碳</w:t>
      </w:r>
      <w:r>
        <w:rPr>
          <w:rFonts w:cs="Times New Roman" w:hint="eastAsia"/>
          <w:color w:val="000000" w:themeColor="text1"/>
        </w:rPr>
        <w:t>205-540</w:t>
      </w:r>
      <w:r>
        <w:rPr>
          <w:rFonts w:cs="Times New Roman"/>
          <w:color w:val="000000" w:themeColor="text1"/>
        </w:rPr>
        <w:t>mg/L</w:t>
      </w:r>
      <w:r>
        <w:rPr>
          <w:rFonts w:cs="Times New Roman" w:hint="eastAsia"/>
          <w:color w:val="000000" w:themeColor="text1"/>
        </w:rPr>
        <w:t>，氟化物</w:t>
      </w:r>
      <w:r>
        <w:rPr>
          <w:rFonts w:cs="Times New Roman" w:hint="eastAsia"/>
          <w:color w:val="000000" w:themeColor="text1"/>
        </w:rPr>
        <w:t>3.46-5.42</w:t>
      </w:r>
      <w:r>
        <w:rPr>
          <w:rFonts w:cs="Times New Roman"/>
          <w:color w:val="000000" w:themeColor="text1"/>
        </w:rPr>
        <w:t xml:space="preserve"> mg/L</w:t>
      </w:r>
      <w:r>
        <w:rPr>
          <w:rFonts w:cs="Times New Roman" w:hint="eastAsia"/>
          <w:color w:val="000000" w:themeColor="text1"/>
        </w:rPr>
        <w:t>，水温</w:t>
      </w:r>
      <w:r>
        <w:rPr>
          <w:rFonts w:cs="Times New Roman" w:hint="eastAsia"/>
          <w:color w:val="000000" w:themeColor="text1"/>
        </w:rPr>
        <w:t>25.5</w:t>
      </w:r>
      <w:r>
        <w:rPr>
          <w:rFonts w:cs="Times New Roman"/>
          <w:color w:val="000000" w:themeColor="text1"/>
        </w:rPr>
        <w:t>°</w:t>
      </w:r>
      <w:r>
        <w:rPr>
          <w:rFonts w:cs="Times New Roman" w:hint="eastAsia"/>
          <w:color w:val="000000" w:themeColor="text1"/>
        </w:rPr>
        <w:t>C</w:t>
      </w:r>
      <w:r>
        <w:rPr>
          <w:rFonts w:cs="Times New Roman" w:hint="eastAsia"/>
          <w:color w:val="000000" w:themeColor="text1"/>
        </w:rPr>
        <w:t>（抽水试验钻孔水），</w:t>
      </w:r>
      <w:r>
        <w:rPr>
          <w:rFonts w:cs="Times New Roman"/>
          <w:color w:val="000000" w:themeColor="text1"/>
        </w:rPr>
        <w:t>属</w:t>
      </w:r>
      <w:proofErr w:type="gramStart"/>
      <w:r>
        <w:rPr>
          <w:rFonts w:cs="Times New Roman" w:hint="eastAsia"/>
          <w:color w:val="000000" w:themeColor="text1"/>
        </w:rPr>
        <w:t>高硬微咸</w:t>
      </w:r>
      <w:r>
        <w:rPr>
          <w:rFonts w:cs="Times New Roman"/>
          <w:color w:val="000000" w:themeColor="text1"/>
        </w:rPr>
        <w:t>水</w:t>
      </w:r>
      <w:proofErr w:type="gramEnd"/>
      <w:r>
        <w:rPr>
          <w:rFonts w:cs="Times New Roman" w:hint="eastAsia"/>
          <w:color w:val="000000" w:themeColor="text1"/>
        </w:rPr>
        <w:t>，地下</w:t>
      </w:r>
      <w:proofErr w:type="gramStart"/>
      <w:r>
        <w:rPr>
          <w:rFonts w:cs="Times New Roman" w:hint="eastAsia"/>
          <w:color w:val="000000" w:themeColor="text1"/>
        </w:rPr>
        <w:t>水具深循环</w:t>
      </w:r>
      <w:proofErr w:type="gramEnd"/>
      <w:r>
        <w:rPr>
          <w:rFonts w:cs="Times New Roman" w:hint="eastAsia"/>
          <w:color w:val="000000" w:themeColor="text1"/>
        </w:rPr>
        <w:t>特征，水质与其它地下水有明显区别。</w:t>
      </w:r>
    </w:p>
    <w:p w14:paraId="5902AB9B" w14:textId="77777777" w:rsidR="001017AD" w:rsidRDefault="00000000">
      <w:pPr>
        <w:ind w:firstLine="482"/>
        <w:jc w:val="both"/>
        <w:rPr>
          <w:rFonts w:cs="Times New Roman"/>
          <w:b/>
          <w:color w:val="000000" w:themeColor="text1"/>
        </w:rPr>
      </w:pPr>
      <w:r>
        <w:rPr>
          <w:rFonts w:cs="Times New Roman" w:hint="eastAsia"/>
          <w:b/>
          <w:color w:val="000000" w:themeColor="text1"/>
        </w:rPr>
        <w:t>（五）</w:t>
      </w:r>
      <w:r>
        <w:rPr>
          <w:rFonts w:cs="Times New Roman"/>
          <w:b/>
          <w:color w:val="000000" w:themeColor="text1"/>
        </w:rPr>
        <w:t>地表水特征</w:t>
      </w:r>
    </w:p>
    <w:p w14:paraId="567E3F49" w14:textId="77777777" w:rsidR="001017AD" w:rsidRDefault="00000000">
      <w:pPr>
        <w:ind w:firstLine="482"/>
        <w:jc w:val="both"/>
        <w:rPr>
          <w:rFonts w:cs="Times New Roman"/>
          <w:b/>
          <w:bCs/>
          <w:color w:val="000000" w:themeColor="text1"/>
        </w:rPr>
      </w:pPr>
      <w:r>
        <w:rPr>
          <w:rFonts w:cs="Times New Roman"/>
          <w:b/>
          <w:bCs/>
          <w:color w:val="000000" w:themeColor="text1"/>
        </w:rPr>
        <w:t>1</w:t>
      </w:r>
      <w:r>
        <w:rPr>
          <w:rFonts w:cs="Times New Roman"/>
          <w:b/>
          <w:bCs/>
          <w:color w:val="000000" w:themeColor="text1"/>
        </w:rPr>
        <w:t>、地表河道水溪</w:t>
      </w:r>
    </w:p>
    <w:p w14:paraId="444EB587" w14:textId="77777777" w:rsidR="001017AD" w:rsidRDefault="00000000">
      <w:pPr>
        <w:ind w:firstLine="480"/>
        <w:jc w:val="both"/>
        <w:rPr>
          <w:rFonts w:cs="Times New Roman"/>
          <w:color w:val="000000" w:themeColor="text1"/>
        </w:rPr>
      </w:pPr>
      <w:r>
        <w:rPr>
          <w:rFonts w:cs="Times New Roman"/>
          <w:color w:val="000000" w:themeColor="text1"/>
        </w:rPr>
        <w:t>区内水系归属于贡水水系。主要河流为</w:t>
      </w:r>
      <w:proofErr w:type="gramStart"/>
      <w:r>
        <w:rPr>
          <w:rFonts w:cs="Times New Roman" w:hint="eastAsia"/>
          <w:color w:val="000000" w:themeColor="text1"/>
        </w:rPr>
        <w:t>绵</w:t>
      </w:r>
      <w:proofErr w:type="gramEnd"/>
      <w:r>
        <w:rPr>
          <w:rFonts w:cs="Times New Roman" w:hint="eastAsia"/>
          <w:color w:val="000000" w:themeColor="text1"/>
        </w:rPr>
        <w:t>江</w:t>
      </w:r>
      <w:r>
        <w:rPr>
          <w:rFonts w:cs="Times New Roman"/>
          <w:color w:val="000000" w:themeColor="text1"/>
        </w:rPr>
        <w:t>河，</w:t>
      </w:r>
      <w:r>
        <w:rPr>
          <w:rFonts w:cs="Times New Roman" w:hint="eastAsia"/>
          <w:color w:val="000000" w:themeColor="text1"/>
        </w:rPr>
        <w:t>位于</w:t>
      </w:r>
      <w:r>
        <w:rPr>
          <w:rFonts w:cs="Times New Roman"/>
          <w:color w:val="000000" w:themeColor="text1"/>
        </w:rPr>
        <w:t>矿区东</w:t>
      </w:r>
      <w:r>
        <w:rPr>
          <w:rFonts w:cs="Times New Roman"/>
          <w:color w:val="000000" w:themeColor="text1"/>
        </w:rPr>
        <w:t>1</w:t>
      </w:r>
      <w:r>
        <w:rPr>
          <w:rFonts w:cs="Times New Roman"/>
          <w:color w:val="000000" w:themeColor="text1"/>
        </w:rPr>
        <w:t>公里外，由北向南流向会昌县汇入贡水，河床宽约</w:t>
      </w:r>
      <w:r>
        <w:rPr>
          <w:rFonts w:cs="Times New Roman"/>
          <w:color w:val="000000" w:themeColor="text1"/>
        </w:rPr>
        <w:t>40</w:t>
      </w:r>
      <w:r>
        <w:rPr>
          <w:rFonts w:cs="Times New Roman"/>
          <w:color w:val="000000" w:themeColor="text1"/>
        </w:rPr>
        <w:t>～</w:t>
      </w:r>
      <w:r>
        <w:rPr>
          <w:rFonts w:cs="Times New Roman"/>
          <w:color w:val="000000" w:themeColor="text1"/>
        </w:rPr>
        <w:t>70m</w:t>
      </w:r>
      <w:r>
        <w:rPr>
          <w:rFonts w:cs="Times New Roman"/>
          <w:color w:val="000000" w:themeColor="text1"/>
        </w:rPr>
        <w:t>，</w:t>
      </w:r>
      <w:proofErr w:type="gramStart"/>
      <w:r>
        <w:rPr>
          <w:rFonts w:cs="Times New Roman" w:hint="eastAsia"/>
          <w:color w:val="000000" w:themeColor="text1"/>
        </w:rPr>
        <w:t>绵</w:t>
      </w:r>
      <w:proofErr w:type="gramEnd"/>
      <w:r>
        <w:rPr>
          <w:rFonts w:cs="Times New Roman" w:hint="eastAsia"/>
          <w:color w:val="000000" w:themeColor="text1"/>
        </w:rPr>
        <w:t>江</w:t>
      </w:r>
      <w:r>
        <w:rPr>
          <w:rFonts w:cs="Times New Roman"/>
          <w:color w:val="000000" w:themeColor="text1"/>
        </w:rPr>
        <w:t>河丰水期水位</w:t>
      </w:r>
      <w:r>
        <w:rPr>
          <w:rFonts w:cs="Times New Roman"/>
          <w:color w:val="000000" w:themeColor="text1"/>
        </w:rPr>
        <w:t>187.67</w:t>
      </w:r>
      <w:r>
        <w:rPr>
          <w:rFonts w:cs="Times New Roman"/>
          <w:color w:val="000000" w:themeColor="text1"/>
        </w:rPr>
        <w:t>米，</w:t>
      </w:r>
      <w:proofErr w:type="gramStart"/>
      <w:r>
        <w:rPr>
          <w:rFonts w:cs="Times New Roman"/>
          <w:color w:val="000000" w:themeColor="text1"/>
        </w:rPr>
        <w:t>流量约流量约</w:t>
      </w:r>
      <w:proofErr w:type="gramEnd"/>
      <w:r>
        <w:rPr>
          <w:rFonts w:cs="Times New Roman"/>
          <w:color w:val="000000" w:themeColor="text1"/>
        </w:rPr>
        <w:t>为</w:t>
      </w:r>
      <w:r>
        <w:rPr>
          <w:rFonts w:cs="Times New Roman"/>
          <w:color w:val="000000" w:themeColor="text1"/>
        </w:rPr>
        <w:t>21m</w:t>
      </w:r>
      <w:r>
        <w:rPr>
          <w:rFonts w:cs="Times New Roman"/>
          <w:color w:val="000000" w:themeColor="text1"/>
          <w:vertAlign w:val="superscript"/>
        </w:rPr>
        <w:t>3</w:t>
      </w:r>
      <w:r>
        <w:rPr>
          <w:rFonts w:cs="Times New Roman"/>
          <w:color w:val="000000" w:themeColor="text1"/>
        </w:rPr>
        <w:t>/s</w:t>
      </w:r>
      <w:r>
        <w:rPr>
          <w:rFonts w:cs="Times New Roman"/>
          <w:color w:val="000000" w:themeColor="text1"/>
        </w:rPr>
        <w:t>，枯水期流量约为</w:t>
      </w:r>
      <w:r>
        <w:rPr>
          <w:rFonts w:cs="Times New Roman"/>
          <w:color w:val="000000" w:themeColor="text1"/>
        </w:rPr>
        <w:t>2m</w:t>
      </w:r>
      <w:r>
        <w:rPr>
          <w:rFonts w:cs="Times New Roman"/>
          <w:color w:val="000000" w:themeColor="text1"/>
          <w:vertAlign w:val="superscript"/>
        </w:rPr>
        <w:t>3</w:t>
      </w:r>
      <w:r>
        <w:rPr>
          <w:rFonts w:cs="Times New Roman"/>
          <w:color w:val="000000" w:themeColor="text1"/>
        </w:rPr>
        <w:t>/s</w:t>
      </w:r>
      <w:r>
        <w:rPr>
          <w:rFonts w:cs="Times New Roman"/>
          <w:color w:val="000000" w:themeColor="text1"/>
        </w:rPr>
        <w:t>，最大洪水流量约为</w:t>
      </w:r>
      <w:r>
        <w:rPr>
          <w:rFonts w:cs="Times New Roman"/>
          <w:color w:val="000000" w:themeColor="text1"/>
        </w:rPr>
        <w:t>68m</w:t>
      </w:r>
      <w:r>
        <w:rPr>
          <w:rFonts w:cs="Times New Roman"/>
          <w:color w:val="000000" w:themeColor="text1"/>
          <w:vertAlign w:val="superscript"/>
        </w:rPr>
        <w:t>3</w:t>
      </w:r>
      <w:r>
        <w:rPr>
          <w:rFonts w:cs="Times New Roman"/>
          <w:color w:val="000000" w:themeColor="text1"/>
        </w:rPr>
        <w:t>/s</w:t>
      </w:r>
      <w:r>
        <w:rPr>
          <w:rFonts w:cs="Times New Roman"/>
          <w:color w:val="000000" w:themeColor="text1"/>
        </w:rPr>
        <w:t>。矿区内水系不甚发育，仅有两条小溪流，水量尚丰，长年不竭，水系自西流向东，汇入</w:t>
      </w:r>
      <w:proofErr w:type="gramStart"/>
      <w:r>
        <w:rPr>
          <w:rFonts w:cs="Times New Roman" w:hint="eastAsia"/>
          <w:color w:val="000000" w:themeColor="text1"/>
        </w:rPr>
        <w:t>绵</w:t>
      </w:r>
      <w:proofErr w:type="gramEnd"/>
      <w:r>
        <w:rPr>
          <w:rFonts w:cs="Times New Roman" w:hint="eastAsia"/>
          <w:color w:val="000000" w:themeColor="text1"/>
        </w:rPr>
        <w:t>江</w:t>
      </w:r>
      <w:r>
        <w:rPr>
          <w:rFonts w:cs="Times New Roman"/>
          <w:color w:val="000000" w:themeColor="text1"/>
        </w:rPr>
        <w:t>河。</w:t>
      </w:r>
      <w:r>
        <w:rPr>
          <w:rFonts w:cs="Times New Roman" w:hint="eastAsia"/>
          <w:color w:val="000000" w:themeColor="text1"/>
        </w:rPr>
        <w:t>调查期间在</w:t>
      </w:r>
      <w:proofErr w:type="gramStart"/>
      <w:r>
        <w:rPr>
          <w:rFonts w:cs="Times New Roman" w:hint="eastAsia"/>
          <w:color w:val="000000" w:themeColor="text1"/>
        </w:rPr>
        <w:t>矿区南</w:t>
      </w:r>
      <w:proofErr w:type="gramEnd"/>
      <w:r>
        <w:rPr>
          <w:rFonts w:cs="Times New Roman" w:hint="eastAsia"/>
          <w:color w:val="000000" w:themeColor="text1"/>
        </w:rPr>
        <w:t>东的</w:t>
      </w:r>
      <w:r>
        <w:rPr>
          <w:rFonts w:cs="Times New Roman" w:hint="eastAsia"/>
          <w:color w:val="000000" w:themeColor="text1"/>
        </w:rPr>
        <w:t>DM02</w:t>
      </w:r>
      <w:r>
        <w:rPr>
          <w:rFonts w:cs="Times New Roman" w:hint="eastAsia"/>
          <w:color w:val="000000" w:themeColor="text1"/>
        </w:rPr>
        <w:t>测得小溪平水期流量为</w:t>
      </w:r>
      <w:r>
        <w:rPr>
          <w:rFonts w:cs="Times New Roman" w:hint="eastAsia"/>
          <w:color w:val="000000" w:themeColor="text1"/>
        </w:rPr>
        <w:t>0.0351</w:t>
      </w:r>
      <w:r>
        <w:rPr>
          <w:rFonts w:cs="Times New Roman"/>
          <w:color w:val="000000" w:themeColor="text1"/>
        </w:rPr>
        <w:t>m</w:t>
      </w:r>
      <w:r>
        <w:rPr>
          <w:rFonts w:cs="Times New Roman"/>
          <w:color w:val="000000" w:themeColor="text1"/>
          <w:vertAlign w:val="superscript"/>
        </w:rPr>
        <w:t>3</w:t>
      </w:r>
      <w:r>
        <w:rPr>
          <w:rFonts w:cs="Times New Roman"/>
          <w:color w:val="000000" w:themeColor="text1"/>
        </w:rPr>
        <w:t>/s</w:t>
      </w:r>
      <w:r>
        <w:rPr>
          <w:rFonts w:cs="Times New Roman" w:hint="eastAsia"/>
          <w:color w:val="000000" w:themeColor="text1"/>
        </w:rPr>
        <w:t>（</w:t>
      </w:r>
      <w:r>
        <w:rPr>
          <w:rFonts w:cs="Times New Roman" w:hint="eastAsia"/>
          <w:color w:val="000000" w:themeColor="text1"/>
        </w:rPr>
        <w:t>3037</w:t>
      </w:r>
      <w:r>
        <w:rPr>
          <w:rFonts w:cs="Times New Roman"/>
          <w:color w:val="000000" w:themeColor="text1"/>
        </w:rPr>
        <w:t>m</w:t>
      </w:r>
      <w:r>
        <w:rPr>
          <w:rFonts w:cs="Times New Roman"/>
          <w:color w:val="000000" w:themeColor="text1"/>
          <w:vertAlign w:val="superscript"/>
        </w:rPr>
        <w:t>3</w:t>
      </w:r>
      <w:r>
        <w:rPr>
          <w:rFonts w:cs="Times New Roman"/>
          <w:color w:val="000000" w:themeColor="text1"/>
        </w:rPr>
        <w:t>/</w:t>
      </w:r>
      <w:r>
        <w:rPr>
          <w:rFonts w:cs="Times New Roman" w:hint="eastAsia"/>
          <w:color w:val="000000" w:themeColor="text1"/>
        </w:rPr>
        <w:t>d</w:t>
      </w:r>
      <w:r>
        <w:rPr>
          <w:rFonts w:cs="Times New Roman" w:hint="eastAsia"/>
          <w:color w:val="000000" w:themeColor="text1"/>
        </w:rPr>
        <w:t>）。本次调查对主要地表水溪流量进行了监测。</w:t>
      </w:r>
      <w:r>
        <w:rPr>
          <w:rFonts w:cs="Times New Roman"/>
          <w:color w:val="000000" w:themeColor="text1"/>
        </w:rPr>
        <w:t>矿区</w:t>
      </w:r>
      <w:r>
        <w:rPr>
          <w:rFonts w:cs="Times New Roman" w:hint="eastAsia"/>
          <w:color w:val="000000" w:themeColor="text1"/>
        </w:rPr>
        <w:t>当地</w:t>
      </w:r>
      <w:r>
        <w:rPr>
          <w:rFonts w:cs="Times New Roman"/>
          <w:color w:val="000000" w:themeColor="text1"/>
        </w:rPr>
        <w:t>侵蚀基准面</w:t>
      </w:r>
      <w:r>
        <w:rPr>
          <w:rFonts w:cs="Times New Roman" w:hint="eastAsia"/>
          <w:color w:val="000000" w:themeColor="text1"/>
        </w:rPr>
        <w:t>标高为</w:t>
      </w:r>
      <w:r>
        <w:rPr>
          <w:rFonts w:cs="Times New Roman" w:hint="eastAsia"/>
          <w:color w:val="000000" w:themeColor="text1"/>
        </w:rPr>
        <w:t>192</w:t>
      </w:r>
      <w:r>
        <w:rPr>
          <w:rFonts w:cs="Times New Roman" w:hint="eastAsia"/>
          <w:color w:val="000000" w:themeColor="text1"/>
        </w:rPr>
        <w:t>米</w:t>
      </w:r>
      <w:r>
        <w:rPr>
          <w:rFonts w:cs="Times New Roman"/>
          <w:color w:val="000000" w:themeColor="text1"/>
        </w:rPr>
        <w:t>，</w:t>
      </w:r>
      <w:r>
        <w:rPr>
          <w:rFonts w:cs="Times New Roman" w:hint="eastAsia"/>
          <w:color w:val="000000" w:themeColor="text1"/>
        </w:rPr>
        <w:t>196</w:t>
      </w:r>
      <w:r>
        <w:rPr>
          <w:rFonts w:cs="Times New Roman" w:hint="eastAsia"/>
          <w:color w:val="000000" w:themeColor="text1"/>
        </w:rPr>
        <w:t>中段主井口</w:t>
      </w:r>
      <w:r>
        <w:rPr>
          <w:rFonts w:cs="Times New Roman"/>
          <w:color w:val="000000" w:themeColor="text1"/>
        </w:rPr>
        <w:t>高于河水位</w:t>
      </w:r>
      <w:r>
        <w:rPr>
          <w:rFonts w:cs="Times New Roman" w:hint="eastAsia"/>
          <w:color w:val="000000" w:themeColor="text1"/>
        </w:rPr>
        <w:t>8.3</w:t>
      </w:r>
      <w:r>
        <w:rPr>
          <w:rFonts w:cs="Times New Roman"/>
          <w:color w:val="000000" w:themeColor="text1"/>
        </w:rPr>
        <w:t>米</w:t>
      </w:r>
      <w:r>
        <w:rPr>
          <w:rFonts w:cs="Times New Roman" w:hint="eastAsia"/>
          <w:color w:val="000000" w:themeColor="text1"/>
        </w:rPr>
        <w:t>。</w:t>
      </w:r>
      <w:r>
        <w:rPr>
          <w:rFonts w:cs="Times New Roman"/>
          <w:color w:val="000000" w:themeColor="text1"/>
        </w:rPr>
        <w:t>矿区内总体水资源较为丰富，可以为工业及生活用水提供了水源便利。</w:t>
      </w:r>
    </w:p>
    <w:p w14:paraId="1A96C600" w14:textId="77777777" w:rsidR="001017AD" w:rsidRDefault="00000000">
      <w:pPr>
        <w:ind w:firstLine="482"/>
        <w:jc w:val="both"/>
        <w:rPr>
          <w:rFonts w:cs="Times New Roman"/>
          <w:b/>
          <w:bCs/>
          <w:color w:val="000000" w:themeColor="text1"/>
        </w:rPr>
      </w:pPr>
      <w:r>
        <w:rPr>
          <w:rFonts w:cs="Times New Roman"/>
          <w:b/>
          <w:bCs/>
          <w:color w:val="000000" w:themeColor="text1"/>
        </w:rPr>
        <w:t>2</w:t>
      </w:r>
      <w:r>
        <w:rPr>
          <w:rFonts w:cs="Times New Roman"/>
          <w:b/>
          <w:bCs/>
          <w:color w:val="000000" w:themeColor="text1"/>
        </w:rPr>
        <w:t>、地表水体（水库、水塘）</w:t>
      </w:r>
    </w:p>
    <w:p w14:paraId="2536AC31" w14:textId="77777777" w:rsidR="001017AD" w:rsidRDefault="00000000">
      <w:pPr>
        <w:ind w:firstLine="480"/>
        <w:jc w:val="both"/>
        <w:rPr>
          <w:rFonts w:cs="Times New Roman"/>
          <w:color w:val="000000" w:themeColor="text1"/>
        </w:rPr>
      </w:pPr>
      <w:r>
        <w:rPr>
          <w:rFonts w:cs="Times New Roman"/>
          <w:color w:val="000000" w:themeColor="text1"/>
        </w:rPr>
        <w:t>矿区内地表水体（水库、水塘等）不发育，据本次对矿区及周边地表</w:t>
      </w:r>
      <w:proofErr w:type="gramStart"/>
      <w:r>
        <w:rPr>
          <w:rFonts w:cs="Times New Roman"/>
          <w:color w:val="000000" w:themeColor="text1"/>
        </w:rPr>
        <w:t>体调查</w:t>
      </w:r>
      <w:proofErr w:type="gramEnd"/>
      <w:r>
        <w:rPr>
          <w:rFonts w:cs="Times New Roman"/>
          <w:color w:val="000000" w:themeColor="text1"/>
        </w:rPr>
        <w:t>资料，矿区内地表水体蓄水方量较小，一般</w:t>
      </w:r>
      <w:r>
        <w:rPr>
          <w:rFonts w:cs="Times New Roman" w:hint="eastAsia"/>
          <w:color w:val="000000" w:themeColor="text1"/>
        </w:rPr>
        <w:t>小于</w:t>
      </w:r>
      <w:r>
        <w:rPr>
          <w:rFonts w:cs="Times New Roman" w:hint="eastAsia"/>
          <w:color w:val="000000" w:themeColor="text1"/>
        </w:rPr>
        <w:t>20</w:t>
      </w:r>
      <w:r>
        <w:rPr>
          <w:rFonts w:cs="Times New Roman"/>
          <w:color w:val="000000" w:themeColor="text1"/>
        </w:rPr>
        <w:t>0</w:t>
      </w:r>
      <w:r>
        <w:rPr>
          <w:rFonts w:cs="Times New Roman"/>
          <w:color w:val="000000" w:themeColor="text1"/>
        </w:rPr>
        <w:t>立方米，多为水塘，最深约为</w:t>
      </w:r>
      <w:r>
        <w:rPr>
          <w:rFonts w:cs="Times New Roman"/>
          <w:color w:val="000000" w:themeColor="text1"/>
        </w:rPr>
        <w:t>2.5</w:t>
      </w:r>
      <w:r>
        <w:rPr>
          <w:rFonts w:cs="Times New Roman"/>
          <w:color w:val="000000" w:themeColor="text1"/>
        </w:rPr>
        <w:t>米，主要用</w:t>
      </w:r>
      <w:r>
        <w:rPr>
          <w:rFonts w:cs="Times New Roman" w:hint="eastAsia"/>
          <w:color w:val="000000" w:themeColor="text1"/>
        </w:rPr>
        <w:t>于养鱼、</w:t>
      </w:r>
      <w:r>
        <w:rPr>
          <w:rFonts w:cs="Times New Roman"/>
          <w:color w:val="000000" w:themeColor="text1"/>
        </w:rPr>
        <w:t>灌溉农田和果园</w:t>
      </w:r>
      <w:r>
        <w:rPr>
          <w:rFonts w:cs="Times New Roman" w:hint="eastAsia"/>
          <w:color w:val="000000" w:themeColor="text1"/>
        </w:rPr>
        <w:t>分布于矿区东侧外围边缘，地势较低处</w:t>
      </w:r>
      <w:r>
        <w:rPr>
          <w:rFonts w:cs="Times New Roman"/>
          <w:color w:val="000000" w:themeColor="text1"/>
        </w:rPr>
        <w:t>。水塘水源主要来</w:t>
      </w:r>
      <w:r>
        <w:rPr>
          <w:rFonts w:cs="Times New Roman"/>
          <w:color w:val="000000" w:themeColor="text1"/>
        </w:rPr>
        <w:lastRenderedPageBreak/>
        <w:t>自大气降水补给，其次为接受</w:t>
      </w:r>
      <w:r>
        <w:rPr>
          <w:rFonts w:cs="Times New Roman" w:hint="eastAsia"/>
          <w:color w:val="000000" w:themeColor="text1"/>
        </w:rPr>
        <w:t>碎屑岩</w:t>
      </w:r>
      <w:r>
        <w:rPr>
          <w:rFonts w:cs="Times New Roman"/>
          <w:color w:val="000000" w:themeColor="text1"/>
        </w:rPr>
        <w:t>裂隙</w:t>
      </w:r>
      <w:r>
        <w:rPr>
          <w:rFonts w:cs="Times New Roman" w:hint="eastAsia"/>
          <w:color w:val="000000" w:themeColor="text1"/>
        </w:rPr>
        <w:t>孔隙</w:t>
      </w:r>
      <w:r>
        <w:rPr>
          <w:rFonts w:cs="Times New Roman"/>
          <w:color w:val="000000" w:themeColor="text1"/>
        </w:rPr>
        <w:t>水的补给。水塘蓄水量变化较大，丰水期或降雨时，蓄水方量暴涨，枯水期</w:t>
      </w:r>
      <w:r>
        <w:rPr>
          <w:rFonts w:cs="Times New Roman" w:hint="eastAsia"/>
          <w:color w:val="000000" w:themeColor="text1"/>
        </w:rPr>
        <w:t>蓄水明显变小</w:t>
      </w:r>
      <w:r>
        <w:rPr>
          <w:rFonts w:cs="Times New Roman"/>
          <w:color w:val="000000" w:themeColor="text1"/>
        </w:rPr>
        <w:t>。</w:t>
      </w:r>
    </w:p>
    <w:p w14:paraId="3D78A480" w14:textId="77777777" w:rsidR="001017AD" w:rsidRDefault="00000000">
      <w:pPr>
        <w:ind w:firstLine="480"/>
        <w:jc w:val="both"/>
        <w:rPr>
          <w:rFonts w:cs="Times New Roman"/>
          <w:color w:val="000000" w:themeColor="text1"/>
        </w:rPr>
      </w:pPr>
      <w:r>
        <w:rPr>
          <w:rFonts w:cs="Times New Roman" w:hint="eastAsia"/>
          <w:color w:val="000000" w:themeColor="text1"/>
        </w:rPr>
        <w:t>在矿区外围南西约</w:t>
      </w:r>
      <w:r>
        <w:rPr>
          <w:rFonts w:cs="Times New Roman" w:hint="eastAsia"/>
          <w:color w:val="000000" w:themeColor="text1"/>
        </w:rPr>
        <w:t>300</w:t>
      </w:r>
      <w:r>
        <w:rPr>
          <w:rFonts w:cs="Times New Roman" w:hint="eastAsia"/>
          <w:color w:val="000000" w:themeColor="text1"/>
        </w:rPr>
        <w:t>米处有一山塘，汇水面积较大，蓄水量约</w:t>
      </w:r>
      <w:r>
        <w:rPr>
          <w:rFonts w:cs="Times New Roman" w:hint="eastAsia"/>
          <w:color w:val="000000" w:themeColor="text1"/>
        </w:rPr>
        <w:t>20000</w:t>
      </w:r>
      <w:r>
        <w:rPr>
          <w:rFonts w:cs="Times New Roman" w:hint="eastAsia"/>
          <w:color w:val="000000" w:themeColor="text1"/>
        </w:rPr>
        <w:t>立方米，受大气降水补给和其上游</w:t>
      </w:r>
      <w:r>
        <w:rPr>
          <w:rFonts w:cs="Times New Roman"/>
          <w:color w:val="000000" w:themeColor="text1"/>
        </w:rPr>
        <w:t>中粗粒似斑状</w:t>
      </w:r>
      <w:proofErr w:type="gramStart"/>
      <w:r>
        <w:rPr>
          <w:rFonts w:cs="Times New Roman"/>
          <w:color w:val="000000" w:themeColor="text1"/>
        </w:rPr>
        <w:t>黑云母钾长花岗岩</w:t>
      </w:r>
      <w:proofErr w:type="gramEnd"/>
      <w:r>
        <w:rPr>
          <w:rFonts w:cs="Times New Roman" w:hint="eastAsia"/>
          <w:color w:val="000000" w:themeColor="text1"/>
        </w:rPr>
        <w:t>风化带网状裂隙水补给。从山塘下游引出</w:t>
      </w:r>
      <w:proofErr w:type="gramStart"/>
      <w:r>
        <w:rPr>
          <w:rFonts w:cs="Times New Roman" w:hint="eastAsia"/>
          <w:color w:val="000000" w:themeColor="text1"/>
        </w:rPr>
        <w:t>一</w:t>
      </w:r>
      <w:proofErr w:type="gramEnd"/>
      <w:r>
        <w:rPr>
          <w:rFonts w:cs="Times New Roman" w:hint="eastAsia"/>
          <w:color w:val="000000" w:themeColor="text1"/>
        </w:rPr>
        <w:t>水渠，标高</w:t>
      </w:r>
      <w:r>
        <w:rPr>
          <w:rFonts w:cs="Times New Roman" w:hint="eastAsia"/>
          <w:color w:val="000000" w:themeColor="text1"/>
        </w:rPr>
        <w:t xml:space="preserve"> 224-226</w:t>
      </w:r>
      <w:r>
        <w:rPr>
          <w:rFonts w:cs="Times New Roman" w:hint="eastAsia"/>
          <w:color w:val="000000" w:themeColor="text1"/>
        </w:rPr>
        <w:t>米，从矿区南部及东部穿过，用于</w:t>
      </w:r>
      <w:r>
        <w:rPr>
          <w:rFonts w:cs="Times New Roman"/>
          <w:color w:val="000000" w:themeColor="text1"/>
        </w:rPr>
        <w:t>灌溉农田</w:t>
      </w:r>
      <w:r>
        <w:rPr>
          <w:rFonts w:cs="Times New Roman" w:hint="eastAsia"/>
          <w:color w:val="000000" w:themeColor="text1"/>
        </w:rPr>
        <w:t>，水渠基本完好，局部有渗漏现象。</w:t>
      </w:r>
      <w:r>
        <w:rPr>
          <w:rFonts w:cs="Times New Roman"/>
          <w:color w:val="000000" w:themeColor="text1"/>
        </w:rPr>
        <w:t>地表水体（</w:t>
      </w:r>
      <w:r>
        <w:rPr>
          <w:rFonts w:cs="Times New Roman" w:hint="eastAsia"/>
          <w:color w:val="000000" w:themeColor="text1"/>
        </w:rPr>
        <w:t>山塘、鱼</w:t>
      </w:r>
      <w:r>
        <w:rPr>
          <w:rFonts w:cs="Times New Roman"/>
          <w:color w:val="000000" w:themeColor="text1"/>
        </w:rPr>
        <w:t>塘）与</w:t>
      </w:r>
      <w:r>
        <w:rPr>
          <w:rFonts w:cs="Times New Roman" w:hint="eastAsia"/>
          <w:color w:val="000000" w:themeColor="text1"/>
        </w:rPr>
        <w:t>区段</w:t>
      </w:r>
      <w:r>
        <w:rPr>
          <w:rFonts w:cs="Times New Roman"/>
          <w:color w:val="000000" w:themeColor="text1"/>
        </w:rPr>
        <w:t>距离较</w:t>
      </w:r>
      <w:r>
        <w:rPr>
          <w:rFonts w:cs="Times New Roman" w:hint="eastAsia"/>
          <w:color w:val="000000" w:themeColor="text1"/>
        </w:rPr>
        <w:t>远</w:t>
      </w:r>
      <w:r>
        <w:rPr>
          <w:rFonts w:cs="Times New Roman"/>
          <w:color w:val="000000" w:themeColor="text1"/>
        </w:rPr>
        <w:t>，</w:t>
      </w:r>
      <w:r>
        <w:rPr>
          <w:rFonts w:cs="Times New Roman" w:hint="eastAsia"/>
          <w:color w:val="000000" w:themeColor="text1"/>
        </w:rPr>
        <w:t>水渠水量较小，</w:t>
      </w:r>
      <w:r>
        <w:rPr>
          <w:rFonts w:cs="Times New Roman"/>
          <w:color w:val="000000" w:themeColor="text1"/>
        </w:rPr>
        <w:t>矿</w:t>
      </w:r>
      <w:r>
        <w:rPr>
          <w:rFonts w:cs="Times New Roman" w:hint="eastAsia"/>
          <w:color w:val="000000" w:themeColor="text1"/>
        </w:rPr>
        <w:t>区</w:t>
      </w:r>
      <w:r>
        <w:rPr>
          <w:rFonts w:cs="Times New Roman"/>
          <w:color w:val="000000" w:themeColor="text1"/>
        </w:rPr>
        <w:t>地下水与地表水体联系不紧密，对矿山的开采影响不大。</w:t>
      </w:r>
    </w:p>
    <w:p w14:paraId="584B8E07" w14:textId="77777777" w:rsidR="001017AD" w:rsidRDefault="00000000">
      <w:pPr>
        <w:ind w:firstLine="482"/>
        <w:jc w:val="both"/>
        <w:rPr>
          <w:rFonts w:cs="Times New Roman"/>
          <w:b/>
          <w:color w:val="000000" w:themeColor="text1"/>
        </w:rPr>
      </w:pPr>
      <w:r>
        <w:rPr>
          <w:rFonts w:cs="Times New Roman" w:hint="eastAsia"/>
          <w:b/>
          <w:color w:val="000000" w:themeColor="text1"/>
        </w:rPr>
        <w:t>（六）</w:t>
      </w:r>
      <w:r>
        <w:rPr>
          <w:rFonts w:cs="Times New Roman"/>
          <w:b/>
          <w:color w:val="000000" w:themeColor="text1"/>
        </w:rPr>
        <w:t>矿床充水因素分析</w:t>
      </w:r>
      <w:r>
        <w:rPr>
          <w:rFonts w:cs="Times New Roman"/>
          <w:b/>
          <w:color w:val="000000" w:themeColor="text1"/>
        </w:rPr>
        <w:t xml:space="preserve"> </w:t>
      </w:r>
    </w:p>
    <w:p w14:paraId="65947FFA" w14:textId="77777777" w:rsidR="001017AD" w:rsidRDefault="00000000">
      <w:pPr>
        <w:ind w:firstLine="480"/>
        <w:jc w:val="both"/>
        <w:rPr>
          <w:rFonts w:cs="Times New Roman"/>
          <w:color w:val="000000" w:themeColor="text1"/>
        </w:rPr>
      </w:pPr>
      <w:r>
        <w:rPr>
          <w:rFonts w:cs="Times New Roman"/>
          <w:color w:val="000000" w:themeColor="text1"/>
        </w:rPr>
        <w:t>矿区矿床充水水源主要为断裂带内赋存的</w:t>
      </w:r>
      <w:r>
        <w:rPr>
          <w:rFonts w:cs="Times New Roman" w:hint="eastAsia"/>
          <w:color w:val="000000" w:themeColor="text1"/>
        </w:rPr>
        <w:t>断裂</w:t>
      </w:r>
      <w:r>
        <w:rPr>
          <w:rFonts w:cs="Times New Roman"/>
          <w:color w:val="000000" w:themeColor="text1"/>
        </w:rPr>
        <w:t>构造</w:t>
      </w:r>
      <w:r>
        <w:rPr>
          <w:rFonts w:cs="Times New Roman" w:hint="eastAsia"/>
          <w:color w:val="000000" w:themeColor="text1"/>
        </w:rPr>
        <w:t>脉状</w:t>
      </w:r>
      <w:r>
        <w:rPr>
          <w:rFonts w:cs="Times New Roman"/>
          <w:color w:val="000000" w:themeColor="text1"/>
        </w:rPr>
        <w:t>水，次为大气降水。区内矿床主要赋存于区内硅化破碎带之中，由于破碎带本身具有较好的含水和导水性能，因此区内硅化破碎带同时具备矿床充水水源和导水通道的性质，成为了矿区矿坑充水的主要影响因素。</w:t>
      </w:r>
    </w:p>
    <w:p w14:paraId="0CFE8712" w14:textId="77777777" w:rsidR="001017AD" w:rsidRDefault="00000000">
      <w:pPr>
        <w:ind w:firstLine="482"/>
        <w:jc w:val="both"/>
        <w:rPr>
          <w:rFonts w:cs="Times New Roman"/>
          <w:b/>
          <w:bCs/>
          <w:color w:val="000000" w:themeColor="text1"/>
        </w:rPr>
      </w:pPr>
      <w:r>
        <w:rPr>
          <w:rFonts w:cs="Times New Roman"/>
          <w:b/>
          <w:bCs/>
          <w:color w:val="000000" w:themeColor="text1"/>
        </w:rPr>
        <w:t>1</w:t>
      </w:r>
      <w:r>
        <w:rPr>
          <w:rFonts w:cs="Times New Roman"/>
          <w:b/>
          <w:bCs/>
          <w:color w:val="000000" w:themeColor="text1"/>
        </w:rPr>
        <w:t>、地下水对矿床充水的影响</w:t>
      </w:r>
    </w:p>
    <w:p w14:paraId="1B906A93" w14:textId="77777777" w:rsidR="001017AD" w:rsidRDefault="00000000">
      <w:pPr>
        <w:ind w:firstLine="480"/>
        <w:jc w:val="both"/>
        <w:rPr>
          <w:rFonts w:cs="Times New Roman"/>
          <w:color w:val="000000" w:themeColor="text1"/>
        </w:rPr>
      </w:pPr>
      <w:r>
        <w:rPr>
          <w:rFonts w:cs="Times New Roman"/>
          <w:color w:val="000000" w:themeColor="text1"/>
        </w:rPr>
        <w:t>与矿床有关的含水层有</w:t>
      </w:r>
      <w:r>
        <w:rPr>
          <w:rFonts w:cs="Times New Roman" w:hint="eastAsia"/>
          <w:color w:val="000000" w:themeColor="text1"/>
        </w:rPr>
        <w:t>四</w:t>
      </w:r>
      <w:r>
        <w:rPr>
          <w:rFonts w:cs="Times New Roman"/>
          <w:color w:val="000000" w:themeColor="text1"/>
        </w:rPr>
        <w:t>个，即第四系松散孔隙含水层</w:t>
      </w:r>
      <w:r>
        <w:rPr>
          <w:rFonts w:cs="Times New Roman" w:hint="eastAsia"/>
          <w:color w:val="000000" w:themeColor="text1"/>
        </w:rPr>
        <w:t>、碎屑岩类裂隙孔隙含水层、</w:t>
      </w:r>
      <w:r>
        <w:rPr>
          <w:rFonts w:cs="Times New Roman"/>
          <w:color w:val="000000" w:themeColor="text1"/>
        </w:rPr>
        <w:t>基岩裂隙含水层及</w:t>
      </w:r>
      <w:r>
        <w:rPr>
          <w:rFonts w:cs="Times New Roman" w:hint="eastAsia"/>
          <w:color w:val="000000" w:themeColor="text1"/>
        </w:rPr>
        <w:t>断裂</w:t>
      </w:r>
      <w:r>
        <w:rPr>
          <w:rFonts w:cs="Times New Roman"/>
          <w:color w:val="000000" w:themeColor="text1"/>
        </w:rPr>
        <w:t>构造</w:t>
      </w:r>
      <w:proofErr w:type="gramStart"/>
      <w:r>
        <w:rPr>
          <w:rFonts w:cs="Times New Roman" w:hint="eastAsia"/>
          <w:color w:val="000000" w:themeColor="text1"/>
        </w:rPr>
        <w:t>脉状水</w:t>
      </w:r>
      <w:r>
        <w:rPr>
          <w:rFonts w:cs="Times New Roman"/>
          <w:color w:val="000000" w:themeColor="text1"/>
        </w:rPr>
        <w:t>含水</w:t>
      </w:r>
      <w:proofErr w:type="gramEnd"/>
      <w:r>
        <w:rPr>
          <w:rFonts w:cs="Times New Roman" w:hint="eastAsia"/>
          <w:color w:val="000000" w:themeColor="text1"/>
        </w:rPr>
        <w:t>带</w:t>
      </w:r>
      <w:r>
        <w:rPr>
          <w:rFonts w:cs="Times New Roman"/>
          <w:color w:val="000000" w:themeColor="text1"/>
        </w:rPr>
        <w:t>。其中基岩裂隙含水层又可划分为风化网状裂隙含水层、构造裂隙含水层。</w:t>
      </w:r>
    </w:p>
    <w:p w14:paraId="0E554340" w14:textId="77777777" w:rsidR="001017AD" w:rsidRDefault="00000000">
      <w:pPr>
        <w:ind w:firstLine="480"/>
        <w:jc w:val="both"/>
        <w:rPr>
          <w:rFonts w:cs="Times New Roman"/>
          <w:color w:val="000000" w:themeColor="text1"/>
        </w:rPr>
      </w:pPr>
      <w:r>
        <w:rPr>
          <w:rFonts w:cs="Times New Roman"/>
          <w:color w:val="000000" w:themeColor="text1"/>
        </w:rPr>
        <w:t>第四系松散孔隙含水层与矿体距离较远，对矿坑充水意义不大，所起的作用主要是收集大气降水入渗。围岩深部含水性差，浅部风化裂隙水与含矿构造带直接接触，有少部份渗入到矿</w:t>
      </w:r>
      <w:r>
        <w:rPr>
          <w:rFonts w:cs="Times New Roman" w:hint="eastAsia"/>
          <w:color w:val="000000" w:themeColor="text1"/>
        </w:rPr>
        <w:t>体</w:t>
      </w:r>
      <w:r>
        <w:rPr>
          <w:rFonts w:cs="Times New Roman"/>
          <w:color w:val="000000" w:themeColor="text1"/>
        </w:rPr>
        <w:t>附近补给矿坑。构造破碎带含水层在</w:t>
      </w:r>
      <w:r>
        <w:rPr>
          <w:rFonts w:cs="Times New Roman" w:hint="eastAsia"/>
          <w:color w:val="000000" w:themeColor="text1"/>
        </w:rPr>
        <w:t>矿区内</w:t>
      </w:r>
      <w:r>
        <w:rPr>
          <w:rFonts w:cs="Times New Roman"/>
          <w:color w:val="000000" w:themeColor="text1"/>
        </w:rPr>
        <w:t>广泛存在，其为矿床的直接充水含水层，</w:t>
      </w:r>
      <w:r>
        <w:rPr>
          <w:rFonts w:cs="Times New Roman" w:hint="eastAsia"/>
          <w:color w:val="000000" w:themeColor="text1"/>
        </w:rPr>
        <w:t>矿区</w:t>
      </w:r>
      <w:r>
        <w:rPr>
          <w:rFonts w:cs="Times New Roman"/>
          <w:color w:val="000000" w:themeColor="text1"/>
        </w:rPr>
        <w:t>出露的断裂带为</w:t>
      </w:r>
      <w:r>
        <w:rPr>
          <w:rFonts w:cs="Times New Roman" w:hint="eastAsia"/>
          <w:color w:val="000000" w:themeColor="text1"/>
        </w:rPr>
        <w:t>硅化破碎带和构造角砾岩</w:t>
      </w:r>
      <w:r>
        <w:rPr>
          <w:rFonts w:cs="Times New Roman"/>
          <w:color w:val="000000" w:themeColor="text1"/>
        </w:rPr>
        <w:t>，普遍硅化，受后期构造活动使其破碎，由于节理发育，给地下水的运移和富集创造了条件，所以</w:t>
      </w:r>
      <w:r>
        <w:rPr>
          <w:rFonts w:cs="Times New Roman" w:hint="eastAsia"/>
          <w:color w:val="000000" w:themeColor="text1"/>
        </w:rPr>
        <w:t>断裂</w:t>
      </w:r>
      <w:r>
        <w:rPr>
          <w:rFonts w:cs="Times New Roman"/>
          <w:color w:val="000000" w:themeColor="text1"/>
        </w:rPr>
        <w:t>构造</w:t>
      </w:r>
      <w:proofErr w:type="gramStart"/>
      <w:r>
        <w:rPr>
          <w:rFonts w:cs="Times New Roman" w:hint="eastAsia"/>
          <w:color w:val="000000" w:themeColor="text1"/>
        </w:rPr>
        <w:t>脉状</w:t>
      </w:r>
      <w:r>
        <w:rPr>
          <w:rFonts w:cs="Times New Roman"/>
          <w:color w:val="000000" w:themeColor="text1"/>
        </w:rPr>
        <w:t>水为</w:t>
      </w:r>
      <w:proofErr w:type="gramEnd"/>
      <w:r>
        <w:rPr>
          <w:rFonts w:cs="Times New Roman"/>
          <w:color w:val="000000" w:themeColor="text1"/>
        </w:rPr>
        <w:t>矿坑充水的主要水源。</w:t>
      </w:r>
    </w:p>
    <w:p w14:paraId="7801AA6A" w14:textId="77777777" w:rsidR="001017AD" w:rsidRDefault="00000000">
      <w:pPr>
        <w:ind w:firstLine="482"/>
        <w:jc w:val="both"/>
        <w:rPr>
          <w:rFonts w:cs="Times New Roman"/>
          <w:b/>
          <w:bCs/>
          <w:color w:val="000000" w:themeColor="text1"/>
        </w:rPr>
      </w:pPr>
      <w:r>
        <w:rPr>
          <w:rFonts w:cs="Times New Roman"/>
          <w:b/>
          <w:bCs/>
          <w:color w:val="000000" w:themeColor="text1"/>
        </w:rPr>
        <w:t>2</w:t>
      </w:r>
      <w:r>
        <w:rPr>
          <w:rFonts w:cs="Times New Roman"/>
          <w:b/>
          <w:bCs/>
          <w:color w:val="000000" w:themeColor="text1"/>
        </w:rPr>
        <w:t>、构造破碎带对矿床充水的影响</w:t>
      </w:r>
    </w:p>
    <w:p w14:paraId="72F39F3D" w14:textId="77777777" w:rsidR="001017AD" w:rsidRDefault="00000000">
      <w:pPr>
        <w:ind w:firstLine="480"/>
        <w:jc w:val="both"/>
        <w:rPr>
          <w:rFonts w:cs="Times New Roman"/>
          <w:color w:val="000000" w:themeColor="text1"/>
        </w:rPr>
      </w:pPr>
      <w:r>
        <w:rPr>
          <w:rFonts w:cs="Times New Roman"/>
          <w:color w:val="000000" w:themeColor="text1"/>
        </w:rPr>
        <w:t>通过现场调查，含矿构造带内含</w:t>
      </w:r>
      <w:proofErr w:type="gramStart"/>
      <w:r>
        <w:rPr>
          <w:rFonts w:cs="Times New Roman"/>
          <w:color w:val="000000" w:themeColor="text1"/>
        </w:rPr>
        <w:t>水性质</w:t>
      </w:r>
      <w:proofErr w:type="gramEnd"/>
      <w:r>
        <w:rPr>
          <w:rFonts w:cs="Times New Roman"/>
          <w:color w:val="000000" w:themeColor="text1"/>
        </w:rPr>
        <w:t>变化较大。一般情况下，矿床充水主要通过带内裂隙</w:t>
      </w:r>
      <w:r>
        <w:rPr>
          <w:rFonts w:cs="Times New Roman"/>
          <w:color w:val="000000" w:themeColor="text1"/>
        </w:rPr>
        <w:t>“</w:t>
      </w:r>
      <w:r>
        <w:rPr>
          <w:rFonts w:cs="Times New Roman"/>
          <w:color w:val="000000" w:themeColor="text1"/>
        </w:rPr>
        <w:t>均匀</w:t>
      </w:r>
      <w:r>
        <w:rPr>
          <w:rFonts w:cs="Times New Roman"/>
          <w:color w:val="000000" w:themeColor="text1"/>
        </w:rPr>
        <w:t>”</w:t>
      </w:r>
      <w:r>
        <w:rPr>
          <w:rFonts w:cs="Times New Roman"/>
          <w:color w:val="000000" w:themeColor="text1"/>
        </w:rPr>
        <w:t>渗入矿坑，表现为矿坑弱滴水，为渗入式充水，水量相对有限。当揭露到较大的导水裂隙和破碎岩段时，其涌水量明显增大，表现为</w:t>
      </w:r>
      <w:r>
        <w:rPr>
          <w:rFonts w:cs="Times New Roman" w:hint="eastAsia"/>
          <w:color w:val="000000" w:themeColor="text1"/>
        </w:rPr>
        <w:t>掌子面</w:t>
      </w:r>
      <w:r>
        <w:rPr>
          <w:rFonts w:cs="Times New Roman"/>
          <w:color w:val="000000" w:themeColor="text1"/>
        </w:rPr>
        <w:t>冒水、涌水，为涌入式充水。矿区坑道内充水大部分来源于涌入式充水。</w:t>
      </w:r>
    </w:p>
    <w:p w14:paraId="0730D562" w14:textId="77777777" w:rsidR="001017AD" w:rsidRDefault="00000000">
      <w:pPr>
        <w:ind w:firstLine="480"/>
        <w:jc w:val="both"/>
        <w:rPr>
          <w:rFonts w:cs="Times New Roman"/>
          <w:color w:val="000000" w:themeColor="text1"/>
        </w:rPr>
      </w:pPr>
      <w:r>
        <w:rPr>
          <w:rFonts w:cs="Times New Roman"/>
          <w:color w:val="000000" w:themeColor="text1"/>
        </w:rPr>
        <w:lastRenderedPageBreak/>
        <w:t>通过对</w:t>
      </w:r>
      <w:r>
        <w:rPr>
          <w:rFonts w:cs="Times New Roman" w:hint="eastAsia"/>
          <w:color w:val="000000" w:themeColor="text1"/>
        </w:rPr>
        <w:t>196</w:t>
      </w:r>
      <w:r>
        <w:rPr>
          <w:rFonts w:cs="Times New Roman"/>
          <w:color w:val="000000" w:themeColor="text1"/>
        </w:rPr>
        <w:t>中段、</w:t>
      </w:r>
      <w:r>
        <w:rPr>
          <w:rFonts w:cs="Times New Roman" w:hint="eastAsia"/>
          <w:color w:val="000000" w:themeColor="text1"/>
        </w:rPr>
        <w:t>150</w:t>
      </w:r>
      <w:r>
        <w:rPr>
          <w:rFonts w:cs="Times New Roman"/>
          <w:color w:val="000000" w:themeColor="text1"/>
        </w:rPr>
        <w:t>中段</w:t>
      </w:r>
      <w:r>
        <w:rPr>
          <w:rFonts w:cs="Times New Roman" w:hint="eastAsia"/>
          <w:color w:val="000000" w:themeColor="text1"/>
        </w:rPr>
        <w:t>坑道</w:t>
      </w:r>
      <w:r>
        <w:rPr>
          <w:rFonts w:cs="Times New Roman"/>
          <w:color w:val="000000" w:themeColor="text1"/>
        </w:rPr>
        <w:t>调查，坑道宽约</w:t>
      </w:r>
      <w:r>
        <w:rPr>
          <w:rFonts w:cs="Times New Roman"/>
          <w:color w:val="000000" w:themeColor="text1"/>
        </w:rPr>
        <w:t>3.</w:t>
      </w:r>
      <w:r>
        <w:rPr>
          <w:rFonts w:cs="Times New Roman" w:hint="eastAsia"/>
          <w:color w:val="000000" w:themeColor="text1"/>
        </w:rPr>
        <w:t>6</w:t>
      </w:r>
      <w:r>
        <w:rPr>
          <w:rFonts w:cs="Times New Roman"/>
          <w:color w:val="000000" w:themeColor="text1"/>
        </w:rPr>
        <w:t>米，高约</w:t>
      </w:r>
      <w:r>
        <w:rPr>
          <w:rFonts w:cs="Times New Roman"/>
          <w:color w:val="000000" w:themeColor="text1"/>
        </w:rPr>
        <w:t>2.8</w:t>
      </w:r>
      <w:r>
        <w:rPr>
          <w:rFonts w:cs="Times New Roman"/>
          <w:color w:val="000000" w:themeColor="text1"/>
        </w:rPr>
        <w:t>米，大部分</w:t>
      </w:r>
      <w:r>
        <w:rPr>
          <w:rFonts w:cs="Times New Roman" w:hint="eastAsia"/>
          <w:color w:val="000000" w:themeColor="text1"/>
        </w:rPr>
        <w:t>坑道</w:t>
      </w:r>
      <w:r>
        <w:rPr>
          <w:rFonts w:cs="Times New Roman"/>
          <w:color w:val="000000" w:themeColor="text1"/>
        </w:rPr>
        <w:t>顶部地段为</w:t>
      </w:r>
      <w:r>
        <w:rPr>
          <w:rFonts w:cs="Times New Roman" w:hint="eastAsia"/>
          <w:color w:val="000000" w:themeColor="text1"/>
        </w:rPr>
        <w:t>干燥</w:t>
      </w:r>
      <w:r>
        <w:rPr>
          <w:rFonts w:cs="Times New Roman"/>
          <w:color w:val="000000" w:themeColor="text1"/>
        </w:rPr>
        <w:t>—</w:t>
      </w:r>
      <w:r>
        <w:rPr>
          <w:rFonts w:cs="Times New Roman" w:hint="eastAsia"/>
          <w:color w:val="000000" w:themeColor="text1"/>
        </w:rPr>
        <w:t>潮湿区</w:t>
      </w:r>
      <w:r>
        <w:rPr>
          <w:rFonts w:cs="Times New Roman"/>
          <w:color w:val="000000" w:themeColor="text1"/>
        </w:rPr>
        <w:t>。在部</w:t>
      </w:r>
      <w:r>
        <w:rPr>
          <w:rFonts w:cs="Times New Roman" w:hint="eastAsia"/>
          <w:color w:val="000000" w:themeColor="text1"/>
        </w:rPr>
        <w:t>分</w:t>
      </w:r>
      <w:r>
        <w:rPr>
          <w:rFonts w:cs="Times New Roman"/>
          <w:color w:val="000000" w:themeColor="text1"/>
        </w:rPr>
        <w:t>节理裂隙发育和</w:t>
      </w:r>
      <w:r>
        <w:rPr>
          <w:rFonts w:cs="Times New Roman" w:hint="eastAsia"/>
          <w:color w:val="000000" w:themeColor="text1"/>
        </w:rPr>
        <w:t>硅化破碎</w:t>
      </w:r>
      <w:r>
        <w:rPr>
          <w:rFonts w:cs="Times New Roman"/>
          <w:color w:val="000000" w:themeColor="text1"/>
        </w:rPr>
        <w:t>带地</w:t>
      </w:r>
      <w:r>
        <w:rPr>
          <w:rFonts w:cs="Times New Roman" w:hint="eastAsia"/>
          <w:color w:val="000000" w:themeColor="text1"/>
        </w:rPr>
        <w:t>段</w:t>
      </w:r>
      <w:r>
        <w:rPr>
          <w:rFonts w:cs="Times New Roman"/>
          <w:color w:val="000000" w:themeColor="text1"/>
        </w:rPr>
        <w:t>为滴水</w:t>
      </w:r>
      <w:proofErr w:type="gramStart"/>
      <w:r>
        <w:rPr>
          <w:rFonts w:cs="Times New Roman"/>
          <w:color w:val="000000" w:themeColor="text1"/>
        </w:rPr>
        <w:t>—</w:t>
      </w:r>
      <w:r>
        <w:rPr>
          <w:rFonts w:cs="Times New Roman" w:hint="eastAsia"/>
          <w:color w:val="000000" w:themeColor="text1"/>
        </w:rPr>
        <w:t>连续</w:t>
      </w:r>
      <w:proofErr w:type="gramEnd"/>
      <w:r>
        <w:rPr>
          <w:rFonts w:cs="Times New Roman"/>
          <w:color w:val="000000" w:themeColor="text1"/>
        </w:rPr>
        <w:t>滴水，个别构造</w:t>
      </w:r>
      <w:proofErr w:type="gramStart"/>
      <w:r>
        <w:rPr>
          <w:rFonts w:cs="Times New Roman"/>
          <w:color w:val="000000" w:themeColor="text1"/>
        </w:rPr>
        <w:t>碎裂岩带处有</w:t>
      </w:r>
      <w:proofErr w:type="gramEnd"/>
      <w:r>
        <w:rPr>
          <w:rFonts w:cs="Times New Roman"/>
          <w:color w:val="000000" w:themeColor="text1"/>
        </w:rPr>
        <w:t>地下水沿裂隙呈渗入式和涌入式渗出或涌出，</w:t>
      </w:r>
      <w:r>
        <w:rPr>
          <w:rFonts w:cs="Times New Roman" w:hint="eastAsia"/>
          <w:color w:val="000000" w:themeColor="text1"/>
        </w:rPr>
        <w:t>在掌子面常见</w:t>
      </w:r>
      <w:r>
        <w:rPr>
          <w:rFonts w:cs="Times New Roman"/>
          <w:color w:val="000000" w:themeColor="text1"/>
        </w:rPr>
        <w:t>涌入式渗出</w:t>
      </w:r>
      <w:r>
        <w:rPr>
          <w:rFonts w:cs="Times New Roman" w:hint="eastAsia"/>
          <w:color w:val="000000" w:themeColor="text1"/>
        </w:rPr>
        <w:t>。在</w:t>
      </w:r>
      <w:r>
        <w:rPr>
          <w:rFonts w:cs="Times New Roman" w:hint="eastAsia"/>
          <w:color w:val="000000" w:themeColor="text1"/>
        </w:rPr>
        <w:t>150</w:t>
      </w:r>
      <w:r>
        <w:rPr>
          <w:rFonts w:cs="Times New Roman" w:hint="eastAsia"/>
          <w:color w:val="000000" w:themeColor="text1"/>
        </w:rPr>
        <w:t>中段，还见有坑道底板冒水、冒汽现象，并伴有铁锈沉淀，水质全分析结果显示，游离二氧化碳</w:t>
      </w:r>
      <w:r>
        <w:rPr>
          <w:rFonts w:cs="Times New Roman" w:hint="eastAsia"/>
          <w:color w:val="000000" w:themeColor="text1"/>
        </w:rPr>
        <w:t>86.5-95.15mg/L</w:t>
      </w:r>
      <w:r>
        <w:rPr>
          <w:rFonts w:cs="Times New Roman" w:hint="eastAsia"/>
          <w:color w:val="000000" w:themeColor="text1"/>
        </w:rPr>
        <w:t>（未单独取气体样品，钻孔抽水试验水质结果为</w:t>
      </w:r>
      <w:r>
        <w:rPr>
          <w:rFonts w:cs="Times New Roman" w:hint="eastAsia"/>
          <w:color w:val="000000" w:themeColor="text1"/>
        </w:rPr>
        <w:t>205-540</w:t>
      </w:r>
      <w:r>
        <w:rPr>
          <w:rFonts w:cs="Times New Roman"/>
          <w:color w:val="000000" w:themeColor="text1"/>
        </w:rPr>
        <w:t>mg/L</w:t>
      </w:r>
      <w:r>
        <w:rPr>
          <w:rFonts w:cs="Times New Roman" w:hint="eastAsia"/>
          <w:color w:val="000000" w:themeColor="text1"/>
        </w:rPr>
        <w:t>），铁</w:t>
      </w:r>
      <w:r>
        <w:rPr>
          <w:rFonts w:cs="Times New Roman" w:hint="eastAsia"/>
          <w:color w:val="000000" w:themeColor="text1"/>
        </w:rPr>
        <w:t>0.1-0.20mg/L</w:t>
      </w:r>
      <w:r>
        <w:rPr>
          <w:rFonts w:cs="Times New Roman" w:hint="eastAsia"/>
          <w:color w:val="000000" w:themeColor="text1"/>
        </w:rPr>
        <w:t>（钻孔抽水试验水质结果为</w:t>
      </w:r>
      <w:r>
        <w:rPr>
          <w:rFonts w:cs="Times New Roman" w:hint="eastAsia"/>
          <w:color w:val="000000" w:themeColor="text1"/>
        </w:rPr>
        <w:t>1.21-5.4</w:t>
      </w:r>
      <w:r>
        <w:rPr>
          <w:rFonts w:cs="Times New Roman"/>
          <w:color w:val="000000" w:themeColor="text1"/>
        </w:rPr>
        <w:t>mg/L</w:t>
      </w:r>
      <w:r>
        <w:rPr>
          <w:rFonts w:cs="Times New Roman" w:hint="eastAsia"/>
          <w:color w:val="000000" w:themeColor="text1"/>
        </w:rPr>
        <w:t>）。</w:t>
      </w:r>
    </w:p>
    <w:p w14:paraId="7776CB91" w14:textId="77777777" w:rsidR="001017AD" w:rsidRDefault="00000000">
      <w:pPr>
        <w:ind w:firstLine="480"/>
        <w:jc w:val="both"/>
        <w:rPr>
          <w:rFonts w:cs="Times New Roman"/>
          <w:color w:val="000000" w:themeColor="text1"/>
        </w:rPr>
      </w:pPr>
      <w:r>
        <w:rPr>
          <w:rFonts w:cs="Times New Roman"/>
          <w:color w:val="000000" w:themeColor="text1"/>
        </w:rPr>
        <w:t>根据</w:t>
      </w:r>
      <w:r>
        <w:rPr>
          <w:rFonts w:cs="Times New Roman" w:hint="eastAsia"/>
          <w:color w:val="000000" w:themeColor="text1"/>
        </w:rPr>
        <w:t>矿</w:t>
      </w:r>
      <w:r>
        <w:rPr>
          <w:rFonts w:cs="Times New Roman"/>
          <w:color w:val="000000" w:themeColor="text1"/>
        </w:rPr>
        <w:t>区资料：通过对钻孔岩芯的观察，</w:t>
      </w:r>
      <w:r>
        <w:rPr>
          <w:rFonts w:cs="Times New Roman" w:hint="eastAsia"/>
          <w:color w:val="000000" w:themeColor="text1"/>
        </w:rPr>
        <w:t>（</w:t>
      </w:r>
      <w:r>
        <w:rPr>
          <w:rFonts w:cs="Times New Roman"/>
          <w:color w:val="000000" w:themeColor="text1"/>
        </w:rPr>
        <w:t>含矿</w:t>
      </w:r>
      <w:r>
        <w:rPr>
          <w:rFonts w:cs="Times New Roman" w:hint="eastAsia"/>
          <w:color w:val="000000" w:themeColor="text1"/>
        </w:rPr>
        <w:t>）</w:t>
      </w:r>
      <w:r>
        <w:rPr>
          <w:rFonts w:cs="Times New Roman"/>
          <w:color w:val="000000" w:themeColor="text1"/>
        </w:rPr>
        <w:t>断裂</w:t>
      </w:r>
      <w:r>
        <w:rPr>
          <w:rFonts w:cs="Times New Roman" w:hint="eastAsia"/>
          <w:color w:val="000000" w:themeColor="text1"/>
        </w:rPr>
        <w:t>构造</w:t>
      </w:r>
      <w:r>
        <w:rPr>
          <w:rFonts w:cs="Times New Roman"/>
          <w:color w:val="000000" w:themeColor="text1"/>
        </w:rPr>
        <w:t>在不同位置的性质差异较大。该断裂</w:t>
      </w:r>
      <w:r>
        <w:rPr>
          <w:rFonts w:cs="Times New Roman" w:hint="eastAsia"/>
          <w:color w:val="000000" w:themeColor="text1"/>
        </w:rPr>
        <w:t>带</w:t>
      </w:r>
      <w:r>
        <w:rPr>
          <w:rFonts w:cs="Times New Roman"/>
          <w:color w:val="000000" w:themeColor="text1"/>
        </w:rPr>
        <w:t>内部岩芯多破碎，含水性强，断裂</w:t>
      </w:r>
      <w:proofErr w:type="gramStart"/>
      <w:r>
        <w:rPr>
          <w:rFonts w:cs="Times New Roman"/>
          <w:color w:val="000000" w:themeColor="text1"/>
        </w:rPr>
        <w:t>内部分岩段</w:t>
      </w:r>
      <w:proofErr w:type="gramEnd"/>
      <w:r>
        <w:rPr>
          <w:rFonts w:cs="Times New Roman"/>
          <w:color w:val="000000" w:themeColor="text1"/>
        </w:rPr>
        <w:t>发育有导水裂隙，裂隙大小不一；</w:t>
      </w:r>
      <w:r>
        <w:rPr>
          <w:rFonts w:cs="Times New Roman" w:hint="eastAsia"/>
          <w:color w:val="000000" w:themeColor="text1"/>
        </w:rPr>
        <w:t>部分</w:t>
      </w:r>
      <w:r>
        <w:rPr>
          <w:rFonts w:cs="Times New Roman"/>
          <w:color w:val="000000" w:themeColor="text1"/>
        </w:rPr>
        <w:t>断裂带岩芯较完整，岩石较坚硬致密，相对隔水。漏水钻孔多在施工接近或揭露到断裂</w:t>
      </w:r>
      <w:r>
        <w:rPr>
          <w:rFonts w:cs="Times New Roman" w:hint="eastAsia"/>
          <w:color w:val="000000" w:themeColor="text1"/>
        </w:rPr>
        <w:t>带</w:t>
      </w:r>
      <w:r>
        <w:rPr>
          <w:rFonts w:cs="Times New Roman"/>
          <w:color w:val="000000" w:themeColor="text1"/>
        </w:rPr>
        <w:t>后即发生</w:t>
      </w:r>
      <w:proofErr w:type="gramStart"/>
      <w:r>
        <w:rPr>
          <w:rFonts w:cs="Times New Roman"/>
          <w:color w:val="000000" w:themeColor="text1"/>
        </w:rPr>
        <w:t>冲洗液全漏</w:t>
      </w:r>
      <w:proofErr w:type="gramEnd"/>
      <w:r>
        <w:rPr>
          <w:rFonts w:cs="Times New Roman"/>
          <w:color w:val="000000" w:themeColor="text1"/>
        </w:rPr>
        <w:t>。因此，从整体上看，此断裂为含水性</w:t>
      </w:r>
      <w:r>
        <w:rPr>
          <w:rFonts w:cs="Times New Roman" w:hint="eastAsia"/>
          <w:color w:val="000000" w:themeColor="text1"/>
        </w:rPr>
        <w:t>中等</w:t>
      </w:r>
      <w:r>
        <w:rPr>
          <w:rFonts w:cs="Times New Roman"/>
          <w:color w:val="000000" w:themeColor="text1"/>
        </w:rPr>
        <w:t>的含导水断裂，但其含水性不均匀。</w:t>
      </w:r>
    </w:p>
    <w:p w14:paraId="236C7802" w14:textId="77777777" w:rsidR="001017AD" w:rsidRDefault="00000000">
      <w:pPr>
        <w:ind w:firstLine="482"/>
        <w:jc w:val="both"/>
        <w:rPr>
          <w:rFonts w:cs="Times New Roman"/>
          <w:b/>
          <w:bCs/>
          <w:color w:val="000000" w:themeColor="text1"/>
        </w:rPr>
      </w:pPr>
      <w:r>
        <w:rPr>
          <w:rFonts w:cs="Times New Roman"/>
          <w:b/>
          <w:bCs/>
          <w:color w:val="000000" w:themeColor="text1"/>
        </w:rPr>
        <w:t>3</w:t>
      </w:r>
      <w:r>
        <w:rPr>
          <w:rFonts w:cs="Times New Roman"/>
          <w:b/>
          <w:bCs/>
          <w:color w:val="000000" w:themeColor="text1"/>
        </w:rPr>
        <w:t>、地表水体对矿坑充水的影响</w:t>
      </w:r>
    </w:p>
    <w:p w14:paraId="1344A1CC" w14:textId="77777777" w:rsidR="001017AD" w:rsidRDefault="00000000">
      <w:pPr>
        <w:ind w:firstLine="480"/>
        <w:jc w:val="both"/>
        <w:rPr>
          <w:rFonts w:cs="Times New Roman"/>
          <w:color w:val="000000" w:themeColor="text1"/>
        </w:rPr>
      </w:pPr>
      <w:r>
        <w:rPr>
          <w:rFonts w:cs="Times New Roman"/>
          <w:color w:val="000000" w:themeColor="text1"/>
        </w:rPr>
        <w:t>矿区属低山丘陵地貌，构造破碎带及矿体露于山腰中，矿区地形利于地表排泄。矿区内水系不甚发育，仅有两条小溪流，水量尚丰，长年不竭，水系自西流向东，汇入</w:t>
      </w:r>
      <w:proofErr w:type="gramStart"/>
      <w:r>
        <w:rPr>
          <w:rFonts w:cs="Times New Roman" w:hint="eastAsia"/>
          <w:color w:val="000000" w:themeColor="text1"/>
        </w:rPr>
        <w:t>绵</w:t>
      </w:r>
      <w:proofErr w:type="gramEnd"/>
      <w:r>
        <w:rPr>
          <w:rFonts w:cs="Times New Roman" w:hint="eastAsia"/>
          <w:color w:val="000000" w:themeColor="text1"/>
        </w:rPr>
        <w:t>江</w:t>
      </w:r>
      <w:r>
        <w:rPr>
          <w:rFonts w:cs="Times New Roman"/>
          <w:color w:val="000000" w:themeColor="text1"/>
        </w:rPr>
        <w:t>河。</w:t>
      </w:r>
      <w:r>
        <w:rPr>
          <w:rFonts w:cs="Times New Roman" w:hint="eastAsia"/>
          <w:color w:val="000000" w:themeColor="text1"/>
        </w:rPr>
        <w:t>调查期间在</w:t>
      </w:r>
      <w:proofErr w:type="gramStart"/>
      <w:r>
        <w:rPr>
          <w:rFonts w:cs="Times New Roman" w:hint="eastAsia"/>
          <w:color w:val="000000" w:themeColor="text1"/>
        </w:rPr>
        <w:t>矿区南</w:t>
      </w:r>
      <w:proofErr w:type="gramEnd"/>
      <w:r>
        <w:rPr>
          <w:rFonts w:cs="Times New Roman" w:hint="eastAsia"/>
          <w:color w:val="000000" w:themeColor="text1"/>
        </w:rPr>
        <w:t>东的</w:t>
      </w:r>
      <w:r>
        <w:rPr>
          <w:rFonts w:cs="Times New Roman" w:hint="eastAsia"/>
          <w:color w:val="000000" w:themeColor="text1"/>
        </w:rPr>
        <w:t>DM2</w:t>
      </w:r>
      <w:r>
        <w:rPr>
          <w:rFonts w:cs="Times New Roman" w:hint="eastAsia"/>
          <w:color w:val="000000" w:themeColor="text1"/>
        </w:rPr>
        <w:t>测得小溪平水期流量为</w:t>
      </w:r>
      <w:r>
        <w:rPr>
          <w:rFonts w:cs="Times New Roman" w:hint="eastAsia"/>
          <w:color w:val="000000" w:themeColor="text1"/>
        </w:rPr>
        <w:t>0.0351</w:t>
      </w:r>
      <w:r>
        <w:rPr>
          <w:rFonts w:cs="Times New Roman"/>
          <w:color w:val="000000" w:themeColor="text1"/>
        </w:rPr>
        <w:t>m</w:t>
      </w:r>
      <w:r>
        <w:rPr>
          <w:rFonts w:cs="Times New Roman"/>
          <w:color w:val="000000" w:themeColor="text1"/>
          <w:vertAlign w:val="superscript"/>
        </w:rPr>
        <w:t>3</w:t>
      </w:r>
      <w:r>
        <w:rPr>
          <w:rFonts w:cs="Times New Roman"/>
          <w:color w:val="000000" w:themeColor="text1"/>
        </w:rPr>
        <w:t>/s</w:t>
      </w:r>
      <w:r>
        <w:rPr>
          <w:rFonts w:cs="Times New Roman" w:hint="eastAsia"/>
          <w:color w:val="000000" w:themeColor="text1"/>
        </w:rPr>
        <w:t>（</w:t>
      </w:r>
      <w:r>
        <w:rPr>
          <w:rFonts w:cs="Times New Roman" w:hint="eastAsia"/>
          <w:color w:val="000000" w:themeColor="text1"/>
        </w:rPr>
        <w:t>3037</w:t>
      </w:r>
      <w:r>
        <w:rPr>
          <w:rFonts w:cs="Times New Roman"/>
          <w:color w:val="000000" w:themeColor="text1"/>
        </w:rPr>
        <w:t>m</w:t>
      </w:r>
      <w:r>
        <w:rPr>
          <w:rFonts w:cs="Times New Roman"/>
          <w:color w:val="000000" w:themeColor="text1"/>
          <w:vertAlign w:val="superscript"/>
        </w:rPr>
        <w:t>3</w:t>
      </w:r>
      <w:r>
        <w:rPr>
          <w:rFonts w:cs="Times New Roman"/>
          <w:color w:val="000000" w:themeColor="text1"/>
        </w:rPr>
        <w:t>/</w:t>
      </w:r>
      <w:r>
        <w:rPr>
          <w:rFonts w:cs="Times New Roman" w:hint="eastAsia"/>
          <w:color w:val="000000" w:themeColor="text1"/>
        </w:rPr>
        <w:t>d</w:t>
      </w:r>
      <w:r>
        <w:rPr>
          <w:rFonts w:cs="Times New Roman" w:hint="eastAsia"/>
          <w:color w:val="000000" w:themeColor="text1"/>
        </w:rPr>
        <w:t>）（</w:t>
      </w:r>
      <w:proofErr w:type="gramStart"/>
      <w:r>
        <w:rPr>
          <w:rFonts w:cs="Times New Roman" w:hint="eastAsia"/>
          <w:color w:val="000000" w:themeColor="text1"/>
        </w:rPr>
        <w:t>矿区北</w:t>
      </w:r>
      <w:proofErr w:type="gramEnd"/>
      <w:r>
        <w:rPr>
          <w:rFonts w:cs="Times New Roman" w:hint="eastAsia"/>
          <w:color w:val="000000" w:themeColor="text1"/>
        </w:rPr>
        <w:t>东的小溪流量小很多），断裂构造</w:t>
      </w:r>
      <w:proofErr w:type="gramStart"/>
      <w:r>
        <w:rPr>
          <w:rFonts w:cs="Times New Roman" w:hint="eastAsia"/>
          <w:color w:val="000000" w:themeColor="text1"/>
        </w:rPr>
        <w:t>带通过</w:t>
      </w:r>
      <w:proofErr w:type="gramEnd"/>
      <w:r>
        <w:rPr>
          <w:rFonts w:cs="Times New Roman" w:hint="eastAsia"/>
          <w:color w:val="000000" w:themeColor="text1"/>
        </w:rPr>
        <w:t>小溪处标高为</w:t>
      </w:r>
      <w:r>
        <w:rPr>
          <w:rFonts w:cs="Times New Roman" w:hint="eastAsia"/>
          <w:color w:val="000000" w:themeColor="text1"/>
        </w:rPr>
        <w:t>194</w:t>
      </w:r>
      <w:r>
        <w:rPr>
          <w:rFonts w:cs="Times New Roman" w:hint="eastAsia"/>
          <w:color w:val="000000" w:themeColor="text1"/>
        </w:rPr>
        <w:t>米，</w:t>
      </w:r>
      <w:r>
        <w:rPr>
          <w:rFonts w:cs="Times New Roman"/>
          <w:color w:val="000000" w:themeColor="text1"/>
        </w:rPr>
        <w:t>矿区</w:t>
      </w:r>
      <w:r>
        <w:rPr>
          <w:rFonts w:cs="Times New Roman" w:hint="eastAsia"/>
          <w:color w:val="000000" w:themeColor="text1"/>
        </w:rPr>
        <w:t>当地</w:t>
      </w:r>
      <w:r>
        <w:rPr>
          <w:rFonts w:cs="Times New Roman"/>
          <w:color w:val="000000" w:themeColor="text1"/>
        </w:rPr>
        <w:t>侵蚀基准面</w:t>
      </w:r>
      <w:r>
        <w:rPr>
          <w:rFonts w:cs="Times New Roman" w:hint="eastAsia"/>
          <w:color w:val="000000" w:themeColor="text1"/>
        </w:rPr>
        <w:t>标高为</w:t>
      </w:r>
      <w:r>
        <w:rPr>
          <w:rFonts w:cs="Times New Roman" w:hint="eastAsia"/>
          <w:color w:val="000000" w:themeColor="text1"/>
        </w:rPr>
        <w:t>192</w:t>
      </w:r>
      <w:r>
        <w:rPr>
          <w:rFonts w:cs="Times New Roman" w:hint="eastAsia"/>
          <w:color w:val="000000" w:themeColor="text1"/>
        </w:rPr>
        <w:t>米</w:t>
      </w:r>
      <w:r>
        <w:rPr>
          <w:rFonts w:cs="Times New Roman"/>
          <w:color w:val="000000" w:themeColor="text1"/>
        </w:rPr>
        <w:t>，矿区采矿权证标高范围</w:t>
      </w:r>
      <w:r>
        <w:rPr>
          <w:rFonts w:cs="Times New Roman"/>
          <w:color w:val="000000" w:themeColor="text1"/>
        </w:rPr>
        <w:t>+</w:t>
      </w:r>
      <w:r>
        <w:rPr>
          <w:rFonts w:cs="Times New Roman" w:hint="eastAsia"/>
          <w:color w:val="000000" w:themeColor="text1"/>
        </w:rPr>
        <w:t>30</w:t>
      </w:r>
      <w:r>
        <w:rPr>
          <w:rFonts w:cs="Times New Roman"/>
          <w:color w:val="000000" w:themeColor="text1"/>
        </w:rPr>
        <w:t>0</w:t>
      </w:r>
      <w:r>
        <w:rPr>
          <w:rFonts w:cs="Times New Roman" w:hint="eastAsia"/>
          <w:color w:val="000000" w:themeColor="text1"/>
        </w:rPr>
        <w:t>～</w:t>
      </w:r>
      <w:r>
        <w:rPr>
          <w:rFonts w:cs="Times New Roman"/>
          <w:color w:val="000000" w:themeColor="text1"/>
        </w:rPr>
        <w:t>+1</w:t>
      </w:r>
      <w:r>
        <w:rPr>
          <w:rFonts w:cs="Times New Roman" w:hint="eastAsia"/>
          <w:color w:val="000000" w:themeColor="text1"/>
        </w:rPr>
        <w:t>5</w:t>
      </w:r>
      <w:r>
        <w:rPr>
          <w:rFonts w:cs="Times New Roman"/>
          <w:color w:val="000000" w:themeColor="text1"/>
        </w:rPr>
        <w:t>0</w:t>
      </w:r>
      <w:r>
        <w:rPr>
          <w:rFonts w:cs="Times New Roman"/>
          <w:color w:val="000000" w:themeColor="text1"/>
        </w:rPr>
        <w:t>米，</w:t>
      </w:r>
      <w:proofErr w:type="gramStart"/>
      <w:r>
        <w:rPr>
          <w:rFonts w:cs="Times New Roman" w:hint="eastAsia"/>
          <w:color w:val="000000" w:themeColor="text1"/>
        </w:rPr>
        <w:t>现</w:t>
      </w:r>
      <w:r>
        <w:rPr>
          <w:rFonts w:cs="Times New Roman"/>
          <w:color w:val="000000" w:themeColor="text1"/>
        </w:rPr>
        <w:t>矿权</w:t>
      </w:r>
      <w:proofErr w:type="gramEnd"/>
      <w:r>
        <w:rPr>
          <w:rFonts w:cs="Times New Roman"/>
          <w:color w:val="000000" w:themeColor="text1"/>
        </w:rPr>
        <w:t>范围内矿体部分位于侵蚀基准面之下</w:t>
      </w:r>
      <w:r>
        <w:rPr>
          <w:rFonts w:cs="Times New Roman" w:hint="eastAsia"/>
          <w:color w:val="000000" w:themeColor="text1"/>
        </w:rPr>
        <w:t>，</w:t>
      </w:r>
      <w:r>
        <w:rPr>
          <w:rFonts w:cs="Times New Roman"/>
          <w:color w:val="000000" w:themeColor="text1"/>
        </w:rPr>
        <w:t>不利于自然排水。</w:t>
      </w:r>
    </w:p>
    <w:p w14:paraId="4AFFC402" w14:textId="77777777" w:rsidR="001017AD" w:rsidRDefault="00000000">
      <w:pPr>
        <w:ind w:firstLine="480"/>
        <w:rPr>
          <w:rFonts w:cs="Times New Roman"/>
          <w:color w:val="000000" w:themeColor="text1"/>
        </w:rPr>
      </w:pPr>
      <w:r>
        <w:rPr>
          <w:rFonts w:cs="Times New Roman"/>
          <w:color w:val="000000" w:themeColor="text1"/>
        </w:rPr>
        <w:t>现</w:t>
      </w:r>
      <w:r>
        <w:rPr>
          <w:rFonts w:cs="Times New Roman" w:hint="eastAsia"/>
          <w:color w:val="000000" w:themeColor="text1"/>
        </w:rPr>
        <w:t>矿山</w:t>
      </w:r>
      <w:r>
        <w:rPr>
          <w:rFonts w:cs="Times New Roman"/>
          <w:color w:val="000000" w:themeColor="text1"/>
        </w:rPr>
        <w:t>开采标高</w:t>
      </w:r>
      <w:r>
        <w:rPr>
          <w:rFonts w:cs="Times New Roman" w:hint="eastAsia"/>
          <w:color w:val="000000" w:themeColor="text1"/>
        </w:rPr>
        <w:t>至</w:t>
      </w:r>
      <w:r>
        <w:rPr>
          <w:rFonts w:cs="Times New Roman"/>
          <w:color w:val="000000" w:themeColor="text1"/>
        </w:rPr>
        <w:t>+</w:t>
      </w:r>
      <w:r>
        <w:rPr>
          <w:rFonts w:cs="Times New Roman" w:hint="eastAsia"/>
          <w:color w:val="000000" w:themeColor="text1"/>
        </w:rPr>
        <w:t>15</w:t>
      </w:r>
      <w:r>
        <w:rPr>
          <w:rFonts w:cs="Times New Roman"/>
          <w:color w:val="000000" w:themeColor="text1"/>
        </w:rPr>
        <w:t>0</w:t>
      </w:r>
      <w:r>
        <w:rPr>
          <w:rFonts w:cs="Times New Roman"/>
          <w:color w:val="000000" w:themeColor="text1"/>
        </w:rPr>
        <w:t>米，</w:t>
      </w:r>
      <w:r>
        <w:rPr>
          <w:rFonts w:cs="Times New Roman" w:hint="eastAsia"/>
          <w:color w:val="000000" w:themeColor="text1"/>
        </w:rPr>
        <w:t>在接近南东侧小溪的坑道中未见涌水量明显增大，小溪下方（</w:t>
      </w:r>
      <w:r>
        <w:rPr>
          <w:rFonts w:cs="Times New Roman" w:hint="eastAsia"/>
          <w:color w:val="000000" w:themeColor="text1"/>
        </w:rPr>
        <w:t>7</w:t>
      </w:r>
      <w:r>
        <w:rPr>
          <w:rFonts w:cs="Times New Roman" w:hint="eastAsia"/>
          <w:color w:val="000000" w:themeColor="text1"/>
        </w:rPr>
        <w:t>号勘探线）无矿体，地表水对地下开采无明显影响。</w:t>
      </w:r>
    </w:p>
    <w:p w14:paraId="510F63B5" w14:textId="77777777" w:rsidR="001017AD" w:rsidRDefault="00000000">
      <w:pPr>
        <w:ind w:firstLine="480"/>
        <w:rPr>
          <w:rFonts w:cs="Times New Roman"/>
          <w:color w:val="000000" w:themeColor="text1"/>
        </w:rPr>
      </w:pPr>
      <w:r>
        <w:rPr>
          <w:rFonts w:cs="Times New Roman"/>
          <w:color w:val="000000" w:themeColor="text1"/>
        </w:rPr>
        <w:t>总之，地表水不构成矿床的主要充水因素</w:t>
      </w:r>
      <w:r>
        <w:rPr>
          <w:rFonts w:cs="Times New Roman" w:hint="eastAsia"/>
          <w:color w:val="000000" w:themeColor="text1"/>
        </w:rPr>
        <w:t>。</w:t>
      </w:r>
    </w:p>
    <w:p w14:paraId="5670EE92" w14:textId="77777777" w:rsidR="001017AD" w:rsidRDefault="00000000">
      <w:pPr>
        <w:ind w:firstLine="482"/>
        <w:rPr>
          <w:rFonts w:cs="Times New Roman"/>
          <w:b/>
          <w:bCs/>
          <w:color w:val="000000" w:themeColor="text1"/>
        </w:rPr>
      </w:pPr>
      <w:r>
        <w:rPr>
          <w:rFonts w:cs="Times New Roman"/>
          <w:b/>
          <w:bCs/>
          <w:color w:val="000000" w:themeColor="text1"/>
        </w:rPr>
        <w:t>4</w:t>
      </w:r>
      <w:r>
        <w:rPr>
          <w:rFonts w:cs="Times New Roman"/>
          <w:b/>
          <w:bCs/>
          <w:color w:val="000000" w:themeColor="text1"/>
        </w:rPr>
        <w:t>、大气降水对矿坑充水影响</w:t>
      </w:r>
    </w:p>
    <w:p w14:paraId="457D2C62" w14:textId="77777777" w:rsidR="001017AD" w:rsidRDefault="00000000">
      <w:pPr>
        <w:ind w:firstLine="480"/>
        <w:rPr>
          <w:rFonts w:cs="Times New Roman"/>
          <w:color w:val="000000" w:themeColor="text1"/>
        </w:rPr>
      </w:pPr>
      <w:r>
        <w:rPr>
          <w:rFonts w:cs="Times New Roman"/>
          <w:color w:val="000000" w:themeColor="text1"/>
        </w:rPr>
        <w:t>矿区属</w:t>
      </w:r>
      <w:proofErr w:type="gramStart"/>
      <w:r>
        <w:rPr>
          <w:rFonts w:cs="Times New Roman"/>
          <w:color w:val="000000" w:themeColor="text1"/>
        </w:rPr>
        <w:t>属剥蚀低</w:t>
      </w:r>
      <w:proofErr w:type="gramEnd"/>
      <w:r>
        <w:rPr>
          <w:rFonts w:cs="Times New Roman"/>
          <w:color w:val="000000" w:themeColor="text1"/>
        </w:rPr>
        <w:t>山丘陵地貌，地势较陡植被茂盛，地势总体表现为北西高南东低，最高点为</w:t>
      </w:r>
      <w:r>
        <w:rPr>
          <w:rFonts w:cs="Times New Roman" w:hint="eastAsia"/>
          <w:color w:val="000000" w:themeColor="text1"/>
        </w:rPr>
        <w:t>矿区外</w:t>
      </w:r>
      <w:r>
        <w:rPr>
          <w:rFonts w:cs="Times New Roman"/>
          <w:color w:val="000000" w:themeColor="text1"/>
        </w:rPr>
        <w:t>北西侧山峰，海拔标高</w:t>
      </w:r>
      <w:r>
        <w:rPr>
          <w:rFonts w:cs="Times New Roman" w:hint="eastAsia"/>
          <w:color w:val="000000" w:themeColor="text1"/>
        </w:rPr>
        <w:t>545.6</w:t>
      </w:r>
      <w:r>
        <w:rPr>
          <w:rFonts w:cs="Times New Roman"/>
          <w:color w:val="000000" w:themeColor="text1"/>
        </w:rPr>
        <w:t>米。最低海拔标高为</w:t>
      </w:r>
      <w:r>
        <w:rPr>
          <w:rFonts w:cs="Times New Roman"/>
          <w:color w:val="000000" w:themeColor="text1"/>
        </w:rPr>
        <w:t>1</w:t>
      </w:r>
      <w:r>
        <w:rPr>
          <w:rFonts w:cs="Times New Roman" w:hint="eastAsia"/>
          <w:color w:val="000000" w:themeColor="text1"/>
        </w:rPr>
        <w:t>92</w:t>
      </w:r>
      <w:r>
        <w:rPr>
          <w:rFonts w:cs="Times New Roman"/>
          <w:color w:val="000000" w:themeColor="text1"/>
        </w:rPr>
        <w:t>米</w:t>
      </w:r>
      <w:r>
        <w:rPr>
          <w:rFonts w:cs="Times New Roman" w:hint="eastAsia"/>
          <w:color w:val="000000" w:themeColor="text1"/>
        </w:rPr>
        <w:t>，相对高差</w:t>
      </w:r>
      <w:r>
        <w:rPr>
          <w:rFonts w:cs="Times New Roman" w:hint="eastAsia"/>
          <w:color w:val="000000" w:themeColor="text1"/>
        </w:rPr>
        <w:t>353.6</w:t>
      </w:r>
      <w:r>
        <w:rPr>
          <w:rFonts w:cs="Times New Roman" w:hint="eastAsia"/>
          <w:color w:val="000000" w:themeColor="text1"/>
        </w:rPr>
        <w:t>米，矿</w:t>
      </w:r>
      <w:r>
        <w:rPr>
          <w:rFonts w:cs="Times New Roman"/>
          <w:color w:val="000000" w:themeColor="text1"/>
        </w:rPr>
        <w:t>区范围的</w:t>
      </w:r>
      <w:r>
        <w:rPr>
          <w:rFonts w:cs="Times New Roman" w:hint="eastAsia"/>
          <w:color w:val="000000" w:themeColor="text1"/>
        </w:rPr>
        <w:t>当地</w:t>
      </w:r>
      <w:r>
        <w:rPr>
          <w:rFonts w:cs="Times New Roman"/>
          <w:color w:val="000000" w:themeColor="text1"/>
        </w:rPr>
        <w:t>侵蚀基准面</w:t>
      </w:r>
      <w:r>
        <w:rPr>
          <w:rFonts w:cs="Times New Roman" w:hint="eastAsia"/>
          <w:color w:val="000000" w:themeColor="text1"/>
        </w:rPr>
        <w:t>为</w:t>
      </w:r>
      <w:r>
        <w:rPr>
          <w:rFonts w:cs="Times New Roman" w:hint="eastAsia"/>
          <w:color w:val="000000" w:themeColor="text1"/>
        </w:rPr>
        <w:t>192</w:t>
      </w:r>
      <w:r>
        <w:rPr>
          <w:rFonts w:cs="Times New Roman" w:hint="eastAsia"/>
          <w:color w:val="000000" w:themeColor="text1"/>
        </w:rPr>
        <w:t>米</w:t>
      </w:r>
      <w:r>
        <w:rPr>
          <w:rFonts w:cs="Times New Roman"/>
          <w:color w:val="000000" w:themeColor="text1"/>
        </w:rPr>
        <w:t>。地形切割明显，山坡坡度在</w:t>
      </w:r>
      <w:r>
        <w:rPr>
          <w:rFonts w:cs="Times New Roman"/>
          <w:color w:val="000000" w:themeColor="text1"/>
        </w:rPr>
        <w:t>10°</w:t>
      </w:r>
      <w:r>
        <w:rPr>
          <w:rFonts w:cs="Times New Roman"/>
          <w:color w:val="000000" w:themeColor="text1"/>
        </w:rPr>
        <w:t>～</w:t>
      </w:r>
      <w:r>
        <w:rPr>
          <w:rFonts w:cs="Times New Roman"/>
          <w:color w:val="000000" w:themeColor="text1"/>
        </w:rPr>
        <w:t>40°</w:t>
      </w:r>
      <w:r>
        <w:rPr>
          <w:rFonts w:cs="Times New Roman"/>
          <w:color w:val="000000" w:themeColor="text1"/>
        </w:rPr>
        <w:t>之间，平均坡度小于</w:t>
      </w:r>
      <w:r>
        <w:rPr>
          <w:rFonts w:cs="Times New Roman"/>
          <w:color w:val="000000" w:themeColor="text1"/>
        </w:rPr>
        <w:t>26°</w:t>
      </w:r>
      <w:r>
        <w:rPr>
          <w:rFonts w:cs="Times New Roman"/>
          <w:color w:val="000000" w:themeColor="text1"/>
        </w:rPr>
        <w:t>。</w:t>
      </w:r>
    </w:p>
    <w:p w14:paraId="6E1C812B" w14:textId="77777777" w:rsidR="001017AD" w:rsidRDefault="00000000">
      <w:pPr>
        <w:ind w:firstLine="480"/>
        <w:rPr>
          <w:rFonts w:cs="Times New Roman"/>
          <w:color w:val="000000" w:themeColor="text1"/>
        </w:rPr>
      </w:pPr>
      <w:r>
        <w:rPr>
          <w:rFonts w:cs="Times New Roman"/>
          <w:color w:val="000000" w:themeColor="text1"/>
        </w:rPr>
        <w:lastRenderedPageBreak/>
        <w:t>地形特点是沟谷发育，大气降水有利于形成</w:t>
      </w:r>
      <w:proofErr w:type="gramStart"/>
      <w:r>
        <w:rPr>
          <w:rFonts w:cs="Times New Roman"/>
          <w:color w:val="000000" w:themeColor="text1"/>
        </w:rPr>
        <w:t>地表运流排泄</w:t>
      </w:r>
      <w:proofErr w:type="gramEnd"/>
      <w:r>
        <w:rPr>
          <w:rFonts w:cs="Times New Roman"/>
          <w:color w:val="000000" w:themeColor="text1"/>
        </w:rPr>
        <w:t>，矿区内矿体均</w:t>
      </w:r>
      <w:r>
        <w:rPr>
          <w:rFonts w:cs="Times New Roman" w:hint="eastAsia"/>
          <w:color w:val="000000" w:themeColor="text1"/>
        </w:rPr>
        <w:t>出露</w:t>
      </w:r>
      <w:r>
        <w:rPr>
          <w:rFonts w:cs="Times New Roman"/>
          <w:color w:val="000000" w:themeColor="text1"/>
        </w:rPr>
        <w:t>于山坡，矿体开采矿坑水水量不大，因此，大</w:t>
      </w:r>
      <w:proofErr w:type="gramStart"/>
      <w:r>
        <w:rPr>
          <w:rFonts w:cs="Times New Roman"/>
          <w:color w:val="000000" w:themeColor="text1"/>
        </w:rPr>
        <w:t>气水</w:t>
      </w:r>
      <w:proofErr w:type="gramEnd"/>
      <w:r>
        <w:rPr>
          <w:rFonts w:cs="Times New Roman"/>
          <w:color w:val="000000" w:themeColor="text1"/>
        </w:rPr>
        <w:t>降</w:t>
      </w:r>
      <w:r>
        <w:rPr>
          <w:rFonts w:cs="Times New Roman" w:hint="eastAsia"/>
          <w:color w:val="000000" w:themeColor="text1"/>
        </w:rPr>
        <w:t>水</w:t>
      </w:r>
      <w:r>
        <w:rPr>
          <w:rFonts w:cs="Times New Roman"/>
          <w:color w:val="000000" w:themeColor="text1"/>
        </w:rPr>
        <w:t>对该矿坑排水不会造成</w:t>
      </w:r>
      <w:r>
        <w:rPr>
          <w:rFonts w:cs="Times New Roman" w:hint="eastAsia"/>
          <w:color w:val="000000" w:themeColor="text1"/>
        </w:rPr>
        <w:t>直接</w:t>
      </w:r>
      <w:r>
        <w:rPr>
          <w:rFonts w:cs="Times New Roman"/>
          <w:color w:val="000000" w:themeColor="text1"/>
        </w:rPr>
        <w:t>的影响。但在局部残坡积层厚、岩石风化强烈地段，有利于大气降渗透，大气降水沿断裂带裂隙与岩石风化带补给地下水，影响矿坑涌水量的大小，</w:t>
      </w:r>
      <w:proofErr w:type="gramStart"/>
      <w:r>
        <w:rPr>
          <w:rFonts w:cs="Times New Roman"/>
          <w:color w:val="000000" w:themeColor="text1"/>
        </w:rPr>
        <w:t>汛期应</w:t>
      </w:r>
      <w:proofErr w:type="gramEnd"/>
      <w:r>
        <w:rPr>
          <w:rFonts w:cs="Times New Roman"/>
          <w:color w:val="000000" w:themeColor="text1"/>
        </w:rPr>
        <w:t>加强对矿坑突水可能性的必要防范。</w:t>
      </w:r>
    </w:p>
    <w:p w14:paraId="56943918" w14:textId="77777777" w:rsidR="001017AD" w:rsidRDefault="00000000">
      <w:pPr>
        <w:ind w:firstLine="482"/>
        <w:rPr>
          <w:rFonts w:cs="Times New Roman"/>
          <w:b/>
          <w:bCs/>
          <w:color w:val="000000" w:themeColor="text1"/>
        </w:rPr>
      </w:pPr>
      <w:r>
        <w:rPr>
          <w:rFonts w:cs="Times New Roman"/>
          <w:b/>
          <w:bCs/>
          <w:color w:val="000000" w:themeColor="text1"/>
        </w:rPr>
        <w:t>5</w:t>
      </w:r>
      <w:r>
        <w:rPr>
          <w:rFonts w:cs="Times New Roman"/>
          <w:b/>
          <w:bCs/>
          <w:color w:val="000000" w:themeColor="text1"/>
        </w:rPr>
        <w:t>、勘查钻孔对矿床充水的影响</w:t>
      </w:r>
    </w:p>
    <w:p w14:paraId="0F5F2BE8" w14:textId="77777777" w:rsidR="001017AD" w:rsidRDefault="00000000">
      <w:pPr>
        <w:ind w:firstLine="480"/>
        <w:rPr>
          <w:rFonts w:cs="Times New Roman"/>
          <w:color w:val="000000" w:themeColor="text1"/>
        </w:rPr>
      </w:pPr>
      <w:r>
        <w:rPr>
          <w:rFonts w:cs="Times New Roman"/>
          <w:color w:val="000000" w:themeColor="text1"/>
        </w:rPr>
        <w:t>勘查过程中，对钻孔揭露的含水层部位按照相关规范采取相应封孔措施。经已有地质工作资料收集和钻孔施工资料分析，配合现场调查访问进行考证，明确矿区范围内有不同时期的地质勘探钻孔共</w:t>
      </w:r>
      <w:r>
        <w:rPr>
          <w:rFonts w:cs="Times New Roman" w:hint="eastAsia"/>
          <w:color w:val="000000" w:themeColor="text1"/>
        </w:rPr>
        <w:t>8</w:t>
      </w:r>
      <w:r>
        <w:rPr>
          <w:rFonts w:cs="Times New Roman"/>
          <w:color w:val="000000" w:themeColor="text1"/>
        </w:rPr>
        <w:t>个，在同期勘探工作结束后均</w:t>
      </w:r>
      <w:proofErr w:type="gramStart"/>
      <w:r>
        <w:rPr>
          <w:rFonts w:cs="Times New Roman"/>
          <w:color w:val="000000" w:themeColor="text1"/>
        </w:rPr>
        <w:t>进行全孔水泥砂浆</w:t>
      </w:r>
      <w:proofErr w:type="gramEnd"/>
      <w:r>
        <w:rPr>
          <w:rFonts w:cs="Times New Roman"/>
          <w:color w:val="000000" w:themeColor="text1"/>
        </w:rPr>
        <w:t>封闭</w:t>
      </w:r>
      <w:r>
        <w:rPr>
          <w:rFonts w:cs="Times New Roman" w:hint="eastAsia"/>
          <w:color w:val="000000" w:themeColor="text1"/>
        </w:rPr>
        <w:t>，除水文孔</w:t>
      </w:r>
      <w:r>
        <w:rPr>
          <w:rFonts w:cs="Times New Roman" w:hint="eastAsia"/>
          <w:color w:val="000000" w:themeColor="text1"/>
        </w:rPr>
        <w:t>SZK005</w:t>
      </w:r>
      <w:r>
        <w:rPr>
          <w:rFonts w:cs="Times New Roman" w:hint="eastAsia"/>
          <w:color w:val="000000" w:themeColor="text1"/>
        </w:rPr>
        <w:t>、</w:t>
      </w:r>
      <w:r>
        <w:rPr>
          <w:rFonts w:cs="Times New Roman" w:hint="eastAsia"/>
          <w:color w:val="000000" w:themeColor="text1"/>
        </w:rPr>
        <w:t>SZK0</w:t>
      </w:r>
      <w:proofErr w:type="gramStart"/>
      <w:r>
        <w:rPr>
          <w:rFonts w:cs="Times New Roman"/>
          <w:color w:val="000000" w:themeColor="text1"/>
        </w:rPr>
        <w:t>’</w:t>
      </w:r>
      <w:proofErr w:type="gramEnd"/>
      <w:r>
        <w:rPr>
          <w:rFonts w:cs="Times New Roman" w:hint="eastAsia"/>
          <w:color w:val="000000" w:themeColor="text1"/>
        </w:rPr>
        <w:t>01</w:t>
      </w:r>
      <w:r>
        <w:rPr>
          <w:rFonts w:cs="Times New Roman" w:hint="eastAsia"/>
          <w:color w:val="000000" w:themeColor="text1"/>
        </w:rPr>
        <w:t>留作</w:t>
      </w:r>
      <w:proofErr w:type="gramStart"/>
      <w:r>
        <w:rPr>
          <w:rFonts w:cs="Times New Roman" w:hint="eastAsia"/>
          <w:color w:val="000000" w:themeColor="text1"/>
        </w:rPr>
        <w:t>长观孔</w:t>
      </w:r>
      <w:proofErr w:type="gramEnd"/>
      <w:r>
        <w:rPr>
          <w:rFonts w:cs="Times New Roman" w:hint="eastAsia"/>
          <w:color w:val="000000" w:themeColor="text1"/>
        </w:rPr>
        <w:t>，暂时未封孔</w:t>
      </w:r>
      <w:r>
        <w:rPr>
          <w:rFonts w:cs="Times New Roman"/>
          <w:color w:val="000000" w:themeColor="text1"/>
        </w:rPr>
        <w:t>，</w:t>
      </w:r>
      <w:r>
        <w:rPr>
          <w:rFonts w:cs="Times New Roman" w:hint="eastAsia"/>
          <w:color w:val="000000" w:themeColor="text1"/>
        </w:rPr>
        <w:t>其他</w:t>
      </w:r>
      <w:r>
        <w:rPr>
          <w:rFonts w:cs="Times New Roman"/>
          <w:color w:val="000000" w:themeColor="text1"/>
        </w:rPr>
        <w:t>不存在封闭不良钻孔。但未来开采过程中，因开采过程中开采坑道的破坏，不排除钻孔对矿床充水的影响。</w:t>
      </w:r>
    </w:p>
    <w:p w14:paraId="5124231F" w14:textId="77777777" w:rsidR="001017AD" w:rsidRDefault="00000000">
      <w:pPr>
        <w:ind w:firstLine="482"/>
        <w:rPr>
          <w:rFonts w:cs="Times New Roman"/>
          <w:b/>
          <w:color w:val="000000" w:themeColor="text1"/>
        </w:rPr>
      </w:pPr>
      <w:r>
        <w:rPr>
          <w:rFonts w:cs="Times New Roman" w:hint="eastAsia"/>
          <w:b/>
          <w:color w:val="000000" w:themeColor="text1"/>
        </w:rPr>
        <w:t>（七）</w:t>
      </w:r>
      <w:r>
        <w:rPr>
          <w:rFonts w:cs="Times New Roman"/>
          <w:b/>
          <w:color w:val="000000" w:themeColor="text1"/>
        </w:rPr>
        <w:t>主要水文地质问题</w:t>
      </w:r>
      <w:r>
        <w:rPr>
          <w:rFonts w:cs="Times New Roman"/>
          <w:b/>
          <w:color w:val="000000" w:themeColor="text1"/>
        </w:rPr>
        <w:t xml:space="preserve"> </w:t>
      </w:r>
    </w:p>
    <w:p w14:paraId="72642CCF" w14:textId="77777777" w:rsidR="001017AD" w:rsidRDefault="00000000">
      <w:pPr>
        <w:ind w:firstLine="480"/>
        <w:rPr>
          <w:rFonts w:cs="Times New Roman"/>
          <w:color w:val="000000" w:themeColor="text1"/>
        </w:rPr>
      </w:pPr>
      <w:r>
        <w:rPr>
          <w:rFonts w:cs="Times New Roman"/>
          <w:color w:val="000000" w:themeColor="text1"/>
        </w:rPr>
        <w:t>本矿山为生产矿山，目前暂未发现矿区及周边主要含水层水位大幅下降，未发现地表水漏失、泉井干涸等现象，未发现明显的地下水污染问题，未发现矿山废水对地表水产生影响。暂未对矿区及周边生产生活用水造成影响</w:t>
      </w:r>
      <w:r>
        <w:rPr>
          <w:rFonts w:cs="Times New Roman" w:hint="eastAsia"/>
          <w:color w:val="000000" w:themeColor="text1"/>
        </w:rPr>
        <w:t>.</w:t>
      </w:r>
    </w:p>
    <w:p w14:paraId="0817E528" w14:textId="77777777" w:rsidR="001017AD" w:rsidRDefault="00000000">
      <w:pPr>
        <w:ind w:firstLine="480"/>
        <w:rPr>
          <w:rFonts w:cs="Times New Roman"/>
          <w:color w:val="000000" w:themeColor="text1"/>
        </w:rPr>
      </w:pPr>
      <w:r>
        <w:rPr>
          <w:rFonts w:cs="Times New Roman"/>
          <w:color w:val="000000" w:themeColor="text1"/>
        </w:rPr>
        <w:t>矿区为</w:t>
      </w:r>
      <w:r>
        <w:rPr>
          <w:rFonts w:cs="Times New Roman" w:hint="eastAsia"/>
          <w:color w:val="000000" w:themeColor="text1"/>
        </w:rPr>
        <w:t>地下</w:t>
      </w:r>
      <w:r>
        <w:rPr>
          <w:rFonts w:cs="Times New Roman"/>
          <w:color w:val="000000" w:themeColor="text1"/>
        </w:rPr>
        <w:t>开采，地表不存在大的地表水体，地质构造相对较简单，</w:t>
      </w:r>
      <w:r>
        <w:rPr>
          <w:rFonts w:cs="Times New Roman" w:hint="eastAsia"/>
          <w:color w:val="000000" w:themeColor="text1"/>
        </w:rPr>
        <w:t>矿区地下水主要接受大气降水的补给，同时又接受区外地形较高地段第四系</w:t>
      </w:r>
      <w:proofErr w:type="gramStart"/>
      <w:r>
        <w:rPr>
          <w:rFonts w:cs="Times New Roman" w:hint="eastAsia"/>
          <w:color w:val="000000" w:themeColor="text1"/>
        </w:rPr>
        <w:t>松散岩类孔隙水</w:t>
      </w:r>
      <w:proofErr w:type="gramEnd"/>
      <w:r>
        <w:rPr>
          <w:rFonts w:cs="Times New Roman" w:hint="eastAsia"/>
          <w:color w:val="000000" w:themeColor="text1"/>
        </w:rPr>
        <w:t>、基岩裂隙水及构造断裂带裂隙水的侧向补给，形成地下径流，经短途径流，补给下游排泄区段，断裂带具备矿床充水水源和导水通道的性质，成为了矿区矿坑充水的主要水源。</w:t>
      </w:r>
    </w:p>
    <w:p w14:paraId="17BEEF00" w14:textId="77777777" w:rsidR="001017AD" w:rsidRDefault="00000000">
      <w:pPr>
        <w:ind w:firstLine="480"/>
        <w:rPr>
          <w:rFonts w:cs="Times New Roman"/>
          <w:color w:val="000000" w:themeColor="text1"/>
        </w:rPr>
      </w:pPr>
      <w:r>
        <w:rPr>
          <w:rFonts w:cs="Times New Roman" w:hint="eastAsia"/>
          <w:color w:val="000000" w:themeColor="text1"/>
        </w:rPr>
        <w:t>后期随着开采区的不断延深，会形成排水疏</w:t>
      </w:r>
      <w:proofErr w:type="gramStart"/>
      <w:r>
        <w:rPr>
          <w:rFonts w:cs="Times New Roman" w:hint="eastAsia"/>
          <w:color w:val="000000" w:themeColor="text1"/>
        </w:rPr>
        <w:t>干影响</w:t>
      </w:r>
      <w:proofErr w:type="gramEnd"/>
      <w:r>
        <w:rPr>
          <w:rFonts w:cs="Times New Roman" w:hint="eastAsia"/>
          <w:color w:val="000000" w:themeColor="text1"/>
        </w:rPr>
        <w:t>范围，未来矿山开采在破坏地形情况下，可能会引发地下水水位下降，带来局部地下水疏干等问题</w:t>
      </w:r>
      <w:r>
        <w:rPr>
          <w:rFonts w:cs="Times New Roman"/>
          <w:color w:val="000000" w:themeColor="text1"/>
        </w:rPr>
        <w:t>。</w:t>
      </w:r>
    </w:p>
    <w:p w14:paraId="12E380B6" w14:textId="77777777" w:rsidR="001017AD" w:rsidRDefault="00000000">
      <w:pPr>
        <w:ind w:firstLine="482"/>
        <w:rPr>
          <w:rFonts w:cs="Times New Roman"/>
          <w:b/>
          <w:color w:val="000000" w:themeColor="text1"/>
        </w:rPr>
      </w:pPr>
      <w:r>
        <w:rPr>
          <w:rFonts w:cs="Times New Roman" w:hint="eastAsia"/>
          <w:b/>
          <w:color w:val="000000" w:themeColor="text1"/>
        </w:rPr>
        <w:t>（八）</w:t>
      </w:r>
      <w:r>
        <w:rPr>
          <w:rFonts w:cs="Times New Roman"/>
          <w:b/>
          <w:color w:val="000000" w:themeColor="text1"/>
        </w:rPr>
        <w:t>水文地质勘查类型</w:t>
      </w:r>
    </w:p>
    <w:p w14:paraId="3CCD71F3" w14:textId="395265F9" w:rsidR="001017AD" w:rsidRDefault="00000000">
      <w:pPr>
        <w:ind w:firstLine="480"/>
        <w:rPr>
          <w:rFonts w:cs="Times New Roman"/>
          <w:color w:val="000000" w:themeColor="text1"/>
        </w:rPr>
      </w:pPr>
      <w:r>
        <w:rPr>
          <w:rFonts w:cs="Times New Roman" w:hint="eastAsia"/>
          <w:color w:val="000000" w:themeColor="text1"/>
        </w:rPr>
        <w:t>矿区属</w:t>
      </w:r>
      <w:proofErr w:type="gramStart"/>
      <w:r>
        <w:rPr>
          <w:rFonts w:cs="Times New Roman" w:hint="eastAsia"/>
          <w:color w:val="000000" w:themeColor="text1"/>
        </w:rPr>
        <w:t>剥蚀低</w:t>
      </w:r>
      <w:proofErr w:type="gramEnd"/>
      <w:r>
        <w:rPr>
          <w:rFonts w:cs="Times New Roman" w:hint="eastAsia"/>
          <w:color w:val="000000" w:themeColor="text1"/>
        </w:rPr>
        <w:t>山丘陵地貌，地势西部高，东部低。现有区内赋存</w:t>
      </w:r>
      <w:r w:rsidR="00CE2F0B">
        <w:rPr>
          <w:rFonts w:cs="Times New Roman" w:hint="eastAsia"/>
          <w:color w:val="000000" w:themeColor="text1"/>
        </w:rPr>
        <w:t>##</w:t>
      </w:r>
      <w:r>
        <w:rPr>
          <w:rFonts w:cs="Times New Roman" w:hint="eastAsia"/>
          <w:color w:val="000000" w:themeColor="text1"/>
        </w:rPr>
        <w:t>体主要位于当地侵蚀基准面标高</w:t>
      </w:r>
      <w:r>
        <w:rPr>
          <w:rFonts w:cs="Times New Roman" w:hint="eastAsia"/>
          <w:color w:val="000000" w:themeColor="text1"/>
        </w:rPr>
        <w:t>+192m</w:t>
      </w:r>
      <w:r>
        <w:rPr>
          <w:rFonts w:cs="Times New Roman" w:hint="eastAsia"/>
          <w:color w:val="000000" w:themeColor="text1"/>
        </w:rPr>
        <w:t>以下，矿坑不利于自然排水。区段第四系覆盖面积小且薄，矿体围岩裂隙含水层水量贫乏，其补给来源多为相邻含水层的侧向补给。矿体及含矿</w:t>
      </w:r>
      <w:r>
        <w:rPr>
          <w:rFonts w:cs="Times New Roman" w:hint="eastAsia"/>
          <w:color w:val="000000" w:themeColor="text1"/>
        </w:rPr>
        <w:lastRenderedPageBreak/>
        <w:t>断裂带未与地表水直接连通，地表水不构成矿床的主要充水因素。区内矿体主要赋存于硅化破碎带中，硅化破碎带含水性和导水性较好，断裂构造裂隙水作为主要充水来源。</w:t>
      </w:r>
    </w:p>
    <w:p w14:paraId="30995B15" w14:textId="77777777" w:rsidR="001017AD" w:rsidRDefault="00000000">
      <w:pPr>
        <w:ind w:firstLine="480"/>
        <w:rPr>
          <w:rFonts w:cs="Times New Roman"/>
          <w:color w:val="000000" w:themeColor="text1"/>
        </w:rPr>
      </w:pPr>
      <w:r>
        <w:rPr>
          <w:rFonts w:cs="Times New Roman" w:hint="eastAsia"/>
          <w:color w:val="000000" w:themeColor="text1"/>
        </w:rPr>
        <w:t>根据</w:t>
      </w:r>
      <w:r>
        <w:rPr>
          <w:rFonts w:cs="Times New Roman" w:hint="eastAsia"/>
          <w:color w:val="000000" w:themeColor="text1"/>
        </w:rPr>
        <w:t>+150</w:t>
      </w:r>
      <w:r>
        <w:rPr>
          <w:rFonts w:cs="Times New Roman" w:hint="eastAsia"/>
          <w:color w:val="000000" w:themeColor="text1"/>
        </w:rPr>
        <w:t>中段井下抽水资料（</w:t>
      </w:r>
      <w:r>
        <w:rPr>
          <w:rFonts w:cs="Times New Roman" w:hint="eastAsia"/>
          <w:color w:val="000000" w:themeColor="text1"/>
        </w:rPr>
        <w:t>2024</w:t>
      </w:r>
      <w:r>
        <w:rPr>
          <w:rFonts w:cs="Times New Roman" w:hint="eastAsia"/>
          <w:color w:val="000000" w:themeColor="text1"/>
        </w:rPr>
        <w:t>年</w:t>
      </w:r>
      <w:r>
        <w:rPr>
          <w:rFonts w:cs="Times New Roman" w:hint="eastAsia"/>
          <w:color w:val="000000" w:themeColor="text1"/>
        </w:rPr>
        <w:t>3</w:t>
      </w:r>
      <w:r>
        <w:rPr>
          <w:rFonts w:cs="Times New Roman" w:hint="eastAsia"/>
          <w:color w:val="000000" w:themeColor="text1"/>
        </w:rPr>
        <w:t>月</w:t>
      </w:r>
      <w:r>
        <w:rPr>
          <w:rFonts w:cs="Times New Roman" w:hint="eastAsia"/>
          <w:color w:val="000000" w:themeColor="text1"/>
        </w:rPr>
        <w:t>1</w:t>
      </w:r>
      <w:r>
        <w:rPr>
          <w:rFonts w:cs="Times New Roman" w:hint="eastAsia"/>
          <w:color w:val="000000" w:themeColor="text1"/>
        </w:rPr>
        <w:t>日—</w:t>
      </w:r>
      <w:r>
        <w:rPr>
          <w:rFonts w:cs="Times New Roman" w:hint="eastAsia"/>
          <w:color w:val="000000" w:themeColor="text1"/>
        </w:rPr>
        <w:t>2026</w:t>
      </w:r>
      <w:r>
        <w:rPr>
          <w:rFonts w:cs="Times New Roman" w:hint="eastAsia"/>
          <w:color w:val="000000" w:themeColor="text1"/>
        </w:rPr>
        <w:t>年</w:t>
      </w:r>
      <w:r>
        <w:rPr>
          <w:rFonts w:cs="Times New Roman" w:hint="eastAsia"/>
          <w:color w:val="000000" w:themeColor="text1"/>
        </w:rPr>
        <w:t>2</w:t>
      </w:r>
      <w:r>
        <w:rPr>
          <w:rFonts w:cs="Times New Roman" w:hint="eastAsia"/>
          <w:color w:val="000000" w:themeColor="text1"/>
        </w:rPr>
        <w:t>月</w:t>
      </w:r>
      <w:r>
        <w:rPr>
          <w:rFonts w:cs="Times New Roman" w:hint="eastAsia"/>
          <w:color w:val="000000" w:themeColor="text1"/>
        </w:rPr>
        <w:t>24</w:t>
      </w:r>
      <w:r>
        <w:rPr>
          <w:rFonts w:cs="Times New Roman" w:hint="eastAsia"/>
          <w:color w:val="000000" w:themeColor="text1"/>
        </w:rPr>
        <w:t>日），坑道日最小涌水量为</w:t>
      </w:r>
      <w:r>
        <w:rPr>
          <w:rFonts w:cs="Times New Roman" w:hint="eastAsia"/>
          <w:color w:val="000000" w:themeColor="text1"/>
        </w:rPr>
        <w:t>298.8m</w:t>
      </w:r>
      <w:r>
        <w:rPr>
          <w:rFonts w:cs="Times New Roman" w:hint="eastAsia"/>
          <w:color w:val="000000" w:themeColor="text1"/>
          <w:vertAlign w:val="superscript"/>
        </w:rPr>
        <w:t>3</w:t>
      </w:r>
      <w:r>
        <w:rPr>
          <w:rFonts w:cs="Times New Roman" w:hint="eastAsia"/>
          <w:color w:val="000000" w:themeColor="text1"/>
        </w:rPr>
        <w:t>/d</w:t>
      </w:r>
      <w:r>
        <w:rPr>
          <w:rFonts w:cs="Times New Roman" w:hint="eastAsia"/>
          <w:color w:val="000000" w:themeColor="text1"/>
        </w:rPr>
        <w:t>，日最大涌水量为</w:t>
      </w:r>
      <w:r>
        <w:rPr>
          <w:rFonts w:cs="Times New Roman" w:hint="eastAsia"/>
          <w:color w:val="000000" w:themeColor="text1"/>
        </w:rPr>
        <w:t>1082.9m</w:t>
      </w:r>
      <w:r>
        <w:rPr>
          <w:rFonts w:cs="Times New Roman" w:hint="eastAsia"/>
          <w:color w:val="000000" w:themeColor="text1"/>
          <w:vertAlign w:val="superscript"/>
        </w:rPr>
        <w:t>3</w:t>
      </w:r>
      <w:r>
        <w:rPr>
          <w:rFonts w:cs="Times New Roman" w:hint="eastAsia"/>
          <w:color w:val="000000" w:themeColor="text1"/>
        </w:rPr>
        <w:t>/d</w:t>
      </w:r>
      <w:r>
        <w:rPr>
          <w:rFonts w:cs="Times New Roman" w:hint="eastAsia"/>
          <w:color w:val="000000" w:themeColor="text1"/>
        </w:rPr>
        <w:t>，正常日平均涌水量为</w:t>
      </w:r>
      <w:r>
        <w:rPr>
          <w:rFonts w:cs="Times New Roman" w:hint="eastAsia"/>
          <w:color w:val="000000" w:themeColor="text1"/>
        </w:rPr>
        <w:t>683.97m</w:t>
      </w:r>
      <w:r>
        <w:rPr>
          <w:rFonts w:cs="Times New Roman" w:hint="eastAsia"/>
          <w:color w:val="000000" w:themeColor="text1"/>
          <w:vertAlign w:val="superscript"/>
        </w:rPr>
        <w:t>3</w:t>
      </w:r>
      <w:r>
        <w:rPr>
          <w:rFonts w:cs="Times New Roman" w:hint="eastAsia"/>
          <w:color w:val="000000" w:themeColor="text1"/>
        </w:rPr>
        <w:t>/d</w:t>
      </w:r>
      <w:r>
        <w:rPr>
          <w:rFonts w:cs="Times New Roman" w:hint="eastAsia"/>
          <w:color w:val="000000" w:themeColor="text1"/>
        </w:rPr>
        <w:t>，显示断裂构造带中等含水。未来断裂构造裂隙水成为坑道涌水的主要类型，也是矿坑充水的主要因素。</w:t>
      </w:r>
    </w:p>
    <w:p w14:paraId="06480C60" w14:textId="77777777" w:rsidR="001017AD" w:rsidRDefault="00000000">
      <w:pPr>
        <w:ind w:firstLine="480"/>
        <w:rPr>
          <w:rFonts w:cs="Times New Roman"/>
          <w:color w:val="000000" w:themeColor="text1"/>
        </w:rPr>
      </w:pPr>
      <w:r>
        <w:rPr>
          <w:rFonts w:cs="Times New Roman" w:hint="eastAsia"/>
          <w:color w:val="000000" w:themeColor="text1"/>
        </w:rPr>
        <w:t>综上所述，矿床水文地质勘探类型为第二类裂隙充水为主的矿床（属直接充水矿床），主要矿体位于当地侵蚀基准面以下，充水含水层单位涌水量为</w:t>
      </w:r>
      <w:r>
        <w:rPr>
          <w:rFonts w:cs="Times New Roman" w:hint="eastAsia"/>
          <w:color w:val="000000" w:themeColor="text1"/>
        </w:rPr>
        <w:t>0.20-0.31L/</w:t>
      </w:r>
      <w:proofErr w:type="spellStart"/>
      <w:r>
        <w:rPr>
          <w:rFonts w:cs="Times New Roman" w:hint="eastAsia"/>
          <w:color w:val="000000" w:themeColor="text1"/>
        </w:rPr>
        <w:t>m.S</w:t>
      </w:r>
      <w:proofErr w:type="spellEnd"/>
      <w:r>
        <w:rPr>
          <w:rFonts w:cs="Times New Roman" w:hint="eastAsia"/>
          <w:color w:val="000000" w:themeColor="text1"/>
        </w:rPr>
        <w:t>。附近地表水不构成矿床的主要充水因素，按照《矿区水文地质工程地质勘探规范》（</w:t>
      </w:r>
      <w:r>
        <w:rPr>
          <w:rFonts w:cs="Times New Roman" w:hint="eastAsia"/>
          <w:color w:val="000000" w:themeColor="text1"/>
        </w:rPr>
        <w:t>GB/T12719-2021</w:t>
      </w:r>
      <w:r>
        <w:rPr>
          <w:rFonts w:cs="Times New Roman" w:hint="eastAsia"/>
          <w:color w:val="000000" w:themeColor="text1"/>
        </w:rPr>
        <w:t>），矿区水文地质条件属第二类（裂隙充水矿床），勘查复杂程度属中等型（第二型）</w:t>
      </w:r>
      <w:r>
        <w:rPr>
          <w:rFonts w:cs="Times New Roman"/>
          <w:color w:val="000000" w:themeColor="text1"/>
        </w:rPr>
        <w:t>。</w:t>
      </w:r>
    </w:p>
    <w:p w14:paraId="150F66E4" w14:textId="77777777" w:rsidR="001017AD" w:rsidRDefault="00000000">
      <w:pPr>
        <w:ind w:firstLine="482"/>
        <w:jc w:val="both"/>
        <w:rPr>
          <w:rFonts w:cs="Times New Roman"/>
          <w:b/>
          <w:bCs/>
          <w:color w:val="000000" w:themeColor="text1"/>
        </w:rPr>
      </w:pPr>
      <w:r>
        <w:rPr>
          <w:rFonts w:cs="Times New Roman" w:hint="eastAsia"/>
          <w:b/>
          <w:bCs/>
          <w:color w:val="000000" w:themeColor="text1"/>
        </w:rPr>
        <w:t>二、</w:t>
      </w:r>
      <w:r>
        <w:rPr>
          <w:rFonts w:cs="Times New Roman"/>
          <w:b/>
          <w:bCs/>
          <w:color w:val="000000" w:themeColor="text1"/>
        </w:rPr>
        <w:t>矿坑涌水量预测计算</w:t>
      </w:r>
    </w:p>
    <w:p w14:paraId="0AEAEC28" w14:textId="1C184F17"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矿山采用地下开采，主要矿体在当地侵蚀基准面以下，矿床充水水源主要为</w:t>
      </w:r>
      <w:r w:rsidR="00CE2F0B">
        <w:rPr>
          <w:rFonts w:cs="Times New Roman" w:hint="eastAsia"/>
          <w:color w:val="000000" w:themeColor="text1"/>
          <w:kern w:val="2"/>
          <w:szCs w:val="21"/>
        </w:rPr>
        <w:t>##</w:t>
      </w:r>
      <w:r>
        <w:rPr>
          <w:rFonts w:cs="Times New Roman" w:hint="eastAsia"/>
          <w:color w:val="000000" w:themeColor="text1"/>
          <w:kern w:val="2"/>
          <w:szCs w:val="21"/>
        </w:rPr>
        <w:t>化硅化破碎带、硅化角砾岩内赋存的断裂构造脉状水。在浅部断裂构造</w:t>
      </w:r>
      <w:proofErr w:type="gramStart"/>
      <w:r>
        <w:rPr>
          <w:rFonts w:cs="Times New Roman" w:hint="eastAsia"/>
          <w:color w:val="000000" w:themeColor="text1"/>
          <w:kern w:val="2"/>
          <w:szCs w:val="21"/>
        </w:rPr>
        <w:t>脉状水与</w:t>
      </w:r>
      <w:proofErr w:type="gramEnd"/>
      <w:r>
        <w:rPr>
          <w:rFonts w:cs="Times New Roman" w:hint="eastAsia"/>
          <w:color w:val="000000" w:themeColor="text1"/>
          <w:kern w:val="2"/>
          <w:szCs w:val="21"/>
        </w:rPr>
        <w:t>风化带网状裂隙水沟通，在地表，断裂构造</w:t>
      </w:r>
      <w:proofErr w:type="gramStart"/>
      <w:r>
        <w:rPr>
          <w:rFonts w:cs="Times New Roman" w:hint="eastAsia"/>
          <w:color w:val="000000" w:themeColor="text1"/>
          <w:kern w:val="2"/>
          <w:szCs w:val="21"/>
        </w:rPr>
        <w:t>脉状水又</w:t>
      </w:r>
      <w:proofErr w:type="gramEnd"/>
      <w:r>
        <w:rPr>
          <w:rFonts w:cs="Times New Roman" w:hint="eastAsia"/>
          <w:color w:val="000000" w:themeColor="text1"/>
          <w:kern w:val="2"/>
          <w:szCs w:val="21"/>
        </w:rPr>
        <w:t>接受大气降水入渗补给。硅化破碎带本身具有一定的含水性，因此区内硅化破碎带（含矿构造）同时具备矿床充水水源和导水通道的性质，成为了矿区矿坑充水的主要影响因素。</w:t>
      </w:r>
    </w:p>
    <w:p w14:paraId="71727E44" w14:textId="77777777" w:rsidR="001017AD" w:rsidRDefault="00000000">
      <w:pPr>
        <w:widowControl w:val="0"/>
        <w:ind w:firstLine="482"/>
        <w:jc w:val="both"/>
        <w:rPr>
          <w:rFonts w:cs="Times New Roman"/>
          <w:color w:val="000000" w:themeColor="text1"/>
          <w:kern w:val="2"/>
          <w:szCs w:val="21"/>
        </w:rPr>
      </w:pPr>
      <w:r>
        <w:rPr>
          <w:rFonts w:cs="Times New Roman"/>
          <w:b/>
          <w:color w:val="000000" w:themeColor="text1"/>
          <w:kern w:val="2"/>
          <w:szCs w:val="21"/>
        </w:rPr>
        <w:t>1</w:t>
      </w:r>
      <w:r>
        <w:rPr>
          <w:rFonts w:cs="Times New Roman"/>
          <w:b/>
          <w:color w:val="000000" w:themeColor="text1"/>
          <w:kern w:val="2"/>
          <w:szCs w:val="21"/>
        </w:rPr>
        <w:t>、比拟法：</w:t>
      </w:r>
      <w:r>
        <w:rPr>
          <w:rFonts w:cs="Times New Roman" w:hint="eastAsia"/>
          <w:color w:val="000000" w:themeColor="text1"/>
          <w:kern w:val="2"/>
          <w:szCs w:val="21"/>
        </w:rPr>
        <w:t>依据本次调查水文地质资料情况，采用比拟法预测其未来矿井涌水量。矿区已有采矿巷道</w:t>
      </w:r>
      <w:r>
        <w:rPr>
          <w:rFonts w:cs="Times New Roman" w:hint="eastAsia"/>
          <w:color w:val="000000" w:themeColor="text1"/>
          <w:kern w:val="2"/>
          <w:szCs w:val="21"/>
        </w:rPr>
        <w:t>+196</w:t>
      </w:r>
      <w:r>
        <w:rPr>
          <w:rFonts w:cs="Times New Roman" w:hint="eastAsia"/>
          <w:color w:val="000000" w:themeColor="text1"/>
          <w:kern w:val="2"/>
          <w:szCs w:val="21"/>
        </w:rPr>
        <w:t>中段、</w:t>
      </w:r>
      <w:r>
        <w:rPr>
          <w:rFonts w:cs="Times New Roman" w:hint="eastAsia"/>
          <w:color w:val="000000" w:themeColor="text1"/>
          <w:kern w:val="2"/>
          <w:szCs w:val="21"/>
        </w:rPr>
        <w:t>+150</w:t>
      </w:r>
      <w:r>
        <w:rPr>
          <w:rFonts w:cs="Times New Roman" w:hint="eastAsia"/>
          <w:color w:val="000000" w:themeColor="text1"/>
          <w:kern w:val="2"/>
          <w:szCs w:val="21"/>
        </w:rPr>
        <w:t>中段共</w:t>
      </w:r>
      <w:r>
        <w:rPr>
          <w:rFonts w:cs="Times New Roman" w:hint="eastAsia"/>
          <w:color w:val="000000" w:themeColor="text1"/>
          <w:kern w:val="2"/>
          <w:szCs w:val="21"/>
        </w:rPr>
        <w:t>2</w:t>
      </w:r>
      <w:r>
        <w:rPr>
          <w:rFonts w:cs="Times New Roman" w:hint="eastAsia"/>
          <w:color w:val="000000" w:themeColor="text1"/>
          <w:kern w:val="2"/>
          <w:szCs w:val="21"/>
        </w:rPr>
        <w:t>个中段。探采巷道与本次勘查探矿钻孔属于同一矿带，水文地质条件一致，主要充水因素为构造破碎带中的地下水。区内探矿方法为坑探</w:t>
      </w:r>
      <w:r>
        <w:rPr>
          <w:rFonts w:cs="Times New Roman" w:hint="eastAsia"/>
          <w:color w:val="000000" w:themeColor="text1"/>
          <w:kern w:val="2"/>
          <w:szCs w:val="21"/>
        </w:rPr>
        <w:t>+</w:t>
      </w:r>
      <w:r>
        <w:rPr>
          <w:rFonts w:cs="Times New Roman" w:hint="eastAsia"/>
          <w:color w:val="000000" w:themeColor="text1"/>
          <w:kern w:val="2"/>
          <w:szCs w:val="21"/>
        </w:rPr>
        <w:t>钻探结合。根据已测得</w:t>
      </w:r>
      <w:r>
        <w:rPr>
          <w:rFonts w:cs="Times New Roman" w:hint="eastAsia"/>
          <w:color w:val="000000" w:themeColor="text1"/>
          <w:kern w:val="2"/>
          <w:szCs w:val="21"/>
        </w:rPr>
        <w:t>+150</w:t>
      </w:r>
      <w:r>
        <w:rPr>
          <w:rFonts w:cs="Times New Roman" w:hint="eastAsia"/>
          <w:color w:val="000000" w:themeColor="text1"/>
          <w:kern w:val="2"/>
          <w:szCs w:val="21"/>
        </w:rPr>
        <w:t>中段的涌水量数据，因此</w:t>
      </w:r>
      <w:proofErr w:type="gramStart"/>
      <w:r>
        <w:rPr>
          <w:rFonts w:cs="Times New Roman" w:hint="eastAsia"/>
          <w:color w:val="000000" w:themeColor="text1"/>
          <w:kern w:val="2"/>
          <w:szCs w:val="21"/>
        </w:rPr>
        <w:t>采用降深</w:t>
      </w:r>
      <w:proofErr w:type="gramEnd"/>
      <w:r>
        <w:rPr>
          <w:rFonts w:cs="Times New Roman" w:hint="eastAsia"/>
          <w:color w:val="000000" w:themeColor="text1"/>
          <w:kern w:val="2"/>
          <w:szCs w:val="21"/>
        </w:rPr>
        <w:t>-</w:t>
      </w:r>
      <w:r>
        <w:rPr>
          <w:rFonts w:cs="Times New Roman" w:hint="eastAsia"/>
          <w:color w:val="000000" w:themeColor="text1"/>
          <w:kern w:val="2"/>
          <w:szCs w:val="21"/>
        </w:rPr>
        <w:t>面积比拟法预测未来继续开拓后的</w:t>
      </w:r>
      <w:r>
        <w:rPr>
          <w:rFonts w:cs="Times New Roman" w:hint="eastAsia"/>
          <w:color w:val="000000" w:themeColor="text1"/>
          <w:kern w:val="2"/>
          <w:szCs w:val="21"/>
        </w:rPr>
        <w:t>+103m</w:t>
      </w:r>
      <w:r>
        <w:rPr>
          <w:rFonts w:cs="Times New Roman" w:hint="eastAsia"/>
          <w:color w:val="000000" w:themeColor="text1"/>
          <w:kern w:val="2"/>
          <w:szCs w:val="21"/>
        </w:rPr>
        <w:t>中段、</w:t>
      </w:r>
      <w:r>
        <w:rPr>
          <w:rFonts w:cs="Times New Roman" w:hint="eastAsia"/>
          <w:color w:val="000000" w:themeColor="text1"/>
          <w:kern w:val="2"/>
          <w:szCs w:val="21"/>
        </w:rPr>
        <w:t>+56m</w:t>
      </w:r>
      <w:r>
        <w:rPr>
          <w:rFonts w:cs="Times New Roman" w:hint="eastAsia"/>
          <w:color w:val="000000" w:themeColor="text1"/>
          <w:kern w:val="2"/>
          <w:szCs w:val="21"/>
        </w:rPr>
        <w:t>中段、</w:t>
      </w:r>
      <w:r>
        <w:rPr>
          <w:rFonts w:cs="Times New Roman" w:hint="eastAsia"/>
          <w:color w:val="000000" w:themeColor="text1"/>
          <w:kern w:val="2"/>
          <w:szCs w:val="21"/>
        </w:rPr>
        <w:t>+8m</w:t>
      </w:r>
      <w:proofErr w:type="gramStart"/>
      <w:r>
        <w:rPr>
          <w:rFonts w:cs="Times New Roman" w:hint="eastAsia"/>
          <w:color w:val="000000" w:themeColor="text1"/>
          <w:kern w:val="2"/>
          <w:szCs w:val="21"/>
        </w:rPr>
        <w:t>中段中段</w:t>
      </w:r>
      <w:proofErr w:type="gramEnd"/>
      <w:r>
        <w:rPr>
          <w:rFonts w:cs="Times New Roman" w:hint="eastAsia"/>
          <w:color w:val="000000" w:themeColor="text1"/>
          <w:kern w:val="2"/>
          <w:szCs w:val="21"/>
        </w:rPr>
        <w:t>涌水量，计算公式如下：</w:t>
      </w:r>
    </w:p>
    <w:p w14:paraId="5062D856" w14:textId="77777777" w:rsidR="001017AD" w:rsidRDefault="00000000">
      <w:pPr>
        <w:widowControl w:val="0"/>
        <w:ind w:firstLine="480"/>
        <w:jc w:val="center"/>
        <w:rPr>
          <w:rFonts w:cs="Times New Roman"/>
          <w:color w:val="000000" w:themeColor="text1"/>
          <w:kern w:val="2"/>
          <w:szCs w:val="21"/>
        </w:rPr>
      </w:pPr>
      <w:r>
        <w:rPr>
          <w:rFonts w:cs="Times New Roman"/>
          <w:i/>
          <w:iCs/>
          <w:color w:val="000000" w:themeColor="text1"/>
          <w:kern w:val="2"/>
          <w:szCs w:val="21"/>
        </w:rPr>
        <w:t>Q</w:t>
      </w:r>
      <w:r>
        <w:rPr>
          <w:rFonts w:cs="Times New Roman"/>
          <w:color w:val="000000" w:themeColor="text1"/>
          <w:kern w:val="2"/>
          <w:szCs w:val="21"/>
        </w:rPr>
        <w:t>=</w:t>
      </w:r>
      <w:r>
        <w:rPr>
          <w:rFonts w:cs="Times New Roman"/>
          <w:i/>
          <w:iCs/>
          <w:color w:val="000000" w:themeColor="text1"/>
          <w:kern w:val="2"/>
          <w:szCs w:val="21"/>
        </w:rPr>
        <w:t>Q</w:t>
      </w:r>
      <w:r>
        <w:rPr>
          <w:rFonts w:cs="Times New Roman"/>
          <w:color w:val="000000" w:themeColor="text1"/>
          <w:kern w:val="2"/>
          <w:szCs w:val="21"/>
          <w:vertAlign w:val="subscript"/>
        </w:rPr>
        <w:t>0</w:t>
      </w:r>
      <w:r>
        <w:rPr>
          <w:rFonts w:ascii="Cambria Math" w:hAnsi="Cambria Math" w:cs="Cambria Math"/>
          <w:color w:val="000000" w:themeColor="text1"/>
          <w:kern w:val="2"/>
          <w:szCs w:val="21"/>
        </w:rPr>
        <w:t>⋅</w:t>
      </w:r>
      <w:r>
        <w:rPr>
          <w:rFonts w:cs="Times New Roman" w:hint="eastAsia"/>
          <w:color w:val="000000" w:themeColor="text1"/>
          <w:kern w:val="2"/>
          <w:szCs w:val="21"/>
        </w:rPr>
        <w:t>（</w:t>
      </w:r>
      <w:r>
        <w:rPr>
          <w:rFonts w:cs="Times New Roman"/>
          <w:i/>
          <w:iCs/>
          <w:color w:val="000000" w:themeColor="text1"/>
          <w:kern w:val="2"/>
          <w:szCs w:val="21"/>
        </w:rPr>
        <w:t>F</w:t>
      </w:r>
      <w:r>
        <w:rPr>
          <w:rFonts w:cs="Times New Roman" w:hint="eastAsia"/>
          <w:color w:val="000000" w:themeColor="text1"/>
          <w:kern w:val="2"/>
          <w:szCs w:val="21"/>
        </w:rPr>
        <w:t>/</w:t>
      </w:r>
      <w:r>
        <w:rPr>
          <w:rFonts w:cs="Times New Roman"/>
          <w:i/>
          <w:iCs/>
          <w:color w:val="000000" w:themeColor="text1"/>
          <w:kern w:val="2"/>
          <w:szCs w:val="21"/>
        </w:rPr>
        <w:t>F</w:t>
      </w:r>
      <w:r>
        <w:rPr>
          <w:rFonts w:cs="Times New Roman"/>
          <w:color w:val="000000" w:themeColor="text1"/>
          <w:kern w:val="2"/>
          <w:szCs w:val="21"/>
          <w:vertAlign w:val="subscript"/>
        </w:rPr>
        <w:t>0</w:t>
      </w:r>
      <w:r>
        <w:rPr>
          <w:rFonts w:cs="Times New Roman" w:hint="eastAsia"/>
          <w:color w:val="000000" w:themeColor="text1"/>
          <w:kern w:val="2"/>
          <w:szCs w:val="21"/>
        </w:rPr>
        <w:t>）</w:t>
      </w:r>
      <w:r>
        <w:rPr>
          <w:rFonts w:ascii="Cambria Math" w:hAnsi="Cambria Math" w:cs="Cambria Math"/>
          <w:color w:val="000000" w:themeColor="text1"/>
          <w:kern w:val="2"/>
          <w:szCs w:val="21"/>
        </w:rPr>
        <w:t>⋅</w:t>
      </w:r>
      <w:r>
        <w:rPr>
          <w:rFonts w:cs="Times New Roman" w:hint="eastAsia"/>
          <w:color w:val="000000" w:themeColor="text1"/>
          <w:kern w:val="2"/>
          <w:szCs w:val="21"/>
        </w:rPr>
        <w:t>（</w:t>
      </w:r>
      <w:r>
        <w:rPr>
          <w:rFonts w:cs="Times New Roman"/>
          <w:i/>
          <w:iCs/>
          <w:color w:val="000000" w:themeColor="text1"/>
          <w:kern w:val="2"/>
          <w:szCs w:val="21"/>
        </w:rPr>
        <w:t>S</w:t>
      </w:r>
      <w:r>
        <w:rPr>
          <w:rFonts w:cs="Times New Roman" w:hint="eastAsia"/>
          <w:color w:val="000000" w:themeColor="text1"/>
          <w:kern w:val="2"/>
          <w:szCs w:val="21"/>
        </w:rPr>
        <w:t>/</w:t>
      </w:r>
      <w:r>
        <w:rPr>
          <w:rFonts w:cs="Times New Roman"/>
          <w:i/>
          <w:iCs/>
          <w:color w:val="000000" w:themeColor="text1"/>
          <w:kern w:val="2"/>
          <w:szCs w:val="21"/>
        </w:rPr>
        <w:t>S</w:t>
      </w:r>
      <w:r>
        <w:rPr>
          <w:rFonts w:cs="Times New Roman"/>
          <w:color w:val="000000" w:themeColor="text1"/>
          <w:kern w:val="2"/>
          <w:szCs w:val="21"/>
          <w:vertAlign w:val="subscript"/>
        </w:rPr>
        <w:t>0</w:t>
      </w:r>
      <w:r>
        <w:rPr>
          <w:rFonts w:cs="Times New Roman" w:hint="eastAsia"/>
          <w:color w:val="000000" w:themeColor="text1"/>
          <w:kern w:val="2"/>
          <w:szCs w:val="21"/>
        </w:rPr>
        <w:t>）</w:t>
      </w:r>
    </w:p>
    <w:p w14:paraId="7B1228CA" w14:textId="77777777"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式中：</w:t>
      </w:r>
      <w:r>
        <w:rPr>
          <w:rFonts w:cs="Times New Roman" w:hint="eastAsia"/>
          <w:color w:val="000000" w:themeColor="text1"/>
          <w:kern w:val="2"/>
          <w:szCs w:val="21"/>
        </w:rPr>
        <w:t>Q</w:t>
      </w:r>
      <w:r>
        <w:rPr>
          <w:rFonts w:cs="Times New Roman" w:hint="eastAsia"/>
          <w:color w:val="000000" w:themeColor="text1"/>
          <w:kern w:val="2"/>
          <w:szCs w:val="21"/>
          <w:vertAlign w:val="subscript"/>
        </w:rPr>
        <w:t>0</w:t>
      </w:r>
      <w:r>
        <w:rPr>
          <w:rFonts w:cs="Times New Roman" w:hint="eastAsia"/>
          <w:color w:val="000000" w:themeColor="text1"/>
          <w:kern w:val="2"/>
          <w:szCs w:val="21"/>
        </w:rPr>
        <w:t>—探矿矿井排水量，立方米</w:t>
      </w:r>
      <w:r>
        <w:rPr>
          <w:rFonts w:cs="Times New Roman" w:hint="eastAsia"/>
          <w:color w:val="000000" w:themeColor="text1"/>
          <w:kern w:val="2"/>
          <w:szCs w:val="21"/>
        </w:rPr>
        <w:t>/</w:t>
      </w:r>
      <w:r>
        <w:rPr>
          <w:rFonts w:cs="Times New Roman" w:hint="eastAsia"/>
          <w:color w:val="000000" w:themeColor="text1"/>
          <w:kern w:val="2"/>
          <w:szCs w:val="21"/>
        </w:rPr>
        <w:t>天；</w:t>
      </w:r>
    </w:p>
    <w:p w14:paraId="02B3CD84" w14:textId="77777777" w:rsidR="001017AD" w:rsidRDefault="00000000">
      <w:pPr>
        <w:widowControl w:val="0"/>
        <w:ind w:firstLineChars="500" w:firstLine="1200"/>
        <w:jc w:val="both"/>
        <w:rPr>
          <w:rFonts w:cs="Times New Roman"/>
          <w:color w:val="000000" w:themeColor="text1"/>
          <w:kern w:val="2"/>
          <w:szCs w:val="21"/>
        </w:rPr>
      </w:pPr>
      <w:r>
        <w:rPr>
          <w:rFonts w:cs="Times New Roman" w:hint="eastAsia"/>
          <w:color w:val="000000" w:themeColor="text1"/>
          <w:kern w:val="2"/>
          <w:szCs w:val="21"/>
        </w:rPr>
        <w:t>F</w:t>
      </w:r>
      <w:r>
        <w:rPr>
          <w:rFonts w:cs="Times New Roman" w:hint="eastAsia"/>
          <w:color w:val="000000" w:themeColor="text1"/>
          <w:kern w:val="2"/>
          <w:szCs w:val="21"/>
          <w:vertAlign w:val="subscript"/>
        </w:rPr>
        <w:t>0</w:t>
      </w:r>
      <w:r>
        <w:rPr>
          <w:rFonts w:cs="Times New Roman" w:hint="eastAsia"/>
          <w:color w:val="000000" w:themeColor="text1"/>
          <w:kern w:val="2"/>
          <w:szCs w:val="21"/>
        </w:rPr>
        <w:t>—探矿坑道面积，平方米；</w:t>
      </w:r>
    </w:p>
    <w:p w14:paraId="46DFE571" w14:textId="77777777" w:rsidR="001017AD" w:rsidRDefault="00000000">
      <w:pPr>
        <w:widowControl w:val="0"/>
        <w:ind w:firstLineChars="500" w:firstLine="1200"/>
        <w:jc w:val="both"/>
        <w:rPr>
          <w:rFonts w:cs="Times New Roman"/>
          <w:color w:val="000000" w:themeColor="text1"/>
          <w:kern w:val="2"/>
          <w:szCs w:val="21"/>
        </w:rPr>
      </w:pPr>
      <w:r>
        <w:rPr>
          <w:rFonts w:cs="Times New Roman" w:hint="eastAsia"/>
          <w:color w:val="000000" w:themeColor="text1"/>
          <w:kern w:val="2"/>
          <w:szCs w:val="21"/>
        </w:rPr>
        <w:t>S</w:t>
      </w:r>
      <w:r>
        <w:rPr>
          <w:rFonts w:cs="Times New Roman" w:hint="eastAsia"/>
          <w:color w:val="000000" w:themeColor="text1"/>
          <w:kern w:val="2"/>
          <w:szCs w:val="21"/>
          <w:vertAlign w:val="subscript"/>
        </w:rPr>
        <w:t>0</w:t>
      </w:r>
      <w:r>
        <w:rPr>
          <w:rFonts w:cs="Times New Roman" w:hint="eastAsia"/>
          <w:color w:val="000000" w:themeColor="text1"/>
          <w:kern w:val="2"/>
          <w:szCs w:val="21"/>
        </w:rPr>
        <w:t>—探矿矿井水位降深，米；</w:t>
      </w:r>
    </w:p>
    <w:p w14:paraId="16720B81" w14:textId="77777777" w:rsidR="001017AD" w:rsidRDefault="00000000">
      <w:pPr>
        <w:widowControl w:val="0"/>
        <w:ind w:firstLineChars="500" w:firstLine="1200"/>
        <w:jc w:val="both"/>
        <w:rPr>
          <w:rFonts w:cs="Times New Roman"/>
          <w:color w:val="000000" w:themeColor="text1"/>
          <w:kern w:val="2"/>
          <w:szCs w:val="21"/>
        </w:rPr>
      </w:pPr>
      <w:r>
        <w:rPr>
          <w:rFonts w:cs="Times New Roman" w:hint="eastAsia"/>
          <w:color w:val="000000" w:themeColor="text1"/>
          <w:kern w:val="2"/>
          <w:szCs w:val="21"/>
        </w:rPr>
        <w:lastRenderedPageBreak/>
        <w:t>Q</w:t>
      </w:r>
      <w:r>
        <w:rPr>
          <w:rFonts w:cs="Times New Roman" w:hint="eastAsia"/>
          <w:color w:val="000000" w:themeColor="text1"/>
          <w:kern w:val="2"/>
          <w:szCs w:val="21"/>
        </w:rPr>
        <w:t>—设计矿井排水量，立方米</w:t>
      </w:r>
      <w:r>
        <w:rPr>
          <w:rFonts w:cs="Times New Roman" w:hint="eastAsia"/>
          <w:color w:val="000000" w:themeColor="text1"/>
          <w:kern w:val="2"/>
          <w:szCs w:val="21"/>
        </w:rPr>
        <w:t>/</w:t>
      </w:r>
      <w:r>
        <w:rPr>
          <w:rFonts w:cs="Times New Roman" w:hint="eastAsia"/>
          <w:color w:val="000000" w:themeColor="text1"/>
          <w:kern w:val="2"/>
          <w:szCs w:val="21"/>
        </w:rPr>
        <w:t>天；</w:t>
      </w:r>
    </w:p>
    <w:p w14:paraId="30300A1D" w14:textId="77777777" w:rsidR="001017AD" w:rsidRDefault="00000000">
      <w:pPr>
        <w:widowControl w:val="0"/>
        <w:ind w:firstLineChars="500" w:firstLine="1200"/>
        <w:jc w:val="both"/>
        <w:rPr>
          <w:rFonts w:cs="Times New Roman"/>
          <w:color w:val="000000" w:themeColor="text1"/>
          <w:kern w:val="2"/>
          <w:szCs w:val="21"/>
        </w:rPr>
      </w:pPr>
      <w:r>
        <w:rPr>
          <w:rFonts w:cs="Times New Roman" w:hint="eastAsia"/>
          <w:color w:val="000000" w:themeColor="text1"/>
          <w:kern w:val="2"/>
          <w:szCs w:val="21"/>
        </w:rPr>
        <w:t>F</w:t>
      </w:r>
      <w:r>
        <w:rPr>
          <w:rFonts w:cs="Times New Roman" w:hint="eastAsia"/>
          <w:color w:val="000000" w:themeColor="text1"/>
          <w:kern w:val="2"/>
          <w:szCs w:val="21"/>
        </w:rPr>
        <w:t>—设计坑道面积，平方米；</w:t>
      </w:r>
    </w:p>
    <w:p w14:paraId="3E00C17E" w14:textId="77777777" w:rsidR="001017AD" w:rsidRDefault="00000000">
      <w:pPr>
        <w:widowControl w:val="0"/>
        <w:ind w:firstLineChars="500" w:firstLine="1200"/>
        <w:jc w:val="both"/>
        <w:rPr>
          <w:rFonts w:cs="Times New Roman"/>
          <w:color w:val="000000" w:themeColor="text1"/>
          <w:kern w:val="2"/>
          <w:szCs w:val="21"/>
        </w:rPr>
      </w:pPr>
      <w:r>
        <w:rPr>
          <w:rFonts w:cs="Times New Roman" w:hint="eastAsia"/>
          <w:color w:val="000000" w:themeColor="text1"/>
          <w:kern w:val="2"/>
          <w:szCs w:val="21"/>
        </w:rPr>
        <w:t>S</w:t>
      </w:r>
      <w:r>
        <w:rPr>
          <w:rFonts w:cs="Times New Roman" w:hint="eastAsia"/>
          <w:color w:val="000000" w:themeColor="text1"/>
          <w:kern w:val="2"/>
          <w:szCs w:val="21"/>
        </w:rPr>
        <w:t>—设计矿井水位降深</w:t>
      </w:r>
      <w:r>
        <w:rPr>
          <w:rFonts w:cs="Times New Roman" w:hint="eastAsia"/>
          <w:color w:val="000000" w:themeColor="text1"/>
          <w:kern w:val="2"/>
          <w:szCs w:val="21"/>
        </w:rPr>
        <w:t xml:space="preserve">, </w:t>
      </w:r>
      <w:r>
        <w:rPr>
          <w:rFonts w:cs="Times New Roman" w:hint="eastAsia"/>
          <w:color w:val="000000" w:themeColor="text1"/>
          <w:kern w:val="2"/>
          <w:szCs w:val="21"/>
        </w:rPr>
        <w:t>米；</w:t>
      </w:r>
    </w:p>
    <w:p w14:paraId="3E0BD923" w14:textId="77777777"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根据矿区资料，矿区稳定水位标高平均值为</w:t>
      </w:r>
      <w:r>
        <w:rPr>
          <w:rFonts w:cs="Times New Roman" w:hint="eastAsia"/>
          <w:color w:val="000000" w:themeColor="text1"/>
          <w:kern w:val="2"/>
          <w:szCs w:val="21"/>
        </w:rPr>
        <w:t>195.7</w:t>
      </w:r>
      <w:r>
        <w:rPr>
          <w:rFonts w:cs="Times New Roman" w:hint="eastAsia"/>
          <w:color w:val="000000" w:themeColor="text1"/>
          <w:kern w:val="2"/>
          <w:szCs w:val="21"/>
        </w:rPr>
        <w:t>米</w:t>
      </w:r>
      <w:r>
        <w:rPr>
          <w:rFonts w:cs="Times New Roman" w:hint="eastAsia"/>
          <w:color w:val="000000" w:themeColor="text1"/>
          <w:kern w:val="2"/>
          <w:szCs w:val="21"/>
        </w:rPr>
        <w:t xml:space="preserve">, </w:t>
      </w:r>
      <w:r>
        <w:rPr>
          <w:rFonts w:cs="Times New Roman" w:hint="eastAsia"/>
          <w:color w:val="000000" w:themeColor="text1"/>
          <w:kern w:val="2"/>
          <w:szCs w:val="21"/>
        </w:rPr>
        <w:t>现阶段</w:t>
      </w:r>
      <w:r>
        <w:rPr>
          <w:rFonts w:cs="Times New Roman" w:hint="eastAsia"/>
          <w:color w:val="000000" w:themeColor="text1"/>
          <w:kern w:val="2"/>
          <w:szCs w:val="21"/>
        </w:rPr>
        <w:t>150</w:t>
      </w:r>
      <w:r>
        <w:rPr>
          <w:rFonts w:cs="Times New Roman" w:hint="eastAsia"/>
          <w:color w:val="000000" w:themeColor="text1"/>
          <w:kern w:val="2"/>
          <w:szCs w:val="21"/>
        </w:rPr>
        <w:t>中段巷道宽</w:t>
      </w:r>
      <w:r>
        <w:rPr>
          <w:rFonts w:cs="Times New Roman" w:hint="eastAsia"/>
          <w:color w:val="000000" w:themeColor="text1"/>
          <w:kern w:val="2"/>
          <w:szCs w:val="21"/>
        </w:rPr>
        <w:t>3.6</w:t>
      </w:r>
      <w:r>
        <w:rPr>
          <w:rFonts w:cs="Times New Roman" w:hint="eastAsia"/>
          <w:color w:val="000000" w:themeColor="text1"/>
          <w:kern w:val="2"/>
          <w:szCs w:val="21"/>
        </w:rPr>
        <w:t>米，巷道总长</w:t>
      </w:r>
      <w:r>
        <w:rPr>
          <w:rFonts w:cs="Times New Roman" w:hint="eastAsia"/>
          <w:color w:val="000000" w:themeColor="text1"/>
          <w:kern w:val="2"/>
          <w:szCs w:val="21"/>
        </w:rPr>
        <w:t>1884.9</w:t>
      </w:r>
      <w:r>
        <w:rPr>
          <w:rFonts w:cs="Times New Roman" w:hint="eastAsia"/>
          <w:color w:val="000000" w:themeColor="text1"/>
          <w:kern w:val="2"/>
          <w:szCs w:val="21"/>
        </w:rPr>
        <w:t>米，井下抽水资料（</w:t>
      </w:r>
      <w:r>
        <w:rPr>
          <w:rFonts w:cs="Times New Roman" w:hint="eastAsia"/>
          <w:color w:val="000000" w:themeColor="text1"/>
          <w:kern w:val="2"/>
          <w:szCs w:val="21"/>
        </w:rPr>
        <w:t>2024</w:t>
      </w:r>
      <w:r>
        <w:rPr>
          <w:rFonts w:cs="Times New Roman" w:hint="eastAsia"/>
          <w:color w:val="000000" w:themeColor="text1"/>
          <w:kern w:val="2"/>
          <w:szCs w:val="21"/>
        </w:rPr>
        <w:t>年</w:t>
      </w:r>
      <w:r>
        <w:rPr>
          <w:rFonts w:cs="Times New Roman" w:hint="eastAsia"/>
          <w:color w:val="000000" w:themeColor="text1"/>
          <w:kern w:val="2"/>
          <w:szCs w:val="21"/>
        </w:rPr>
        <w:t>3</w:t>
      </w:r>
      <w:r>
        <w:rPr>
          <w:rFonts w:cs="Times New Roman" w:hint="eastAsia"/>
          <w:color w:val="000000" w:themeColor="text1"/>
          <w:kern w:val="2"/>
          <w:szCs w:val="21"/>
        </w:rPr>
        <w:t>月</w:t>
      </w:r>
      <w:r>
        <w:rPr>
          <w:rFonts w:cs="Times New Roman" w:hint="eastAsia"/>
          <w:color w:val="000000" w:themeColor="text1"/>
          <w:kern w:val="2"/>
          <w:szCs w:val="21"/>
        </w:rPr>
        <w:t>1</w:t>
      </w:r>
      <w:r>
        <w:rPr>
          <w:rFonts w:cs="Times New Roman" w:hint="eastAsia"/>
          <w:color w:val="000000" w:themeColor="text1"/>
          <w:kern w:val="2"/>
          <w:szCs w:val="21"/>
        </w:rPr>
        <w:t>日—</w:t>
      </w:r>
      <w:r>
        <w:rPr>
          <w:rFonts w:cs="Times New Roman" w:hint="eastAsia"/>
          <w:color w:val="000000" w:themeColor="text1"/>
          <w:kern w:val="2"/>
          <w:szCs w:val="21"/>
        </w:rPr>
        <w:t>2026</w:t>
      </w:r>
      <w:r>
        <w:rPr>
          <w:rFonts w:cs="Times New Roman" w:hint="eastAsia"/>
          <w:color w:val="000000" w:themeColor="text1"/>
          <w:kern w:val="2"/>
          <w:szCs w:val="21"/>
        </w:rPr>
        <w:t>年</w:t>
      </w:r>
      <w:r>
        <w:rPr>
          <w:rFonts w:cs="Times New Roman" w:hint="eastAsia"/>
          <w:color w:val="000000" w:themeColor="text1"/>
          <w:kern w:val="2"/>
          <w:szCs w:val="21"/>
        </w:rPr>
        <w:t>2</w:t>
      </w:r>
      <w:r>
        <w:rPr>
          <w:rFonts w:cs="Times New Roman" w:hint="eastAsia"/>
          <w:color w:val="000000" w:themeColor="text1"/>
          <w:kern w:val="2"/>
          <w:szCs w:val="21"/>
        </w:rPr>
        <w:t>月</w:t>
      </w:r>
      <w:r>
        <w:rPr>
          <w:rFonts w:cs="Times New Roman" w:hint="eastAsia"/>
          <w:color w:val="000000" w:themeColor="text1"/>
          <w:kern w:val="2"/>
          <w:szCs w:val="21"/>
        </w:rPr>
        <w:t>24</w:t>
      </w:r>
      <w:r>
        <w:rPr>
          <w:rFonts w:cs="Times New Roman" w:hint="eastAsia"/>
          <w:color w:val="000000" w:themeColor="text1"/>
          <w:kern w:val="2"/>
          <w:szCs w:val="21"/>
        </w:rPr>
        <w:t>日），坑道日最小涌水量为</w:t>
      </w:r>
      <w:r>
        <w:rPr>
          <w:rFonts w:cs="Times New Roman" w:hint="eastAsia"/>
          <w:color w:val="000000" w:themeColor="text1"/>
          <w:kern w:val="2"/>
          <w:szCs w:val="21"/>
        </w:rPr>
        <w:t>263.11m</w:t>
      </w:r>
      <w:r>
        <w:rPr>
          <w:rFonts w:cs="Times New Roman" w:hint="eastAsia"/>
          <w:color w:val="000000" w:themeColor="text1"/>
          <w:kern w:val="2"/>
          <w:szCs w:val="21"/>
          <w:vertAlign w:val="superscript"/>
        </w:rPr>
        <w:t>3</w:t>
      </w:r>
      <w:r>
        <w:rPr>
          <w:rFonts w:cs="Times New Roman" w:hint="eastAsia"/>
          <w:color w:val="000000" w:themeColor="text1"/>
          <w:kern w:val="2"/>
          <w:szCs w:val="21"/>
        </w:rPr>
        <w:t>/d</w:t>
      </w:r>
      <w:r>
        <w:rPr>
          <w:rFonts w:cs="Times New Roman" w:hint="eastAsia"/>
          <w:color w:val="000000" w:themeColor="text1"/>
          <w:kern w:val="2"/>
          <w:szCs w:val="21"/>
        </w:rPr>
        <w:t>，日最大涌水量为</w:t>
      </w:r>
      <w:r>
        <w:rPr>
          <w:rFonts w:cs="Times New Roman" w:hint="eastAsia"/>
          <w:color w:val="000000" w:themeColor="text1"/>
          <w:kern w:val="2"/>
          <w:szCs w:val="21"/>
        </w:rPr>
        <w:t>1082.9m</w:t>
      </w:r>
      <w:r>
        <w:rPr>
          <w:rFonts w:cs="Times New Roman" w:hint="eastAsia"/>
          <w:color w:val="000000" w:themeColor="text1"/>
          <w:kern w:val="2"/>
          <w:szCs w:val="21"/>
          <w:vertAlign w:val="superscript"/>
        </w:rPr>
        <w:t>3</w:t>
      </w:r>
      <w:r>
        <w:rPr>
          <w:rFonts w:cs="Times New Roman" w:hint="eastAsia"/>
          <w:color w:val="000000" w:themeColor="text1"/>
          <w:kern w:val="2"/>
          <w:szCs w:val="21"/>
        </w:rPr>
        <w:t>/d</w:t>
      </w:r>
      <w:r>
        <w:rPr>
          <w:rFonts w:cs="Times New Roman" w:hint="eastAsia"/>
          <w:color w:val="000000" w:themeColor="text1"/>
          <w:kern w:val="2"/>
          <w:szCs w:val="21"/>
        </w:rPr>
        <w:t>，正常日平均涌水量为</w:t>
      </w:r>
      <w:r>
        <w:rPr>
          <w:rFonts w:cs="Times New Roman" w:hint="eastAsia"/>
          <w:color w:val="000000" w:themeColor="text1"/>
          <w:kern w:val="2"/>
          <w:szCs w:val="21"/>
        </w:rPr>
        <w:t>683.97m</w:t>
      </w:r>
      <w:r>
        <w:rPr>
          <w:rFonts w:cs="Times New Roman" w:hint="eastAsia"/>
          <w:color w:val="000000" w:themeColor="text1"/>
          <w:kern w:val="2"/>
          <w:szCs w:val="21"/>
          <w:vertAlign w:val="superscript"/>
        </w:rPr>
        <w:t>3</w:t>
      </w:r>
      <w:r>
        <w:rPr>
          <w:rFonts w:cs="Times New Roman" w:hint="eastAsia"/>
          <w:color w:val="000000" w:themeColor="text1"/>
          <w:kern w:val="2"/>
          <w:szCs w:val="21"/>
        </w:rPr>
        <w:t>/d</w:t>
      </w:r>
      <w:r>
        <w:rPr>
          <w:rFonts w:cs="Times New Roman" w:hint="eastAsia"/>
          <w:color w:val="000000" w:themeColor="text1"/>
          <w:kern w:val="2"/>
          <w:szCs w:val="21"/>
        </w:rPr>
        <w:t>，预测未来</w:t>
      </w:r>
      <w:r>
        <w:rPr>
          <w:rFonts w:cs="Times New Roman" w:hint="eastAsia"/>
          <w:color w:val="000000" w:themeColor="text1"/>
          <w:kern w:val="2"/>
          <w:szCs w:val="21"/>
        </w:rPr>
        <w:t>+103m</w:t>
      </w:r>
      <w:r>
        <w:rPr>
          <w:rFonts w:cs="Times New Roman" w:hint="eastAsia"/>
          <w:color w:val="000000" w:themeColor="text1"/>
          <w:kern w:val="2"/>
          <w:szCs w:val="21"/>
        </w:rPr>
        <w:t>中段、</w:t>
      </w:r>
      <w:r>
        <w:rPr>
          <w:rFonts w:cs="Times New Roman" w:hint="eastAsia"/>
          <w:color w:val="000000" w:themeColor="text1"/>
          <w:kern w:val="2"/>
          <w:szCs w:val="21"/>
        </w:rPr>
        <w:t>+56m</w:t>
      </w:r>
      <w:r>
        <w:rPr>
          <w:rFonts w:cs="Times New Roman" w:hint="eastAsia"/>
          <w:color w:val="000000" w:themeColor="text1"/>
          <w:kern w:val="2"/>
          <w:szCs w:val="21"/>
        </w:rPr>
        <w:t>中段、</w:t>
      </w:r>
      <w:r>
        <w:rPr>
          <w:rFonts w:cs="Times New Roman" w:hint="eastAsia"/>
          <w:color w:val="000000" w:themeColor="text1"/>
          <w:kern w:val="2"/>
          <w:szCs w:val="21"/>
        </w:rPr>
        <w:t>+8m</w:t>
      </w:r>
      <w:r>
        <w:rPr>
          <w:rFonts w:cs="Times New Roman" w:hint="eastAsia"/>
          <w:color w:val="000000" w:themeColor="text1"/>
          <w:kern w:val="2"/>
          <w:szCs w:val="21"/>
        </w:rPr>
        <w:t>中段涌水量</w:t>
      </w:r>
      <w:r>
        <w:rPr>
          <w:rFonts w:cs="Times New Roman"/>
          <w:color w:val="000000" w:themeColor="text1"/>
          <w:kern w:val="2"/>
          <w:szCs w:val="21"/>
        </w:rPr>
        <w:t>，其结果见表</w:t>
      </w:r>
      <w:r>
        <w:rPr>
          <w:rFonts w:cs="Times New Roman" w:hint="eastAsia"/>
          <w:color w:val="000000" w:themeColor="text1"/>
          <w:kern w:val="2"/>
          <w:szCs w:val="21"/>
        </w:rPr>
        <w:t>2</w:t>
      </w:r>
      <w:r>
        <w:rPr>
          <w:rFonts w:cs="Times New Roman"/>
          <w:color w:val="000000" w:themeColor="text1"/>
          <w:kern w:val="2"/>
          <w:szCs w:val="21"/>
        </w:rPr>
        <w:t>-</w:t>
      </w:r>
      <w:r>
        <w:rPr>
          <w:rFonts w:cs="Times New Roman" w:hint="eastAsia"/>
          <w:color w:val="000000" w:themeColor="text1"/>
          <w:kern w:val="2"/>
          <w:szCs w:val="21"/>
        </w:rPr>
        <w:t>4</w:t>
      </w:r>
      <w:r>
        <w:rPr>
          <w:rFonts w:cs="Times New Roman"/>
          <w:color w:val="000000" w:themeColor="text1"/>
          <w:kern w:val="2"/>
          <w:szCs w:val="21"/>
        </w:rPr>
        <w:t>。</w:t>
      </w:r>
    </w:p>
    <w:p w14:paraId="6795EFCD" w14:textId="77777777" w:rsidR="001017AD" w:rsidRDefault="00000000">
      <w:pPr>
        <w:widowControl w:val="0"/>
        <w:spacing w:line="240" w:lineRule="auto"/>
        <w:ind w:firstLineChars="0" w:firstLine="0"/>
        <w:jc w:val="center"/>
        <w:rPr>
          <w:rFonts w:cs="Times New Roman"/>
          <w:color w:val="000000" w:themeColor="text1"/>
          <w:kern w:val="2"/>
          <w:szCs w:val="21"/>
        </w:rPr>
      </w:pPr>
      <w:r>
        <w:rPr>
          <w:rFonts w:cs="Times New Roman" w:hint="eastAsia"/>
          <w:b/>
          <w:color w:val="000000" w:themeColor="text1"/>
          <w:kern w:val="2"/>
          <w:sz w:val="21"/>
          <w:szCs w:val="22"/>
        </w:rPr>
        <w:t>表</w:t>
      </w:r>
      <w:r>
        <w:rPr>
          <w:rFonts w:cs="Times New Roman" w:hint="eastAsia"/>
          <w:b/>
          <w:color w:val="000000" w:themeColor="text1"/>
          <w:kern w:val="2"/>
          <w:sz w:val="21"/>
          <w:szCs w:val="22"/>
        </w:rPr>
        <w:t xml:space="preserve">2-4      </w:t>
      </w:r>
      <w:r>
        <w:rPr>
          <w:rFonts w:cs="Times New Roman" w:hint="eastAsia"/>
          <w:b/>
          <w:color w:val="000000" w:themeColor="text1"/>
          <w:kern w:val="2"/>
          <w:sz w:val="21"/>
          <w:szCs w:val="22"/>
        </w:rPr>
        <w:t>矿坑涌水量预测计算表（比拟法）</w:t>
      </w:r>
    </w:p>
    <w:tbl>
      <w:tblPr>
        <w:tblW w:w="9297" w:type="dxa"/>
        <w:jc w:val="center"/>
        <w:tblLayout w:type="fixed"/>
        <w:tblLook w:val="04A0" w:firstRow="1" w:lastRow="0" w:firstColumn="1" w:lastColumn="0" w:noHBand="0" w:noVBand="1"/>
      </w:tblPr>
      <w:tblGrid>
        <w:gridCol w:w="1236"/>
        <w:gridCol w:w="865"/>
        <w:gridCol w:w="872"/>
        <w:gridCol w:w="995"/>
        <w:gridCol w:w="1212"/>
        <w:gridCol w:w="824"/>
        <w:gridCol w:w="1203"/>
        <w:gridCol w:w="1309"/>
        <w:gridCol w:w="781"/>
      </w:tblGrid>
      <w:tr w:rsidR="001017AD" w14:paraId="1B095F01" w14:textId="77777777">
        <w:trPr>
          <w:trHeight w:val="1064"/>
          <w:jc w:val="center"/>
        </w:trPr>
        <w:tc>
          <w:tcPr>
            <w:tcW w:w="1236" w:type="dxa"/>
            <w:tcBorders>
              <w:top w:val="single" w:sz="4" w:space="0" w:color="000000"/>
              <w:left w:val="single" w:sz="4" w:space="0" w:color="000000"/>
              <w:bottom w:val="single" w:sz="4" w:space="0" w:color="000000"/>
              <w:right w:val="single" w:sz="4" w:space="0" w:color="000000"/>
            </w:tcBorders>
            <w:vAlign w:val="center"/>
          </w:tcPr>
          <w:p w14:paraId="7E1D6E60"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中段</w:t>
            </w:r>
          </w:p>
        </w:tc>
        <w:tc>
          <w:tcPr>
            <w:tcW w:w="865" w:type="dxa"/>
            <w:tcBorders>
              <w:top w:val="single" w:sz="4" w:space="0" w:color="000000"/>
              <w:left w:val="single" w:sz="4" w:space="0" w:color="000000"/>
              <w:bottom w:val="single" w:sz="4" w:space="0" w:color="000000"/>
              <w:right w:val="single" w:sz="4" w:space="0" w:color="000000"/>
            </w:tcBorders>
            <w:vAlign w:val="center"/>
          </w:tcPr>
          <w:p w14:paraId="4A205016"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w:t>
            </w:r>
            <w:r>
              <w:rPr>
                <w:rFonts w:cs="Times New Roman"/>
                <w:kern w:val="2"/>
                <w:sz w:val="21"/>
                <w:szCs w:val="21"/>
              </w:rPr>
              <w:t>设计</w:t>
            </w:r>
            <w:r>
              <w:rPr>
                <w:rFonts w:cs="Times New Roman"/>
                <w:kern w:val="2"/>
                <w:sz w:val="21"/>
                <w:szCs w:val="21"/>
              </w:rPr>
              <w:t>)</w:t>
            </w:r>
            <w:r>
              <w:rPr>
                <w:rFonts w:cs="Times New Roman"/>
                <w:kern w:val="2"/>
                <w:sz w:val="21"/>
                <w:szCs w:val="21"/>
              </w:rPr>
              <w:t>巷道宽</w:t>
            </w:r>
            <w:r>
              <w:rPr>
                <w:rFonts w:cs="Times New Roman"/>
                <w:kern w:val="2"/>
                <w:sz w:val="21"/>
                <w:szCs w:val="21"/>
              </w:rPr>
              <w:t>(m)</w:t>
            </w:r>
          </w:p>
        </w:tc>
        <w:tc>
          <w:tcPr>
            <w:tcW w:w="872" w:type="dxa"/>
            <w:tcBorders>
              <w:top w:val="single" w:sz="4" w:space="0" w:color="000000"/>
              <w:left w:val="single" w:sz="4" w:space="0" w:color="000000"/>
              <w:bottom w:val="single" w:sz="4" w:space="0" w:color="000000"/>
              <w:right w:val="single" w:sz="4" w:space="0" w:color="000000"/>
            </w:tcBorders>
            <w:vAlign w:val="center"/>
          </w:tcPr>
          <w:p w14:paraId="54AD3588"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w:t>
            </w:r>
            <w:r>
              <w:rPr>
                <w:rFonts w:cs="Times New Roman"/>
                <w:kern w:val="2"/>
                <w:sz w:val="21"/>
                <w:szCs w:val="21"/>
              </w:rPr>
              <w:t>设计</w:t>
            </w:r>
            <w:r>
              <w:rPr>
                <w:rFonts w:cs="Times New Roman"/>
                <w:kern w:val="2"/>
                <w:sz w:val="21"/>
                <w:szCs w:val="21"/>
              </w:rPr>
              <w:t>)</w:t>
            </w:r>
            <w:r>
              <w:rPr>
                <w:rFonts w:cs="Times New Roman"/>
                <w:kern w:val="2"/>
                <w:sz w:val="21"/>
                <w:szCs w:val="21"/>
              </w:rPr>
              <w:t>巷道长</w:t>
            </w:r>
            <w:r>
              <w:rPr>
                <w:rFonts w:cs="Times New Roman"/>
                <w:kern w:val="2"/>
                <w:sz w:val="21"/>
                <w:szCs w:val="21"/>
              </w:rPr>
              <w:t>(m)</w:t>
            </w:r>
          </w:p>
        </w:tc>
        <w:tc>
          <w:tcPr>
            <w:tcW w:w="995" w:type="dxa"/>
            <w:tcBorders>
              <w:top w:val="single" w:sz="4" w:space="0" w:color="000000"/>
              <w:left w:val="single" w:sz="4" w:space="0" w:color="000000"/>
              <w:bottom w:val="single" w:sz="4" w:space="0" w:color="000000"/>
              <w:right w:val="single" w:sz="4" w:space="0" w:color="000000"/>
            </w:tcBorders>
            <w:vAlign w:val="center"/>
          </w:tcPr>
          <w:p w14:paraId="13EB7E92"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矿井坑道面积</w:t>
            </w:r>
            <w:r>
              <w:rPr>
                <w:rFonts w:cs="Times New Roman"/>
                <w:kern w:val="2"/>
                <w:sz w:val="21"/>
                <w:szCs w:val="21"/>
              </w:rPr>
              <w:t>(m</w:t>
            </w:r>
            <w:r>
              <w:rPr>
                <w:rFonts w:cs="Times New Roman"/>
                <w:kern w:val="2"/>
                <w:sz w:val="21"/>
                <w:szCs w:val="21"/>
                <w:vertAlign w:val="superscript"/>
              </w:rPr>
              <w:t>2</w:t>
            </w:r>
            <w:r>
              <w:rPr>
                <w:rFonts w:cs="Times New Roman"/>
                <w:kern w:val="2"/>
                <w:sz w:val="21"/>
                <w:szCs w:val="21"/>
              </w:rPr>
              <w:t>)</w:t>
            </w:r>
          </w:p>
        </w:tc>
        <w:tc>
          <w:tcPr>
            <w:tcW w:w="1212" w:type="dxa"/>
            <w:tcBorders>
              <w:top w:val="single" w:sz="4" w:space="0" w:color="000000"/>
              <w:left w:val="single" w:sz="4" w:space="0" w:color="000000"/>
              <w:bottom w:val="single" w:sz="4" w:space="0" w:color="000000"/>
              <w:right w:val="single" w:sz="4" w:space="0" w:color="000000"/>
            </w:tcBorders>
            <w:vAlign w:val="center"/>
          </w:tcPr>
          <w:p w14:paraId="4C636A8D"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钻孔</w:t>
            </w:r>
            <w:proofErr w:type="gramStart"/>
            <w:r>
              <w:rPr>
                <w:rFonts w:cs="Times New Roman"/>
                <w:kern w:val="2"/>
                <w:sz w:val="21"/>
                <w:szCs w:val="21"/>
              </w:rPr>
              <w:t>终孔稳定</w:t>
            </w:r>
            <w:proofErr w:type="gramEnd"/>
            <w:r>
              <w:rPr>
                <w:rFonts w:cs="Times New Roman"/>
                <w:kern w:val="2"/>
                <w:sz w:val="21"/>
                <w:szCs w:val="21"/>
              </w:rPr>
              <w:t>水位标高平均值</w:t>
            </w:r>
            <w:r>
              <w:rPr>
                <w:rFonts w:cs="Times New Roman"/>
                <w:kern w:val="2"/>
                <w:sz w:val="21"/>
                <w:szCs w:val="21"/>
              </w:rPr>
              <w:t>(m)</w:t>
            </w:r>
          </w:p>
        </w:tc>
        <w:tc>
          <w:tcPr>
            <w:tcW w:w="824" w:type="dxa"/>
            <w:tcBorders>
              <w:top w:val="single" w:sz="4" w:space="0" w:color="000000"/>
              <w:left w:val="single" w:sz="4" w:space="0" w:color="000000"/>
              <w:bottom w:val="single" w:sz="4" w:space="0" w:color="000000"/>
              <w:right w:val="single" w:sz="4" w:space="0" w:color="000000"/>
            </w:tcBorders>
            <w:vAlign w:val="center"/>
          </w:tcPr>
          <w:p w14:paraId="1CFB6FF4" w14:textId="77777777" w:rsidR="001017AD" w:rsidRDefault="00000000">
            <w:pPr>
              <w:widowControl w:val="0"/>
              <w:spacing w:line="240" w:lineRule="auto"/>
              <w:ind w:firstLineChars="0" w:firstLine="0"/>
              <w:jc w:val="center"/>
              <w:rPr>
                <w:rFonts w:cs="Times New Roman"/>
                <w:kern w:val="2"/>
                <w:sz w:val="21"/>
                <w:szCs w:val="21"/>
              </w:rPr>
            </w:pPr>
            <w:proofErr w:type="gramStart"/>
            <w:r>
              <w:rPr>
                <w:rFonts w:cs="Times New Roman"/>
                <w:kern w:val="2"/>
                <w:sz w:val="21"/>
                <w:szCs w:val="21"/>
              </w:rPr>
              <w:t>降深</w:t>
            </w:r>
            <w:proofErr w:type="gramEnd"/>
            <w:r>
              <w:rPr>
                <w:rFonts w:cs="Times New Roman"/>
                <w:kern w:val="2"/>
                <w:sz w:val="21"/>
                <w:szCs w:val="21"/>
              </w:rPr>
              <w:t>(m)</w:t>
            </w:r>
          </w:p>
        </w:tc>
        <w:tc>
          <w:tcPr>
            <w:tcW w:w="1203" w:type="dxa"/>
            <w:tcBorders>
              <w:top w:val="single" w:sz="4" w:space="0" w:color="000000"/>
              <w:left w:val="single" w:sz="4" w:space="0" w:color="000000"/>
              <w:bottom w:val="single" w:sz="4" w:space="0" w:color="000000"/>
              <w:right w:val="single" w:sz="4" w:space="0" w:color="000000"/>
            </w:tcBorders>
            <w:vAlign w:val="center"/>
          </w:tcPr>
          <w:p w14:paraId="7502971D"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生产</w:t>
            </w:r>
            <w:r>
              <w:rPr>
                <w:rFonts w:cs="Times New Roman"/>
                <w:kern w:val="2"/>
                <w:sz w:val="21"/>
                <w:szCs w:val="21"/>
              </w:rPr>
              <w:t>/</w:t>
            </w:r>
            <w:r>
              <w:rPr>
                <w:rFonts w:cs="Times New Roman"/>
                <w:kern w:val="2"/>
                <w:sz w:val="21"/>
                <w:szCs w:val="21"/>
              </w:rPr>
              <w:t>设计矿坑平均排水量</w:t>
            </w:r>
            <w:r>
              <w:rPr>
                <w:rFonts w:cs="Times New Roman"/>
                <w:kern w:val="2"/>
                <w:sz w:val="21"/>
                <w:szCs w:val="21"/>
              </w:rPr>
              <w:t>(m</w:t>
            </w:r>
            <w:r>
              <w:rPr>
                <w:rFonts w:cs="Times New Roman"/>
                <w:kern w:val="2"/>
                <w:sz w:val="21"/>
                <w:szCs w:val="21"/>
                <w:vertAlign w:val="superscript"/>
              </w:rPr>
              <w:t>3</w:t>
            </w:r>
            <w:r>
              <w:rPr>
                <w:rFonts w:cs="Times New Roman"/>
                <w:kern w:val="2"/>
                <w:sz w:val="21"/>
                <w:szCs w:val="21"/>
              </w:rPr>
              <w:t>/d)</w:t>
            </w:r>
          </w:p>
        </w:tc>
        <w:tc>
          <w:tcPr>
            <w:tcW w:w="1309" w:type="dxa"/>
            <w:tcBorders>
              <w:top w:val="single" w:sz="4" w:space="0" w:color="000000"/>
              <w:left w:val="single" w:sz="4" w:space="0" w:color="000000"/>
              <w:bottom w:val="single" w:sz="4" w:space="0" w:color="000000"/>
              <w:right w:val="single" w:sz="4" w:space="0" w:color="000000"/>
            </w:tcBorders>
            <w:vAlign w:val="center"/>
          </w:tcPr>
          <w:p w14:paraId="7F6C2B91"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生产</w:t>
            </w:r>
            <w:r>
              <w:rPr>
                <w:rFonts w:cs="Times New Roman"/>
                <w:kern w:val="2"/>
                <w:sz w:val="21"/>
                <w:szCs w:val="21"/>
              </w:rPr>
              <w:t>/</w:t>
            </w:r>
            <w:r>
              <w:rPr>
                <w:rFonts w:cs="Times New Roman"/>
                <w:kern w:val="2"/>
                <w:sz w:val="21"/>
                <w:szCs w:val="21"/>
              </w:rPr>
              <w:t>设计矿坑最大排水量</w:t>
            </w:r>
            <w:r>
              <w:rPr>
                <w:rFonts w:cs="Times New Roman"/>
                <w:kern w:val="2"/>
                <w:sz w:val="21"/>
                <w:szCs w:val="21"/>
              </w:rPr>
              <w:t>(m</w:t>
            </w:r>
            <w:r>
              <w:rPr>
                <w:rFonts w:cs="Times New Roman"/>
                <w:kern w:val="2"/>
                <w:sz w:val="21"/>
                <w:szCs w:val="21"/>
                <w:vertAlign w:val="superscript"/>
              </w:rPr>
              <w:t>3</w:t>
            </w:r>
            <w:r>
              <w:rPr>
                <w:rFonts w:cs="Times New Roman"/>
                <w:kern w:val="2"/>
                <w:sz w:val="21"/>
                <w:szCs w:val="21"/>
              </w:rPr>
              <w:t>/d)</w:t>
            </w:r>
          </w:p>
        </w:tc>
        <w:tc>
          <w:tcPr>
            <w:tcW w:w="781" w:type="dxa"/>
            <w:tcBorders>
              <w:top w:val="single" w:sz="4" w:space="0" w:color="000000"/>
              <w:left w:val="single" w:sz="4" w:space="0" w:color="000000"/>
              <w:bottom w:val="single" w:sz="4" w:space="0" w:color="000000"/>
              <w:right w:val="single" w:sz="4" w:space="0" w:color="000000"/>
            </w:tcBorders>
            <w:vAlign w:val="center"/>
          </w:tcPr>
          <w:p w14:paraId="73D05993"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备注</w:t>
            </w:r>
          </w:p>
        </w:tc>
      </w:tr>
      <w:tr w:rsidR="001017AD" w14:paraId="29B05416" w14:textId="77777777">
        <w:trPr>
          <w:trHeight w:val="283"/>
          <w:jc w:val="center"/>
        </w:trPr>
        <w:tc>
          <w:tcPr>
            <w:tcW w:w="1236" w:type="dxa"/>
            <w:tcBorders>
              <w:top w:val="single" w:sz="4" w:space="0" w:color="000000"/>
              <w:left w:val="single" w:sz="4" w:space="0" w:color="000000"/>
              <w:bottom w:val="single" w:sz="4" w:space="0" w:color="000000"/>
              <w:right w:val="single" w:sz="4" w:space="0" w:color="000000"/>
            </w:tcBorders>
            <w:vAlign w:val="center"/>
          </w:tcPr>
          <w:p w14:paraId="518E73EB"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150</w:t>
            </w:r>
          </w:p>
        </w:tc>
        <w:tc>
          <w:tcPr>
            <w:tcW w:w="865" w:type="dxa"/>
            <w:tcBorders>
              <w:top w:val="single" w:sz="4" w:space="0" w:color="000000"/>
              <w:left w:val="single" w:sz="4" w:space="0" w:color="000000"/>
              <w:bottom w:val="single" w:sz="4" w:space="0" w:color="000000"/>
              <w:right w:val="single" w:sz="4" w:space="0" w:color="000000"/>
            </w:tcBorders>
            <w:noWrap/>
            <w:vAlign w:val="center"/>
          </w:tcPr>
          <w:p w14:paraId="6101CDF1"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3.6</w:t>
            </w:r>
          </w:p>
        </w:tc>
        <w:tc>
          <w:tcPr>
            <w:tcW w:w="872" w:type="dxa"/>
            <w:tcBorders>
              <w:top w:val="single" w:sz="4" w:space="0" w:color="000000"/>
              <w:left w:val="single" w:sz="4" w:space="0" w:color="000000"/>
              <w:bottom w:val="single" w:sz="4" w:space="0" w:color="000000"/>
              <w:right w:val="single" w:sz="4" w:space="0" w:color="000000"/>
            </w:tcBorders>
            <w:noWrap/>
            <w:vAlign w:val="center"/>
          </w:tcPr>
          <w:p w14:paraId="1D469302"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1884.9</w:t>
            </w:r>
          </w:p>
        </w:tc>
        <w:tc>
          <w:tcPr>
            <w:tcW w:w="995" w:type="dxa"/>
            <w:tcBorders>
              <w:top w:val="single" w:sz="4" w:space="0" w:color="000000"/>
              <w:left w:val="single" w:sz="4" w:space="0" w:color="000000"/>
              <w:bottom w:val="single" w:sz="4" w:space="0" w:color="000000"/>
              <w:right w:val="single" w:sz="4" w:space="0" w:color="000000"/>
            </w:tcBorders>
            <w:noWrap/>
            <w:vAlign w:val="center"/>
          </w:tcPr>
          <w:p w14:paraId="37828241"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6785.64</w:t>
            </w:r>
          </w:p>
        </w:tc>
        <w:tc>
          <w:tcPr>
            <w:tcW w:w="1212" w:type="dxa"/>
            <w:tcBorders>
              <w:top w:val="single" w:sz="4" w:space="0" w:color="000000"/>
              <w:left w:val="single" w:sz="4" w:space="0" w:color="000000"/>
              <w:bottom w:val="single" w:sz="4" w:space="0" w:color="000000"/>
              <w:right w:val="single" w:sz="4" w:space="0" w:color="000000"/>
            </w:tcBorders>
            <w:noWrap/>
            <w:vAlign w:val="center"/>
          </w:tcPr>
          <w:p w14:paraId="24CBB8E1"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195.7</w:t>
            </w:r>
          </w:p>
        </w:tc>
        <w:tc>
          <w:tcPr>
            <w:tcW w:w="824" w:type="dxa"/>
            <w:tcBorders>
              <w:top w:val="single" w:sz="4" w:space="0" w:color="000000"/>
              <w:left w:val="single" w:sz="4" w:space="0" w:color="000000"/>
              <w:bottom w:val="single" w:sz="4" w:space="0" w:color="000000"/>
              <w:right w:val="single" w:sz="4" w:space="0" w:color="000000"/>
            </w:tcBorders>
            <w:noWrap/>
            <w:vAlign w:val="center"/>
          </w:tcPr>
          <w:p w14:paraId="36804B3B"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45.7</w:t>
            </w:r>
          </w:p>
        </w:tc>
        <w:tc>
          <w:tcPr>
            <w:tcW w:w="1203" w:type="dxa"/>
            <w:tcBorders>
              <w:top w:val="single" w:sz="4" w:space="0" w:color="000000"/>
              <w:left w:val="single" w:sz="4" w:space="0" w:color="000000"/>
              <w:bottom w:val="single" w:sz="4" w:space="0" w:color="000000"/>
              <w:right w:val="single" w:sz="4" w:space="0" w:color="000000"/>
            </w:tcBorders>
            <w:noWrap/>
            <w:vAlign w:val="center"/>
          </w:tcPr>
          <w:p w14:paraId="72D2F8D0"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683.97</w:t>
            </w:r>
          </w:p>
        </w:tc>
        <w:tc>
          <w:tcPr>
            <w:tcW w:w="1309" w:type="dxa"/>
            <w:tcBorders>
              <w:top w:val="single" w:sz="4" w:space="0" w:color="000000"/>
              <w:left w:val="single" w:sz="4" w:space="0" w:color="000000"/>
              <w:bottom w:val="single" w:sz="4" w:space="0" w:color="000000"/>
              <w:right w:val="single" w:sz="4" w:space="0" w:color="000000"/>
            </w:tcBorders>
            <w:vAlign w:val="center"/>
          </w:tcPr>
          <w:p w14:paraId="22A0305C"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1082.9</w:t>
            </w:r>
          </w:p>
        </w:tc>
        <w:tc>
          <w:tcPr>
            <w:tcW w:w="781" w:type="dxa"/>
            <w:tcBorders>
              <w:top w:val="single" w:sz="4" w:space="0" w:color="000000"/>
              <w:left w:val="single" w:sz="4" w:space="0" w:color="000000"/>
              <w:bottom w:val="single" w:sz="4" w:space="0" w:color="000000"/>
              <w:right w:val="single" w:sz="4" w:space="0" w:color="000000"/>
            </w:tcBorders>
            <w:vAlign w:val="center"/>
          </w:tcPr>
          <w:p w14:paraId="766C095E"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实测</w:t>
            </w:r>
          </w:p>
        </w:tc>
      </w:tr>
      <w:tr w:rsidR="001017AD" w14:paraId="738169F3" w14:textId="77777777">
        <w:trPr>
          <w:trHeight w:val="283"/>
          <w:jc w:val="center"/>
        </w:trPr>
        <w:tc>
          <w:tcPr>
            <w:tcW w:w="1236" w:type="dxa"/>
            <w:tcBorders>
              <w:top w:val="single" w:sz="4" w:space="0" w:color="000000"/>
              <w:left w:val="single" w:sz="4" w:space="0" w:color="000000"/>
              <w:bottom w:val="single" w:sz="4" w:space="0" w:color="000000"/>
              <w:right w:val="single" w:sz="4" w:space="0" w:color="000000"/>
            </w:tcBorders>
            <w:vAlign w:val="center"/>
          </w:tcPr>
          <w:p w14:paraId="6C968A0F"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103</w:t>
            </w:r>
          </w:p>
        </w:tc>
        <w:tc>
          <w:tcPr>
            <w:tcW w:w="865" w:type="dxa"/>
            <w:tcBorders>
              <w:top w:val="single" w:sz="4" w:space="0" w:color="000000"/>
              <w:left w:val="single" w:sz="4" w:space="0" w:color="000000"/>
              <w:bottom w:val="single" w:sz="4" w:space="0" w:color="000000"/>
              <w:right w:val="single" w:sz="4" w:space="0" w:color="000000"/>
            </w:tcBorders>
            <w:noWrap/>
            <w:vAlign w:val="center"/>
          </w:tcPr>
          <w:p w14:paraId="663B58E2"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3.6</w:t>
            </w:r>
          </w:p>
        </w:tc>
        <w:tc>
          <w:tcPr>
            <w:tcW w:w="872" w:type="dxa"/>
            <w:tcBorders>
              <w:top w:val="single" w:sz="4" w:space="0" w:color="000000"/>
              <w:left w:val="single" w:sz="4" w:space="0" w:color="000000"/>
              <w:bottom w:val="single" w:sz="4" w:space="0" w:color="000000"/>
              <w:right w:val="single" w:sz="4" w:space="0" w:color="000000"/>
            </w:tcBorders>
            <w:noWrap/>
            <w:vAlign w:val="center"/>
          </w:tcPr>
          <w:p w14:paraId="0DCDC4A0"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663</w:t>
            </w:r>
          </w:p>
        </w:tc>
        <w:tc>
          <w:tcPr>
            <w:tcW w:w="995" w:type="dxa"/>
            <w:tcBorders>
              <w:top w:val="single" w:sz="4" w:space="0" w:color="000000"/>
              <w:left w:val="single" w:sz="4" w:space="0" w:color="000000"/>
              <w:bottom w:val="single" w:sz="4" w:space="0" w:color="000000"/>
              <w:right w:val="single" w:sz="4" w:space="0" w:color="000000"/>
            </w:tcBorders>
            <w:noWrap/>
            <w:vAlign w:val="center"/>
          </w:tcPr>
          <w:p w14:paraId="29FCDE88"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2386.8</w:t>
            </w:r>
            <w:r>
              <w:rPr>
                <w:rFonts w:cs="Times New Roman"/>
                <w:kern w:val="2"/>
                <w:sz w:val="21"/>
                <w:szCs w:val="21"/>
              </w:rPr>
              <w:t xml:space="preserve"> </w:t>
            </w:r>
          </w:p>
        </w:tc>
        <w:tc>
          <w:tcPr>
            <w:tcW w:w="1212" w:type="dxa"/>
            <w:tcBorders>
              <w:top w:val="single" w:sz="4" w:space="0" w:color="000000"/>
              <w:left w:val="single" w:sz="4" w:space="0" w:color="000000"/>
              <w:bottom w:val="single" w:sz="4" w:space="0" w:color="000000"/>
              <w:right w:val="single" w:sz="4" w:space="0" w:color="000000"/>
            </w:tcBorders>
            <w:noWrap/>
            <w:vAlign w:val="center"/>
          </w:tcPr>
          <w:p w14:paraId="64F1C7EB"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195.7</w:t>
            </w:r>
          </w:p>
        </w:tc>
        <w:tc>
          <w:tcPr>
            <w:tcW w:w="824" w:type="dxa"/>
            <w:tcBorders>
              <w:top w:val="single" w:sz="4" w:space="0" w:color="000000"/>
              <w:left w:val="single" w:sz="4" w:space="0" w:color="000000"/>
              <w:bottom w:val="single" w:sz="4" w:space="0" w:color="000000"/>
              <w:right w:val="single" w:sz="4" w:space="0" w:color="000000"/>
            </w:tcBorders>
            <w:noWrap/>
            <w:vAlign w:val="center"/>
          </w:tcPr>
          <w:p w14:paraId="2A8F6B46"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92.7</w:t>
            </w:r>
          </w:p>
        </w:tc>
        <w:tc>
          <w:tcPr>
            <w:tcW w:w="1203" w:type="dxa"/>
            <w:tcBorders>
              <w:top w:val="single" w:sz="4" w:space="0" w:color="000000"/>
              <w:left w:val="single" w:sz="4" w:space="0" w:color="000000"/>
              <w:bottom w:val="single" w:sz="4" w:space="0" w:color="000000"/>
              <w:right w:val="single" w:sz="4" w:space="0" w:color="000000"/>
            </w:tcBorders>
            <w:noWrap/>
            <w:vAlign w:val="center"/>
          </w:tcPr>
          <w:p w14:paraId="5B131B4B"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 xml:space="preserve">488.01 </w:t>
            </w:r>
          </w:p>
        </w:tc>
        <w:tc>
          <w:tcPr>
            <w:tcW w:w="1309" w:type="dxa"/>
            <w:tcBorders>
              <w:top w:val="single" w:sz="4" w:space="0" w:color="000000"/>
              <w:left w:val="single" w:sz="4" w:space="0" w:color="000000"/>
              <w:bottom w:val="single" w:sz="4" w:space="0" w:color="000000"/>
              <w:right w:val="single" w:sz="4" w:space="0" w:color="000000"/>
            </w:tcBorders>
            <w:vAlign w:val="center"/>
          </w:tcPr>
          <w:p w14:paraId="070AF54D"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 xml:space="preserve">772.64 </w:t>
            </w:r>
          </w:p>
        </w:tc>
        <w:tc>
          <w:tcPr>
            <w:tcW w:w="781" w:type="dxa"/>
            <w:tcBorders>
              <w:top w:val="single" w:sz="4" w:space="0" w:color="000000"/>
              <w:left w:val="single" w:sz="4" w:space="0" w:color="000000"/>
              <w:bottom w:val="single" w:sz="4" w:space="0" w:color="000000"/>
              <w:right w:val="single" w:sz="4" w:space="0" w:color="000000"/>
            </w:tcBorders>
            <w:vAlign w:val="center"/>
          </w:tcPr>
          <w:p w14:paraId="4A713169"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预</w:t>
            </w:r>
            <w:r>
              <w:rPr>
                <w:rFonts w:cs="Times New Roman"/>
                <w:kern w:val="2"/>
                <w:sz w:val="21"/>
                <w:szCs w:val="21"/>
              </w:rPr>
              <w:t>测</w:t>
            </w:r>
          </w:p>
        </w:tc>
      </w:tr>
      <w:tr w:rsidR="001017AD" w14:paraId="4D4E5391" w14:textId="77777777">
        <w:trPr>
          <w:trHeight w:val="283"/>
          <w:jc w:val="center"/>
        </w:trPr>
        <w:tc>
          <w:tcPr>
            <w:tcW w:w="1236" w:type="dxa"/>
            <w:tcBorders>
              <w:top w:val="single" w:sz="4" w:space="0" w:color="000000"/>
              <w:left w:val="single" w:sz="4" w:space="0" w:color="000000"/>
              <w:bottom w:val="single" w:sz="4" w:space="0" w:color="000000"/>
              <w:right w:val="single" w:sz="4" w:space="0" w:color="000000"/>
            </w:tcBorders>
            <w:vAlign w:val="center"/>
          </w:tcPr>
          <w:p w14:paraId="46CA8331"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56</w:t>
            </w:r>
          </w:p>
        </w:tc>
        <w:tc>
          <w:tcPr>
            <w:tcW w:w="865" w:type="dxa"/>
            <w:tcBorders>
              <w:top w:val="single" w:sz="4" w:space="0" w:color="000000"/>
              <w:left w:val="single" w:sz="4" w:space="0" w:color="000000"/>
              <w:bottom w:val="single" w:sz="4" w:space="0" w:color="000000"/>
              <w:right w:val="single" w:sz="4" w:space="0" w:color="000000"/>
            </w:tcBorders>
            <w:noWrap/>
            <w:vAlign w:val="center"/>
          </w:tcPr>
          <w:p w14:paraId="6217C8A3"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3.6</w:t>
            </w:r>
          </w:p>
        </w:tc>
        <w:tc>
          <w:tcPr>
            <w:tcW w:w="872" w:type="dxa"/>
            <w:tcBorders>
              <w:top w:val="single" w:sz="4" w:space="0" w:color="000000"/>
              <w:left w:val="single" w:sz="4" w:space="0" w:color="000000"/>
              <w:bottom w:val="single" w:sz="4" w:space="0" w:color="000000"/>
              <w:right w:val="single" w:sz="4" w:space="0" w:color="000000"/>
            </w:tcBorders>
            <w:noWrap/>
            <w:vAlign w:val="center"/>
          </w:tcPr>
          <w:p w14:paraId="45790D40"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152</w:t>
            </w:r>
          </w:p>
        </w:tc>
        <w:tc>
          <w:tcPr>
            <w:tcW w:w="995" w:type="dxa"/>
            <w:tcBorders>
              <w:top w:val="single" w:sz="4" w:space="0" w:color="000000"/>
              <w:left w:val="single" w:sz="4" w:space="0" w:color="000000"/>
              <w:bottom w:val="single" w:sz="4" w:space="0" w:color="000000"/>
              <w:right w:val="single" w:sz="4" w:space="0" w:color="000000"/>
            </w:tcBorders>
            <w:noWrap/>
            <w:vAlign w:val="center"/>
          </w:tcPr>
          <w:p w14:paraId="4FFE29A4"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547.2</w:t>
            </w:r>
          </w:p>
        </w:tc>
        <w:tc>
          <w:tcPr>
            <w:tcW w:w="1212" w:type="dxa"/>
            <w:tcBorders>
              <w:top w:val="single" w:sz="4" w:space="0" w:color="000000"/>
              <w:left w:val="single" w:sz="4" w:space="0" w:color="000000"/>
              <w:bottom w:val="single" w:sz="4" w:space="0" w:color="000000"/>
              <w:right w:val="single" w:sz="4" w:space="0" w:color="000000"/>
            </w:tcBorders>
            <w:noWrap/>
            <w:vAlign w:val="center"/>
          </w:tcPr>
          <w:p w14:paraId="649046CD"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195.7</w:t>
            </w:r>
          </w:p>
        </w:tc>
        <w:tc>
          <w:tcPr>
            <w:tcW w:w="824" w:type="dxa"/>
            <w:tcBorders>
              <w:top w:val="single" w:sz="4" w:space="0" w:color="000000"/>
              <w:left w:val="single" w:sz="4" w:space="0" w:color="000000"/>
              <w:bottom w:val="single" w:sz="4" w:space="0" w:color="000000"/>
              <w:right w:val="single" w:sz="4" w:space="0" w:color="000000"/>
            </w:tcBorders>
            <w:noWrap/>
            <w:vAlign w:val="center"/>
          </w:tcPr>
          <w:p w14:paraId="0DF91898"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139.7</w:t>
            </w:r>
          </w:p>
        </w:tc>
        <w:tc>
          <w:tcPr>
            <w:tcW w:w="1203" w:type="dxa"/>
            <w:tcBorders>
              <w:top w:val="single" w:sz="4" w:space="0" w:color="000000"/>
              <w:left w:val="single" w:sz="4" w:space="0" w:color="000000"/>
              <w:bottom w:val="single" w:sz="4" w:space="0" w:color="000000"/>
              <w:right w:val="single" w:sz="4" w:space="0" w:color="000000"/>
            </w:tcBorders>
            <w:noWrap/>
            <w:vAlign w:val="center"/>
          </w:tcPr>
          <w:p w14:paraId="283124D6"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 xml:space="preserve">168.61 </w:t>
            </w:r>
          </w:p>
        </w:tc>
        <w:tc>
          <w:tcPr>
            <w:tcW w:w="1309" w:type="dxa"/>
            <w:tcBorders>
              <w:top w:val="single" w:sz="4" w:space="0" w:color="000000"/>
              <w:left w:val="single" w:sz="4" w:space="0" w:color="000000"/>
              <w:bottom w:val="single" w:sz="4" w:space="0" w:color="000000"/>
              <w:right w:val="single" w:sz="4" w:space="0" w:color="000000"/>
            </w:tcBorders>
            <w:vAlign w:val="center"/>
          </w:tcPr>
          <w:p w14:paraId="005EE044"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 xml:space="preserve">266.95 </w:t>
            </w:r>
          </w:p>
        </w:tc>
        <w:tc>
          <w:tcPr>
            <w:tcW w:w="781" w:type="dxa"/>
            <w:tcBorders>
              <w:top w:val="single" w:sz="4" w:space="0" w:color="000000"/>
              <w:left w:val="single" w:sz="4" w:space="0" w:color="000000"/>
              <w:bottom w:val="single" w:sz="4" w:space="0" w:color="000000"/>
              <w:right w:val="single" w:sz="4" w:space="0" w:color="000000"/>
            </w:tcBorders>
            <w:vAlign w:val="center"/>
          </w:tcPr>
          <w:p w14:paraId="52CE3EDC"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预</w:t>
            </w:r>
            <w:r>
              <w:rPr>
                <w:rFonts w:cs="Times New Roman"/>
                <w:kern w:val="2"/>
                <w:sz w:val="21"/>
                <w:szCs w:val="21"/>
              </w:rPr>
              <w:t>测</w:t>
            </w:r>
          </w:p>
        </w:tc>
      </w:tr>
      <w:tr w:rsidR="001017AD" w14:paraId="345B8C1C" w14:textId="77777777">
        <w:trPr>
          <w:trHeight w:val="283"/>
          <w:jc w:val="center"/>
        </w:trPr>
        <w:tc>
          <w:tcPr>
            <w:tcW w:w="1236" w:type="dxa"/>
            <w:tcBorders>
              <w:top w:val="single" w:sz="4" w:space="0" w:color="000000"/>
              <w:left w:val="single" w:sz="4" w:space="0" w:color="000000"/>
              <w:bottom w:val="single" w:sz="4" w:space="0" w:color="000000"/>
              <w:right w:val="single" w:sz="4" w:space="0" w:color="000000"/>
            </w:tcBorders>
            <w:vAlign w:val="center"/>
          </w:tcPr>
          <w:p w14:paraId="50E8BB24"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8</w:t>
            </w:r>
          </w:p>
        </w:tc>
        <w:tc>
          <w:tcPr>
            <w:tcW w:w="865" w:type="dxa"/>
            <w:tcBorders>
              <w:top w:val="single" w:sz="4" w:space="0" w:color="000000"/>
              <w:left w:val="single" w:sz="4" w:space="0" w:color="000000"/>
              <w:bottom w:val="single" w:sz="4" w:space="0" w:color="000000"/>
              <w:right w:val="single" w:sz="4" w:space="0" w:color="000000"/>
            </w:tcBorders>
            <w:noWrap/>
            <w:vAlign w:val="center"/>
          </w:tcPr>
          <w:p w14:paraId="0B602946"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3.6</w:t>
            </w:r>
          </w:p>
        </w:tc>
        <w:tc>
          <w:tcPr>
            <w:tcW w:w="872" w:type="dxa"/>
            <w:tcBorders>
              <w:top w:val="single" w:sz="4" w:space="0" w:color="000000"/>
              <w:left w:val="single" w:sz="4" w:space="0" w:color="000000"/>
              <w:bottom w:val="single" w:sz="4" w:space="0" w:color="000000"/>
              <w:right w:val="single" w:sz="4" w:space="0" w:color="000000"/>
            </w:tcBorders>
            <w:noWrap/>
            <w:vAlign w:val="center"/>
          </w:tcPr>
          <w:p w14:paraId="031C2A11"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85</w:t>
            </w:r>
          </w:p>
        </w:tc>
        <w:tc>
          <w:tcPr>
            <w:tcW w:w="995" w:type="dxa"/>
            <w:tcBorders>
              <w:top w:val="single" w:sz="4" w:space="0" w:color="000000"/>
              <w:left w:val="single" w:sz="4" w:space="0" w:color="000000"/>
              <w:bottom w:val="single" w:sz="4" w:space="0" w:color="000000"/>
              <w:right w:val="single" w:sz="4" w:space="0" w:color="000000"/>
            </w:tcBorders>
            <w:noWrap/>
            <w:vAlign w:val="center"/>
          </w:tcPr>
          <w:p w14:paraId="6A86742A"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306</w:t>
            </w:r>
          </w:p>
        </w:tc>
        <w:tc>
          <w:tcPr>
            <w:tcW w:w="1212" w:type="dxa"/>
            <w:tcBorders>
              <w:top w:val="single" w:sz="4" w:space="0" w:color="000000"/>
              <w:left w:val="single" w:sz="4" w:space="0" w:color="000000"/>
              <w:bottom w:val="single" w:sz="4" w:space="0" w:color="000000"/>
              <w:right w:val="single" w:sz="4" w:space="0" w:color="000000"/>
            </w:tcBorders>
            <w:noWrap/>
            <w:vAlign w:val="center"/>
          </w:tcPr>
          <w:p w14:paraId="43234C9F"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195.7</w:t>
            </w:r>
          </w:p>
        </w:tc>
        <w:tc>
          <w:tcPr>
            <w:tcW w:w="824" w:type="dxa"/>
            <w:tcBorders>
              <w:top w:val="single" w:sz="4" w:space="0" w:color="000000"/>
              <w:left w:val="single" w:sz="4" w:space="0" w:color="000000"/>
              <w:bottom w:val="single" w:sz="4" w:space="0" w:color="000000"/>
              <w:right w:val="single" w:sz="4" w:space="0" w:color="000000"/>
            </w:tcBorders>
            <w:noWrap/>
            <w:vAlign w:val="center"/>
          </w:tcPr>
          <w:p w14:paraId="3C3F46AE"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1</w:t>
            </w:r>
            <w:r>
              <w:rPr>
                <w:rFonts w:cs="Times New Roman" w:hint="eastAsia"/>
                <w:kern w:val="2"/>
                <w:sz w:val="21"/>
                <w:szCs w:val="21"/>
              </w:rPr>
              <w:t>87.7</w:t>
            </w:r>
          </w:p>
        </w:tc>
        <w:tc>
          <w:tcPr>
            <w:tcW w:w="1203" w:type="dxa"/>
            <w:tcBorders>
              <w:top w:val="single" w:sz="4" w:space="0" w:color="000000"/>
              <w:left w:val="single" w:sz="4" w:space="0" w:color="000000"/>
              <w:bottom w:val="single" w:sz="4" w:space="0" w:color="000000"/>
              <w:right w:val="single" w:sz="4" w:space="0" w:color="000000"/>
            </w:tcBorders>
            <w:noWrap/>
            <w:vAlign w:val="center"/>
          </w:tcPr>
          <w:p w14:paraId="62874FA9"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 xml:space="preserve">126.68 </w:t>
            </w:r>
          </w:p>
        </w:tc>
        <w:tc>
          <w:tcPr>
            <w:tcW w:w="1309" w:type="dxa"/>
            <w:tcBorders>
              <w:top w:val="single" w:sz="4" w:space="0" w:color="000000"/>
              <w:left w:val="single" w:sz="4" w:space="0" w:color="000000"/>
              <w:bottom w:val="single" w:sz="4" w:space="0" w:color="000000"/>
              <w:right w:val="single" w:sz="4" w:space="0" w:color="000000"/>
            </w:tcBorders>
            <w:vAlign w:val="center"/>
          </w:tcPr>
          <w:p w14:paraId="7C07E70C"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 xml:space="preserve">200.57 </w:t>
            </w:r>
          </w:p>
        </w:tc>
        <w:tc>
          <w:tcPr>
            <w:tcW w:w="781" w:type="dxa"/>
            <w:tcBorders>
              <w:top w:val="single" w:sz="4" w:space="0" w:color="000000"/>
              <w:left w:val="single" w:sz="4" w:space="0" w:color="000000"/>
              <w:bottom w:val="single" w:sz="4" w:space="0" w:color="000000"/>
              <w:right w:val="single" w:sz="4" w:space="0" w:color="000000"/>
            </w:tcBorders>
            <w:vAlign w:val="center"/>
          </w:tcPr>
          <w:p w14:paraId="5637C3B3" w14:textId="77777777" w:rsidR="001017AD" w:rsidRDefault="00000000">
            <w:pPr>
              <w:widowControl w:val="0"/>
              <w:spacing w:line="240" w:lineRule="auto"/>
              <w:ind w:firstLineChars="0" w:firstLine="0"/>
              <w:jc w:val="center"/>
              <w:rPr>
                <w:rFonts w:cs="Times New Roman"/>
                <w:kern w:val="2"/>
                <w:sz w:val="21"/>
                <w:szCs w:val="21"/>
              </w:rPr>
            </w:pPr>
            <w:r>
              <w:rPr>
                <w:rFonts w:cs="Times New Roman" w:hint="eastAsia"/>
                <w:kern w:val="2"/>
                <w:sz w:val="21"/>
                <w:szCs w:val="21"/>
              </w:rPr>
              <w:t>预</w:t>
            </w:r>
            <w:r>
              <w:rPr>
                <w:rFonts w:cs="Times New Roman"/>
                <w:kern w:val="2"/>
                <w:sz w:val="21"/>
                <w:szCs w:val="21"/>
              </w:rPr>
              <w:t>测</w:t>
            </w:r>
          </w:p>
        </w:tc>
      </w:tr>
    </w:tbl>
    <w:p w14:paraId="371ADF18" w14:textId="77777777" w:rsidR="001017AD" w:rsidRDefault="001017AD">
      <w:pPr>
        <w:widowControl w:val="0"/>
        <w:spacing w:line="240" w:lineRule="auto"/>
        <w:ind w:firstLineChars="0" w:firstLine="0"/>
        <w:jc w:val="center"/>
        <w:rPr>
          <w:rFonts w:cs="Times New Roman"/>
          <w:color w:val="EE0000"/>
          <w:kern w:val="2"/>
          <w:szCs w:val="21"/>
        </w:rPr>
      </w:pPr>
    </w:p>
    <w:p w14:paraId="1CED7C27" w14:textId="77777777" w:rsidR="001017AD" w:rsidRDefault="00000000">
      <w:pPr>
        <w:widowControl w:val="0"/>
        <w:ind w:firstLine="482"/>
        <w:jc w:val="both"/>
        <w:rPr>
          <w:rFonts w:cs="Times New Roman"/>
          <w:b/>
          <w:bCs/>
          <w:color w:val="000000" w:themeColor="text1"/>
          <w:kern w:val="2"/>
          <w:szCs w:val="21"/>
        </w:rPr>
      </w:pPr>
      <w:r>
        <w:rPr>
          <w:rFonts w:cs="Times New Roman" w:hint="eastAsia"/>
          <w:b/>
          <w:bCs/>
          <w:color w:val="000000" w:themeColor="text1"/>
          <w:kern w:val="2"/>
          <w:szCs w:val="21"/>
        </w:rPr>
        <w:t>2</w:t>
      </w:r>
      <w:r>
        <w:rPr>
          <w:rFonts w:cs="Times New Roman" w:hint="eastAsia"/>
          <w:b/>
          <w:bCs/>
          <w:color w:val="000000" w:themeColor="text1"/>
          <w:kern w:val="2"/>
          <w:szCs w:val="21"/>
        </w:rPr>
        <w:t>、大井法</w:t>
      </w:r>
    </w:p>
    <w:p w14:paraId="5DC0B53D" w14:textId="77777777"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矿区</w:t>
      </w:r>
      <w:r>
        <w:rPr>
          <w:rFonts w:cs="Times New Roman" w:hint="eastAsia"/>
          <w:color w:val="000000" w:themeColor="text1"/>
          <w:kern w:val="2"/>
          <w:szCs w:val="21"/>
        </w:rPr>
        <w:t>SZK005</w:t>
      </w:r>
      <w:r>
        <w:rPr>
          <w:rFonts w:cs="Times New Roman" w:hint="eastAsia"/>
          <w:color w:val="000000" w:themeColor="text1"/>
          <w:kern w:val="2"/>
          <w:szCs w:val="21"/>
        </w:rPr>
        <w:t>、</w:t>
      </w:r>
      <w:r>
        <w:rPr>
          <w:rFonts w:cs="Times New Roman" w:hint="eastAsia"/>
          <w:color w:val="000000" w:themeColor="text1"/>
          <w:kern w:val="2"/>
          <w:szCs w:val="21"/>
        </w:rPr>
        <w:t>SZK0</w:t>
      </w:r>
      <w:proofErr w:type="gramStart"/>
      <w:r>
        <w:rPr>
          <w:rFonts w:cs="Times New Roman"/>
          <w:color w:val="000000" w:themeColor="text1"/>
          <w:kern w:val="2"/>
          <w:szCs w:val="21"/>
        </w:rPr>
        <w:t>’</w:t>
      </w:r>
      <w:proofErr w:type="gramEnd"/>
      <w:r>
        <w:rPr>
          <w:rFonts w:cs="Times New Roman" w:hint="eastAsia"/>
          <w:color w:val="000000" w:themeColor="text1"/>
          <w:kern w:val="2"/>
          <w:szCs w:val="21"/>
        </w:rPr>
        <w:t>01</w:t>
      </w:r>
      <w:proofErr w:type="gramStart"/>
      <w:r>
        <w:rPr>
          <w:rFonts w:cs="Times New Roman" w:hint="eastAsia"/>
          <w:color w:val="000000" w:themeColor="text1"/>
          <w:kern w:val="2"/>
          <w:szCs w:val="21"/>
        </w:rPr>
        <w:t>两</w:t>
      </w:r>
      <w:proofErr w:type="gramEnd"/>
      <w:r>
        <w:rPr>
          <w:rFonts w:cs="Times New Roman" w:hint="eastAsia"/>
          <w:color w:val="000000" w:themeColor="text1"/>
          <w:kern w:val="2"/>
          <w:szCs w:val="21"/>
        </w:rPr>
        <w:t>孔孔进行了钻孔抽水试验。根据《矿坑涌水量预测计算规程》（</w:t>
      </w:r>
      <w:r>
        <w:rPr>
          <w:rFonts w:cs="Times New Roman" w:hint="eastAsia"/>
          <w:color w:val="000000" w:themeColor="text1"/>
          <w:kern w:val="2"/>
          <w:szCs w:val="21"/>
        </w:rPr>
        <w:t>DZT0342-2020</w:t>
      </w:r>
      <w:r>
        <w:rPr>
          <w:rFonts w:cs="Times New Roman" w:hint="eastAsia"/>
          <w:color w:val="000000" w:themeColor="text1"/>
          <w:kern w:val="2"/>
          <w:szCs w:val="21"/>
        </w:rPr>
        <w:t>），结合矿区水文地质条件，将坑道系统概化成理想的“大井”，确定引用半径（</w:t>
      </w:r>
      <w:r>
        <w:rPr>
          <w:rFonts w:cs="Times New Roman" w:hint="eastAsia"/>
          <w:color w:val="000000" w:themeColor="text1"/>
          <w:kern w:val="2"/>
          <w:szCs w:val="21"/>
        </w:rPr>
        <w:t>r</w:t>
      </w:r>
      <w:r>
        <w:rPr>
          <w:rFonts w:cs="Times New Roman" w:hint="eastAsia"/>
          <w:color w:val="000000" w:themeColor="text1"/>
          <w:kern w:val="2"/>
          <w:szCs w:val="21"/>
          <w:vertAlign w:val="subscript"/>
        </w:rPr>
        <w:t>0</w:t>
      </w:r>
      <w:r>
        <w:rPr>
          <w:rFonts w:cs="Times New Roman" w:hint="eastAsia"/>
          <w:color w:val="000000" w:themeColor="text1"/>
          <w:kern w:val="2"/>
          <w:szCs w:val="21"/>
        </w:rPr>
        <w:t>）、影响半径（</w:t>
      </w:r>
      <w:r>
        <w:rPr>
          <w:rFonts w:cs="Times New Roman" w:hint="eastAsia"/>
          <w:color w:val="000000" w:themeColor="text1"/>
          <w:kern w:val="2"/>
          <w:szCs w:val="21"/>
        </w:rPr>
        <w:t>R</w:t>
      </w:r>
      <w:r>
        <w:rPr>
          <w:rFonts w:cs="Times New Roman" w:hint="eastAsia"/>
          <w:color w:val="000000" w:themeColor="text1"/>
          <w:kern w:val="2"/>
          <w:szCs w:val="21"/>
        </w:rPr>
        <w:t>）、引用影响半径（</w:t>
      </w:r>
      <w:r>
        <w:rPr>
          <w:rFonts w:cs="Times New Roman" w:hint="eastAsia"/>
          <w:color w:val="000000" w:themeColor="text1"/>
          <w:kern w:val="2"/>
          <w:szCs w:val="21"/>
        </w:rPr>
        <w:t>R</w:t>
      </w:r>
      <w:r>
        <w:rPr>
          <w:rFonts w:cs="Times New Roman" w:hint="eastAsia"/>
          <w:color w:val="000000" w:themeColor="text1"/>
          <w:kern w:val="2"/>
          <w:szCs w:val="21"/>
          <w:vertAlign w:val="subscript"/>
        </w:rPr>
        <w:t>0</w:t>
      </w:r>
      <w:r>
        <w:rPr>
          <w:rFonts w:cs="Times New Roman" w:hint="eastAsia"/>
          <w:color w:val="000000" w:themeColor="text1"/>
          <w:kern w:val="2"/>
          <w:szCs w:val="21"/>
        </w:rPr>
        <w:t>）。</w:t>
      </w:r>
    </w:p>
    <w:p w14:paraId="44F5D388" w14:textId="77777777"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w:t>
      </w:r>
      <w:r>
        <w:rPr>
          <w:rFonts w:cs="Times New Roman" w:hint="eastAsia"/>
          <w:color w:val="000000" w:themeColor="text1"/>
          <w:kern w:val="2"/>
          <w:szCs w:val="21"/>
        </w:rPr>
        <w:t>1</w:t>
      </w:r>
      <w:r>
        <w:rPr>
          <w:rFonts w:cs="Times New Roman" w:hint="eastAsia"/>
          <w:color w:val="000000" w:themeColor="text1"/>
          <w:kern w:val="2"/>
          <w:szCs w:val="21"/>
        </w:rPr>
        <w:t>）引用半径（</w:t>
      </w:r>
      <w:r>
        <w:rPr>
          <w:rFonts w:cs="Times New Roman" w:hint="eastAsia"/>
          <w:color w:val="000000" w:themeColor="text1"/>
          <w:kern w:val="2"/>
          <w:szCs w:val="21"/>
        </w:rPr>
        <w:t>r</w:t>
      </w:r>
      <w:r>
        <w:rPr>
          <w:rFonts w:cs="Times New Roman" w:hint="eastAsia"/>
          <w:color w:val="000000" w:themeColor="text1"/>
          <w:kern w:val="2"/>
          <w:szCs w:val="21"/>
          <w:vertAlign w:val="subscript"/>
        </w:rPr>
        <w:t>0</w:t>
      </w:r>
      <w:r>
        <w:rPr>
          <w:rFonts w:cs="Times New Roman" w:hint="eastAsia"/>
          <w:color w:val="000000" w:themeColor="text1"/>
          <w:kern w:val="2"/>
          <w:szCs w:val="21"/>
        </w:rPr>
        <w:t>）：坑道为长条形，计算公式为</w:t>
      </w:r>
      <w:r>
        <w:rPr>
          <w:rFonts w:cs="Times New Roman" w:hint="eastAsia"/>
          <w:color w:val="000000" w:themeColor="text1"/>
          <w:kern w:val="2"/>
          <w:szCs w:val="21"/>
        </w:rPr>
        <w:t xml:space="preserve"> r</w:t>
      </w:r>
      <w:r>
        <w:rPr>
          <w:rFonts w:cs="Times New Roman" w:hint="eastAsia"/>
          <w:color w:val="000000" w:themeColor="text1"/>
          <w:kern w:val="2"/>
          <w:szCs w:val="21"/>
          <w:vertAlign w:val="subscript"/>
        </w:rPr>
        <w:t>0</w:t>
      </w:r>
      <w:r>
        <w:rPr>
          <w:rFonts w:cs="Times New Roman" w:hint="eastAsia"/>
          <w:color w:val="000000" w:themeColor="text1"/>
          <w:kern w:val="2"/>
          <w:szCs w:val="21"/>
        </w:rPr>
        <w:t>=0.25B</w:t>
      </w:r>
    </w:p>
    <w:p w14:paraId="25C0D13D" w14:textId="77777777"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w:t>
      </w:r>
      <w:r>
        <w:rPr>
          <w:rFonts w:cs="Times New Roman" w:hint="eastAsia"/>
          <w:color w:val="000000" w:themeColor="text1"/>
          <w:kern w:val="2"/>
          <w:szCs w:val="21"/>
        </w:rPr>
        <w:t>2</w:t>
      </w:r>
      <w:r>
        <w:rPr>
          <w:rFonts w:cs="Times New Roman" w:hint="eastAsia"/>
          <w:color w:val="000000" w:themeColor="text1"/>
          <w:kern w:val="2"/>
          <w:szCs w:val="21"/>
        </w:rPr>
        <w:t>）影响半径（</w:t>
      </w:r>
      <w:r>
        <w:rPr>
          <w:rFonts w:cs="Times New Roman" w:hint="eastAsia"/>
          <w:color w:val="000000" w:themeColor="text1"/>
          <w:kern w:val="2"/>
          <w:szCs w:val="21"/>
        </w:rPr>
        <w:t>R</w:t>
      </w:r>
      <w:r>
        <w:rPr>
          <w:rFonts w:cs="Times New Roman" w:hint="eastAsia"/>
          <w:color w:val="000000" w:themeColor="text1"/>
          <w:kern w:val="2"/>
          <w:szCs w:val="21"/>
        </w:rPr>
        <w:t>）：计算公式：</w:t>
      </w:r>
      <w:r>
        <w:rPr>
          <w:rFonts w:cs="Times New Roman" w:hint="eastAsia"/>
          <w:color w:val="000000" w:themeColor="text1"/>
          <w:kern w:val="2"/>
          <w:szCs w:val="21"/>
        </w:rPr>
        <w:t>R=10S</w:t>
      </w:r>
      <w:r>
        <w:rPr>
          <w:rFonts w:ascii="Cambria Math" w:hAnsi="Cambria Math" w:cs="Cambria Math"/>
          <w:color w:val="000000" w:themeColor="text1"/>
          <w:kern w:val="2"/>
          <w:szCs w:val="21"/>
        </w:rPr>
        <w:t>⋅</w:t>
      </w:r>
      <w:r>
        <w:rPr>
          <w:rFonts w:cs="Times New Roman" w:hint="eastAsia"/>
          <w:color w:val="000000" w:themeColor="text1"/>
          <w:kern w:val="2"/>
          <w:szCs w:val="21"/>
        </w:rPr>
        <w:t>K</w:t>
      </w:r>
    </w:p>
    <w:p w14:paraId="7127D9EA" w14:textId="77777777"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w:t>
      </w:r>
      <w:r>
        <w:rPr>
          <w:rFonts w:cs="Times New Roman" w:hint="eastAsia"/>
          <w:color w:val="000000" w:themeColor="text1"/>
          <w:kern w:val="2"/>
          <w:szCs w:val="21"/>
        </w:rPr>
        <w:t>3</w:t>
      </w:r>
      <w:r>
        <w:rPr>
          <w:rFonts w:cs="Times New Roman" w:hint="eastAsia"/>
          <w:color w:val="000000" w:themeColor="text1"/>
          <w:kern w:val="2"/>
          <w:szCs w:val="21"/>
        </w:rPr>
        <w:t>）引用影响半径（</w:t>
      </w:r>
      <w:r>
        <w:rPr>
          <w:rFonts w:cs="Times New Roman" w:hint="eastAsia"/>
          <w:color w:val="000000" w:themeColor="text1"/>
          <w:kern w:val="2"/>
          <w:szCs w:val="21"/>
        </w:rPr>
        <w:t>R</w:t>
      </w:r>
      <w:r>
        <w:rPr>
          <w:rFonts w:cs="Times New Roman" w:hint="eastAsia"/>
          <w:color w:val="000000" w:themeColor="text1"/>
          <w:kern w:val="2"/>
          <w:szCs w:val="21"/>
          <w:vertAlign w:val="subscript"/>
        </w:rPr>
        <w:t>0</w:t>
      </w:r>
      <w:r>
        <w:rPr>
          <w:rFonts w:cs="Times New Roman" w:hint="eastAsia"/>
          <w:color w:val="000000" w:themeColor="text1"/>
          <w:kern w:val="2"/>
          <w:szCs w:val="21"/>
        </w:rPr>
        <w:t>）：</w:t>
      </w:r>
      <w:r>
        <w:rPr>
          <w:rFonts w:cs="Times New Roman" w:hint="eastAsia"/>
          <w:color w:val="000000" w:themeColor="text1"/>
          <w:kern w:val="2"/>
          <w:szCs w:val="21"/>
        </w:rPr>
        <w:t>R</w:t>
      </w:r>
      <w:r>
        <w:rPr>
          <w:rFonts w:cs="Times New Roman" w:hint="eastAsia"/>
          <w:color w:val="000000" w:themeColor="text1"/>
          <w:kern w:val="2"/>
          <w:szCs w:val="21"/>
          <w:vertAlign w:val="subscript"/>
        </w:rPr>
        <w:t>0</w:t>
      </w:r>
      <w:r>
        <w:rPr>
          <w:rFonts w:cs="Times New Roman" w:hint="eastAsia"/>
          <w:color w:val="000000" w:themeColor="text1"/>
          <w:kern w:val="2"/>
          <w:szCs w:val="21"/>
        </w:rPr>
        <w:t>=R+r</w:t>
      </w:r>
      <w:r>
        <w:rPr>
          <w:rFonts w:cs="Times New Roman" w:hint="eastAsia"/>
          <w:color w:val="000000" w:themeColor="text1"/>
          <w:kern w:val="2"/>
          <w:szCs w:val="21"/>
          <w:vertAlign w:val="subscript"/>
        </w:rPr>
        <w:t>0</w:t>
      </w:r>
    </w:p>
    <w:p w14:paraId="20DFCE29" w14:textId="77777777"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w:t>
      </w:r>
      <w:r>
        <w:rPr>
          <w:rFonts w:cs="Times New Roman" w:hint="eastAsia"/>
          <w:color w:val="000000" w:themeColor="text1"/>
          <w:kern w:val="2"/>
          <w:szCs w:val="21"/>
        </w:rPr>
        <w:t>4</w:t>
      </w:r>
      <w:r>
        <w:rPr>
          <w:rFonts w:cs="Times New Roman" w:hint="eastAsia"/>
          <w:color w:val="000000" w:themeColor="text1"/>
          <w:kern w:val="2"/>
          <w:szCs w:val="21"/>
        </w:rPr>
        <w:t>）预测矿坑涌水量</w:t>
      </w:r>
      <w:r>
        <w:rPr>
          <w:rFonts w:cs="Times New Roman" w:hint="eastAsia"/>
          <w:color w:val="000000" w:themeColor="text1"/>
          <w:kern w:val="2"/>
          <w:szCs w:val="21"/>
        </w:rPr>
        <w:t>Q</w:t>
      </w:r>
      <w:r>
        <w:rPr>
          <w:rFonts w:cs="Times New Roman" w:hint="eastAsia"/>
          <w:color w:val="000000" w:themeColor="text1"/>
          <w:kern w:val="2"/>
          <w:szCs w:val="21"/>
        </w:rPr>
        <w:t>：按承压转无压完整井，计算公式：</w:t>
      </w:r>
    </w:p>
    <w:p w14:paraId="44F4C0F4" w14:textId="77777777"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Q=1.366K</w:t>
      </w:r>
      <w:r>
        <w:rPr>
          <w:rFonts w:cs="Times New Roman" w:hint="eastAsia"/>
          <w:color w:val="000000" w:themeColor="text1"/>
          <w:kern w:val="2"/>
          <w:szCs w:val="21"/>
        </w:rPr>
        <w:t>（</w:t>
      </w:r>
      <w:r>
        <w:rPr>
          <w:rFonts w:cs="Times New Roman" w:hint="eastAsia"/>
          <w:color w:val="000000" w:themeColor="text1"/>
          <w:kern w:val="2"/>
          <w:szCs w:val="21"/>
        </w:rPr>
        <w:t>2S</w:t>
      </w:r>
      <w:r>
        <w:rPr>
          <w:rFonts w:ascii="Cambria Math" w:hAnsi="Cambria Math" w:cs="Cambria Math"/>
          <w:color w:val="000000" w:themeColor="text1"/>
          <w:kern w:val="2"/>
          <w:szCs w:val="21"/>
        </w:rPr>
        <w:t>−</w:t>
      </w:r>
      <w:r>
        <w:rPr>
          <w:rFonts w:cs="Times New Roman" w:hint="eastAsia"/>
          <w:color w:val="000000" w:themeColor="text1"/>
          <w:kern w:val="2"/>
          <w:szCs w:val="21"/>
        </w:rPr>
        <w:t>M</w:t>
      </w:r>
      <w:r>
        <w:rPr>
          <w:rFonts w:cs="Times New Roman" w:hint="eastAsia"/>
          <w:color w:val="000000" w:themeColor="text1"/>
          <w:kern w:val="2"/>
          <w:szCs w:val="21"/>
        </w:rPr>
        <w:t>）</w:t>
      </w:r>
      <w:r>
        <w:rPr>
          <w:rFonts w:cs="Times New Roman" w:hint="eastAsia"/>
          <w:color w:val="000000" w:themeColor="text1"/>
          <w:kern w:val="2"/>
          <w:szCs w:val="21"/>
        </w:rPr>
        <w:t>MlogR0</w:t>
      </w:r>
      <w:r>
        <w:rPr>
          <w:rFonts w:ascii="Cambria Math" w:hAnsi="Cambria Math" w:cs="Cambria Math"/>
          <w:color w:val="000000" w:themeColor="text1"/>
          <w:kern w:val="2"/>
          <w:szCs w:val="21"/>
        </w:rPr>
        <w:t>−</w:t>
      </w:r>
      <w:r>
        <w:rPr>
          <w:rFonts w:cs="Times New Roman" w:hint="eastAsia"/>
          <w:color w:val="000000" w:themeColor="text1"/>
          <w:kern w:val="2"/>
          <w:szCs w:val="21"/>
        </w:rPr>
        <w:t>logr</w:t>
      </w:r>
      <w:r>
        <w:rPr>
          <w:rFonts w:cs="Times New Roman" w:hint="eastAsia"/>
          <w:color w:val="000000" w:themeColor="text1"/>
          <w:kern w:val="2"/>
          <w:szCs w:val="21"/>
          <w:vertAlign w:val="subscript"/>
        </w:rPr>
        <w:t>0</w:t>
      </w:r>
    </w:p>
    <w:p w14:paraId="7C9B241B" w14:textId="77777777"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式中：</w:t>
      </w:r>
      <w:r>
        <w:rPr>
          <w:rFonts w:cs="Times New Roman" w:hint="eastAsia"/>
          <w:color w:val="000000" w:themeColor="text1"/>
          <w:kern w:val="2"/>
          <w:szCs w:val="21"/>
        </w:rPr>
        <w:t>Q</w:t>
      </w:r>
      <w:proofErr w:type="gramStart"/>
      <w:r>
        <w:rPr>
          <w:rFonts w:cs="Times New Roman" w:hint="eastAsia"/>
          <w:color w:val="000000" w:themeColor="text1"/>
          <w:kern w:val="2"/>
          <w:szCs w:val="21"/>
        </w:rPr>
        <w:t>—预测</w:t>
      </w:r>
      <w:proofErr w:type="gramEnd"/>
      <w:r>
        <w:rPr>
          <w:rFonts w:cs="Times New Roman" w:hint="eastAsia"/>
          <w:color w:val="000000" w:themeColor="text1"/>
          <w:kern w:val="2"/>
          <w:szCs w:val="21"/>
        </w:rPr>
        <w:t>矿坑涌水量（</w:t>
      </w:r>
      <w:r>
        <w:rPr>
          <w:rFonts w:cs="Times New Roman" w:hint="eastAsia"/>
          <w:color w:val="000000" w:themeColor="text1"/>
          <w:kern w:val="2"/>
          <w:szCs w:val="21"/>
        </w:rPr>
        <w:t>m</w:t>
      </w:r>
      <w:r>
        <w:rPr>
          <w:rFonts w:cs="Times New Roman" w:hint="eastAsia"/>
          <w:color w:val="000000" w:themeColor="text1"/>
          <w:kern w:val="2"/>
          <w:szCs w:val="21"/>
          <w:vertAlign w:val="superscript"/>
        </w:rPr>
        <w:t>3</w:t>
      </w:r>
      <w:r>
        <w:rPr>
          <w:rFonts w:cs="Times New Roman" w:hint="eastAsia"/>
          <w:color w:val="000000" w:themeColor="text1"/>
          <w:kern w:val="2"/>
          <w:szCs w:val="21"/>
        </w:rPr>
        <w:t>/d</w:t>
      </w:r>
      <w:r>
        <w:rPr>
          <w:rFonts w:cs="Times New Roman" w:hint="eastAsia"/>
          <w:color w:val="000000" w:themeColor="text1"/>
          <w:kern w:val="2"/>
          <w:szCs w:val="21"/>
        </w:rPr>
        <w:t>）</w:t>
      </w:r>
    </w:p>
    <w:p w14:paraId="66C52D59" w14:textId="77777777" w:rsidR="001017AD" w:rsidRDefault="00000000">
      <w:pPr>
        <w:widowControl w:val="0"/>
        <w:ind w:firstLineChars="500" w:firstLine="1200"/>
        <w:jc w:val="both"/>
        <w:rPr>
          <w:rFonts w:cs="Times New Roman"/>
          <w:color w:val="000000" w:themeColor="text1"/>
          <w:kern w:val="2"/>
          <w:szCs w:val="21"/>
        </w:rPr>
      </w:pPr>
      <w:r>
        <w:rPr>
          <w:rFonts w:cs="Times New Roman" w:hint="eastAsia"/>
          <w:color w:val="000000" w:themeColor="text1"/>
          <w:kern w:val="2"/>
          <w:szCs w:val="21"/>
        </w:rPr>
        <w:lastRenderedPageBreak/>
        <w:t>S</w:t>
      </w:r>
      <w:r>
        <w:rPr>
          <w:rFonts w:cs="Times New Roman" w:hint="eastAsia"/>
          <w:color w:val="000000" w:themeColor="text1"/>
          <w:kern w:val="2"/>
          <w:szCs w:val="21"/>
        </w:rPr>
        <w:t>—设计坑道水位降深（</w:t>
      </w:r>
      <w:r>
        <w:rPr>
          <w:rFonts w:cs="Times New Roman" w:hint="eastAsia"/>
          <w:color w:val="000000" w:themeColor="text1"/>
          <w:kern w:val="2"/>
          <w:szCs w:val="21"/>
        </w:rPr>
        <w:t>m</w:t>
      </w:r>
      <w:r>
        <w:rPr>
          <w:rFonts w:cs="Times New Roman" w:hint="eastAsia"/>
          <w:color w:val="000000" w:themeColor="text1"/>
          <w:kern w:val="2"/>
          <w:szCs w:val="21"/>
        </w:rPr>
        <w:t>）</w:t>
      </w:r>
    </w:p>
    <w:p w14:paraId="35698DD1" w14:textId="77777777" w:rsidR="001017AD" w:rsidRDefault="00000000">
      <w:pPr>
        <w:widowControl w:val="0"/>
        <w:ind w:firstLineChars="500" w:firstLine="1200"/>
        <w:jc w:val="both"/>
        <w:rPr>
          <w:rFonts w:cs="Times New Roman"/>
          <w:color w:val="000000" w:themeColor="text1"/>
          <w:kern w:val="2"/>
          <w:szCs w:val="21"/>
        </w:rPr>
      </w:pPr>
      <w:r>
        <w:rPr>
          <w:rFonts w:cs="Times New Roman" w:hint="eastAsia"/>
          <w:color w:val="000000" w:themeColor="text1"/>
          <w:kern w:val="2"/>
          <w:szCs w:val="21"/>
        </w:rPr>
        <w:t>B</w:t>
      </w:r>
      <w:r>
        <w:rPr>
          <w:rFonts w:cs="Times New Roman" w:hint="eastAsia"/>
          <w:color w:val="000000" w:themeColor="text1"/>
          <w:kern w:val="2"/>
          <w:szCs w:val="21"/>
        </w:rPr>
        <w:t>—设计坑道采掘长度（</w:t>
      </w:r>
      <w:r>
        <w:rPr>
          <w:rFonts w:cs="Times New Roman" w:hint="eastAsia"/>
          <w:color w:val="000000" w:themeColor="text1"/>
          <w:kern w:val="2"/>
          <w:szCs w:val="21"/>
        </w:rPr>
        <w:t>m</w:t>
      </w:r>
      <w:r>
        <w:rPr>
          <w:rFonts w:cs="Times New Roman" w:hint="eastAsia"/>
          <w:color w:val="000000" w:themeColor="text1"/>
          <w:kern w:val="2"/>
          <w:szCs w:val="21"/>
        </w:rPr>
        <w:t>）</w:t>
      </w:r>
    </w:p>
    <w:p w14:paraId="2D7266A4" w14:textId="77777777" w:rsidR="001017AD" w:rsidRDefault="00000000">
      <w:pPr>
        <w:widowControl w:val="0"/>
        <w:ind w:firstLineChars="500" w:firstLine="1200"/>
        <w:jc w:val="both"/>
        <w:rPr>
          <w:rFonts w:cs="Times New Roman"/>
          <w:color w:val="000000" w:themeColor="text1"/>
          <w:kern w:val="2"/>
          <w:szCs w:val="21"/>
        </w:rPr>
      </w:pPr>
      <w:r>
        <w:rPr>
          <w:rFonts w:cs="Times New Roman" w:hint="eastAsia"/>
          <w:color w:val="000000" w:themeColor="text1"/>
          <w:kern w:val="2"/>
          <w:szCs w:val="21"/>
        </w:rPr>
        <w:t>M</w:t>
      </w:r>
      <w:r>
        <w:rPr>
          <w:rFonts w:cs="Times New Roman" w:hint="eastAsia"/>
          <w:color w:val="000000" w:themeColor="text1"/>
          <w:kern w:val="2"/>
          <w:szCs w:val="21"/>
        </w:rPr>
        <w:t>—含水层厚度（</w:t>
      </w:r>
      <w:r>
        <w:rPr>
          <w:rFonts w:cs="Times New Roman" w:hint="eastAsia"/>
          <w:color w:val="000000" w:themeColor="text1"/>
          <w:kern w:val="2"/>
          <w:szCs w:val="21"/>
        </w:rPr>
        <w:t>m</w:t>
      </w:r>
      <w:r>
        <w:rPr>
          <w:rFonts w:cs="Times New Roman" w:hint="eastAsia"/>
          <w:color w:val="000000" w:themeColor="text1"/>
          <w:kern w:val="2"/>
          <w:szCs w:val="21"/>
        </w:rPr>
        <w:t>）</w:t>
      </w:r>
    </w:p>
    <w:p w14:paraId="18D861A5" w14:textId="77777777" w:rsidR="001017AD" w:rsidRDefault="00000000">
      <w:pPr>
        <w:widowControl w:val="0"/>
        <w:ind w:firstLineChars="500" w:firstLine="1200"/>
        <w:jc w:val="both"/>
        <w:rPr>
          <w:rFonts w:cs="Times New Roman"/>
          <w:color w:val="000000" w:themeColor="text1"/>
          <w:kern w:val="2"/>
          <w:szCs w:val="21"/>
        </w:rPr>
      </w:pPr>
      <w:r>
        <w:rPr>
          <w:rFonts w:cs="Times New Roman" w:hint="eastAsia"/>
          <w:color w:val="000000" w:themeColor="text1"/>
          <w:kern w:val="2"/>
          <w:szCs w:val="21"/>
        </w:rPr>
        <w:t>R</w:t>
      </w:r>
      <w:r>
        <w:rPr>
          <w:rFonts w:cs="Times New Roman" w:hint="eastAsia"/>
          <w:color w:val="000000" w:themeColor="text1"/>
          <w:kern w:val="2"/>
          <w:szCs w:val="21"/>
          <w:vertAlign w:val="subscript"/>
        </w:rPr>
        <w:t>0</w:t>
      </w:r>
      <w:r>
        <w:rPr>
          <w:rFonts w:cs="Times New Roman" w:hint="eastAsia"/>
          <w:color w:val="000000" w:themeColor="text1"/>
          <w:kern w:val="2"/>
          <w:szCs w:val="21"/>
        </w:rPr>
        <w:t>—引用影响半径（</w:t>
      </w:r>
      <w:r>
        <w:rPr>
          <w:rFonts w:cs="Times New Roman" w:hint="eastAsia"/>
          <w:color w:val="000000" w:themeColor="text1"/>
          <w:kern w:val="2"/>
          <w:szCs w:val="21"/>
        </w:rPr>
        <w:t>m</w:t>
      </w:r>
      <w:r>
        <w:rPr>
          <w:rFonts w:cs="Times New Roman" w:hint="eastAsia"/>
          <w:color w:val="000000" w:themeColor="text1"/>
          <w:kern w:val="2"/>
          <w:szCs w:val="21"/>
        </w:rPr>
        <w:t>）</w:t>
      </w:r>
    </w:p>
    <w:p w14:paraId="4026B608" w14:textId="77777777" w:rsidR="001017AD" w:rsidRDefault="00000000">
      <w:pPr>
        <w:widowControl w:val="0"/>
        <w:ind w:firstLineChars="500" w:firstLine="1200"/>
        <w:jc w:val="both"/>
        <w:rPr>
          <w:rFonts w:cs="Times New Roman"/>
          <w:color w:val="000000" w:themeColor="text1"/>
          <w:kern w:val="2"/>
          <w:szCs w:val="21"/>
        </w:rPr>
      </w:pPr>
      <w:r>
        <w:rPr>
          <w:rFonts w:cs="Times New Roman" w:hint="eastAsia"/>
          <w:color w:val="000000" w:themeColor="text1"/>
          <w:kern w:val="2"/>
          <w:szCs w:val="21"/>
        </w:rPr>
        <w:t>R</w:t>
      </w:r>
      <w:r>
        <w:rPr>
          <w:rFonts w:cs="Times New Roman" w:hint="eastAsia"/>
          <w:color w:val="000000" w:themeColor="text1"/>
          <w:kern w:val="2"/>
          <w:szCs w:val="21"/>
        </w:rPr>
        <w:t>—影响半径（</w:t>
      </w:r>
      <w:r>
        <w:rPr>
          <w:rFonts w:cs="Times New Roman" w:hint="eastAsia"/>
          <w:color w:val="000000" w:themeColor="text1"/>
          <w:kern w:val="2"/>
          <w:szCs w:val="21"/>
        </w:rPr>
        <w:t>m</w:t>
      </w:r>
      <w:r>
        <w:rPr>
          <w:rFonts w:cs="Times New Roman" w:hint="eastAsia"/>
          <w:color w:val="000000" w:themeColor="text1"/>
          <w:kern w:val="2"/>
          <w:szCs w:val="21"/>
        </w:rPr>
        <w:t>）</w:t>
      </w:r>
      <w:r>
        <w:rPr>
          <w:rFonts w:cs="Times New Roman" w:hint="eastAsia"/>
          <w:color w:val="000000" w:themeColor="text1"/>
          <w:kern w:val="2"/>
          <w:szCs w:val="21"/>
        </w:rPr>
        <w:t xml:space="preserve"> </w:t>
      </w:r>
    </w:p>
    <w:p w14:paraId="28222880" w14:textId="77777777" w:rsidR="001017AD" w:rsidRDefault="00000000">
      <w:pPr>
        <w:widowControl w:val="0"/>
        <w:ind w:firstLineChars="500" w:firstLine="1200"/>
        <w:jc w:val="both"/>
        <w:rPr>
          <w:rFonts w:cs="Times New Roman"/>
          <w:color w:val="000000" w:themeColor="text1"/>
          <w:kern w:val="2"/>
          <w:szCs w:val="21"/>
        </w:rPr>
      </w:pPr>
      <w:r>
        <w:rPr>
          <w:rFonts w:cs="Times New Roman" w:hint="eastAsia"/>
          <w:color w:val="000000" w:themeColor="text1"/>
          <w:kern w:val="2"/>
          <w:szCs w:val="21"/>
        </w:rPr>
        <w:t>r</w:t>
      </w:r>
      <w:r>
        <w:rPr>
          <w:rFonts w:cs="Times New Roman" w:hint="eastAsia"/>
          <w:color w:val="000000" w:themeColor="text1"/>
          <w:kern w:val="2"/>
          <w:szCs w:val="21"/>
          <w:vertAlign w:val="subscript"/>
        </w:rPr>
        <w:t>0</w:t>
      </w:r>
      <w:r>
        <w:rPr>
          <w:rFonts w:cs="Times New Roman" w:hint="eastAsia"/>
          <w:color w:val="000000" w:themeColor="text1"/>
          <w:kern w:val="2"/>
          <w:szCs w:val="21"/>
        </w:rPr>
        <w:t>—引用半径（</w:t>
      </w:r>
      <w:r>
        <w:rPr>
          <w:rFonts w:cs="Times New Roman" w:hint="eastAsia"/>
          <w:color w:val="000000" w:themeColor="text1"/>
          <w:kern w:val="2"/>
          <w:szCs w:val="21"/>
        </w:rPr>
        <w:t>m</w:t>
      </w:r>
      <w:r>
        <w:rPr>
          <w:rFonts w:cs="Times New Roman" w:hint="eastAsia"/>
          <w:color w:val="000000" w:themeColor="text1"/>
          <w:kern w:val="2"/>
          <w:szCs w:val="21"/>
        </w:rPr>
        <w:t>）</w:t>
      </w:r>
    </w:p>
    <w:p w14:paraId="417876F0" w14:textId="77777777" w:rsidR="001017AD" w:rsidRDefault="00000000">
      <w:pPr>
        <w:widowControl w:val="0"/>
        <w:ind w:firstLineChars="500" w:firstLine="1200"/>
        <w:jc w:val="both"/>
        <w:rPr>
          <w:rFonts w:cs="Times New Roman"/>
          <w:color w:val="000000" w:themeColor="text1"/>
          <w:kern w:val="2"/>
          <w:szCs w:val="21"/>
        </w:rPr>
      </w:pPr>
      <w:r>
        <w:rPr>
          <w:rFonts w:cs="Times New Roman" w:hint="eastAsia"/>
          <w:color w:val="000000" w:themeColor="text1"/>
          <w:kern w:val="2"/>
          <w:szCs w:val="21"/>
        </w:rPr>
        <w:t>K</w:t>
      </w:r>
      <w:r>
        <w:rPr>
          <w:rFonts w:cs="Times New Roman" w:hint="eastAsia"/>
          <w:color w:val="000000" w:themeColor="text1"/>
          <w:kern w:val="2"/>
          <w:szCs w:val="21"/>
        </w:rPr>
        <w:t>—渗透系数（</w:t>
      </w:r>
      <w:r>
        <w:rPr>
          <w:rFonts w:cs="Times New Roman" w:hint="eastAsia"/>
          <w:color w:val="000000" w:themeColor="text1"/>
          <w:kern w:val="2"/>
          <w:szCs w:val="21"/>
        </w:rPr>
        <w:t>m/d</w:t>
      </w:r>
      <w:r>
        <w:rPr>
          <w:rFonts w:cs="Times New Roman" w:hint="eastAsia"/>
          <w:color w:val="000000" w:themeColor="text1"/>
          <w:kern w:val="2"/>
          <w:szCs w:val="21"/>
        </w:rPr>
        <w:t>），根据钻孔抽水试验，渗透系数：</w:t>
      </w:r>
      <w:r>
        <w:rPr>
          <w:rFonts w:cs="Times New Roman" w:hint="eastAsia"/>
          <w:color w:val="000000" w:themeColor="text1"/>
          <w:kern w:val="2"/>
          <w:szCs w:val="21"/>
        </w:rPr>
        <w:t>0.63m/d</w:t>
      </w:r>
      <w:r>
        <w:rPr>
          <w:rFonts w:cs="Times New Roman" w:hint="eastAsia"/>
          <w:color w:val="000000" w:themeColor="text1"/>
          <w:kern w:val="2"/>
          <w:szCs w:val="21"/>
        </w:rPr>
        <w:t>。</w:t>
      </w:r>
      <w:r>
        <w:rPr>
          <w:rFonts w:cs="Times New Roman"/>
          <w:color w:val="000000" w:themeColor="text1"/>
          <w:kern w:val="2"/>
          <w:szCs w:val="21"/>
        </w:rPr>
        <w:t>计算参数及预测计算结果表</w:t>
      </w:r>
      <w:r>
        <w:rPr>
          <w:rFonts w:cs="Times New Roman" w:hint="eastAsia"/>
          <w:color w:val="000000" w:themeColor="text1"/>
          <w:kern w:val="2"/>
          <w:szCs w:val="21"/>
        </w:rPr>
        <w:t>2</w:t>
      </w:r>
      <w:r>
        <w:rPr>
          <w:rFonts w:cs="Times New Roman"/>
          <w:color w:val="000000" w:themeColor="text1"/>
          <w:kern w:val="2"/>
          <w:szCs w:val="21"/>
        </w:rPr>
        <w:t>-</w:t>
      </w:r>
      <w:r>
        <w:rPr>
          <w:rFonts w:cs="Times New Roman" w:hint="eastAsia"/>
          <w:color w:val="000000" w:themeColor="text1"/>
          <w:kern w:val="2"/>
          <w:szCs w:val="21"/>
        </w:rPr>
        <w:t>5</w:t>
      </w:r>
      <w:r>
        <w:rPr>
          <w:rFonts w:cs="Times New Roman"/>
          <w:color w:val="000000" w:themeColor="text1"/>
          <w:kern w:val="2"/>
          <w:szCs w:val="21"/>
        </w:rPr>
        <w:t>。</w:t>
      </w:r>
    </w:p>
    <w:p w14:paraId="4577B71E" w14:textId="77777777" w:rsidR="001017AD" w:rsidRDefault="00000000">
      <w:pPr>
        <w:widowControl w:val="0"/>
        <w:spacing w:line="240" w:lineRule="auto"/>
        <w:ind w:firstLineChars="0" w:firstLine="0"/>
        <w:jc w:val="center"/>
        <w:rPr>
          <w:rFonts w:cs="Times New Roman"/>
          <w:b/>
          <w:color w:val="000000" w:themeColor="text1"/>
          <w:kern w:val="2"/>
          <w:szCs w:val="21"/>
        </w:rPr>
      </w:pPr>
      <w:r>
        <w:rPr>
          <w:rFonts w:cs="Times New Roman"/>
          <w:b/>
          <w:color w:val="000000" w:themeColor="text1"/>
          <w:kern w:val="2"/>
          <w:sz w:val="21"/>
          <w:szCs w:val="22"/>
        </w:rPr>
        <w:t>表</w:t>
      </w:r>
      <w:r>
        <w:rPr>
          <w:rFonts w:cs="Times New Roman" w:hint="eastAsia"/>
          <w:b/>
          <w:color w:val="000000" w:themeColor="text1"/>
          <w:kern w:val="2"/>
          <w:sz w:val="21"/>
          <w:szCs w:val="22"/>
        </w:rPr>
        <w:t>2</w:t>
      </w:r>
      <w:r>
        <w:rPr>
          <w:rFonts w:cs="Times New Roman"/>
          <w:b/>
          <w:color w:val="000000" w:themeColor="text1"/>
          <w:kern w:val="2"/>
          <w:sz w:val="21"/>
          <w:szCs w:val="22"/>
        </w:rPr>
        <w:t>-</w:t>
      </w:r>
      <w:r>
        <w:rPr>
          <w:rFonts w:cs="Times New Roman" w:hint="eastAsia"/>
          <w:b/>
          <w:color w:val="000000" w:themeColor="text1"/>
          <w:kern w:val="2"/>
          <w:sz w:val="21"/>
          <w:szCs w:val="22"/>
        </w:rPr>
        <w:t>5</w:t>
      </w:r>
      <w:r>
        <w:rPr>
          <w:rFonts w:cs="Times New Roman"/>
          <w:b/>
          <w:color w:val="000000" w:themeColor="text1"/>
          <w:kern w:val="2"/>
          <w:sz w:val="21"/>
          <w:szCs w:val="22"/>
        </w:rPr>
        <w:t xml:space="preserve">  </w:t>
      </w:r>
      <w:r>
        <w:rPr>
          <w:rFonts w:cs="Times New Roman"/>
          <w:b/>
          <w:color w:val="000000" w:themeColor="text1"/>
          <w:kern w:val="2"/>
          <w:sz w:val="21"/>
          <w:szCs w:val="22"/>
        </w:rPr>
        <w:t>计算参数及预测计算结果表</w:t>
      </w:r>
    </w:p>
    <w:tbl>
      <w:tblPr>
        <w:tblStyle w:val="96"/>
        <w:tblW w:w="9016" w:type="dxa"/>
        <w:tblLayout w:type="fixed"/>
        <w:tblLook w:val="04A0" w:firstRow="1" w:lastRow="0" w:firstColumn="1" w:lastColumn="0" w:noHBand="0" w:noVBand="1"/>
      </w:tblPr>
      <w:tblGrid>
        <w:gridCol w:w="767"/>
        <w:gridCol w:w="944"/>
        <w:gridCol w:w="944"/>
        <w:gridCol w:w="943"/>
        <w:gridCol w:w="1136"/>
        <w:gridCol w:w="1060"/>
        <w:gridCol w:w="943"/>
        <w:gridCol w:w="1060"/>
        <w:gridCol w:w="1219"/>
      </w:tblGrid>
      <w:tr w:rsidR="001017AD" w14:paraId="6CAF465E" w14:textId="77777777">
        <w:trPr>
          <w:trHeight w:val="402"/>
        </w:trPr>
        <w:tc>
          <w:tcPr>
            <w:tcW w:w="767" w:type="dxa"/>
            <w:vAlign w:val="center"/>
          </w:tcPr>
          <w:p w14:paraId="1CB8E340"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中段</w:t>
            </w:r>
          </w:p>
        </w:tc>
        <w:tc>
          <w:tcPr>
            <w:tcW w:w="944" w:type="dxa"/>
            <w:vAlign w:val="center"/>
          </w:tcPr>
          <w:p w14:paraId="7BF2D08F"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S</w:t>
            </w:r>
            <w:r>
              <w:rPr>
                <w:rFonts w:cs="Times New Roman"/>
                <w:color w:val="000000" w:themeColor="text1"/>
                <w:sz w:val="21"/>
                <w:szCs w:val="21"/>
              </w:rPr>
              <w:t>（</w:t>
            </w:r>
            <w:r>
              <w:rPr>
                <w:rFonts w:cs="Times New Roman"/>
                <w:color w:val="000000" w:themeColor="text1"/>
                <w:sz w:val="21"/>
                <w:szCs w:val="21"/>
              </w:rPr>
              <w:t>m</w:t>
            </w:r>
            <w:r>
              <w:rPr>
                <w:rFonts w:cs="Times New Roman"/>
                <w:color w:val="000000" w:themeColor="text1"/>
                <w:sz w:val="21"/>
                <w:szCs w:val="21"/>
              </w:rPr>
              <w:t>）</w:t>
            </w:r>
          </w:p>
        </w:tc>
        <w:tc>
          <w:tcPr>
            <w:tcW w:w="944" w:type="dxa"/>
            <w:vAlign w:val="center"/>
          </w:tcPr>
          <w:p w14:paraId="2D37F4A3"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B</w:t>
            </w:r>
            <w:r>
              <w:rPr>
                <w:rFonts w:cs="Times New Roman"/>
                <w:color w:val="000000" w:themeColor="text1"/>
                <w:sz w:val="21"/>
                <w:szCs w:val="21"/>
              </w:rPr>
              <w:t>（</w:t>
            </w:r>
            <w:r>
              <w:rPr>
                <w:rFonts w:cs="Times New Roman"/>
                <w:color w:val="000000" w:themeColor="text1"/>
                <w:sz w:val="21"/>
                <w:szCs w:val="21"/>
              </w:rPr>
              <w:t>m</w:t>
            </w:r>
            <w:r>
              <w:rPr>
                <w:rFonts w:cs="Times New Roman"/>
                <w:color w:val="000000" w:themeColor="text1"/>
                <w:sz w:val="21"/>
                <w:szCs w:val="21"/>
              </w:rPr>
              <w:t>）</w:t>
            </w:r>
          </w:p>
        </w:tc>
        <w:tc>
          <w:tcPr>
            <w:tcW w:w="943" w:type="dxa"/>
            <w:vAlign w:val="center"/>
          </w:tcPr>
          <w:p w14:paraId="56B0E043"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M</w:t>
            </w:r>
            <w:r>
              <w:rPr>
                <w:rFonts w:cs="Times New Roman"/>
                <w:color w:val="000000" w:themeColor="text1"/>
                <w:sz w:val="21"/>
                <w:szCs w:val="21"/>
              </w:rPr>
              <w:t>（</w:t>
            </w:r>
            <w:proofErr w:type="spellStart"/>
            <w:r>
              <w:rPr>
                <w:rFonts w:cs="Times New Roman"/>
                <w:color w:val="000000" w:themeColor="text1"/>
                <w:sz w:val="21"/>
                <w:szCs w:val="21"/>
              </w:rPr>
              <w:t>m</w:t>
            </w:r>
            <w:proofErr w:type="spellEnd"/>
            <w:r>
              <w:rPr>
                <w:rFonts w:cs="Times New Roman"/>
                <w:color w:val="000000" w:themeColor="text1"/>
                <w:sz w:val="21"/>
                <w:szCs w:val="21"/>
              </w:rPr>
              <w:t>）</w:t>
            </w:r>
          </w:p>
        </w:tc>
        <w:tc>
          <w:tcPr>
            <w:tcW w:w="1136" w:type="dxa"/>
            <w:vAlign w:val="center"/>
          </w:tcPr>
          <w:p w14:paraId="5A985C61"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K</w:t>
            </w:r>
            <w:r>
              <w:rPr>
                <w:rFonts w:cs="Times New Roman"/>
                <w:color w:val="000000" w:themeColor="text1"/>
                <w:sz w:val="21"/>
                <w:szCs w:val="21"/>
              </w:rPr>
              <w:t>（</w:t>
            </w:r>
            <w:r>
              <w:rPr>
                <w:rFonts w:cs="Times New Roman"/>
                <w:color w:val="000000" w:themeColor="text1"/>
                <w:sz w:val="21"/>
                <w:szCs w:val="21"/>
              </w:rPr>
              <w:t>m/d</w:t>
            </w:r>
            <w:r>
              <w:rPr>
                <w:rFonts w:cs="Times New Roman"/>
                <w:color w:val="000000" w:themeColor="text1"/>
                <w:sz w:val="21"/>
                <w:szCs w:val="21"/>
              </w:rPr>
              <w:t>）</w:t>
            </w:r>
          </w:p>
        </w:tc>
        <w:tc>
          <w:tcPr>
            <w:tcW w:w="1060" w:type="dxa"/>
            <w:vAlign w:val="center"/>
          </w:tcPr>
          <w:p w14:paraId="221CE09D"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R</w:t>
            </w:r>
            <w:r>
              <w:rPr>
                <w:rFonts w:cs="Times New Roman"/>
                <w:color w:val="000000" w:themeColor="text1"/>
                <w:sz w:val="21"/>
                <w:szCs w:val="21"/>
              </w:rPr>
              <w:t>（</w:t>
            </w:r>
            <w:r>
              <w:rPr>
                <w:rFonts w:cs="Times New Roman"/>
                <w:color w:val="000000" w:themeColor="text1"/>
                <w:sz w:val="21"/>
                <w:szCs w:val="21"/>
              </w:rPr>
              <w:t>m</w:t>
            </w:r>
            <w:r>
              <w:rPr>
                <w:rFonts w:cs="Times New Roman"/>
                <w:color w:val="000000" w:themeColor="text1"/>
                <w:sz w:val="21"/>
                <w:szCs w:val="21"/>
              </w:rPr>
              <w:t>）</w:t>
            </w:r>
          </w:p>
        </w:tc>
        <w:tc>
          <w:tcPr>
            <w:tcW w:w="943" w:type="dxa"/>
            <w:vAlign w:val="center"/>
          </w:tcPr>
          <w:p w14:paraId="48E1A5AD"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r</w:t>
            </w:r>
            <w:r>
              <w:rPr>
                <w:rFonts w:cs="Times New Roman"/>
                <w:color w:val="000000" w:themeColor="text1"/>
                <w:sz w:val="21"/>
                <w:szCs w:val="21"/>
                <w:vertAlign w:val="subscript"/>
              </w:rPr>
              <w:t>0</w:t>
            </w:r>
            <w:r>
              <w:rPr>
                <w:rFonts w:cs="Times New Roman"/>
                <w:color w:val="000000" w:themeColor="text1"/>
                <w:sz w:val="21"/>
                <w:szCs w:val="21"/>
              </w:rPr>
              <w:t>（</w:t>
            </w:r>
            <w:r>
              <w:rPr>
                <w:rFonts w:cs="Times New Roman"/>
                <w:color w:val="000000" w:themeColor="text1"/>
                <w:sz w:val="21"/>
                <w:szCs w:val="21"/>
              </w:rPr>
              <w:t>m</w:t>
            </w:r>
            <w:r>
              <w:rPr>
                <w:rFonts w:cs="Times New Roman"/>
                <w:color w:val="000000" w:themeColor="text1"/>
                <w:sz w:val="21"/>
                <w:szCs w:val="21"/>
              </w:rPr>
              <w:t>）</w:t>
            </w:r>
          </w:p>
        </w:tc>
        <w:tc>
          <w:tcPr>
            <w:tcW w:w="1060" w:type="dxa"/>
            <w:vAlign w:val="center"/>
          </w:tcPr>
          <w:p w14:paraId="139DB1FF"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R</w:t>
            </w:r>
            <w:r>
              <w:rPr>
                <w:rFonts w:cs="Times New Roman"/>
                <w:color w:val="000000" w:themeColor="text1"/>
                <w:sz w:val="21"/>
                <w:szCs w:val="21"/>
                <w:vertAlign w:val="subscript"/>
              </w:rPr>
              <w:t>0</w:t>
            </w:r>
            <w:r>
              <w:rPr>
                <w:rFonts w:cs="Times New Roman"/>
                <w:color w:val="000000" w:themeColor="text1"/>
                <w:sz w:val="21"/>
                <w:szCs w:val="21"/>
              </w:rPr>
              <w:t>（</w:t>
            </w:r>
            <w:r>
              <w:rPr>
                <w:rFonts w:cs="Times New Roman"/>
                <w:color w:val="000000" w:themeColor="text1"/>
                <w:sz w:val="21"/>
                <w:szCs w:val="21"/>
              </w:rPr>
              <w:t>m</w:t>
            </w:r>
            <w:r>
              <w:rPr>
                <w:rFonts w:cs="Times New Roman"/>
                <w:color w:val="000000" w:themeColor="text1"/>
                <w:sz w:val="21"/>
                <w:szCs w:val="21"/>
              </w:rPr>
              <w:t>）</w:t>
            </w:r>
          </w:p>
        </w:tc>
        <w:tc>
          <w:tcPr>
            <w:tcW w:w="1219" w:type="dxa"/>
            <w:vAlign w:val="center"/>
          </w:tcPr>
          <w:p w14:paraId="23C23671"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Q</w:t>
            </w:r>
            <w:r>
              <w:rPr>
                <w:rFonts w:cs="Times New Roman"/>
                <w:color w:val="000000" w:themeColor="text1"/>
                <w:sz w:val="21"/>
                <w:szCs w:val="21"/>
              </w:rPr>
              <w:t>（</w:t>
            </w:r>
            <w:r>
              <w:rPr>
                <w:rFonts w:cs="Times New Roman"/>
                <w:color w:val="000000" w:themeColor="text1"/>
                <w:sz w:val="21"/>
                <w:szCs w:val="21"/>
              </w:rPr>
              <w:t>m</w:t>
            </w:r>
            <w:r>
              <w:rPr>
                <w:rFonts w:cs="Times New Roman"/>
                <w:color w:val="000000" w:themeColor="text1"/>
                <w:sz w:val="21"/>
                <w:szCs w:val="21"/>
                <w:vertAlign w:val="superscript"/>
              </w:rPr>
              <w:t>3</w:t>
            </w:r>
            <w:r>
              <w:rPr>
                <w:rFonts w:cs="Times New Roman"/>
                <w:color w:val="000000" w:themeColor="text1"/>
                <w:sz w:val="21"/>
                <w:szCs w:val="21"/>
              </w:rPr>
              <w:t>/d</w:t>
            </w:r>
            <w:r>
              <w:rPr>
                <w:rFonts w:cs="Times New Roman"/>
                <w:color w:val="000000" w:themeColor="text1"/>
                <w:sz w:val="21"/>
                <w:szCs w:val="21"/>
              </w:rPr>
              <w:t>）</w:t>
            </w:r>
          </w:p>
        </w:tc>
      </w:tr>
      <w:tr w:rsidR="001017AD" w14:paraId="03BB8600" w14:textId="77777777">
        <w:trPr>
          <w:trHeight w:val="393"/>
        </w:trPr>
        <w:tc>
          <w:tcPr>
            <w:tcW w:w="767" w:type="dxa"/>
            <w:vAlign w:val="center"/>
          </w:tcPr>
          <w:p w14:paraId="1B2B82A1"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+103</w:t>
            </w:r>
          </w:p>
        </w:tc>
        <w:tc>
          <w:tcPr>
            <w:tcW w:w="944" w:type="dxa"/>
            <w:vAlign w:val="center"/>
          </w:tcPr>
          <w:p w14:paraId="6F3F2557"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92.7</w:t>
            </w:r>
          </w:p>
        </w:tc>
        <w:tc>
          <w:tcPr>
            <w:tcW w:w="944" w:type="dxa"/>
            <w:vAlign w:val="center"/>
          </w:tcPr>
          <w:p w14:paraId="6488660D"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663</w:t>
            </w:r>
          </w:p>
        </w:tc>
        <w:tc>
          <w:tcPr>
            <w:tcW w:w="943" w:type="dxa"/>
            <w:vAlign w:val="center"/>
          </w:tcPr>
          <w:p w14:paraId="5FBFECD8"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43.78</w:t>
            </w:r>
          </w:p>
        </w:tc>
        <w:tc>
          <w:tcPr>
            <w:tcW w:w="1136" w:type="dxa"/>
            <w:vAlign w:val="center"/>
          </w:tcPr>
          <w:p w14:paraId="60EDF86D"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0.63</w:t>
            </w:r>
          </w:p>
        </w:tc>
        <w:tc>
          <w:tcPr>
            <w:tcW w:w="1060" w:type="dxa"/>
            <w:vAlign w:val="center"/>
          </w:tcPr>
          <w:p w14:paraId="24606543"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667.44</w:t>
            </w:r>
          </w:p>
        </w:tc>
        <w:tc>
          <w:tcPr>
            <w:tcW w:w="943" w:type="dxa"/>
            <w:vAlign w:val="center"/>
          </w:tcPr>
          <w:p w14:paraId="211971E4"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165.75</w:t>
            </w:r>
          </w:p>
        </w:tc>
        <w:tc>
          <w:tcPr>
            <w:tcW w:w="1060" w:type="dxa"/>
            <w:vAlign w:val="center"/>
          </w:tcPr>
          <w:p w14:paraId="6832F44B"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665.60</w:t>
            </w:r>
          </w:p>
        </w:tc>
        <w:tc>
          <w:tcPr>
            <w:tcW w:w="1219" w:type="dxa"/>
            <w:vAlign w:val="center"/>
          </w:tcPr>
          <w:p w14:paraId="05D2D17E"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8833.94</w:t>
            </w:r>
          </w:p>
        </w:tc>
      </w:tr>
      <w:tr w:rsidR="001017AD" w14:paraId="22822999" w14:textId="77777777">
        <w:trPr>
          <w:trHeight w:val="393"/>
        </w:trPr>
        <w:tc>
          <w:tcPr>
            <w:tcW w:w="767" w:type="dxa"/>
            <w:vAlign w:val="center"/>
          </w:tcPr>
          <w:p w14:paraId="4C105C75"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+56</w:t>
            </w:r>
          </w:p>
        </w:tc>
        <w:tc>
          <w:tcPr>
            <w:tcW w:w="944" w:type="dxa"/>
            <w:vAlign w:val="center"/>
          </w:tcPr>
          <w:p w14:paraId="2AB7BFA9"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139.7</w:t>
            </w:r>
          </w:p>
        </w:tc>
        <w:tc>
          <w:tcPr>
            <w:tcW w:w="944" w:type="dxa"/>
            <w:vAlign w:val="center"/>
          </w:tcPr>
          <w:p w14:paraId="664070FD"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152</w:t>
            </w:r>
          </w:p>
        </w:tc>
        <w:tc>
          <w:tcPr>
            <w:tcW w:w="943" w:type="dxa"/>
            <w:vAlign w:val="center"/>
          </w:tcPr>
          <w:p w14:paraId="513B7566"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43.78</w:t>
            </w:r>
          </w:p>
        </w:tc>
        <w:tc>
          <w:tcPr>
            <w:tcW w:w="1136" w:type="dxa"/>
            <w:vAlign w:val="center"/>
          </w:tcPr>
          <w:p w14:paraId="71139B93"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0.63</w:t>
            </w:r>
          </w:p>
        </w:tc>
        <w:tc>
          <w:tcPr>
            <w:tcW w:w="1060" w:type="dxa"/>
            <w:vAlign w:val="center"/>
          </w:tcPr>
          <w:p w14:paraId="18444839"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1005.84</w:t>
            </w:r>
          </w:p>
        </w:tc>
        <w:tc>
          <w:tcPr>
            <w:tcW w:w="943" w:type="dxa"/>
            <w:vAlign w:val="center"/>
          </w:tcPr>
          <w:p w14:paraId="0E9362E4"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38.0</w:t>
            </w:r>
          </w:p>
        </w:tc>
        <w:tc>
          <w:tcPr>
            <w:tcW w:w="1060" w:type="dxa"/>
            <w:vAlign w:val="center"/>
          </w:tcPr>
          <w:p w14:paraId="47457070"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1043.84</w:t>
            </w:r>
          </w:p>
        </w:tc>
        <w:tc>
          <w:tcPr>
            <w:tcW w:w="1219" w:type="dxa"/>
            <w:vAlign w:val="center"/>
          </w:tcPr>
          <w:p w14:paraId="4DF74796"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6169.05</w:t>
            </w:r>
          </w:p>
        </w:tc>
      </w:tr>
      <w:tr w:rsidR="001017AD" w14:paraId="75D1CF62" w14:textId="77777777">
        <w:trPr>
          <w:trHeight w:val="393"/>
        </w:trPr>
        <w:tc>
          <w:tcPr>
            <w:tcW w:w="767" w:type="dxa"/>
            <w:vAlign w:val="center"/>
          </w:tcPr>
          <w:p w14:paraId="76829FD5"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+8</w:t>
            </w:r>
          </w:p>
        </w:tc>
        <w:tc>
          <w:tcPr>
            <w:tcW w:w="944" w:type="dxa"/>
            <w:vAlign w:val="center"/>
          </w:tcPr>
          <w:p w14:paraId="0C3A92A3"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187.7</w:t>
            </w:r>
          </w:p>
        </w:tc>
        <w:tc>
          <w:tcPr>
            <w:tcW w:w="944" w:type="dxa"/>
            <w:vAlign w:val="center"/>
          </w:tcPr>
          <w:p w14:paraId="3E182C31"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85</w:t>
            </w:r>
          </w:p>
        </w:tc>
        <w:tc>
          <w:tcPr>
            <w:tcW w:w="943" w:type="dxa"/>
            <w:vAlign w:val="center"/>
          </w:tcPr>
          <w:p w14:paraId="40641763"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43.78</w:t>
            </w:r>
          </w:p>
        </w:tc>
        <w:tc>
          <w:tcPr>
            <w:tcW w:w="1136" w:type="dxa"/>
            <w:vAlign w:val="center"/>
          </w:tcPr>
          <w:p w14:paraId="5AE204A9"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0.63</w:t>
            </w:r>
          </w:p>
        </w:tc>
        <w:tc>
          <w:tcPr>
            <w:tcW w:w="1060" w:type="dxa"/>
            <w:vAlign w:val="center"/>
          </w:tcPr>
          <w:p w14:paraId="2BD99D1D"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1351.44</w:t>
            </w:r>
          </w:p>
        </w:tc>
        <w:tc>
          <w:tcPr>
            <w:tcW w:w="943" w:type="dxa"/>
            <w:vAlign w:val="center"/>
          </w:tcPr>
          <w:p w14:paraId="566D3395"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21.25</w:t>
            </w:r>
          </w:p>
        </w:tc>
        <w:tc>
          <w:tcPr>
            <w:tcW w:w="1060" w:type="dxa"/>
            <w:vAlign w:val="center"/>
          </w:tcPr>
          <w:p w14:paraId="3660B0FF"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1372.69</w:t>
            </w:r>
          </w:p>
        </w:tc>
        <w:tc>
          <w:tcPr>
            <w:tcW w:w="1219" w:type="dxa"/>
            <w:vAlign w:val="center"/>
          </w:tcPr>
          <w:p w14:paraId="3673069F" w14:textId="77777777" w:rsidR="001017AD" w:rsidRDefault="00000000">
            <w:pPr>
              <w:widowControl w:val="0"/>
              <w:spacing w:line="240" w:lineRule="auto"/>
              <w:ind w:firstLineChars="0" w:firstLine="0"/>
              <w:jc w:val="center"/>
              <w:rPr>
                <w:rFonts w:cs="Times New Roman" w:hint="eastAsia"/>
                <w:color w:val="000000" w:themeColor="text1"/>
                <w:sz w:val="21"/>
                <w:szCs w:val="21"/>
              </w:rPr>
            </w:pPr>
            <w:r>
              <w:rPr>
                <w:rFonts w:cs="Times New Roman"/>
                <w:color w:val="000000" w:themeColor="text1"/>
                <w:sz w:val="21"/>
                <w:szCs w:val="21"/>
              </w:rPr>
              <w:t>6902.86</w:t>
            </w:r>
          </w:p>
        </w:tc>
      </w:tr>
    </w:tbl>
    <w:p w14:paraId="0D0DE9B3" w14:textId="77777777" w:rsidR="001017AD" w:rsidRDefault="001017AD">
      <w:pPr>
        <w:widowControl w:val="0"/>
        <w:spacing w:line="240" w:lineRule="auto"/>
        <w:ind w:firstLineChars="0" w:firstLine="0"/>
        <w:jc w:val="center"/>
        <w:rPr>
          <w:rFonts w:cs="Times New Roman"/>
          <w:b/>
          <w:color w:val="000000" w:themeColor="text1"/>
          <w:kern w:val="2"/>
          <w:szCs w:val="21"/>
        </w:rPr>
      </w:pPr>
    </w:p>
    <w:p w14:paraId="69CB3EAF" w14:textId="77777777" w:rsidR="001017AD" w:rsidRDefault="00000000">
      <w:pPr>
        <w:widowControl w:val="0"/>
        <w:ind w:firstLine="482"/>
        <w:jc w:val="both"/>
        <w:rPr>
          <w:rFonts w:cs="Times New Roman"/>
          <w:b/>
          <w:bCs/>
          <w:color w:val="000000" w:themeColor="text1"/>
          <w:kern w:val="2"/>
          <w:szCs w:val="21"/>
        </w:rPr>
      </w:pPr>
      <w:r>
        <w:rPr>
          <w:rFonts w:cs="Times New Roman" w:hint="eastAsia"/>
          <w:b/>
          <w:bCs/>
          <w:color w:val="000000" w:themeColor="text1"/>
          <w:kern w:val="2"/>
          <w:szCs w:val="21"/>
        </w:rPr>
        <w:t>3</w:t>
      </w:r>
      <w:r>
        <w:rPr>
          <w:rFonts w:cs="Times New Roman" w:hint="eastAsia"/>
          <w:b/>
          <w:bCs/>
          <w:color w:val="000000" w:themeColor="text1"/>
          <w:kern w:val="2"/>
          <w:szCs w:val="21"/>
        </w:rPr>
        <w:t>、矿坑涌水量预测结果评价</w:t>
      </w:r>
    </w:p>
    <w:p w14:paraId="3530A46E" w14:textId="77777777"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比拟法预测设计</w:t>
      </w:r>
      <w:r>
        <w:rPr>
          <w:rFonts w:cs="Times New Roman" w:hint="eastAsia"/>
          <w:color w:val="000000" w:themeColor="text1"/>
          <w:kern w:val="2"/>
          <w:szCs w:val="21"/>
        </w:rPr>
        <w:t>+103m</w:t>
      </w:r>
      <w:r>
        <w:rPr>
          <w:rFonts w:cs="Times New Roman" w:hint="eastAsia"/>
          <w:color w:val="000000" w:themeColor="text1"/>
          <w:kern w:val="2"/>
          <w:szCs w:val="21"/>
        </w:rPr>
        <w:t>、</w:t>
      </w:r>
      <w:r>
        <w:rPr>
          <w:rFonts w:cs="Times New Roman" w:hint="eastAsia"/>
          <w:color w:val="000000" w:themeColor="text1"/>
          <w:kern w:val="2"/>
          <w:szCs w:val="21"/>
        </w:rPr>
        <w:t>+56m</w:t>
      </w:r>
      <w:r>
        <w:rPr>
          <w:rFonts w:cs="Times New Roman" w:hint="eastAsia"/>
          <w:color w:val="000000" w:themeColor="text1"/>
          <w:kern w:val="2"/>
          <w:szCs w:val="21"/>
        </w:rPr>
        <w:t>、</w:t>
      </w:r>
      <w:r>
        <w:rPr>
          <w:rFonts w:cs="Times New Roman" w:hint="eastAsia"/>
          <w:color w:val="000000" w:themeColor="text1"/>
          <w:kern w:val="2"/>
          <w:szCs w:val="21"/>
        </w:rPr>
        <w:t>+8m</w:t>
      </w:r>
      <w:r>
        <w:rPr>
          <w:rFonts w:cs="Times New Roman" w:hint="eastAsia"/>
          <w:color w:val="000000" w:themeColor="text1"/>
          <w:kern w:val="2"/>
          <w:szCs w:val="21"/>
        </w:rPr>
        <w:t>矿坑正常涌水量分别为</w:t>
      </w:r>
    </w:p>
    <w:p w14:paraId="2620D62C" w14:textId="77777777"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488.01m</w:t>
      </w:r>
      <w:r>
        <w:rPr>
          <w:rFonts w:cs="Times New Roman" w:hint="eastAsia"/>
          <w:color w:val="000000" w:themeColor="text1"/>
          <w:kern w:val="2"/>
          <w:szCs w:val="21"/>
          <w:vertAlign w:val="superscript"/>
        </w:rPr>
        <w:t>3</w:t>
      </w:r>
      <w:r>
        <w:rPr>
          <w:rFonts w:cs="Times New Roman" w:hint="eastAsia"/>
          <w:color w:val="000000" w:themeColor="text1"/>
          <w:kern w:val="2"/>
          <w:szCs w:val="21"/>
        </w:rPr>
        <w:t>/d</w:t>
      </w:r>
      <w:r>
        <w:rPr>
          <w:rFonts w:cs="Times New Roman" w:hint="eastAsia"/>
          <w:color w:val="000000" w:themeColor="text1"/>
          <w:kern w:val="2"/>
          <w:szCs w:val="21"/>
        </w:rPr>
        <w:t>、</w:t>
      </w:r>
      <w:r>
        <w:rPr>
          <w:rFonts w:cs="Times New Roman" w:hint="eastAsia"/>
          <w:color w:val="000000" w:themeColor="text1"/>
          <w:kern w:val="2"/>
          <w:szCs w:val="21"/>
        </w:rPr>
        <w:t>168.61m</w:t>
      </w:r>
      <w:r>
        <w:rPr>
          <w:rFonts w:cs="Times New Roman" w:hint="eastAsia"/>
          <w:color w:val="000000" w:themeColor="text1"/>
          <w:kern w:val="2"/>
          <w:szCs w:val="21"/>
          <w:vertAlign w:val="superscript"/>
        </w:rPr>
        <w:t>3</w:t>
      </w:r>
      <w:r>
        <w:rPr>
          <w:rFonts w:cs="Times New Roman" w:hint="eastAsia"/>
          <w:color w:val="000000" w:themeColor="text1"/>
          <w:kern w:val="2"/>
          <w:szCs w:val="21"/>
        </w:rPr>
        <w:t>/d</w:t>
      </w:r>
      <w:r>
        <w:rPr>
          <w:rFonts w:cs="Times New Roman" w:hint="eastAsia"/>
          <w:color w:val="000000" w:themeColor="text1"/>
          <w:kern w:val="2"/>
          <w:szCs w:val="21"/>
        </w:rPr>
        <w:t>、</w:t>
      </w:r>
      <w:r>
        <w:rPr>
          <w:rFonts w:cs="Times New Roman" w:hint="eastAsia"/>
          <w:color w:val="000000" w:themeColor="text1"/>
          <w:kern w:val="2"/>
          <w:szCs w:val="21"/>
        </w:rPr>
        <w:t>126.68m</w:t>
      </w:r>
      <w:r>
        <w:rPr>
          <w:rFonts w:cs="Times New Roman" w:hint="eastAsia"/>
          <w:color w:val="000000" w:themeColor="text1"/>
          <w:kern w:val="2"/>
          <w:szCs w:val="21"/>
          <w:vertAlign w:val="superscript"/>
        </w:rPr>
        <w:t>3</w:t>
      </w:r>
      <w:r>
        <w:rPr>
          <w:rFonts w:cs="Times New Roman" w:hint="eastAsia"/>
          <w:color w:val="000000" w:themeColor="text1"/>
          <w:kern w:val="2"/>
          <w:szCs w:val="21"/>
        </w:rPr>
        <w:t>/d</w:t>
      </w:r>
      <w:r>
        <w:rPr>
          <w:rFonts w:cs="Times New Roman" w:hint="eastAsia"/>
          <w:color w:val="000000" w:themeColor="text1"/>
          <w:kern w:val="2"/>
          <w:szCs w:val="21"/>
        </w:rPr>
        <w:t>，最大涌水量分别为</w:t>
      </w:r>
      <w:r>
        <w:rPr>
          <w:rFonts w:cs="Times New Roman" w:hint="eastAsia"/>
          <w:color w:val="000000" w:themeColor="text1"/>
          <w:kern w:val="2"/>
          <w:szCs w:val="21"/>
        </w:rPr>
        <w:t>772.64m</w:t>
      </w:r>
      <w:r>
        <w:rPr>
          <w:rFonts w:cs="Times New Roman" w:hint="eastAsia"/>
          <w:color w:val="000000" w:themeColor="text1"/>
          <w:kern w:val="2"/>
          <w:szCs w:val="21"/>
          <w:vertAlign w:val="superscript"/>
        </w:rPr>
        <w:t>3</w:t>
      </w:r>
      <w:r>
        <w:rPr>
          <w:rFonts w:cs="Times New Roman" w:hint="eastAsia"/>
          <w:color w:val="000000" w:themeColor="text1"/>
          <w:kern w:val="2"/>
          <w:szCs w:val="21"/>
        </w:rPr>
        <w:t>/d</w:t>
      </w:r>
      <w:r>
        <w:rPr>
          <w:rFonts w:cs="Times New Roman" w:hint="eastAsia"/>
          <w:color w:val="000000" w:themeColor="text1"/>
          <w:kern w:val="2"/>
          <w:szCs w:val="21"/>
        </w:rPr>
        <w:t>、</w:t>
      </w:r>
      <w:r>
        <w:rPr>
          <w:rFonts w:cs="Times New Roman" w:hint="eastAsia"/>
          <w:color w:val="000000" w:themeColor="text1"/>
          <w:kern w:val="2"/>
          <w:szCs w:val="21"/>
        </w:rPr>
        <w:t>266.95m</w:t>
      </w:r>
      <w:r>
        <w:rPr>
          <w:rFonts w:cs="Times New Roman" w:hint="eastAsia"/>
          <w:color w:val="000000" w:themeColor="text1"/>
          <w:kern w:val="2"/>
          <w:szCs w:val="21"/>
          <w:vertAlign w:val="superscript"/>
        </w:rPr>
        <w:t>3</w:t>
      </w:r>
      <w:r>
        <w:rPr>
          <w:rFonts w:cs="Times New Roman" w:hint="eastAsia"/>
          <w:color w:val="000000" w:themeColor="text1"/>
          <w:kern w:val="2"/>
          <w:szCs w:val="21"/>
        </w:rPr>
        <w:t>/d</w:t>
      </w:r>
      <w:r>
        <w:rPr>
          <w:rFonts w:cs="Times New Roman" w:hint="eastAsia"/>
          <w:color w:val="000000" w:themeColor="text1"/>
          <w:kern w:val="2"/>
          <w:szCs w:val="21"/>
        </w:rPr>
        <w:t>、</w:t>
      </w:r>
      <w:r>
        <w:rPr>
          <w:rFonts w:cs="Times New Roman" w:hint="eastAsia"/>
          <w:color w:val="000000" w:themeColor="text1"/>
          <w:kern w:val="2"/>
          <w:szCs w:val="21"/>
        </w:rPr>
        <w:t>200.57m</w:t>
      </w:r>
      <w:r>
        <w:rPr>
          <w:rFonts w:cs="Times New Roman" w:hint="eastAsia"/>
          <w:color w:val="000000" w:themeColor="text1"/>
          <w:kern w:val="2"/>
          <w:szCs w:val="21"/>
          <w:vertAlign w:val="superscript"/>
        </w:rPr>
        <w:t>3</w:t>
      </w:r>
      <w:r>
        <w:rPr>
          <w:rFonts w:cs="Times New Roman" w:hint="eastAsia"/>
          <w:color w:val="000000" w:themeColor="text1"/>
          <w:kern w:val="2"/>
          <w:szCs w:val="21"/>
        </w:rPr>
        <w:t>/d</w:t>
      </w:r>
      <w:r>
        <w:rPr>
          <w:rFonts w:cs="Times New Roman" w:hint="eastAsia"/>
          <w:color w:val="000000" w:themeColor="text1"/>
          <w:kern w:val="2"/>
          <w:szCs w:val="21"/>
        </w:rPr>
        <w:t>。</w:t>
      </w:r>
    </w:p>
    <w:p w14:paraId="54C51107" w14:textId="77777777"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大井法预测设计</w:t>
      </w:r>
      <w:r>
        <w:rPr>
          <w:rFonts w:cs="Times New Roman" w:hint="eastAsia"/>
          <w:color w:val="000000" w:themeColor="text1"/>
          <w:kern w:val="2"/>
          <w:szCs w:val="21"/>
        </w:rPr>
        <w:t>+103m</w:t>
      </w:r>
      <w:r>
        <w:rPr>
          <w:rFonts w:cs="Times New Roman" w:hint="eastAsia"/>
          <w:color w:val="000000" w:themeColor="text1"/>
          <w:kern w:val="2"/>
          <w:szCs w:val="21"/>
        </w:rPr>
        <w:t>、</w:t>
      </w:r>
      <w:r>
        <w:rPr>
          <w:rFonts w:cs="Times New Roman" w:hint="eastAsia"/>
          <w:color w:val="000000" w:themeColor="text1"/>
          <w:kern w:val="2"/>
          <w:szCs w:val="21"/>
        </w:rPr>
        <w:t>+56m</w:t>
      </w:r>
      <w:r>
        <w:rPr>
          <w:rFonts w:cs="Times New Roman" w:hint="eastAsia"/>
          <w:color w:val="000000" w:themeColor="text1"/>
          <w:kern w:val="2"/>
          <w:szCs w:val="21"/>
        </w:rPr>
        <w:t>、</w:t>
      </w:r>
      <w:r>
        <w:rPr>
          <w:rFonts w:cs="Times New Roman" w:hint="eastAsia"/>
          <w:color w:val="000000" w:themeColor="text1"/>
          <w:kern w:val="2"/>
          <w:szCs w:val="21"/>
        </w:rPr>
        <w:t>+8m</w:t>
      </w:r>
      <w:r>
        <w:rPr>
          <w:rFonts w:cs="Times New Roman" w:hint="eastAsia"/>
          <w:color w:val="000000" w:themeColor="text1"/>
          <w:kern w:val="2"/>
          <w:szCs w:val="21"/>
        </w:rPr>
        <w:t>矿坑正常涌水量分别</w:t>
      </w:r>
      <w:r>
        <w:rPr>
          <w:rFonts w:cs="Times New Roman" w:hint="eastAsia"/>
          <w:color w:val="000000" w:themeColor="text1"/>
          <w:kern w:val="2"/>
          <w:szCs w:val="21"/>
        </w:rPr>
        <w:t>8833.94m</w:t>
      </w:r>
      <w:r>
        <w:rPr>
          <w:rFonts w:cs="Times New Roman" w:hint="eastAsia"/>
          <w:color w:val="000000" w:themeColor="text1"/>
          <w:kern w:val="2"/>
          <w:szCs w:val="21"/>
          <w:vertAlign w:val="superscript"/>
        </w:rPr>
        <w:t>3</w:t>
      </w:r>
      <w:r>
        <w:rPr>
          <w:rFonts w:cs="Times New Roman" w:hint="eastAsia"/>
          <w:color w:val="000000" w:themeColor="text1"/>
          <w:kern w:val="2"/>
          <w:szCs w:val="21"/>
        </w:rPr>
        <w:t>/d</w:t>
      </w:r>
      <w:r>
        <w:rPr>
          <w:rFonts w:cs="Times New Roman" w:hint="eastAsia"/>
          <w:color w:val="000000" w:themeColor="text1"/>
          <w:kern w:val="2"/>
          <w:szCs w:val="21"/>
        </w:rPr>
        <w:t>、</w:t>
      </w:r>
      <w:r>
        <w:rPr>
          <w:rFonts w:cs="Times New Roman" w:hint="eastAsia"/>
          <w:color w:val="000000" w:themeColor="text1"/>
          <w:kern w:val="2"/>
          <w:szCs w:val="21"/>
        </w:rPr>
        <w:t>6169.05m</w:t>
      </w:r>
      <w:r>
        <w:rPr>
          <w:rFonts w:cs="Times New Roman" w:hint="eastAsia"/>
          <w:color w:val="000000" w:themeColor="text1"/>
          <w:kern w:val="2"/>
          <w:szCs w:val="21"/>
          <w:vertAlign w:val="superscript"/>
        </w:rPr>
        <w:t>3</w:t>
      </w:r>
      <w:r>
        <w:rPr>
          <w:rFonts w:cs="Times New Roman" w:hint="eastAsia"/>
          <w:color w:val="000000" w:themeColor="text1"/>
          <w:kern w:val="2"/>
          <w:szCs w:val="21"/>
        </w:rPr>
        <w:t>/d</w:t>
      </w:r>
      <w:r>
        <w:rPr>
          <w:rFonts w:cs="Times New Roman" w:hint="eastAsia"/>
          <w:color w:val="000000" w:themeColor="text1"/>
          <w:kern w:val="2"/>
          <w:szCs w:val="21"/>
        </w:rPr>
        <w:t>、</w:t>
      </w:r>
      <w:r>
        <w:rPr>
          <w:rFonts w:cs="Times New Roman" w:hint="eastAsia"/>
          <w:color w:val="000000" w:themeColor="text1"/>
          <w:kern w:val="2"/>
          <w:szCs w:val="21"/>
        </w:rPr>
        <w:t>6902.86m</w:t>
      </w:r>
      <w:r>
        <w:rPr>
          <w:rFonts w:cs="Times New Roman" w:hint="eastAsia"/>
          <w:color w:val="000000" w:themeColor="text1"/>
          <w:kern w:val="2"/>
          <w:szCs w:val="21"/>
          <w:vertAlign w:val="superscript"/>
        </w:rPr>
        <w:t>3</w:t>
      </w:r>
      <w:r>
        <w:rPr>
          <w:rFonts w:cs="Times New Roman" w:hint="eastAsia"/>
          <w:color w:val="000000" w:themeColor="text1"/>
          <w:kern w:val="2"/>
          <w:szCs w:val="21"/>
        </w:rPr>
        <w:t>/d</w:t>
      </w:r>
      <w:r>
        <w:rPr>
          <w:rFonts w:cs="Times New Roman" w:hint="eastAsia"/>
          <w:color w:val="000000" w:themeColor="text1"/>
          <w:kern w:val="2"/>
          <w:szCs w:val="21"/>
        </w:rPr>
        <w:t>。</w:t>
      </w:r>
    </w:p>
    <w:p w14:paraId="272B187B" w14:textId="77777777"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两种预测方法预测结果相差较大，相差</w:t>
      </w:r>
      <w:r>
        <w:rPr>
          <w:rFonts w:cs="Times New Roman" w:hint="eastAsia"/>
          <w:color w:val="000000" w:themeColor="text1"/>
          <w:kern w:val="2"/>
          <w:szCs w:val="21"/>
        </w:rPr>
        <w:t>18~55</w:t>
      </w:r>
      <w:r>
        <w:rPr>
          <w:rFonts w:cs="Times New Roman" w:hint="eastAsia"/>
          <w:color w:val="000000" w:themeColor="text1"/>
          <w:kern w:val="2"/>
          <w:szCs w:val="21"/>
        </w:rPr>
        <w:t>倍，比拟法预测是建立在实际观测数据上，预测结果更可靠；大井法的公式选用与矿区水文地质条件不可能完全相符，预测涌水量最大。故在未来的矿山开发设计工作，推荐使用</w:t>
      </w:r>
      <w:r>
        <w:rPr>
          <w:rFonts w:cs="Times New Roman" w:hint="eastAsia"/>
          <w:b/>
          <w:bCs/>
          <w:color w:val="000000" w:themeColor="text1"/>
          <w:kern w:val="2"/>
          <w:szCs w:val="21"/>
        </w:rPr>
        <w:t>比拟法</w:t>
      </w:r>
      <w:r>
        <w:rPr>
          <w:rFonts w:cs="Times New Roman" w:hint="eastAsia"/>
          <w:color w:val="000000" w:themeColor="text1"/>
          <w:kern w:val="2"/>
          <w:szCs w:val="21"/>
        </w:rPr>
        <w:t>的计算结果。</w:t>
      </w:r>
    </w:p>
    <w:p w14:paraId="3B56DF7B" w14:textId="77777777"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矿坑涌水量的</w:t>
      </w:r>
      <w:proofErr w:type="gramStart"/>
      <w:r>
        <w:rPr>
          <w:rFonts w:cs="Times New Roman" w:hint="eastAsia"/>
          <w:color w:val="000000" w:themeColor="text1"/>
          <w:kern w:val="2"/>
          <w:szCs w:val="21"/>
        </w:rPr>
        <w:t>计算受</w:t>
      </w:r>
      <w:proofErr w:type="gramEnd"/>
      <w:r>
        <w:rPr>
          <w:rFonts w:cs="Times New Roman" w:hint="eastAsia"/>
          <w:color w:val="000000" w:themeColor="text1"/>
          <w:kern w:val="2"/>
          <w:szCs w:val="21"/>
        </w:rPr>
        <w:t>多种因素控制，难以比较准确地进行预测，因此建议未来矿山开采过程中，应对矿坑涌水量进行长期的动态监测，作为预测下一个开采中段涌水量的</w:t>
      </w:r>
      <w:r>
        <w:rPr>
          <w:rFonts w:cs="Times New Roman" w:hint="eastAsia"/>
          <w:color w:val="000000" w:themeColor="text1"/>
          <w:kern w:val="2"/>
          <w:szCs w:val="21"/>
        </w:rPr>
        <w:lastRenderedPageBreak/>
        <w:t>依据</w:t>
      </w:r>
      <w:r>
        <w:rPr>
          <w:rFonts w:cs="Times New Roman"/>
          <w:color w:val="000000" w:themeColor="text1"/>
          <w:kern w:val="2"/>
          <w:szCs w:val="21"/>
        </w:rPr>
        <w:t>。</w:t>
      </w:r>
    </w:p>
    <w:p w14:paraId="0EC83F63" w14:textId="77777777" w:rsidR="001017AD" w:rsidRDefault="00000000">
      <w:pPr>
        <w:ind w:firstLine="482"/>
        <w:rPr>
          <w:rFonts w:cs="Times New Roman"/>
          <w:b/>
          <w:bCs/>
          <w:color w:val="000000" w:themeColor="text1"/>
        </w:rPr>
      </w:pPr>
      <w:bookmarkStart w:id="66" w:name="_Toc28075"/>
      <w:r>
        <w:rPr>
          <w:rFonts w:cs="Times New Roman"/>
          <w:b/>
          <w:bCs/>
          <w:color w:val="000000" w:themeColor="text1"/>
        </w:rPr>
        <w:t>三、矿区供水水源评价</w:t>
      </w:r>
      <w:bookmarkEnd w:id="66"/>
    </w:p>
    <w:p w14:paraId="33347A4E" w14:textId="77777777" w:rsidR="001017AD" w:rsidRDefault="00000000">
      <w:pPr>
        <w:widowControl w:val="0"/>
        <w:ind w:firstLine="482"/>
        <w:jc w:val="both"/>
        <w:rPr>
          <w:rFonts w:cs="Times New Roman"/>
          <w:b/>
          <w:color w:val="000000" w:themeColor="text1"/>
          <w:kern w:val="2"/>
        </w:rPr>
      </w:pPr>
      <w:bookmarkStart w:id="67" w:name="_Hlk217549492"/>
      <w:r>
        <w:rPr>
          <w:rFonts w:cs="Times New Roman" w:hint="eastAsia"/>
          <w:b/>
          <w:color w:val="000000" w:themeColor="text1"/>
          <w:kern w:val="2"/>
        </w:rPr>
        <w:t>1</w:t>
      </w:r>
      <w:r>
        <w:rPr>
          <w:rFonts w:cs="Times New Roman" w:hint="eastAsia"/>
          <w:b/>
          <w:color w:val="000000" w:themeColor="text1"/>
          <w:kern w:val="2"/>
        </w:rPr>
        <w:t>、生活用水</w:t>
      </w:r>
    </w:p>
    <w:p w14:paraId="7F44C4CB" w14:textId="77777777" w:rsidR="001017AD" w:rsidRDefault="00000000">
      <w:pPr>
        <w:widowControl w:val="0"/>
        <w:ind w:firstLine="480"/>
        <w:jc w:val="both"/>
        <w:rPr>
          <w:rFonts w:cs="Times New Roman"/>
          <w:bCs/>
          <w:color w:val="000000" w:themeColor="text1"/>
          <w:kern w:val="2"/>
        </w:rPr>
      </w:pPr>
      <w:r>
        <w:rPr>
          <w:rFonts w:cs="Times New Roman" w:hint="eastAsia"/>
          <w:bCs/>
          <w:color w:val="000000" w:themeColor="text1"/>
          <w:kern w:val="2"/>
        </w:rPr>
        <w:t>区内水资源丰富，现今矿区生活饮用水来自</w:t>
      </w:r>
      <w:proofErr w:type="gramStart"/>
      <w:r>
        <w:rPr>
          <w:rFonts w:cs="Times New Roman" w:hint="eastAsia"/>
          <w:bCs/>
          <w:color w:val="000000" w:themeColor="text1"/>
          <w:kern w:val="2"/>
        </w:rPr>
        <w:t>矿区南</w:t>
      </w:r>
      <w:proofErr w:type="gramEnd"/>
      <w:r>
        <w:rPr>
          <w:rFonts w:cs="Times New Roman" w:hint="eastAsia"/>
          <w:bCs/>
          <w:color w:val="000000" w:themeColor="text1"/>
          <w:kern w:val="2"/>
        </w:rPr>
        <w:t>西部的近东西向山泉（溪）水，该水溪汇水面积较大，常年有水流，流量受季节性降雨控制明显，枯水期流量为</w:t>
      </w:r>
      <w:r>
        <w:rPr>
          <w:rFonts w:cs="Times New Roman" w:hint="eastAsia"/>
          <w:bCs/>
          <w:color w:val="000000" w:themeColor="text1"/>
          <w:kern w:val="2"/>
        </w:rPr>
        <w:t>1.296</w:t>
      </w:r>
      <w:r>
        <w:rPr>
          <w:rFonts w:cs="Times New Roman" w:hint="eastAsia"/>
          <w:bCs/>
          <w:color w:val="000000" w:themeColor="text1"/>
          <w:kern w:val="2"/>
        </w:rPr>
        <w:t>升</w:t>
      </w:r>
      <w:r>
        <w:rPr>
          <w:rFonts w:cs="Times New Roman" w:hint="eastAsia"/>
          <w:bCs/>
          <w:color w:val="000000" w:themeColor="text1"/>
          <w:kern w:val="2"/>
        </w:rPr>
        <w:t>/</w:t>
      </w:r>
      <w:r>
        <w:rPr>
          <w:rFonts w:cs="Times New Roman" w:hint="eastAsia"/>
          <w:bCs/>
          <w:color w:val="000000" w:themeColor="text1"/>
          <w:kern w:val="2"/>
        </w:rPr>
        <w:t>秒（</w:t>
      </w:r>
      <w:r>
        <w:rPr>
          <w:rFonts w:cs="Times New Roman" w:hint="eastAsia"/>
          <w:bCs/>
          <w:color w:val="000000" w:themeColor="text1"/>
          <w:kern w:val="2"/>
        </w:rPr>
        <w:t>112</w:t>
      </w:r>
      <w:r>
        <w:rPr>
          <w:rFonts w:cs="Times New Roman" w:hint="eastAsia"/>
          <w:bCs/>
          <w:color w:val="000000" w:themeColor="text1"/>
          <w:kern w:val="2"/>
        </w:rPr>
        <w:t>吨</w:t>
      </w:r>
      <w:r>
        <w:rPr>
          <w:rFonts w:cs="Times New Roman" w:hint="eastAsia"/>
          <w:bCs/>
          <w:color w:val="000000" w:themeColor="text1"/>
          <w:kern w:val="2"/>
        </w:rPr>
        <w:t>/</w:t>
      </w:r>
      <w:r>
        <w:rPr>
          <w:rFonts w:cs="Times New Roman" w:hint="eastAsia"/>
          <w:bCs/>
          <w:color w:val="000000" w:themeColor="text1"/>
          <w:kern w:val="2"/>
        </w:rPr>
        <w:t>天），水量可满足大于</w:t>
      </w:r>
      <w:r>
        <w:rPr>
          <w:rFonts w:cs="Times New Roman" w:hint="eastAsia"/>
          <w:bCs/>
          <w:color w:val="000000" w:themeColor="text1"/>
          <w:kern w:val="2"/>
        </w:rPr>
        <w:t>500</w:t>
      </w:r>
      <w:r>
        <w:rPr>
          <w:rFonts w:cs="Times New Roman" w:hint="eastAsia"/>
          <w:bCs/>
          <w:color w:val="000000" w:themeColor="text1"/>
          <w:kern w:val="2"/>
        </w:rPr>
        <w:t>人饮用。根据对</w:t>
      </w:r>
      <w:r>
        <w:rPr>
          <w:rFonts w:cs="Times New Roman" w:hint="eastAsia"/>
          <w:bCs/>
          <w:color w:val="000000" w:themeColor="text1"/>
          <w:kern w:val="2"/>
        </w:rPr>
        <w:t>DM3</w:t>
      </w:r>
      <w:r>
        <w:rPr>
          <w:rFonts w:cs="Times New Roman" w:hint="eastAsia"/>
          <w:bCs/>
          <w:color w:val="000000" w:themeColor="text1"/>
          <w:kern w:val="2"/>
        </w:rPr>
        <w:t>进行了枯水期水质全分析，水质类型为</w:t>
      </w:r>
      <w:r>
        <w:rPr>
          <w:rFonts w:cs="Times New Roman" w:hint="eastAsia"/>
          <w:bCs/>
          <w:color w:val="000000" w:themeColor="text1"/>
          <w:kern w:val="2"/>
        </w:rPr>
        <w:t>HCO</w:t>
      </w:r>
      <w:r>
        <w:rPr>
          <w:rFonts w:cs="Times New Roman" w:hint="eastAsia"/>
          <w:bCs/>
          <w:color w:val="000000" w:themeColor="text1"/>
          <w:kern w:val="2"/>
          <w:vertAlign w:val="subscript"/>
        </w:rPr>
        <w:t>3</w:t>
      </w:r>
      <w:r>
        <w:rPr>
          <w:rFonts w:cs="Times New Roman" w:hint="eastAsia"/>
          <w:bCs/>
          <w:color w:val="000000" w:themeColor="text1"/>
          <w:kern w:val="2"/>
        </w:rPr>
        <w:t>-Ca.Mg</w:t>
      </w:r>
      <w:r>
        <w:rPr>
          <w:rFonts w:cs="Times New Roman" w:hint="eastAsia"/>
          <w:bCs/>
          <w:color w:val="000000" w:themeColor="text1"/>
          <w:kern w:val="2"/>
        </w:rPr>
        <w:t>型水，</w:t>
      </w:r>
      <w:r>
        <w:rPr>
          <w:rFonts w:cs="Times New Roman" w:hint="eastAsia"/>
          <w:bCs/>
          <w:color w:val="000000" w:themeColor="text1"/>
          <w:kern w:val="2"/>
        </w:rPr>
        <w:t>pH</w:t>
      </w:r>
      <w:r>
        <w:rPr>
          <w:rFonts w:cs="Times New Roman" w:hint="eastAsia"/>
          <w:bCs/>
          <w:color w:val="000000" w:themeColor="text1"/>
          <w:kern w:val="2"/>
        </w:rPr>
        <w:t>值为</w:t>
      </w:r>
      <w:r>
        <w:rPr>
          <w:rFonts w:cs="Times New Roman" w:hint="eastAsia"/>
          <w:bCs/>
          <w:color w:val="000000" w:themeColor="text1"/>
          <w:kern w:val="2"/>
        </w:rPr>
        <w:t>6.71</w:t>
      </w:r>
      <w:r>
        <w:rPr>
          <w:rFonts w:cs="Times New Roman" w:hint="eastAsia"/>
          <w:bCs/>
          <w:color w:val="000000" w:themeColor="text1"/>
          <w:kern w:val="2"/>
        </w:rPr>
        <w:t>，溶解性总固体为</w:t>
      </w:r>
      <w:r>
        <w:rPr>
          <w:rFonts w:cs="Times New Roman" w:hint="eastAsia"/>
          <w:bCs/>
          <w:color w:val="000000" w:themeColor="text1"/>
          <w:kern w:val="2"/>
        </w:rPr>
        <w:t>62mg/L</w:t>
      </w:r>
      <w:r>
        <w:rPr>
          <w:rFonts w:cs="Times New Roman" w:hint="eastAsia"/>
          <w:bCs/>
          <w:color w:val="000000" w:themeColor="text1"/>
          <w:kern w:val="2"/>
        </w:rPr>
        <w:t>，为中性极软淡水，符合《生活饮用水卫生标准》（</w:t>
      </w:r>
      <w:r>
        <w:rPr>
          <w:rFonts w:cs="Times New Roman" w:hint="eastAsia"/>
          <w:bCs/>
          <w:color w:val="000000" w:themeColor="text1"/>
          <w:kern w:val="2"/>
        </w:rPr>
        <w:t>GB 5749-2022</w:t>
      </w:r>
      <w:r>
        <w:rPr>
          <w:rFonts w:cs="Times New Roman" w:hint="eastAsia"/>
          <w:bCs/>
          <w:color w:val="000000" w:themeColor="text1"/>
          <w:kern w:val="2"/>
        </w:rPr>
        <w:t>），是良好的饮用水源。</w:t>
      </w:r>
    </w:p>
    <w:p w14:paraId="0C3EA45F" w14:textId="77777777" w:rsidR="001017AD" w:rsidRDefault="00000000">
      <w:pPr>
        <w:widowControl w:val="0"/>
        <w:ind w:firstLine="482"/>
        <w:jc w:val="both"/>
        <w:rPr>
          <w:rFonts w:cs="Times New Roman"/>
          <w:b/>
          <w:color w:val="000000" w:themeColor="text1"/>
          <w:kern w:val="2"/>
        </w:rPr>
      </w:pPr>
      <w:r>
        <w:rPr>
          <w:rFonts w:cs="Times New Roman" w:hint="eastAsia"/>
          <w:b/>
          <w:color w:val="000000" w:themeColor="text1"/>
          <w:kern w:val="2"/>
        </w:rPr>
        <w:t>2</w:t>
      </w:r>
      <w:r>
        <w:rPr>
          <w:rFonts w:cs="Times New Roman" w:hint="eastAsia"/>
          <w:b/>
          <w:color w:val="000000" w:themeColor="text1"/>
          <w:kern w:val="2"/>
        </w:rPr>
        <w:t>、生产用水</w:t>
      </w:r>
    </w:p>
    <w:p w14:paraId="5A349778" w14:textId="77777777" w:rsidR="001017AD" w:rsidRDefault="00000000">
      <w:pPr>
        <w:widowControl w:val="0"/>
        <w:ind w:firstLine="480"/>
        <w:jc w:val="both"/>
        <w:rPr>
          <w:rFonts w:cs="Times New Roman"/>
          <w:color w:val="000000" w:themeColor="text1"/>
          <w:kern w:val="2"/>
        </w:rPr>
      </w:pPr>
      <w:r>
        <w:rPr>
          <w:rFonts w:cs="Times New Roman" w:hint="eastAsia"/>
          <w:bCs/>
          <w:color w:val="000000" w:themeColor="text1"/>
          <w:kern w:val="2"/>
        </w:rPr>
        <w:t>矿山目前正在生产，未设立选厂，矿山生产用水量不大，</w:t>
      </w:r>
      <w:r>
        <w:rPr>
          <w:rFonts w:cs="Times New Roman" w:hint="eastAsia"/>
          <w:bCs/>
          <w:color w:val="000000" w:themeColor="text1"/>
          <w:kern w:val="2"/>
        </w:rPr>
        <w:t>+150</w:t>
      </w:r>
      <w:r>
        <w:rPr>
          <w:rFonts w:cs="Times New Roman" w:hint="eastAsia"/>
          <w:bCs/>
          <w:color w:val="000000" w:themeColor="text1"/>
          <w:kern w:val="2"/>
        </w:rPr>
        <w:t>中段的最小排水量为</w:t>
      </w:r>
      <w:r>
        <w:rPr>
          <w:rFonts w:cs="Times New Roman" w:hint="eastAsia"/>
          <w:bCs/>
          <w:color w:val="000000" w:themeColor="text1"/>
          <w:kern w:val="2"/>
        </w:rPr>
        <w:t>298.8m</w:t>
      </w:r>
      <w:r>
        <w:rPr>
          <w:rFonts w:cs="Times New Roman" w:hint="eastAsia"/>
          <w:bCs/>
          <w:color w:val="000000" w:themeColor="text1"/>
          <w:kern w:val="2"/>
          <w:vertAlign w:val="superscript"/>
        </w:rPr>
        <w:t>3</w:t>
      </w:r>
      <w:r>
        <w:rPr>
          <w:rFonts w:cs="Times New Roman" w:hint="eastAsia"/>
          <w:bCs/>
          <w:color w:val="000000" w:themeColor="text1"/>
          <w:kern w:val="2"/>
        </w:rPr>
        <w:t>/d</w:t>
      </w:r>
      <w:r>
        <w:rPr>
          <w:rFonts w:cs="Times New Roman" w:hint="eastAsia"/>
          <w:bCs/>
          <w:color w:val="000000" w:themeColor="text1"/>
          <w:kern w:val="2"/>
        </w:rPr>
        <w:t>，水量可以满足生产要求。水质分析结果：水质类型为</w:t>
      </w:r>
      <w:r>
        <w:rPr>
          <w:rFonts w:cs="Times New Roman" w:hint="eastAsia"/>
          <w:bCs/>
          <w:color w:val="000000" w:themeColor="text1"/>
          <w:kern w:val="2"/>
        </w:rPr>
        <w:t>HCO</w:t>
      </w:r>
      <w:r>
        <w:rPr>
          <w:rFonts w:cs="Times New Roman" w:hint="eastAsia"/>
          <w:bCs/>
          <w:color w:val="000000" w:themeColor="text1"/>
          <w:kern w:val="2"/>
          <w:vertAlign w:val="subscript"/>
        </w:rPr>
        <w:t>3</w:t>
      </w:r>
      <w:r>
        <w:rPr>
          <w:rFonts w:cs="Times New Roman" w:hint="eastAsia"/>
          <w:bCs/>
          <w:color w:val="000000" w:themeColor="text1"/>
          <w:kern w:val="2"/>
        </w:rPr>
        <w:t>.SO</w:t>
      </w:r>
      <w:r>
        <w:rPr>
          <w:rFonts w:cs="Times New Roman" w:hint="eastAsia"/>
          <w:bCs/>
          <w:color w:val="000000" w:themeColor="text1"/>
          <w:kern w:val="2"/>
          <w:vertAlign w:val="subscript"/>
        </w:rPr>
        <w:t>4</w:t>
      </w:r>
      <w:r>
        <w:rPr>
          <w:rFonts w:cs="Times New Roman" w:hint="eastAsia"/>
          <w:bCs/>
          <w:color w:val="000000" w:themeColor="text1"/>
          <w:kern w:val="2"/>
        </w:rPr>
        <w:t>-Na.Ca</w:t>
      </w:r>
      <w:r>
        <w:rPr>
          <w:rFonts w:cs="Times New Roman" w:hint="eastAsia"/>
          <w:bCs/>
          <w:color w:val="000000" w:themeColor="text1"/>
          <w:kern w:val="2"/>
        </w:rPr>
        <w:t>型水，</w:t>
      </w:r>
      <w:r>
        <w:rPr>
          <w:rFonts w:cs="Times New Roman" w:hint="eastAsia"/>
          <w:bCs/>
          <w:color w:val="000000" w:themeColor="text1"/>
          <w:kern w:val="2"/>
        </w:rPr>
        <w:t>pH</w:t>
      </w:r>
      <w:r>
        <w:rPr>
          <w:rFonts w:cs="Times New Roman" w:hint="eastAsia"/>
          <w:bCs/>
          <w:color w:val="000000" w:themeColor="text1"/>
          <w:kern w:val="2"/>
        </w:rPr>
        <w:t>值为</w:t>
      </w:r>
      <w:r>
        <w:rPr>
          <w:rFonts w:cs="Times New Roman" w:hint="eastAsia"/>
          <w:bCs/>
          <w:color w:val="000000" w:themeColor="text1"/>
          <w:kern w:val="2"/>
        </w:rPr>
        <w:t>6.29</w:t>
      </w:r>
      <w:r>
        <w:rPr>
          <w:rFonts w:cs="Times New Roman" w:hint="eastAsia"/>
          <w:bCs/>
          <w:color w:val="000000" w:themeColor="text1"/>
          <w:kern w:val="2"/>
        </w:rPr>
        <w:t>，溶解性总固体为</w:t>
      </w:r>
      <w:r>
        <w:rPr>
          <w:rFonts w:cs="Times New Roman" w:hint="eastAsia"/>
          <w:bCs/>
          <w:color w:val="000000" w:themeColor="text1"/>
          <w:kern w:val="2"/>
        </w:rPr>
        <w:t>1162mg/L</w:t>
      </w:r>
      <w:r>
        <w:rPr>
          <w:rFonts w:cs="Times New Roman" w:hint="eastAsia"/>
          <w:bCs/>
          <w:color w:val="000000" w:themeColor="text1"/>
          <w:kern w:val="2"/>
        </w:rPr>
        <w:t>，总硬度为</w:t>
      </w:r>
      <w:r>
        <w:rPr>
          <w:rFonts w:cs="Times New Roman" w:hint="eastAsia"/>
          <w:bCs/>
          <w:color w:val="000000" w:themeColor="text1"/>
          <w:kern w:val="2"/>
        </w:rPr>
        <w:t>406mg/L</w:t>
      </w:r>
      <w:r>
        <w:rPr>
          <w:rFonts w:cs="Times New Roman" w:hint="eastAsia"/>
          <w:bCs/>
          <w:color w:val="000000" w:themeColor="text1"/>
          <w:kern w:val="2"/>
        </w:rPr>
        <w:t>（以</w:t>
      </w:r>
      <w:r>
        <w:rPr>
          <w:rFonts w:cs="Times New Roman" w:hint="eastAsia"/>
          <w:bCs/>
          <w:color w:val="000000" w:themeColor="text1"/>
          <w:kern w:val="2"/>
        </w:rPr>
        <w:t>CaCO</w:t>
      </w:r>
      <w:r>
        <w:rPr>
          <w:rFonts w:cs="Times New Roman" w:hint="eastAsia"/>
          <w:bCs/>
          <w:color w:val="000000" w:themeColor="text1"/>
          <w:kern w:val="2"/>
          <w:vertAlign w:val="subscript"/>
        </w:rPr>
        <w:t>3</w:t>
      </w:r>
      <w:r>
        <w:rPr>
          <w:rFonts w:cs="Times New Roman" w:hint="eastAsia"/>
          <w:bCs/>
          <w:color w:val="000000" w:themeColor="text1"/>
          <w:kern w:val="2"/>
        </w:rPr>
        <w:t>计），属弱酸性硬水微咸水，从井下抽出的水经沉淀后，水质可以作为生产用水</w:t>
      </w:r>
      <w:r>
        <w:rPr>
          <w:rFonts w:cs="Times New Roman"/>
          <w:color w:val="000000" w:themeColor="text1"/>
          <w:kern w:val="2"/>
        </w:rPr>
        <w:t>。</w:t>
      </w:r>
    </w:p>
    <w:bookmarkEnd w:id="67"/>
    <w:p w14:paraId="2EA3B0F5" w14:textId="77777777" w:rsidR="001017AD" w:rsidRDefault="00000000">
      <w:pPr>
        <w:pStyle w:val="30"/>
        <w:snapToGrid/>
        <w:spacing w:beforeLines="50" w:before="120" w:afterLines="50" w:after="120"/>
        <w:textAlignment w:val="center"/>
        <w:rPr>
          <w:bCs/>
          <w:color w:val="000000" w:themeColor="text1"/>
          <w:sz w:val="24"/>
          <w:szCs w:val="24"/>
        </w:rPr>
      </w:pPr>
      <w:r>
        <w:rPr>
          <w:bCs/>
          <w:color w:val="000000" w:themeColor="text1"/>
          <w:sz w:val="24"/>
          <w:szCs w:val="24"/>
        </w:rPr>
        <w:t>2.5.2</w:t>
      </w:r>
      <w:r>
        <w:rPr>
          <w:bCs/>
          <w:color w:val="000000" w:themeColor="text1"/>
          <w:sz w:val="24"/>
          <w:szCs w:val="24"/>
        </w:rPr>
        <w:t>工程地质条件</w:t>
      </w:r>
    </w:p>
    <w:p w14:paraId="58C88317" w14:textId="77777777" w:rsidR="001017AD" w:rsidRDefault="00000000">
      <w:pPr>
        <w:ind w:firstLine="482"/>
        <w:rPr>
          <w:rFonts w:cs="Times New Roman"/>
          <w:b/>
          <w:bCs/>
          <w:color w:val="000000" w:themeColor="text1"/>
        </w:rPr>
      </w:pPr>
      <w:bookmarkStart w:id="68" w:name="_Toc25906"/>
      <w:bookmarkStart w:id="69" w:name="_Toc10187"/>
      <w:bookmarkStart w:id="70" w:name="_Toc19230"/>
      <w:bookmarkStart w:id="71" w:name="_Toc5042"/>
      <w:bookmarkStart w:id="72" w:name="_Hlk141276096"/>
      <w:r>
        <w:rPr>
          <w:rFonts w:cs="Times New Roman"/>
          <w:b/>
          <w:bCs/>
          <w:color w:val="000000" w:themeColor="text1"/>
        </w:rPr>
        <w:t>一、工程地质岩组特征</w:t>
      </w:r>
      <w:bookmarkEnd w:id="68"/>
      <w:bookmarkEnd w:id="69"/>
      <w:bookmarkEnd w:id="70"/>
      <w:bookmarkEnd w:id="71"/>
    </w:p>
    <w:p w14:paraId="1F59EC43" w14:textId="77777777" w:rsidR="001017AD" w:rsidRDefault="00000000">
      <w:pPr>
        <w:widowControl w:val="0"/>
        <w:ind w:firstLine="480"/>
        <w:jc w:val="both"/>
        <w:rPr>
          <w:rFonts w:cs="Times New Roman"/>
          <w:bCs/>
          <w:color w:val="000000" w:themeColor="text1"/>
          <w:kern w:val="2"/>
        </w:rPr>
      </w:pPr>
      <w:r>
        <w:rPr>
          <w:rFonts w:cs="Times New Roman" w:hint="eastAsia"/>
          <w:bCs/>
          <w:color w:val="000000" w:themeColor="text1"/>
          <w:kern w:val="2"/>
        </w:rPr>
        <w:t>根据野外调查和钻探工程地质资料，按地质体成因、岩性组合、物理力学性质的差异，将矿区岩土体划分成</w:t>
      </w:r>
      <w:r>
        <w:rPr>
          <w:rFonts w:cs="Times New Roman" w:hint="eastAsia"/>
          <w:bCs/>
          <w:color w:val="000000" w:themeColor="text1"/>
          <w:kern w:val="2"/>
        </w:rPr>
        <w:t>3</w:t>
      </w:r>
      <w:r>
        <w:rPr>
          <w:rFonts w:cs="Times New Roman" w:hint="eastAsia"/>
          <w:bCs/>
          <w:color w:val="000000" w:themeColor="text1"/>
          <w:kern w:val="2"/>
        </w:rPr>
        <w:t>个工程地质岩组（表</w:t>
      </w:r>
      <w:r>
        <w:rPr>
          <w:rFonts w:cs="Times New Roman" w:hint="eastAsia"/>
          <w:bCs/>
          <w:color w:val="000000" w:themeColor="text1"/>
          <w:kern w:val="2"/>
        </w:rPr>
        <w:t>2-6</w:t>
      </w:r>
      <w:r>
        <w:rPr>
          <w:rFonts w:cs="Times New Roman" w:hint="eastAsia"/>
          <w:bCs/>
          <w:color w:val="000000" w:themeColor="text1"/>
          <w:kern w:val="2"/>
        </w:rPr>
        <w:t>）</w:t>
      </w:r>
      <w:r>
        <w:rPr>
          <w:rFonts w:cs="Times New Roman"/>
          <w:bCs/>
          <w:color w:val="000000" w:themeColor="text1"/>
          <w:kern w:val="2"/>
        </w:rPr>
        <w:t>。</w:t>
      </w:r>
    </w:p>
    <w:p w14:paraId="57C99730" w14:textId="77777777" w:rsidR="001017AD" w:rsidRDefault="00000000">
      <w:pPr>
        <w:widowControl w:val="0"/>
        <w:spacing w:line="240" w:lineRule="auto"/>
        <w:ind w:firstLineChars="0" w:firstLine="0"/>
        <w:jc w:val="center"/>
        <w:rPr>
          <w:rFonts w:cs="Times New Roman"/>
          <w:b/>
          <w:color w:val="000000" w:themeColor="text1"/>
          <w:kern w:val="2"/>
          <w:sz w:val="21"/>
          <w:szCs w:val="22"/>
        </w:rPr>
      </w:pPr>
      <w:r>
        <w:rPr>
          <w:rFonts w:cs="Times New Roman"/>
          <w:b/>
          <w:color w:val="000000" w:themeColor="text1"/>
          <w:kern w:val="2"/>
          <w:sz w:val="21"/>
          <w:szCs w:val="22"/>
        </w:rPr>
        <w:t>表</w:t>
      </w:r>
      <w:r>
        <w:rPr>
          <w:rFonts w:cs="Times New Roman" w:hint="eastAsia"/>
          <w:b/>
          <w:color w:val="000000" w:themeColor="text1"/>
          <w:kern w:val="2"/>
          <w:sz w:val="21"/>
          <w:szCs w:val="22"/>
        </w:rPr>
        <w:t>2</w:t>
      </w:r>
      <w:r>
        <w:rPr>
          <w:rFonts w:cs="Times New Roman"/>
          <w:b/>
          <w:color w:val="000000" w:themeColor="text1"/>
          <w:kern w:val="2"/>
          <w:sz w:val="21"/>
          <w:szCs w:val="22"/>
        </w:rPr>
        <w:t>-</w:t>
      </w:r>
      <w:r>
        <w:rPr>
          <w:rFonts w:cs="Times New Roman" w:hint="eastAsia"/>
          <w:b/>
          <w:color w:val="000000" w:themeColor="text1"/>
          <w:kern w:val="2"/>
          <w:sz w:val="21"/>
          <w:szCs w:val="22"/>
        </w:rPr>
        <w:t>6</w:t>
      </w:r>
      <w:r>
        <w:rPr>
          <w:rFonts w:cs="Times New Roman"/>
          <w:b/>
          <w:color w:val="000000" w:themeColor="text1"/>
          <w:kern w:val="2"/>
          <w:sz w:val="21"/>
          <w:szCs w:val="22"/>
        </w:rPr>
        <w:t xml:space="preserve">  </w:t>
      </w:r>
      <w:r>
        <w:rPr>
          <w:rFonts w:cs="Times New Roman"/>
          <w:b/>
          <w:color w:val="000000" w:themeColor="text1"/>
          <w:kern w:val="2"/>
          <w:sz w:val="21"/>
          <w:szCs w:val="22"/>
        </w:rPr>
        <w:t>矿区工程地质分类表</w:t>
      </w:r>
    </w:p>
    <w:tbl>
      <w:tblPr>
        <w:tblW w:w="8495"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028"/>
        <w:gridCol w:w="1661"/>
        <w:gridCol w:w="2410"/>
        <w:gridCol w:w="1985"/>
        <w:gridCol w:w="1411"/>
      </w:tblGrid>
      <w:tr w:rsidR="001017AD" w14:paraId="404214B5" w14:textId="77777777">
        <w:trPr>
          <w:trHeight w:val="351"/>
          <w:tblHeader/>
          <w:jc w:val="center"/>
        </w:trPr>
        <w:tc>
          <w:tcPr>
            <w:tcW w:w="2689" w:type="dxa"/>
            <w:gridSpan w:val="2"/>
            <w:tcBorders>
              <w:top w:val="single" w:sz="4" w:space="0" w:color="auto"/>
              <w:left w:val="single" w:sz="4" w:space="0" w:color="auto"/>
              <w:bottom w:val="single" w:sz="4" w:space="0" w:color="auto"/>
              <w:right w:val="single" w:sz="4" w:space="0" w:color="auto"/>
            </w:tcBorders>
            <w:vAlign w:val="center"/>
          </w:tcPr>
          <w:p w14:paraId="6BB9E5E6" w14:textId="77777777" w:rsidR="001017AD" w:rsidRDefault="00000000">
            <w:pPr>
              <w:widowControl w:val="0"/>
              <w:spacing w:line="240" w:lineRule="auto"/>
              <w:ind w:firstLineChars="0" w:firstLine="0"/>
              <w:jc w:val="center"/>
              <w:rPr>
                <w:rFonts w:cs="Times New Roman"/>
                <w:b/>
                <w:bCs/>
                <w:color w:val="000000" w:themeColor="text1"/>
                <w:kern w:val="2"/>
                <w:sz w:val="21"/>
                <w:szCs w:val="21"/>
              </w:rPr>
            </w:pPr>
            <w:proofErr w:type="gramStart"/>
            <w:r>
              <w:rPr>
                <w:rFonts w:cs="Times New Roman"/>
                <w:b/>
                <w:bCs/>
                <w:color w:val="000000" w:themeColor="text1"/>
                <w:kern w:val="2"/>
                <w:sz w:val="21"/>
                <w:szCs w:val="21"/>
              </w:rPr>
              <w:t>工程地质岩类</w:t>
            </w:r>
            <w:proofErr w:type="gramEnd"/>
          </w:p>
        </w:tc>
        <w:tc>
          <w:tcPr>
            <w:tcW w:w="2410" w:type="dxa"/>
            <w:tcBorders>
              <w:top w:val="single" w:sz="4" w:space="0" w:color="auto"/>
              <w:left w:val="nil"/>
              <w:bottom w:val="single" w:sz="4" w:space="0" w:color="auto"/>
              <w:right w:val="single" w:sz="4" w:space="0" w:color="auto"/>
            </w:tcBorders>
            <w:vAlign w:val="center"/>
          </w:tcPr>
          <w:p w14:paraId="55B5A41C" w14:textId="77777777" w:rsidR="001017AD" w:rsidRDefault="00000000">
            <w:pPr>
              <w:widowControl w:val="0"/>
              <w:spacing w:line="240" w:lineRule="auto"/>
              <w:ind w:firstLineChars="0" w:firstLine="0"/>
              <w:jc w:val="center"/>
              <w:rPr>
                <w:rFonts w:cs="Times New Roman"/>
                <w:b/>
                <w:bCs/>
                <w:color w:val="000000" w:themeColor="text1"/>
                <w:kern w:val="2"/>
                <w:sz w:val="21"/>
                <w:szCs w:val="21"/>
              </w:rPr>
            </w:pPr>
            <w:r>
              <w:rPr>
                <w:rFonts w:cs="Times New Roman"/>
                <w:b/>
                <w:bCs/>
                <w:color w:val="000000" w:themeColor="text1"/>
                <w:kern w:val="2"/>
                <w:sz w:val="21"/>
                <w:szCs w:val="21"/>
              </w:rPr>
              <w:t>分类特征</w:t>
            </w:r>
          </w:p>
        </w:tc>
        <w:tc>
          <w:tcPr>
            <w:tcW w:w="1985" w:type="dxa"/>
            <w:tcBorders>
              <w:top w:val="single" w:sz="4" w:space="0" w:color="auto"/>
              <w:left w:val="nil"/>
              <w:bottom w:val="single" w:sz="4" w:space="0" w:color="auto"/>
              <w:right w:val="single" w:sz="4" w:space="0" w:color="auto"/>
            </w:tcBorders>
            <w:vAlign w:val="center"/>
          </w:tcPr>
          <w:p w14:paraId="3465B43E" w14:textId="77777777" w:rsidR="001017AD" w:rsidRDefault="00000000">
            <w:pPr>
              <w:widowControl w:val="0"/>
              <w:spacing w:line="240" w:lineRule="auto"/>
              <w:ind w:firstLineChars="0" w:firstLine="0"/>
              <w:jc w:val="center"/>
              <w:rPr>
                <w:rFonts w:cs="Times New Roman"/>
                <w:b/>
                <w:bCs/>
                <w:color w:val="000000" w:themeColor="text1"/>
                <w:kern w:val="2"/>
                <w:sz w:val="21"/>
                <w:szCs w:val="21"/>
              </w:rPr>
            </w:pPr>
            <w:r>
              <w:rPr>
                <w:rFonts w:cs="Times New Roman"/>
                <w:b/>
                <w:bCs/>
                <w:color w:val="000000" w:themeColor="text1"/>
                <w:kern w:val="2"/>
                <w:sz w:val="21"/>
                <w:szCs w:val="21"/>
              </w:rPr>
              <w:t>结构面特征</w:t>
            </w:r>
          </w:p>
        </w:tc>
        <w:tc>
          <w:tcPr>
            <w:tcW w:w="1411" w:type="dxa"/>
            <w:tcBorders>
              <w:top w:val="single" w:sz="4" w:space="0" w:color="auto"/>
              <w:left w:val="nil"/>
              <w:bottom w:val="single" w:sz="4" w:space="0" w:color="auto"/>
              <w:right w:val="single" w:sz="4" w:space="0" w:color="auto"/>
            </w:tcBorders>
            <w:vAlign w:val="center"/>
          </w:tcPr>
          <w:p w14:paraId="3CC081D8" w14:textId="77777777" w:rsidR="001017AD" w:rsidRDefault="00000000">
            <w:pPr>
              <w:widowControl w:val="0"/>
              <w:spacing w:line="240" w:lineRule="auto"/>
              <w:ind w:firstLineChars="0" w:firstLine="0"/>
              <w:jc w:val="center"/>
              <w:rPr>
                <w:rFonts w:cs="Times New Roman"/>
                <w:b/>
                <w:bCs/>
                <w:color w:val="000000" w:themeColor="text1"/>
                <w:kern w:val="2"/>
                <w:sz w:val="21"/>
                <w:szCs w:val="21"/>
              </w:rPr>
            </w:pPr>
            <w:r>
              <w:rPr>
                <w:rFonts w:cs="Times New Roman"/>
                <w:b/>
                <w:bCs/>
                <w:color w:val="000000" w:themeColor="text1"/>
                <w:kern w:val="2"/>
                <w:sz w:val="21"/>
                <w:szCs w:val="21"/>
              </w:rPr>
              <w:t>坑道稳定性评价</w:t>
            </w:r>
          </w:p>
        </w:tc>
      </w:tr>
      <w:tr w:rsidR="001017AD" w14:paraId="50FC4BB9" w14:textId="77777777">
        <w:trPr>
          <w:cantSplit/>
          <w:trHeight w:val="478"/>
          <w:jc w:val="center"/>
        </w:trPr>
        <w:tc>
          <w:tcPr>
            <w:tcW w:w="1028" w:type="dxa"/>
            <w:tcBorders>
              <w:top w:val="single" w:sz="4" w:space="0" w:color="auto"/>
              <w:left w:val="single" w:sz="4" w:space="0" w:color="auto"/>
              <w:bottom w:val="single" w:sz="4" w:space="0" w:color="auto"/>
              <w:right w:val="single" w:sz="4" w:space="0" w:color="auto"/>
            </w:tcBorders>
            <w:vAlign w:val="center"/>
          </w:tcPr>
          <w:p w14:paraId="42214A68" w14:textId="77777777" w:rsidR="001017AD" w:rsidRDefault="00000000">
            <w:pPr>
              <w:widowControl w:val="0"/>
              <w:spacing w:line="240" w:lineRule="auto"/>
              <w:ind w:firstLineChars="0" w:firstLine="0"/>
              <w:jc w:val="center"/>
              <w:rPr>
                <w:rFonts w:cs="Times New Roman"/>
                <w:color w:val="000000" w:themeColor="text1"/>
                <w:kern w:val="2"/>
                <w:sz w:val="21"/>
                <w:szCs w:val="21"/>
              </w:rPr>
            </w:pPr>
            <w:r>
              <w:rPr>
                <w:rFonts w:cs="Times New Roman"/>
                <w:color w:val="000000" w:themeColor="text1"/>
                <w:kern w:val="2"/>
                <w:sz w:val="21"/>
                <w:szCs w:val="21"/>
              </w:rPr>
              <w:t>Ⅰ-Ⅱ</w:t>
            </w:r>
            <w:r>
              <w:rPr>
                <w:rFonts w:cs="Times New Roman"/>
                <w:color w:val="000000" w:themeColor="text1"/>
                <w:kern w:val="2"/>
                <w:sz w:val="21"/>
                <w:szCs w:val="21"/>
              </w:rPr>
              <w:t>类稳定性好的坚硬岩组</w:t>
            </w:r>
          </w:p>
        </w:tc>
        <w:tc>
          <w:tcPr>
            <w:tcW w:w="1661" w:type="dxa"/>
            <w:tcBorders>
              <w:top w:val="single" w:sz="4" w:space="0" w:color="auto"/>
              <w:left w:val="nil"/>
              <w:bottom w:val="single" w:sz="4" w:space="0" w:color="auto"/>
              <w:right w:val="single" w:sz="4" w:space="0" w:color="auto"/>
            </w:tcBorders>
            <w:vAlign w:val="center"/>
          </w:tcPr>
          <w:p w14:paraId="12304BC7" w14:textId="77777777" w:rsidR="001017AD" w:rsidRDefault="00000000">
            <w:pPr>
              <w:widowControl w:val="0"/>
              <w:spacing w:line="240" w:lineRule="auto"/>
              <w:ind w:firstLineChars="0" w:firstLine="0"/>
              <w:jc w:val="center"/>
              <w:rPr>
                <w:rFonts w:cs="Times New Roman"/>
                <w:color w:val="000000" w:themeColor="text1"/>
                <w:kern w:val="2"/>
                <w:sz w:val="21"/>
                <w:szCs w:val="21"/>
              </w:rPr>
            </w:pPr>
            <w:r>
              <w:rPr>
                <w:rFonts w:cs="Times New Roman"/>
                <w:color w:val="000000" w:themeColor="text1"/>
                <w:kern w:val="2"/>
                <w:sz w:val="21"/>
                <w:szCs w:val="21"/>
              </w:rPr>
              <w:t>微风化</w:t>
            </w:r>
            <w:r>
              <w:rPr>
                <w:rFonts w:cs="Times New Roman"/>
                <w:color w:val="000000" w:themeColor="text1"/>
                <w:kern w:val="2"/>
                <w:sz w:val="21"/>
                <w:szCs w:val="21"/>
              </w:rPr>
              <w:t>-</w:t>
            </w:r>
            <w:r>
              <w:rPr>
                <w:rFonts w:cs="Times New Roman"/>
                <w:color w:val="000000" w:themeColor="text1"/>
                <w:kern w:val="2"/>
                <w:sz w:val="21"/>
                <w:szCs w:val="21"/>
              </w:rPr>
              <w:t>新鲜花岗岩、硅化破碎带</w:t>
            </w:r>
          </w:p>
        </w:tc>
        <w:tc>
          <w:tcPr>
            <w:tcW w:w="2410" w:type="dxa"/>
            <w:tcBorders>
              <w:top w:val="single" w:sz="4" w:space="0" w:color="auto"/>
              <w:left w:val="nil"/>
              <w:bottom w:val="single" w:sz="4" w:space="0" w:color="auto"/>
              <w:right w:val="single" w:sz="4" w:space="0" w:color="auto"/>
            </w:tcBorders>
            <w:vAlign w:val="center"/>
          </w:tcPr>
          <w:p w14:paraId="61D7DC85" w14:textId="77777777" w:rsidR="001017AD" w:rsidRDefault="00000000">
            <w:pPr>
              <w:widowControl w:val="0"/>
              <w:spacing w:line="240" w:lineRule="auto"/>
              <w:ind w:firstLineChars="0" w:firstLine="0"/>
              <w:jc w:val="center"/>
              <w:rPr>
                <w:rFonts w:cs="Times New Roman"/>
                <w:color w:val="000000" w:themeColor="text1"/>
                <w:kern w:val="2"/>
                <w:sz w:val="21"/>
                <w:szCs w:val="21"/>
              </w:rPr>
            </w:pPr>
            <w:r>
              <w:rPr>
                <w:rFonts w:cs="Times New Roman"/>
                <w:color w:val="000000" w:themeColor="text1"/>
                <w:kern w:val="2"/>
                <w:sz w:val="21"/>
                <w:szCs w:val="21"/>
              </w:rPr>
              <w:t>抗压强度</w:t>
            </w:r>
            <w:r>
              <w:rPr>
                <w:rFonts w:cs="Times New Roman"/>
                <w:color w:val="000000" w:themeColor="text1"/>
                <w:kern w:val="2"/>
                <w:sz w:val="21"/>
                <w:szCs w:val="21"/>
              </w:rPr>
              <w:t>&gt;60Mpa</w:t>
            </w:r>
            <w:r>
              <w:rPr>
                <w:rFonts w:cs="Times New Roman"/>
                <w:color w:val="000000" w:themeColor="text1"/>
                <w:kern w:val="2"/>
                <w:sz w:val="21"/>
                <w:szCs w:val="21"/>
              </w:rPr>
              <w:t>，岩石完整，</w:t>
            </w:r>
            <w:r>
              <w:rPr>
                <w:rFonts w:cs="Times New Roman"/>
                <w:color w:val="000000" w:themeColor="text1"/>
                <w:kern w:val="2"/>
                <w:sz w:val="21"/>
                <w:szCs w:val="21"/>
              </w:rPr>
              <w:t>RQD</w:t>
            </w:r>
            <w:r>
              <w:rPr>
                <w:rFonts w:cs="Times New Roman"/>
                <w:color w:val="000000" w:themeColor="text1"/>
                <w:kern w:val="2"/>
                <w:sz w:val="21"/>
                <w:szCs w:val="21"/>
              </w:rPr>
              <w:t>值一般</w:t>
            </w:r>
            <w:r>
              <w:rPr>
                <w:rFonts w:cs="Times New Roman"/>
                <w:color w:val="000000" w:themeColor="text1"/>
                <w:kern w:val="2"/>
                <w:sz w:val="21"/>
                <w:szCs w:val="21"/>
              </w:rPr>
              <w:t>80</w:t>
            </w:r>
            <w:r>
              <w:rPr>
                <w:rFonts w:cs="Times New Roman"/>
                <w:color w:val="000000" w:themeColor="text1"/>
                <w:kern w:val="2"/>
                <w:sz w:val="21"/>
                <w:szCs w:val="21"/>
              </w:rPr>
              <w:t>～</w:t>
            </w:r>
            <w:r>
              <w:rPr>
                <w:rFonts w:cs="Times New Roman"/>
                <w:color w:val="000000" w:themeColor="text1"/>
                <w:kern w:val="2"/>
                <w:sz w:val="21"/>
                <w:szCs w:val="21"/>
              </w:rPr>
              <w:t>100%</w:t>
            </w:r>
            <w:r>
              <w:rPr>
                <w:rFonts w:cs="Times New Roman"/>
                <w:color w:val="000000" w:themeColor="text1"/>
                <w:kern w:val="2"/>
                <w:sz w:val="21"/>
                <w:szCs w:val="21"/>
              </w:rPr>
              <w:t>，稳定性好。</w:t>
            </w:r>
          </w:p>
        </w:tc>
        <w:tc>
          <w:tcPr>
            <w:tcW w:w="1985" w:type="dxa"/>
            <w:tcBorders>
              <w:top w:val="single" w:sz="4" w:space="0" w:color="auto"/>
              <w:left w:val="nil"/>
              <w:bottom w:val="single" w:sz="4" w:space="0" w:color="auto"/>
              <w:right w:val="single" w:sz="4" w:space="0" w:color="auto"/>
            </w:tcBorders>
            <w:vAlign w:val="center"/>
          </w:tcPr>
          <w:p w14:paraId="3133C23E" w14:textId="77777777" w:rsidR="001017AD" w:rsidRDefault="00000000">
            <w:pPr>
              <w:widowControl w:val="0"/>
              <w:spacing w:line="240" w:lineRule="auto"/>
              <w:ind w:firstLineChars="0" w:firstLine="0"/>
              <w:jc w:val="center"/>
              <w:rPr>
                <w:rFonts w:cs="Times New Roman"/>
                <w:color w:val="000000" w:themeColor="text1"/>
                <w:kern w:val="2"/>
                <w:sz w:val="21"/>
                <w:szCs w:val="21"/>
              </w:rPr>
            </w:pPr>
            <w:r>
              <w:rPr>
                <w:rFonts w:cs="Times New Roman"/>
                <w:color w:val="000000" w:themeColor="text1"/>
                <w:kern w:val="2"/>
                <w:sz w:val="21"/>
                <w:szCs w:val="21"/>
              </w:rPr>
              <w:t>岩体较完整，节理裂隙不发育，偶见结构面延展性差。</w:t>
            </w:r>
          </w:p>
        </w:tc>
        <w:tc>
          <w:tcPr>
            <w:tcW w:w="1411" w:type="dxa"/>
            <w:tcBorders>
              <w:top w:val="single" w:sz="4" w:space="0" w:color="auto"/>
              <w:left w:val="nil"/>
              <w:bottom w:val="single" w:sz="4" w:space="0" w:color="auto"/>
              <w:right w:val="single" w:sz="4" w:space="0" w:color="auto"/>
            </w:tcBorders>
            <w:vAlign w:val="center"/>
          </w:tcPr>
          <w:p w14:paraId="29AF9BE4" w14:textId="77777777" w:rsidR="001017AD" w:rsidRDefault="00000000">
            <w:pPr>
              <w:widowControl w:val="0"/>
              <w:spacing w:line="240" w:lineRule="auto"/>
              <w:ind w:firstLineChars="0" w:firstLine="0"/>
              <w:jc w:val="center"/>
              <w:rPr>
                <w:rFonts w:cs="Times New Roman"/>
                <w:color w:val="000000" w:themeColor="text1"/>
                <w:kern w:val="2"/>
                <w:sz w:val="21"/>
                <w:szCs w:val="21"/>
              </w:rPr>
            </w:pPr>
            <w:r>
              <w:rPr>
                <w:rFonts w:cs="Times New Roman"/>
                <w:color w:val="000000" w:themeColor="text1"/>
                <w:kern w:val="2"/>
                <w:sz w:val="21"/>
                <w:szCs w:val="21"/>
              </w:rPr>
              <w:t>坑道稳定性好，不需支护。</w:t>
            </w:r>
          </w:p>
        </w:tc>
      </w:tr>
      <w:tr w:rsidR="001017AD" w14:paraId="07180CF5" w14:textId="77777777">
        <w:trPr>
          <w:cantSplit/>
          <w:trHeight w:val="500"/>
          <w:jc w:val="center"/>
        </w:trPr>
        <w:tc>
          <w:tcPr>
            <w:tcW w:w="1028" w:type="dxa"/>
            <w:tcBorders>
              <w:top w:val="single" w:sz="4" w:space="0" w:color="auto"/>
              <w:left w:val="single" w:sz="4" w:space="0" w:color="auto"/>
              <w:bottom w:val="single" w:sz="4" w:space="0" w:color="auto"/>
              <w:right w:val="single" w:sz="4" w:space="0" w:color="auto"/>
            </w:tcBorders>
            <w:vAlign w:val="center"/>
          </w:tcPr>
          <w:p w14:paraId="79F1E680" w14:textId="77777777" w:rsidR="001017AD" w:rsidRDefault="00000000">
            <w:pPr>
              <w:widowControl w:val="0"/>
              <w:spacing w:line="240" w:lineRule="auto"/>
              <w:ind w:firstLineChars="0" w:firstLine="0"/>
              <w:jc w:val="center"/>
              <w:rPr>
                <w:rFonts w:cs="Times New Roman"/>
                <w:color w:val="000000" w:themeColor="text1"/>
                <w:kern w:val="2"/>
                <w:sz w:val="21"/>
                <w:szCs w:val="21"/>
              </w:rPr>
            </w:pPr>
            <w:r>
              <w:rPr>
                <w:rFonts w:cs="Times New Roman"/>
                <w:color w:val="000000" w:themeColor="text1"/>
                <w:kern w:val="2"/>
                <w:sz w:val="21"/>
                <w:szCs w:val="21"/>
              </w:rPr>
              <w:t>III-Ⅳ</w:t>
            </w:r>
          </w:p>
          <w:p w14:paraId="5024A4B9" w14:textId="77777777" w:rsidR="001017AD" w:rsidRDefault="00000000">
            <w:pPr>
              <w:widowControl w:val="0"/>
              <w:spacing w:line="240" w:lineRule="auto"/>
              <w:ind w:firstLineChars="0" w:firstLine="0"/>
              <w:jc w:val="center"/>
              <w:rPr>
                <w:rFonts w:cs="Times New Roman"/>
                <w:color w:val="000000" w:themeColor="text1"/>
                <w:kern w:val="2"/>
                <w:sz w:val="21"/>
                <w:szCs w:val="21"/>
              </w:rPr>
            </w:pPr>
            <w:r>
              <w:rPr>
                <w:rFonts w:cs="Times New Roman"/>
                <w:color w:val="000000" w:themeColor="text1"/>
                <w:kern w:val="2"/>
                <w:sz w:val="21"/>
                <w:szCs w:val="21"/>
              </w:rPr>
              <w:t>类稳定性较好的较软岩组</w:t>
            </w:r>
          </w:p>
        </w:tc>
        <w:tc>
          <w:tcPr>
            <w:tcW w:w="1661" w:type="dxa"/>
            <w:tcBorders>
              <w:top w:val="single" w:sz="4" w:space="0" w:color="auto"/>
              <w:left w:val="nil"/>
              <w:bottom w:val="single" w:sz="4" w:space="0" w:color="auto"/>
              <w:right w:val="single" w:sz="4" w:space="0" w:color="auto"/>
            </w:tcBorders>
            <w:vAlign w:val="center"/>
          </w:tcPr>
          <w:p w14:paraId="28D04086" w14:textId="4B1330F8" w:rsidR="001017AD" w:rsidRDefault="00000000">
            <w:pPr>
              <w:widowControl w:val="0"/>
              <w:spacing w:line="240" w:lineRule="auto"/>
              <w:ind w:firstLineChars="0" w:firstLine="0"/>
              <w:jc w:val="center"/>
              <w:rPr>
                <w:rFonts w:cs="Times New Roman"/>
                <w:color w:val="000000" w:themeColor="text1"/>
                <w:kern w:val="2"/>
                <w:sz w:val="21"/>
                <w:szCs w:val="21"/>
              </w:rPr>
            </w:pPr>
            <w:r>
              <w:rPr>
                <w:rFonts w:cs="Times New Roman"/>
                <w:color w:val="000000" w:themeColor="text1"/>
                <w:kern w:val="2"/>
                <w:sz w:val="21"/>
                <w:szCs w:val="21"/>
              </w:rPr>
              <w:t>中风化花岗岩、长石石英杂砂岩，</w:t>
            </w:r>
            <w:r w:rsidR="00CE2F0B">
              <w:rPr>
                <w:rFonts w:cs="Times New Roman"/>
                <w:color w:val="000000" w:themeColor="text1"/>
                <w:kern w:val="2"/>
                <w:sz w:val="21"/>
                <w:szCs w:val="21"/>
              </w:rPr>
              <w:t>##</w:t>
            </w:r>
            <w:r>
              <w:rPr>
                <w:rFonts w:cs="Times New Roman"/>
                <w:color w:val="000000" w:themeColor="text1"/>
                <w:kern w:val="2"/>
                <w:sz w:val="21"/>
                <w:szCs w:val="21"/>
              </w:rPr>
              <w:t>体等</w:t>
            </w:r>
          </w:p>
        </w:tc>
        <w:tc>
          <w:tcPr>
            <w:tcW w:w="2410" w:type="dxa"/>
            <w:tcBorders>
              <w:top w:val="single" w:sz="4" w:space="0" w:color="auto"/>
              <w:left w:val="nil"/>
              <w:bottom w:val="single" w:sz="4" w:space="0" w:color="auto"/>
              <w:right w:val="single" w:sz="4" w:space="0" w:color="auto"/>
            </w:tcBorders>
            <w:vAlign w:val="center"/>
          </w:tcPr>
          <w:p w14:paraId="58481D0F" w14:textId="77777777" w:rsidR="001017AD" w:rsidRDefault="00000000">
            <w:pPr>
              <w:widowControl w:val="0"/>
              <w:spacing w:line="240" w:lineRule="auto"/>
              <w:ind w:firstLineChars="0" w:firstLine="0"/>
              <w:jc w:val="center"/>
              <w:rPr>
                <w:rFonts w:cs="Times New Roman"/>
                <w:color w:val="000000" w:themeColor="text1"/>
                <w:kern w:val="2"/>
                <w:sz w:val="21"/>
                <w:szCs w:val="21"/>
              </w:rPr>
            </w:pPr>
            <w:r>
              <w:rPr>
                <w:rFonts w:cs="Times New Roman"/>
                <w:color w:val="000000" w:themeColor="text1"/>
                <w:kern w:val="2"/>
                <w:sz w:val="21"/>
                <w:szCs w:val="21"/>
              </w:rPr>
              <w:t>抗压强度</w:t>
            </w:r>
            <w:r>
              <w:rPr>
                <w:rFonts w:cs="Times New Roman"/>
                <w:color w:val="000000" w:themeColor="text1"/>
                <w:kern w:val="2"/>
                <w:sz w:val="21"/>
                <w:szCs w:val="21"/>
              </w:rPr>
              <w:t>15</w:t>
            </w:r>
            <w:r>
              <w:rPr>
                <w:rFonts w:cs="Times New Roman"/>
                <w:color w:val="000000" w:themeColor="text1"/>
                <w:kern w:val="2"/>
                <w:sz w:val="21"/>
                <w:szCs w:val="21"/>
              </w:rPr>
              <w:t>～</w:t>
            </w:r>
            <w:r>
              <w:rPr>
                <w:rFonts w:cs="Times New Roman"/>
                <w:color w:val="000000" w:themeColor="text1"/>
                <w:kern w:val="2"/>
                <w:sz w:val="21"/>
                <w:szCs w:val="21"/>
              </w:rPr>
              <w:t>30Mpa</w:t>
            </w:r>
            <w:r>
              <w:rPr>
                <w:rFonts w:cs="Times New Roman"/>
                <w:color w:val="000000" w:themeColor="text1"/>
                <w:kern w:val="2"/>
                <w:sz w:val="21"/>
                <w:szCs w:val="21"/>
              </w:rPr>
              <w:t>，裂隙中等发育，岩石完整性中等，</w:t>
            </w:r>
            <w:r>
              <w:rPr>
                <w:rFonts w:cs="Times New Roman"/>
                <w:color w:val="000000" w:themeColor="text1"/>
                <w:kern w:val="2"/>
                <w:sz w:val="21"/>
                <w:szCs w:val="21"/>
              </w:rPr>
              <w:t>RQD</w:t>
            </w:r>
            <w:r>
              <w:rPr>
                <w:rFonts w:cs="Times New Roman"/>
                <w:color w:val="000000" w:themeColor="text1"/>
                <w:kern w:val="2"/>
                <w:sz w:val="21"/>
                <w:szCs w:val="21"/>
              </w:rPr>
              <w:t>值一般</w:t>
            </w:r>
            <w:r>
              <w:rPr>
                <w:rFonts w:cs="Times New Roman"/>
                <w:color w:val="000000" w:themeColor="text1"/>
                <w:kern w:val="2"/>
                <w:sz w:val="21"/>
                <w:szCs w:val="21"/>
              </w:rPr>
              <w:t>30</w:t>
            </w:r>
            <w:r>
              <w:rPr>
                <w:rFonts w:cs="Times New Roman"/>
                <w:color w:val="000000" w:themeColor="text1"/>
                <w:kern w:val="2"/>
                <w:sz w:val="21"/>
                <w:szCs w:val="21"/>
              </w:rPr>
              <w:t>～</w:t>
            </w:r>
            <w:r>
              <w:rPr>
                <w:rFonts w:cs="Times New Roman"/>
                <w:color w:val="000000" w:themeColor="text1"/>
                <w:kern w:val="2"/>
                <w:sz w:val="21"/>
                <w:szCs w:val="21"/>
              </w:rPr>
              <w:t>75%</w:t>
            </w:r>
            <w:r>
              <w:rPr>
                <w:rFonts w:cs="Times New Roman"/>
                <w:color w:val="000000" w:themeColor="text1"/>
                <w:kern w:val="2"/>
                <w:sz w:val="21"/>
                <w:szCs w:val="21"/>
              </w:rPr>
              <w:t>，稳定性较好。</w:t>
            </w:r>
          </w:p>
        </w:tc>
        <w:tc>
          <w:tcPr>
            <w:tcW w:w="1985" w:type="dxa"/>
            <w:tcBorders>
              <w:top w:val="single" w:sz="4" w:space="0" w:color="auto"/>
              <w:left w:val="nil"/>
              <w:bottom w:val="single" w:sz="4" w:space="0" w:color="auto"/>
              <w:right w:val="single" w:sz="4" w:space="0" w:color="auto"/>
            </w:tcBorders>
            <w:vAlign w:val="center"/>
          </w:tcPr>
          <w:p w14:paraId="618FB41F" w14:textId="77777777" w:rsidR="001017AD" w:rsidRDefault="00000000">
            <w:pPr>
              <w:widowControl w:val="0"/>
              <w:spacing w:line="240" w:lineRule="auto"/>
              <w:ind w:firstLineChars="0" w:firstLine="0"/>
              <w:jc w:val="center"/>
              <w:rPr>
                <w:rFonts w:cs="Times New Roman"/>
                <w:color w:val="000000" w:themeColor="text1"/>
                <w:kern w:val="2"/>
                <w:sz w:val="21"/>
                <w:szCs w:val="21"/>
              </w:rPr>
            </w:pPr>
            <w:r>
              <w:rPr>
                <w:rFonts w:cs="Times New Roman"/>
                <w:color w:val="000000" w:themeColor="text1"/>
                <w:kern w:val="2"/>
                <w:sz w:val="21"/>
                <w:szCs w:val="21"/>
              </w:rPr>
              <w:t>节理裂隙不发育</w:t>
            </w:r>
            <w:r>
              <w:rPr>
                <w:rFonts w:cs="Times New Roman"/>
                <w:color w:val="000000" w:themeColor="text1"/>
                <w:kern w:val="2"/>
                <w:sz w:val="21"/>
                <w:szCs w:val="21"/>
              </w:rPr>
              <w:t>-</w:t>
            </w:r>
            <w:r>
              <w:rPr>
                <w:rFonts w:cs="Times New Roman"/>
                <w:color w:val="000000" w:themeColor="text1"/>
                <w:kern w:val="2"/>
                <w:sz w:val="21"/>
                <w:szCs w:val="21"/>
              </w:rPr>
              <w:t>中等发育，一般</w:t>
            </w:r>
            <w:r>
              <w:rPr>
                <w:rFonts w:cs="Times New Roman"/>
                <w:color w:val="000000" w:themeColor="text1"/>
                <w:kern w:val="2"/>
                <w:sz w:val="21"/>
                <w:szCs w:val="21"/>
              </w:rPr>
              <w:t>2</w:t>
            </w:r>
            <w:r>
              <w:rPr>
                <w:rFonts w:cs="Times New Roman"/>
                <w:color w:val="000000" w:themeColor="text1"/>
                <w:kern w:val="2"/>
                <w:sz w:val="21"/>
                <w:szCs w:val="21"/>
              </w:rPr>
              <w:t>～</w:t>
            </w:r>
            <w:r>
              <w:rPr>
                <w:rFonts w:cs="Times New Roman"/>
                <w:color w:val="000000" w:themeColor="text1"/>
                <w:kern w:val="2"/>
                <w:sz w:val="21"/>
                <w:szCs w:val="21"/>
              </w:rPr>
              <w:t>4</w:t>
            </w:r>
            <w:r>
              <w:rPr>
                <w:rFonts w:cs="Times New Roman"/>
                <w:color w:val="000000" w:themeColor="text1"/>
                <w:kern w:val="2"/>
                <w:sz w:val="21"/>
                <w:szCs w:val="21"/>
              </w:rPr>
              <w:t>组，断裂带附近受构造挤压，片理发育较密集。</w:t>
            </w:r>
          </w:p>
        </w:tc>
        <w:tc>
          <w:tcPr>
            <w:tcW w:w="1411" w:type="dxa"/>
            <w:tcBorders>
              <w:top w:val="single" w:sz="4" w:space="0" w:color="auto"/>
              <w:left w:val="nil"/>
              <w:bottom w:val="single" w:sz="4" w:space="0" w:color="auto"/>
              <w:right w:val="single" w:sz="4" w:space="0" w:color="auto"/>
            </w:tcBorders>
            <w:vAlign w:val="center"/>
          </w:tcPr>
          <w:p w14:paraId="60FDE3C6" w14:textId="77777777" w:rsidR="001017AD" w:rsidRDefault="00000000">
            <w:pPr>
              <w:widowControl w:val="0"/>
              <w:spacing w:line="240" w:lineRule="auto"/>
              <w:ind w:firstLineChars="0" w:firstLine="0"/>
              <w:jc w:val="center"/>
              <w:rPr>
                <w:rFonts w:cs="Times New Roman"/>
                <w:color w:val="000000" w:themeColor="text1"/>
                <w:kern w:val="2"/>
                <w:sz w:val="21"/>
                <w:szCs w:val="21"/>
              </w:rPr>
            </w:pPr>
            <w:r>
              <w:rPr>
                <w:rFonts w:cs="Times New Roman"/>
                <w:color w:val="000000" w:themeColor="text1"/>
                <w:kern w:val="2"/>
                <w:sz w:val="21"/>
                <w:szCs w:val="21"/>
              </w:rPr>
              <w:t>坑道基本稳定，偶有冒顶、片帮出现，一般不需支护。</w:t>
            </w:r>
          </w:p>
        </w:tc>
      </w:tr>
      <w:tr w:rsidR="001017AD" w14:paraId="0265E8DA" w14:textId="77777777">
        <w:trPr>
          <w:cantSplit/>
          <w:trHeight w:val="872"/>
          <w:jc w:val="center"/>
        </w:trPr>
        <w:tc>
          <w:tcPr>
            <w:tcW w:w="1028" w:type="dxa"/>
            <w:tcBorders>
              <w:top w:val="single" w:sz="4" w:space="0" w:color="auto"/>
              <w:left w:val="single" w:sz="4" w:space="0" w:color="auto"/>
              <w:bottom w:val="single" w:sz="4" w:space="0" w:color="auto"/>
              <w:right w:val="single" w:sz="4" w:space="0" w:color="auto"/>
            </w:tcBorders>
            <w:vAlign w:val="center"/>
          </w:tcPr>
          <w:p w14:paraId="40B5C74E" w14:textId="77777777" w:rsidR="001017AD" w:rsidRDefault="00000000">
            <w:pPr>
              <w:widowControl w:val="0"/>
              <w:spacing w:line="240" w:lineRule="auto"/>
              <w:ind w:firstLineChars="0" w:firstLine="0"/>
              <w:jc w:val="center"/>
              <w:rPr>
                <w:rFonts w:cs="Times New Roman"/>
                <w:color w:val="000000" w:themeColor="text1"/>
                <w:kern w:val="2"/>
                <w:sz w:val="21"/>
                <w:szCs w:val="21"/>
              </w:rPr>
            </w:pPr>
            <w:r>
              <w:rPr>
                <w:rFonts w:cs="Times New Roman"/>
                <w:color w:val="000000" w:themeColor="text1"/>
                <w:kern w:val="2"/>
                <w:sz w:val="21"/>
                <w:szCs w:val="21"/>
              </w:rPr>
              <w:lastRenderedPageBreak/>
              <w:t>Ⅴ</w:t>
            </w:r>
            <w:r>
              <w:rPr>
                <w:rFonts w:cs="Times New Roman"/>
                <w:color w:val="000000" w:themeColor="text1"/>
                <w:kern w:val="2"/>
                <w:sz w:val="21"/>
                <w:szCs w:val="21"/>
              </w:rPr>
              <w:t>类稳定性差的松散</w:t>
            </w:r>
            <w:proofErr w:type="gramStart"/>
            <w:r>
              <w:rPr>
                <w:rFonts w:cs="Times New Roman"/>
                <w:color w:val="000000" w:themeColor="text1"/>
                <w:kern w:val="2"/>
                <w:sz w:val="21"/>
                <w:szCs w:val="21"/>
              </w:rPr>
              <w:t>软弱岩</w:t>
            </w:r>
            <w:proofErr w:type="gramEnd"/>
            <w:r>
              <w:rPr>
                <w:rFonts w:cs="Times New Roman"/>
                <w:color w:val="000000" w:themeColor="text1"/>
                <w:kern w:val="2"/>
                <w:sz w:val="21"/>
                <w:szCs w:val="21"/>
              </w:rPr>
              <w:t>组</w:t>
            </w:r>
          </w:p>
        </w:tc>
        <w:tc>
          <w:tcPr>
            <w:tcW w:w="1661" w:type="dxa"/>
            <w:tcBorders>
              <w:top w:val="single" w:sz="4" w:space="0" w:color="auto"/>
              <w:left w:val="nil"/>
              <w:bottom w:val="single" w:sz="4" w:space="0" w:color="auto"/>
              <w:right w:val="single" w:sz="4" w:space="0" w:color="auto"/>
            </w:tcBorders>
            <w:vAlign w:val="center"/>
          </w:tcPr>
          <w:p w14:paraId="18ABCCF0" w14:textId="77777777" w:rsidR="001017AD" w:rsidRDefault="00000000">
            <w:pPr>
              <w:widowControl w:val="0"/>
              <w:spacing w:line="240" w:lineRule="auto"/>
              <w:ind w:firstLineChars="0" w:firstLine="0"/>
              <w:jc w:val="center"/>
              <w:rPr>
                <w:rFonts w:cs="Times New Roman"/>
                <w:color w:val="000000" w:themeColor="text1"/>
                <w:kern w:val="2"/>
                <w:sz w:val="21"/>
                <w:szCs w:val="21"/>
              </w:rPr>
            </w:pPr>
            <w:r>
              <w:rPr>
                <w:rFonts w:cs="Times New Roman"/>
                <w:color w:val="000000" w:themeColor="text1"/>
                <w:kern w:val="2"/>
                <w:sz w:val="21"/>
                <w:szCs w:val="21"/>
              </w:rPr>
              <w:t>全风化、强风化花岗岩、砂岩及第四系砂土、粘性土等</w:t>
            </w:r>
          </w:p>
        </w:tc>
        <w:tc>
          <w:tcPr>
            <w:tcW w:w="2410" w:type="dxa"/>
            <w:tcBorders>
              <w:top w:val="single" w:sz="4" w:space="0" w:color="auto"/>
              <w:left w:val="nil"/>
              <w:bottom w:val="single" w:sz="4" w:space="0" w:color="auto"/>
              <w:right w:val="single" w:sz="4" w:space="0" w:color="auto"/>
            </w:tcBorders>
            <w:vAlign w:val="center"/>
          </w:tcPr>
          <w:p w14:paraId="11E1BF40" w14:textId="77777777" w:rsidR="001017AD" w:rsidRDefault="00000000">
            <w:pPr>
              <w:widowControl w:val="0"/>
              <w:spacing w:line="240" w:lineRule="auto"/>
              <w:ind w:firstLineChars="0" w:firstLine="0"/>
              <w:jc w:val="center"/>
              <w:rPr>
                <w:rFonts w:cs="Times New Roman"/>
                <w:color w:val="000000" w:themeColor="text1"/>
                <w:kern w:val="2"/>
                <w:sz w:val="21"/>
                <w:szCs w:val="21"/>
              </w:rPr>
            </w:pPr>
            <w:r>
              <w:rPr>
                <w:rFonts w:cs="Times New Roman"/>
                <w:color w:val="000000" w:themeColor="text1"/>
                <w:kern w:val="2"/>
                <w:sz w:val="21"/>
                <w:szCs w:val="21"/>
              </w:rPr>
              <w:t>抗压强度小于</w:t>
            </w:r>
            <w:r>
              <w:rPr>
                <w:rFonts w:cs="Times New Roman"/>
                <w:color w:val="000000" w:themeColor="text1"/>
                <w:kern w:val="2"/>
                <w:sz w:val="21"/>
                <w:szCs w:val="21"/>
              </w:rPr>
              <w:t>15MPa</w:t>
            </w:r>
            <w:r>
              <w:rPr>
                <w:rFonts w:cs="Times New Roman"/>
                <w:color w:val="000000" w:themeColor="text1"/>
                <w:kern w:val="2"/>
                <w:sz w:val="21"/>
                <w:szCs w:val="21"/>
              </w:rPr>
              <w:t>，锤击易碎，</w:t>
            </w:r>
            <w:r>
              <w:rPr>
                <w:rFonts w:cs="Times New Roman"/>
                <w:color w:val="000000" w:themeColor="text1"/>
                <w:kern w:val="2"/>
                <w:sz w:val="21"/>
                <w:szCs w:val="21"/>
              </w:rPr>
              <w:t>RQD</w:t>
            </w:r>
            <w:r>
              <w:rPr>
                <w:rFonts w:cs="Times New Roman"/>
                <w:color w:val="000000" w:themeColor="text1"/>
                <w:kern w:val="2"/>
                <w:sz w:val="21"/>
                <w:szCs w:val="21"/>
              </w:rPr>
              <w:t>值一般在＜</w:t>
            </w:r>
            <w:r>
              <w:rPr>
                <w:rFonts w:cs="Times New Roman"/>
                <w:color w:val="000000" w:themeColor="text1"/>
                <w:kern w:val="2"/>
                <w:sz w:val="21"/>
                <w:szCs w:val="21"/>
              </w:rPr>
              <w:t>25%</w:t>
            </w:r>
            <w:r>
              <w:rPr>
                <w:rFonts w:cs="Times New Roman"/>
                <w:color w:val="000000" w:themeColor="text1"/>
                <w:kern w:val="2"/>
                <w:sz w:val="21"/>
                <w:szCs w:val="21"/>
              </w:rPr>
              <w:t>之间</w:t>
            </w:r>
            <w:r>
              <w:rPr>
                <w:rFonts w:cs="Times New Roman"/>
                <w:color w:val="000000" w:themeColor="text1"/>
                <w:kern w:val="2"/>
                <w:sz w:val="21"/>
                <w:szCs w:val="21"/>
              </w:rPr>
              <w:t>,</w:t>
            </w:r>
            <w:r>
              <w:rPr>
                <w:rFonts w:cs="Times New Roman"/>
                <w:color w:val="000000" w:themeColor="text1"/>
                <w:kern w:val="2"/>
                <w:sz w:val="21"/>
                <w:szCs w:val="21"/>
              </w:rPr>
              <w:t>稳定性较差。</w:t>
            </w:r>
          </w:p>
        </w:tc>
        <w:tc>
          <w:tcPr>
            <w:tcW w:w="1985" w:type="dxa"/>
            <w:tcBorders>
              <w:top w:val="single" w:sz="4" w:space="0" w:color="auto"/>
              <w:left w:val="nil"/>
              <w:bottom w:val="single" w:sz="4" w:space="0" w:color="auto"/>
              <w:right w:val="single" w:sz="4" w:space="0" w:color="auto"/>
            </w:tcBorders>
            <w:vAlign w:val="center"/>
          </w:tcPr>
          <w:p w14:paraId="1C72A63C" w14:textId="77777777" w:rsidR="001017AD" w:rsidRDefault="00000000">
            <w:pPr>
              <w:widowControl w:val="0"/>
              <w:spacing w:line="240" w:lineRule="auto"/>
              <w:ind w:firstLineChars="0" w:firstLine="0"/>
              <w:jc w:val="center"/>
              <w:rPr>
                <w:rFonts w:cs="Times New Roman"/>
                <w:color w:val="000000" w:themeColor="text1"/>
                <w:kern w:val="2"/>
                <w:sz w:val="21"/>
                <w:szCs w:val="21"/>
              </w:rPr>
            </w:pPr>
            <w:r>
              <w:rPr>
                <w:rFonts w:cs="Times New Roman"/>
                <w:color w:val="000000" w:themeColor="text1"/>
                <w:kern w:val="2"/>
                <w:sz w:val="21"/>
                <w:szCs w:val="21"/>
              </w:rPr>
              <w:t>节理裂隙发育，岩石破碎，呈块状、矿块状或散体状。</w:t>
            </w:r>
          </w:p>
        </w:tc>
        <w:tc>
          <w:tcPr>
            <w:tcW w:w="1411" w:type="dxa"/>
            <w:tcBorders>
              <w:top w:val="single" w:sz="4" w:space="0" w:color="auto"/>
              <w:left w:val="nil"/>
              <w:bottom w:val="single" w:sz="4" w:space="0" w:color="auto"/>
              <w:right w:val="single" w:sz="4" w:space="0" w:color="auto"/>
            </w:tcBorders>
            <w:vAlign w:val="center"/>
          </w:tcPr>
          <w:p w14:paraId="7560172C" w14:textId="77777777" w:rsidR="001017AD" w:rsidRDefault="00000000">
            <w:pPr>
              <w:widowControl w:val="0"/>
              <w:spacing w:line="240" w:lineRule="auto"/>
              <w:ind w:firstLineChars="0" w:firstLine="0"/>
              <w:jc w:val="center"/>
              <w:rPr>
                <w:rFonts w:cs="Times New Roman"/>
                <w:color w:val="000000" w:themeColor="text1"/>
                <w:kern w:val="2"/>
                <w:sz w:val="21"/>
                <w:szCs w:val="21"/>
              </w:rPr>
            </w:pPr>
            <w:r>
              <w:rPr>
                <w:rFonts w:cs="Times New Roman"/>
                <w:color w:val="000000" w:themeColor="text1"/>
                <w:kern w:val="2"/>
                <w:sz w:val="21"/>
                <w:szCs w:val="21"/>
              </w:rPr>
              <w:t>稳定性极差，冒顶、片帮较多，须支护</w:t>
            </w:r>
          </w:p>
        </w:tc>
      </w:tr>
    </w:tbl>
    <w:p w14:paraId="1AA29C09" w14:textId="77777777" w:rsidR="001017AD" w:rsidRDefault="001017AD">
      <w:pPr>
        <w:widowControl w:val="0"/>
        <w:spacing w:line="240" w:lineRule="auto"/>
        <w:ind w:firstLineChars="0" w:firstLine="0"/>
        <w:jc w:val="center"/>
        <w:rPr>
          <w:rFonts w:cs="Times New Roman"/>
          <w:color w:val="000000" w:themeColor="text1"/>
          <w:kern w:val="2"/>
        </w:rPr>
      </w:pPr>
    </w:p>
    <w:p w14:paraId="6B48B885" w14:textId="77777777" w:rsidR="001017AD" w:rsidRDefault="00000000">
      <w:pPr>
        <w:widowControl w:val="0"/>
        <w:ind w:firstLine="480"/>
        <w:jc w:val="both"/>
        <w:rPr>
          <w:rFonts w:cs="Times New Roman"/>
          <w:bCs/>
          <w:color w:val="000000" w:themeColor="text1"/>
          <w:kern w:val="2"/>
        </w:rPr>
      </w:pPr>
      <w:r>
        <w:rPr>
          <w:rFonts w:cs="Times New Roman" w:hint="eastAsia"/>
          <w:bCs/>
          <w:color w:val="000000" w:themeColor="text1"/>
          <w:kern w:val="2"/>
        </w:rPr>
        <w:t>1</w:t>
      </w:r>
      <w:r>
        <w:rPr>
          <w:rFonts w:cs="Times New Roman" w:hint="eastAsia"/>
          <w:bCs/>
          <w:color w:val="000000" w:themeColor="text1"/>
          <w:kern w:val="2"/>
        </w:rPr>
        <w:t>、松散</w:t>
      </w:r>
      <w:proofErr w:type="gramStart"/>
      <w:r>
        <w:rPr>
          <w:rFonts w:cs="Times New Roman" w:hint="eastAsia"/>
          <w:bCs/>
          <w:color w:val="000000" w:themeColor="text1"/>
          <w:kern w:val="2"/>
        </w:rPr>
        <w:t>软弱岩</w:t>
      </w:r>
      <w:proofErr w:type="gramEnd"/>
      <w:r>
        <w:rPr>
          <w:rFonts w:cs="Times New Roman" w:hint="eastAsia"/>
          <w:bCs/>
          <w:color w:val="000000" w:themeColor="text1"/>
          <w:kern w:val="2"/>
        </w:rPr>
        <w:t>组：该类岩组抗压强度</w:t>
      </w:r>
      <w:r>
        <w:rPr>
          <w:rFonts w:cs="Times New Roman" w:hint="eastAsia"/>
          <w:bCs/>
          <w:color w:val="000000" w:themeColor="text1"/>
          <w:kern w:val="2"/>
        </w:rPr>
        <w:t>&lt;15Mpa</w:t>
      </w:r>
      <w:r>
        <w:rPr>
          <w:rFonts w:cs="Times New Roman" w:hint="eastAsia"/>
          <w:bCs/>
          <w:color w:val="000000" w:themeColor="text1"/>
          <w:kern w:val="2"/>
        </w:rPr>
        <w:t>，由第四系残坡积物、全风化</w:t>
      </w:r>
      <w:r>
        <w:rPr>
          <w:rFonts w:cs="Times New Roman" w:hint="eastAsia"/>
          <w:bCs/>
          <w:color w:val="000000" w:themeColor="text1"/>
          <w:kern w:val="2"/>
        </w:rPr>
        <w:t>-</w:t>
      </w:r>
      <w:r>
        <w:rPr>
          <w:rFonts w:cs="Times New Roman" w:hint="eastAsia"/>
          <w:bCs/>
          <w:color w:val="000000" w:themeColor="text1"/>
          <w:kern w:val="2"/>
        </w:rPr>
        <w:t>强风化花岗岩、长石石英杂砂岩组成，厚</w:t>
      </w:r>
      <w:r>
        <w:rPr>
          <w:rFonts w:cs="Times New Roman" w:hint="eastAsia"/>
          <w:bCs/>
          <w:color w:val="000000" w:themeColor="text1"/>
          <w:kern w:val="2"/>
        </w:rPr>
        <w:t>0</w:t>
      </w:r>
      <w:r>
        <w:rPr>
          <w:rFonts w:cs="Times New Roman" w:hint="eastAsia"/>
          <w:bCs/>
          <w:color w:val="000000" w:themeColor="text1"/>
          <w:kern w:val="2"/>
        </w:rPr>
        <w:t>～</w:t>
      </w:r>
      <w:r>
        <w:rPr>
          <w:rFonts w:cs="Times New Roman" w:hint="eastAsia"/>
          <w:bCs/>
          <w:color w:val="000000" w:themeColor="text1"/>
          <w:kern w:val="2"/>
        </w:rPr>
        <w:t>30m</w:t>
      </w:r>
      <w:r>
        <w:rPr>
          <w:rFonts w:cs="Times New Roman" w:hint="eastAsia"/>
          <w:bCs/>
          <w:color w:val="000000" w:themeColor="text1"/>
          <w:kern w:val="2"/>
        </w:rPr>
        <w:t>，含较微弱的孔隙潜水，粘塑性较好，</w:t>
      </w:r>
      <w:proofErr w:type="gramStart"/>
      <w:r>
        <w:rPr>
          <w:rFonts w:cs="Times New Roman" w:hint="eastAsia"/>
          <w:bCs/>
          <w:color w:val="000000" w:themeColor="text1"/>
          <w:kern w:val="2"/>
        </w:rPr>
        <w:t>具低</w:t>
      </w:r>
      <w:proofErr w:type="gramEnd"/>
      <w:r>
        <w:rPr>
          <w:rFonts w:cs="Times New Roman" w:hint="eastAsia"/>
          <w:bCs/>
          <w:color w:val="000000" w:themeColor="text1"/>
          <w:kern w:val="2"/>
        </w:rPr>
        <w:t>-</w:t>
      </w:r>
      <w:r>
        <w:rPr>
          <w:rFonts w:cs="Times New Roman" w:hint="eastAsia"/>
          <w:bCs/>
          <w:color w:val="000000" w:themeColor="text1"/>
          <w:kern w:val="2"/>
        </w:rPr>
        <w:t>中等压缩性。残坡积层和全、强风化层，面状分布于矿区地表，厚度一般</w:t>
      </w:r>
      <w:r>
        <w:rPr>
          <w:rFonts w:cs="Times New Roman" w:hint="eastAsia"/>
          <w:bCs/>
          <w:color w:val="000000" w:themeColor="text1"/>
          <w:kern w:val="2"/>
        </w:rPr>
        <w:t>2</w:t>
      </w:r>
      <w:r>
        <w:rPr>
          <w:rFonts w:cs="Times New Roman" w:hint="eastAsia"/>
          <w:bCs/>
          <w:color w:val="000000" w:themeColor="text1"/>
          <w:kern w:val="2"/>
        </w:rPr>
        <w:t>～</w:t>
      </w:r>
      <w:r>
        <w:rPr>
          <w:rFonts w:cs="Times New Roman" w:hint="eastAsia"/>
          <w:bCs/>
          <w:color w:val="000000" w:themeColor="text1"/>
          <w:kern w:val="2"/>
        </w:rPr>
        <w:t>30</w:t>
      </w:r>
      <w:r>
        <w:rPr>
          <w:rFonts w:cs="Times New Roman" w:hint="eastAsia"/>
          <w:bCs/>
          <w:color w:val="000000" w:themeColor="text1"/>
          <w:kern w:val="2"/>
        </w:rPr>
        <w:t>米左右，岩石风化程度随着深度的加深而逐渐减弱，岩石中节理裂隙也随之逐渐减少。陡坡地段在雨季易产生崩塌、滑坡，野外调查未见规模较大的滑坡，但在公路的人工边坡地段常见小规模的滑坡、崩塌现象，其规模一般为十余至数十立方米。该类岩组</w:t>
      </w:r>
      <w:r>
        <w:rPr>
          <w:rFonts w:cs="Times New Roman" w:hint="eastAsia"/>
          <w:bCs/>
          <w:color w:val="000000" w:themeColor="text1"/>
          <w:kern w:val="2"/>
        </w:rPr>
        <w:t>RQD</w:t>
      </w:r>
      <w:r>
        <w:rPr>
          <w:rFonts w:cs="Times New Roman" w:hint="eastAsia"/>
          <w:bCs/>
          <w:color w:val="000000" w:themeColor="text1"/>
          <w:kern w:val="2"/>
        </w:rPr>
        <w:t>值一般在</w:t>
      </w:r>
      <w:r>
        <w:rPr>
          <w:rFonts w:cs="Times New Roman" w:hint="eastAsia"/>
          <w:bCs/>
          <w:color w:val="000000" w:themeColor="text1"/>
          <w:kern w:val="2"/>
        </w:rPr>
        <w:t>0-25%</w:t>
      </w:r>
      <w:r>
        <w:rPr>
          <w:rFonts w:cs="Times New Roman" w:hint="eastAsia"/>
          <w:bCs/>
          <w:color w:val="000000" w:themeColor="text1"/>
          <w:kern w:val="2"/>
        </w:rPr>
        <w:t>之间。</w:t>
      </w:r>
    </w:p>
    <w:p w14:paraId="5FDBC073" w14:textId="77777777" w:rsidR="001017AD" w:rsidRDefault="00000000">
      <w:pPr>
        <w:widowControl w:val="0"/>
        <w:ind w:firstLine="480"/>
        <w:jc w:val="both"/>
        <w:rPr>
          <w:rFonts w:cs="Times New Roman"/>
          <w:bCs/>
          <w:color w:val="000000" w:themeColor="text1"/>
          <w:kern w:val="2"/>
        </w:rPr>
      </w:pPr>
      <w:r>
        <w:rPr>
          <w:rFonts w:cs="Times New Roman" w:hint="eastAsia"/>
          <w:bCs/>
          <w:color w:val="000000" w:themeColor="text1"/>
          <w:kern w:val="2"/>
        </w:rPr>
        <w:t>2</w:t>
      </w:r>
      <w:r>
        <w:rPr>
          <w:rFonts w:cs="Times New Roman" w:hint="eastAsia"/>
          <w:bCs/>
          <w:color w:val="000000" w:themeColor="text1"/>
          <w:kern w:val="2"/>
        </w:rPr>
        <w:t>、较软岩组：该类岩组抗压强度</w:t>
      </w:r>
      <w:r>
        <w:rPr>
          <w:rFonts w:cs="Times New Roman" w:hint="eastAsia"/>
          <w:bCs/>
          <w:color w:val="000000" w:themeColor="text1"/>
          <w:kern w:val="2"/>
        </w:rPr>
        <w:t>15</w:t>
      </w:r>
      <w:r>
        <w:rPr>
          <w:rFonts w:cs="Times New Roman" w:hint="eastAsia"/>
          <w:bCs/>
          <w:color w:val="000000" w:themeColor="text1"/>
          <w:kern w:val="2"/>
        </w:rPr>
        <w:t>～</w:t>
      </w:r>
      <w:r>
        <w:rPr>
          <w:rFonts w:cs="Times New Roman" w:hint="eastAsia"/>
          <w:bCs/>
          <w:color w:val="000000" w:themeColor="text1"/>
          <w:kern w:val="2"/>
        </w:rPr>
        <w:t>30Mpa</w:t>
      </w:r>
      <w:r>
        <w:rPr>
          <w:rFonts w:cs="Times New Roman" w:hint="eastAsia"/>
          <w:bCs/>
          <w:color w:val="000000" w:themeColor="text1"/>
          <w:kern w:val="2"/>
        </w:rPr>
        <w:t>，主要为中风化花岗岩、长石石英杂砂岩、矿层。厚度一般</w:t>
      </w:r>
      <w:r>
        <w:rPr>
          <w:rFonts w:cs="Times New Roman" w:hint="eastAsia"/>
          <w:bCs/>
          <w:color w:val="000000" w:themeColor="text1"/>
          <w:kern w:val="2"/>
        </w:rPr>
        <w:t>30</w:t>
      </w:r>
      <w:r>
        <w:rPr>
          <w:rFonts w:cs="Times New Roman" w:hint="eastAsia"/>
          <w:bCs/>
          <w:color w:val="000000" w:themeColor="text1"/>
          <w:kern w:val="2"/>
        </w:rPr>
        <w:t>～</w:t>
      </w:r>
      <w:r>
        <w:rPr>
          <w:rFonts w:cs="Times New Roman" w:hint="eastAsia"/>
          <w:bCs/>
          <w:color w:val="000000" w:themeColor="text1"/>
          <w:kern w:val="2"/>
        </w:rPr>
        <w:t>150m</w:t>
      </w:r>
      <w:r>
        <w:rPr>
          <w:rFonts w:cs="Times New Roman" w:hint="eastAsia"/>
          <w:bCs/>
          <w:color w:val="000000" w:themeColor="text1"/>
          <w:kern w:val="2"/>
        </w:rPr>
        <w:t>。在该类岩组中钻孔提取的岩心完整性中等</w:t>
      </w:r>
      <w:r>
        <w:rPr>
          <w:rFonts w:cs="Times New Roman" w:hint="eastAsia"/>
          <w:bCs/>
          <w:color w:val="000000" w:themeColor="text1"/>
          <w:kern w:val="2"/>
        </w:rPr>
        <w:t>-</w:t>
      </w:r>
      <w:r>
        <w:rPr>
          <w:rFonts w:cs="Times New Roman" w:hint="eastAsia"/>
          <w:bCs/>
          <w:color w:val="000000" w:themeColor="text1"/>
          <w:kern w:val="2"/>
        </w:rPr>
        <w:t>较差，经测定，</w:t>
      </w:r>
      <w:r>
        <w:rPr>
          <w:rFonts w:cs="Times New Roman" w:hint="eastAsia"/>
          <w:bCs/>
          <w:color w:val="000000" w:themeColor="text1"/>
          <w:kern w:val="2"/>
        </w:rPr>
        <w:t>RQD</w:t>
      </w:r>
      <w:r>
        <w:rPr>
          <w:rFonts w:cs="Times New Roman" w:hint="eastAsia"/>
          <w:bCs/>
          <w:color w:val="000000" w:themeColor="text1"/>
          <w:kern w:val="2"/>
        </w:rPr>
        <w:t>值一般</w:t>
      </w:r>
      <w:r>
        <w:rPr>
          <w:rFonts w:cs="Times New Roman" w:hint="eastAsia"/>
          <w:bCs/>
          <w:color w:val="000000" w:themeColor="text1"/>
          <w:kern w:val="2"/>
        </w:rPr>
        <w:t>30</w:t>
      </w:r>
      <w:r>
        <w:rPr>
          <w:rFonts w:cs="Times New Roman" w:hint="eastAsia"/>
          <w:bCs/>
          <w:color w:val="000000" w:themeColor="text1"/>
          <w:kern w:val="2"/>
        </w:rPr>
        <w:t>～</w:t>
      </w:r>
      <w:r>
        <w:rPr>
          <w:rFonts w:cs="Times New Roman" w:hint="eastAsia"/>
          <w:bCs/>
          <w:color w:val="000000" w:themeColor="text1"/>
          <w:kern w:val="2"/>
        </w:rPr>
        <w:t>75%</w:t>
      </w:r>
      <w:r>
        <w:rPr>
          <w:rFonts w:cs="Times New Roman" w:hint="eastAsia"/>
          <w:bCs/>
          <w:color w:val="000000" w:themeColor="text1"/>
          <w:kern w:val="2"/>
        </w:rPr>
        <w:t>，总体属较稳定岩体。</w:t>
      </w:r>
    </w:p>
    <w:p w14:paraId="0C72D89E" w14:textId="77777777" w:rsidR="001017AD" w:rsidRDefault="00000000">
      <w:pPr>
        <w:widowControl w:val="0"/>
        <w:ind w:firstLine="480"/>
        <w:jc w:val="both"/>
        <w:rPr>
          <w:rFonts w:cs="Times New Roman"/>
          <w:bCs/>
          <w:color w:val="000000" w:themeColor="text1"/>
          <w:kern w:val="2"/>
        </w:rPr>
      </w:pPr>
      <w:r>
        <w:rPr>
          <w:rFonts w:cs="Times New Roman" w:hint="eastAsia"/>
          <w:bCs/>
          <w:color w:val="000000" w:themeColor="text1"/>
          <w:kern w:val="2"/>
        </w:rPr>
        <w:t>3</w:t>
      </w:r>
      <w:r>
        <w:rPr>
          <w:rFonts w:cs="Times New Roman" w:hint="eastAsia"/>
          <w:bCs/>
          <w:color w:val="000000" w:themeColor="text1"/>
          <w:kern w:val="2"/>
        </w:rPr>
        <w:t>、坚硬岩组：该类岩组抗压强度</w:t>
      </w:r>
      <w:r>
        <w:rPr>
          <w:rFonts w:cs="Times New Roman" w:hint="eastAsia"/>
          <w:bCs/>
          <w:color w:val="000000" w:themeColor="text1"/>
          <w:kern w:val="2"/>
        </w:rPr>
        <w:t>&gt;60Mpa</w:t>
      </w:r>
      <w:r>
        <w:rPr>
          <w:rFonts w:cs="Times New Roman" w:hint="eastAsia"/>
          <w:bCs/>
          <w:color w:val="000000" w:themeColor="text1"/>
          <w:kern w:val="2"/>
        </w:rPr>
        <w:t>，主要为微风化</w:t>
      </w:r>
      <w:r>
        <w:rPr>
          <w:rFonts w:cs="Times New Roman" w:hint="eastAsia"/>
          <w:bCs/>
          <w:color w:val="000000" w:themeColor="text1"/>
          <w:kern w:val="2"/>
        </w:rPr>
        <w:t>-</w:t>
      </w:r>
      <w:r>
        <w:rPr>
          <w:rFonts w:cs="Times New Roman" w:hint="eastAsia"/>
          <w:bCs/>
          <w:color w:val="000000" w:themeColor="text1"/>
          <w:kern w:val="2"/>
        </w:rPr>
        <w:t>新鲜花岗岩、硅化破碎带，节理裂隙不甚发育，多呈块状结构，岩石完整性较好。含较微弱的构造裂隙潜水。属坚硬工程地质岩类，岩体力学强度较强。</w:t>
      </w:r>
      <w:proofErr w:type="gramStart"/>
      <w:r>
        <w:rPr>
          <w:rFonts w:cs="Times New Roman" w:hint="eastAsia"/>
          <w:bCs/>
          <w:color w:val="000000" w:themeColor="text1"/>
          <w:kern w:val="2"/>
        </w:rPr>
        <w:t>该岩组</w:t>
      </w:r>
      <w:proofErr w:type="gramEnd"/>
      <w:r>
        <w:rPr>
          <w:rFonts w:cs="Times New Roman" w:hint="eastAsia"/>
          <w:bCs/>
          <w:color w:val="000000" w:themeColor="text1"/>
          <w:kern w:val="2"/>
        </w:rPr>
        <w:t>钻孔提取的岩心较完整，经测定，</w:t>
      </w:r>
      <w:r>
        <w:rPr>
          <w:rFonts w:cs="Times New Roman" w:hint="eastAsia"/>
          <w:bCs/>
          <w:color w:val="000000" w:themeColor="text1"/>
          <w:kern w:val="2"/>
        </w:rPr>
        <w:t>RQD</w:t>
      </w:r>
      <w:r>
        <w:rPr>
          <w:rFonts w:cs="Times New Roman" w:hint="eastAsia"/>
          <w:bCs/>
          <w:color w:val="000000" w:themeColor="text1"/>
          <w:kern w:val="2"/>
        </w:rPr>
        <w:t>值一般</w:t>
      </w:r>
      <w:r>
        <w:rPr>
          <w:rFonts w:cs="Times New Roman" w:hint="eastAsia"/>
          <w:bCs/>
          <w:color w:val="000000" w:themeColor="text1"/>
          <w:kern w:val="2"/>
        </w:rPr>
        <w:t>80</w:t>
      </w:r>
      <w:r>
        <w:rPr>
          <w:rFonts w:cs="Times New Roman" w:hint="eastAsia"/>
          <w:bCs/>
          <w:color w:val="000000" w:themeColor="text1"/>
          <w:kern w:val="2"/>
        </w:rPr>
        <w:t>～</w:t>
      </w:r>
      <w:r>
        <w:rPr>
          <w:rFonts w:cs="Times New Roman" w:hint="eastAsia"/>
          <w:bCs/>
          <w:color w:val="000000" w:themeColor="text1"/>
          <w:kern w:val="2"/>
        </w:rPr>
        <w:t>100%</w:t>
      </w:r>
      <w:r>
        <w:rPr>
          <w:rFonts w:cs="Times New Roman" w:hint="eastAsia"/>
          <w:bCs/>
          <w:color w:val="000000" w:themeColor="text1"/>
          <w:kern w:val="2"/>
        </w:rPr>
        <w:t>，总体属稳固类岩体。</w:t>
      </w:r>
    </w:p>
    <w:p w14:paraId="2CECDAE6" w14:textId="77777777" w:rsidR="001017AD" w:rsidRDefault="00000000">
      <w:pPr>
        <w:ind w:firstLine="482"/>
        <w:jc w:val="both"/>
        <w:rPr>
          <w:rFonts w:cs="Times New Roman"/>
          <w:b/>
          <w:bCs/>
          <w:color w:val="000000" w:themeColor="text1"/>
        </w:rPr>
      </w:pPr>
      <w:bookmarkStart w:id="73" w:name="_Toc225129456"/>
      <w:bookmarkStart w:id="74" w:name="_Toc205470875"/>
      <w:r>
        <w:rPr>
          <w:rFonts w:cs="Times New Roman"/>
          <w:b/>
          <w:bCs/>
          <w:color w:val="000000" w:themeColor="text1"/>
        </w:rPr>
        <w:t>二、工程地质评价</w:t>
      </w:r>
      <w:bookmarkEnd w:id="73"/>
      <w:bookmarkEnd w:id="74"/>
      <w:r>
        <w:rPr>
          <w:rFonts w:cs="Times New Roman"/>
          <w:b/>
          <w:bCs/>
          <w:color w:val="000000" w:themeColor="text1"/>
        </w:rPr>
        <w:t xml:space="preserve"> </w:t>
      </w:r>
    </w:p>
    <w:p w14:paraId="1596778F" w14:textId="77777777" w:rsidR="001017AD" w:rsidRDefault="00000000">
      <w:pPr>
        <w:widowControl w:val="0"/>
        <w:ind w:firstLine="482"/>
        <w:jc w:val="both"/>
        <w:rPr>
          <w:rFonts w:cs="Times New Roman"/>
          <w:b/>
          <w:kern w:val="2"/>
        </w:rPr>
      </w:pPr>
      <w:r>
        <w:rPr>
          <w:rFonts w:cs="Times New Roman" w:hint="eastAsia"/>
          <w:b/>
          <w:kern w:val="2"/>
        </w:rPr>
        <w:t>（一）</w:t>
      </w:r>
      <w:r>
        <w:rPr>
          <w:rFonts w:cs="Times New Roman"/>
          <w:b/>
          <w:kern w:val="2"/>
        </w:rPr>
        <w:t>构造破碎带工程地质特征</w:t>
      </w:r>
    </w:p>
    <w:p w14:paraId="48755FCC" w14:textId="77777777" w:rsidR="001017AD" w:rsidRDefault="00000000">
      <w:pPr>
        <w:widowControl w:val="0"/>
        <w:ind w:firstLine="482"/>
        <w:jc w:val="both"/>
        <w:rPr>
          <w:rFonts w:cs="Times New Roman"/>
          <w:b/>
          <w:kern w:val="2"/>
        </w:rPr>
      </w:pPr>
      <w:r>
        <w:rPr>
          <w:rFonts w:cs="Times New Roman" w:hint="eastAsia"/>
          <w:b/>
          <w:kern w:val="2"/>
        </w:rPr>
        <w:t>1</w:t>
      </w:r>
      <w:r>
        <w:rPr>
          <w:rFonts w:cs="Times New Roman" w:hint="eastAsia"/>
          <w:b/>
          <w:kern w:val="2"/>
        </w:rPr>
        <w:t>、</w:t>
      </w:r>
      <w:r>
        <w:rPr>
          <w:rFonts w:cs="Times New Roman"/>
          <w:b/>
          <w:kern w:val="2"/>
        </w:rPr>
        <w:t>岩石风化带工程地质特征</w:t>
      </w:r>
    </w:p>
    <w:p w14:paraId="59E8ED73" w14:textId="77777777" w:rsidR="001017AD" w:rsidRDefault="00000000">
      <w:pPr>
        <w:widowControl w:val="0"/>
        <w:ind w:firstLine="480"/>
        <w:jc w:val="both"/>
        <w:rPr>
          <w:rFonts w:cs="Times New Roman"/>
          <w:kern w:val="2"/>
        </w:rPr>
      </w:pPr>
      <w:r>
        <w:rPr>
          <w:rFonts w:cs="Times New Roman"/>
          <w:kern w:val="2"/>
        </w:rPr>
        <w:t>矿区主要出露的破碎带抗风化能力整体较强，岩石风化较弱。随着地形起伏变化，不同地段破碎带岩石风化程度及深度有明显差异，构造破碎带岩石风化深度局部可达</w:t>
      </w:r>
      <w:r>
        <w:rPr>
          <w:rFonts w:cs="Times New Roman"/>
          <w:kern w:val="2"/>
        </w:rPr>
        <w:t>0.5-1.0</w:t>
      </w:r>
      <w:r>
        <w:rPr>
          <w:rFonts w:cs="Times New Roman"/>
          <w:kern w:val="2"/>
        </w:rPr>
        <w:t>米。强风化岩石其结构构造虽然遭到破坏，但仍呈块状，具有整体块状的工程地质特征。弱风化岩石虽因风化裂隙的发育而破碎呈块状，但仍保持原岩结构，其抗压强度和连结力虽有所削弱，但整体较稳固。</w:t>
      </w:r>
    </w:p>
    <w:p w14:paraId="57EA3489" w14:textId="77777777" w:rsidR="001017AD" w:rsidRDefault="00000000">
      <w:pPr>
        <w:widowControl w:val="0"/>
        <w:ind w:firstLine="482"/>
        <w:jc w:val="both"/>
        <w:rPr>
          <w:rFonts w:cs="Times New Roman"/>
          <w:b/>
          <w:kern w:val="2"/>
        </w:rPr>
      </w:pPr>
      <w:r>
        <w:rPr>
          <w:rFonts w:cs="Times New Roman" w:hint="eastAsia"/>
          <w:b/>
          <w:kern w:val="2"/>
        </w:rPr>
        <w:lastRenderedPageBreak/>
        <w:t>2</w:t>
      </w:r>
      <w:r>
        <w:rPr>
          <w:rFonts w:cs="Times New Roman" w:hint="eastAsia"/>
          <w:b/>
          <w:kern w:val="2"/>
        </w:rPr>
        <w:t>、</w:t>
      </w:r>
      <w:r>
        <w:rPr>
          <w:rFonts w:cs="Times New Roman"/>
          <w:b/>
          <w:kern w:val="2"/>
        </w:rPr>
        <w:t>断层破碎带工程地质特征</w:t>
      </w:r>
    </w:p>
    <w:p w14:paraId="4EEE4ADA" w14:textId="5958D558" w:rsidR="001017AD" w:rsidRDefault="00000000">
      <w:pPr>
        <w:widowControl w:val="0"/>
        <w:ind w:firstLine="480"/>
        <w:jc w:val="both"/>
        <w:rPr>
          <w:rFonts w:cs="Times New Roman"/>
          <w:kern w:val="2"/>
        </w:rPr>
      </w:pPr>
      <w:r>
        <w:rPr>
          <w:rFonts w:cs="Times New Roman"/>
          <w:kern w:val="2"/>
        </w:rPr>
        <w:t>矿区的断裂破碎带由</w:t>
      </w:r>
      <w:r>
        <w:rPr>
          <w:rFonts w:cs="Times New Roman"/>
          <w:kern w:val="2"/>
        </w:rPr>
        <w:t>F1</w:t>
      </w:r>
      <w:r>
        <w:rPr>
          <w:rFonts w:cs="Times New Roman"/>
          <w:kern w:val="2"/>
        </w:rPr>
        <w:t>、</w:t>
      </w:r>
      <w:r>
        <w:rPr>
          <w:rFonts w:cs="Times New Roman"/>
          <w:kern w:val="2"/>
        </w:rPr>
        <w:t>F2</w:t>
      </w:r>
      <w:r>
        <w:rPr>
          <w:rFonts w:cs="Times New Roman"/>
          <w:kern w:val="2"/>
        </w:rPr>
        <w:t>等</w:t>
      </w:r>
      <w:r>
        <w:rPr>
          <w:rFonts w:cs="Times New Roman"/>
          <w:kern w:val="2"/>
        </w:rPr>
        <w:t>2</w:t>
      </w:r>
      <w:r>
        <w:rPr>
          <w:rFonts w:cs="Times New Roman"/>
          <w:kern w:val="2"/>
        </w:rPr>
        <w:t>条平行断裂组成，</w:t>
      </w:r>
      <w:r>
        <w:rPr>
          <w:rFonts w:cs="Times New Roman"/>
          <w:kern w:val="2"/>
        </w:rPr>
        <w:t>F1</w:t>
      </w:r>
      <w:r>
        <w:rPr>
          <w:rFonts w:cs="Times New Roman"/>
          <w:kern w:val="2"/>
        </w:rPr>
        <w:t>：为区域构造，走向北东，倾向南东，倾角</w:t>
      </w:r>
      <w:r>
        <w:rPr>
          <w:rFonts w:cs="Times New Roman"/>
          <w:kern w:val="2"/>
        </w:rPr>
        <w:t>50°</w:t>
      </w:r>
      <w:r>
        <w:rPr>
          <w:rFonts w:cs="Times New Roman"/>
          <w:kern w:val="2"/>
        </w:rPr>
        <w:t>～</w:t>
      </w:r>
      <w:r>
        <w:rPr>
          <w:rFonts w:cs="Times New Roman"/>
          <w:kern w:val="2"/>
        </w:rPr>
        <w:t>60°</w:t>
      </w:r>
      <w:r>
        <w:rPr>
          <w:rFonts w:cs="Times New Roman"/>
          <w:kern w:val="2"/>
        </w:rPr>
        <w:t>。区内出露长度＞</w:t>
      </w:r>
      <w:r>
        <w:rPr>
          <w:rFonts w:cs="Times New Roman"/>
          <w:kern w:val="2"/>
        </w:rPr>
        <w:t>1km</w:t>
      </w:r>
      <w:r>
        <w:rPr>
          <w:rFonts w:cs="Times New Roman"/>
          <w:kern w:val="2"/>
        </w:rPr>
        <w:t>，宽</w:t>
      </w:r>
      <w:r>
        <w:rPr>
          <w:rFonts w:cs="Times New Roman"/>
          <w:kern w:val="2"/>
        </w:rPr>
        <w:t>5</w:t>
      </w:r>
      <w:r>
        <w:rPr>
          <w:rFonts w:cs="Times New Roman"/>
          <w:kern w:val="2"/>
        </w:rPr>
        <w:t>～</w:t>
      </w:r>
      <w:r>
        <w:rPr>
          <w:rFonts w:cs="Times New Roman"/>
          <w:kern w:val="2"/>
        </w:rPr>
        <w:t>65m</w:t>
      </w:r>
      <w:r>
        <w:rPr>
          <w:rFonts w:cs="Times New Roman"/>
          <w:kern w:val="2"/>
        </w:rPr>
        <w:t>，具有膨大缩小和多期次活动的特点。以挤压硅化破碎带产出，带内发育挤压透镜体、碎裂岩、蛋白石及构造角砾岩。该断裂带未见</w:t>
      </w:r>
      <w:r w:rsidR="00CE2F0B">
        <w:rPr>
          <w:rFonts w:cs="Times New Roman"/>
          <w:kern w:val="2"/>
        </w:rPr>
        <w:t>##</w:t>
      </w:r>
      <w:r>
        <w:rPr>
          <w:rFonts w:cs="Times New Roman"/>
          <w:kern w:val="2"/>
        </w:rPr>
        <w:t>化，多以碎裂岩、硅质物等充填，其稳固性较好</w:t>
      </w:r>
      <w:r>
        <w:rPr>
          <w:rFonts w:cs="Times New Roman"/>
          <w:kern w:val="2"/>
        </w:rPr>
        <w:t>,</w:t>
      </w:r>
      <w:r>
        <w:rPr>
          <w:rFonts w:cs="Times New Roman"/>
          <w:kern w:val="2"/>
        </w:rPr>
        <w:t>为坚硬岩。</w:t>
      </w:r>
      <w:r>
        <w:rPr>
          <w:rFonts w:cs="Times New Roman"/>
          <w:kern w:val="2"/>
        </w:rPr>
        <w:t>F2</w:t>
      </w:r>
      <w:r>
        <w:rPr>
          <w:rFonts w:cs="Times New Roman"/>
          <w:kern w:val="2"/>
        </w:rPr>
        <w:t>：分布于矿区中部，表现为硅化破碎带，宽</w:t>
      </w:r>
      <w:r>
        <w:rPr>
          <w:rFonts w:cs="Times New Roman"/>
          <w:kern w:val="2"/>
        </w:rPr>
        <w:t>3</w:t>
      </w:r>
      <w:r>
        <w:rPr>
          <w:rFonts w:cs="Times New Roman"/>
          <w:kern w:val="2"/>
        </w:rPr>
        <w:t>～</w:t>
      </w:r>
      <w:r>
        <w:rPr>
          <w:rFonts w:cs="Times New Roman"/>
          <w:kern w:val="2"/>
        </w:rPr>
        <w:t>60m</w:t>
      </w:r>
      <w:r>
        <w:rPr>
          <w:rFonts w:cs="Times New Roman"/>
          <w:kern w:val="2"/>
        </w:rPr>
        <w:t>，区</w:t>
      </w:r>
      <w:proofErr w:type="gramStart"/>
      <w:r>
        <w:rPr>
          <w:rFonts w:cs="Times New Roman"/>
          <w:kern w:val="2"/>
        </w:rPr>
        <w:t>内延</w:t>
      </w:r>
      <w:proofErr w:type="gramEnd"/>
      <w:r>
        <w:rPr>
          <w:rFonts w:cs="Times New Roman"/>
          <w:kern w:val="2"/>
        </w:rPr>
        <w:t>长＞</w:t>
      </w:r>
      <w:r>
        <w:rPr>
          <w:rFonts w:cs="Times New Roman"/>
          <w:kern w:val="2"/>
        </w:rPr>
        <w:t>1</w:t>
      </w:r>
      <w:r>
        <w:rPr>
          <w:rFonts w:cs="Times New Roman"/>
          <w:kern w:val="2"/>
        </w:rPr>
        <w:t>千米，为本区</w:t>
      </w:r>
      <w:r w:rsidR="00CE2F0B">
        <w:rPr>
          <w:rFonts w:cs="Times New Roman"/>
          <w:kern w:val="2"/>
        </w:rPr>
        <w:t>##</w:t>
      </w:r>
      <w:r>
        <w:rPr>
          <w:rFonts w:cs="Times New Roman"/>
          <w:kern w:val="2"/>
        </w:rPr>
        <w:t>的含矿构造，具多期次活动特点，总体走向北东，在矿区北部</w:t>
      </w:r>
      <w:r>
        <w:rPr>
          <w:rFonts w:cs="Times New Roman"/>
          <w:kern w:val="2"/>
        </w:rPr>
        <w:t>12</w:t>
      </w:r>
      <w:proofErr w:type="gramStart"/>
      <w:r>
        <w:rPr>
          <w:rFonts w:cs="Times New Roman"/>
          <w:kern w:val="2"/>
        </w:rPr>
        <w:t>’</w:t>
      </w:r>
      <w:proofErr w:type="gramEnd"/>
      <w:r>
        <w:rPr>
          <w:rFonts w:cs="Times New Roman"/>
          <w:kern w:val="2"/>
        </w:rPr>
        <w:t>号勘探线后，走向北</w:t>
      </w:r>
      <w:proofErr w:type="gramStart"/>
      <w:r>
        <w:rPr>
          <w:rFonts w:cs="Times New Roman"/>
          <w:kern w:val="2"/>
        </w:rPr>
        <w:t>北</w:t>
      </w:r>
      <w:proofErr w:type="gramEnd"/>
      <w:r>
        <w:rPr>
          <w:rFonts w:cs="Times New Roman"/>
          <w:kern w:val="2"/>
        </w:rPr>
        <w:t>西，走向方位</w:t>
      </w:r>
      <w:r>
        <w:rPr>
          <w:rFonts w:cs="Times New Roman"/>
          <w:kern w:val="2"/>
        </w:rPr>
        <w:t>340°</w:t>
      </w:r>
      <w:r>
        <w:rPr>
          <w:rFonts w:cs="Times New Roman"/>
          <w:kern w:val="2"/>
        </w:rPr>
        <w:t>～</w:t>
      </w:r>
      <w:r>
        <w:rPr>
          <w:rFonts w:cs="Times New Roman"/>
          <w:kern w:val="2"/>
        </w:rPr>
        <w:t>50°</w:t>
      </w:r>
      <w:r>
        <w:rPr>
          <w:rFonts w:cs="Times New Roman"/>
          <w:kern w:val="2"/>
        </w:rPr>
        <w:t>，倾向南东，倾角</w:t>
      </w:r>
      <w:r>
        <w:rPr>
          <w:rFonts w:cs="Times New Roman"/>
          <w:kern w:val="2"/>
        </w:rPr>
        <w:t>42°</w:t>
      </w:r>
      <w:r>
        <w:rPr>
          <w:rFonts w:cs="Times New Roman"/>
          <w:kern w:val="2"/>
        </w:rPr>
        <w:t>～</w:t>
      </w:r>
      <w:r>
        <w:rPr>
          <w:rFonts w:cs="Times New Roman"/>
          <w:kern w:val="2"/>
        </w:rPr>
        <w:t>55°</w:t>
      </w:r>
      <w:r>
        <w:rPr>
          <w:rFonts w:cs="Times New Roman"/>
          <w:kern w:val="2"/>
        </w:rPr>
        <w:t>。硅化破碎带地表为硅质顶盖，主要由成矿</w:t>
      </w:r>
      <w:proofErr w:type="gramStart"/>
      <w:r>
        <w:rPr>
          <w:rFonts w:cs="Times New Roman"/>
          <w:kern w:val="2"/>
        </w:rPr>
        <w:t>早阶段</w:t>
      </w:r>
      <w:proofErr w:type="gramEnd"/>
      <w:r>
        <w:rPr>
          <w:rFonts w:cs="Times New Roman"/>
          <w:kern w:val="2"/>
        </w:rPr>
        <w:t>的硅质组分（石英、蛋白石、玉髓）组成，呈</w:t>
      </w:r>
      <w:proofErr w:type="gramStart"/>
      <w:r>
        <w:rPr>
          <w:rFonts w:cs="Times New Roman"/>
          <w:kern w:val="2"/>
        </w:rPr>
        <w:t>连续的小陡坎</w:t>
      </w:r>
      <w:proofErr w:type="gramEnd"/>
      <w:r>
        <w:rPr>
          <w:rFonts w:cs="Times New Roman"/>
          <w:kern w:val="2"/>
        </w:rPr>
        <w:t>或绝壁，硅质岩具蜂窝状。发育网状石英脉，脉中伴生碳酸盐及</w:t>
      </w:r>
      <w:r w:rsidR="00E63BCC">
        <w:rPr>
          <w:rFonts w:cs="Times New Roman"/>
          <w:kern w:val="2"/>
        </w:rPr>
        <w:t>**</w:t>
      </w:r>
      <w:r>
        <w:rPr>
          <w:rFonts w:cs="Times New Roman"/>
          <w:kern w:val="2"/>
        </w:rPr>
        <w:t>。根据断面特征，断裂性质为张扭性。经采取岩石力学样，上盘饱和抗压强度为</w:t>
      </w:r>
      <w:r>
        <w:rPr>
          <w:rFonts w:cs="Times New Roman"/>
          <w:kern w:val="2"/>
        </w:rPr>
        <w:t>17.0-28.7Mpa</w:t>
      </w:r>
      <w:r>
        <w:rPr>
          <w:rFonts w:cs="Times New Roman"/>
          <w:kern w:val="2"/>
        </w:rPr>
        <w:t>，为较软岩，下盘为花岗岩，饱和抗压强度</w:t>
      </w:r>
      <w:r>
        <w:rPr>
          <w:rFonts w:cs="Times New Roman"/>
          <w:kern w:val="2"/>
        </w:rPr>
        <w:t>≥60Mpa</w:t>
      </w:r>
      <w:r>
        <w:rPr>
          <w:rFonts w:cs="Times New Roman"/>
          <w:kern w:val="2"/>
        </w:rPr>
        <w:t>，为坚硬岩。构造</w:t>
      </w:r>
      <w:proofErr w:type="gramStart"/>
      <w:r>
        <w:rPr>
          <w:rFonts w:cs="Times New Roman"/>
          <w:kern w:val="2"/>
        </w:rPr>
        <w:t>裂碎岩均</w:t>
      </w:r>
      <w:proofErr w:type="gramEnd"/>
      <w:r>
        <w:rPr>
          <w:rFonts w:cs="Times New Roman"/>
          <w:kern w:val="2"/>
        </w:rPr>
        <w:t>被石英、绿泥石等矿物胶结，经采取该带内岩石力学样，饱和抗压强度为</w:t>
      </w:r>
      <w:r>
        <w:rPr>
          <w:rFonts w:cs="Times New Roman"/>
          <w:kern w:val="2"/>
        </w:rPr>
        <w:t>42.5-102.0Mpa</w:t>
      </w:r>
      <w:r>
        <w:rPr>
          <w:rFonts w:cs="Times New Roman"/>
          <w:kern w:val="2"/>
        </w:rPr>
        <w:t>，其抗压强度和稳固性较好，为坚硬岩。</w:t>
      </w:r>
    </w:p>
    <w:p w14:paraId="26BA7A4B" w14:textId="77777777" w:rsidR="001017AD" w:rsidRDefault="00000000">
      <w:pPr>
        <w:widowControl w:val="0"/>
        <w:ind w:firstLine="482"/>
        <w:jc w:val="both"/>
        <w:rPr>
          <w:rFonts w:cs="Times New Roman"/>
          <w:b/>
          <w:kern w:val="2"/>
        </w:rPr>
      </w:pPr>
      <w:r>
        <w:rPr>
          <w:rFonts w:cs="Times New Roman" w:hint="eastAsia"/>
          <w:b/>
          <w:kern w:val="2"/>
        </w:rPr>
        <w:t>（二）</w:t>
      </w:r>
      <w:r>
        <w:rPr>
          <w:rFonts w:cs="Times New Roman"/>
          <w:b/>
          <w:kern w:val="2"/>
        </w:rPr>
        <w:t>矿体顶底板围岩稳固性</w:t>
      </w:r>
    </w:p>
    <w:p w14:paraId="5AF254B4" w14:textId="77777777" w:rsidR="001017AD" w:rsidRDefault="00000000">
      <w:pPr>
        <w:widowControl w:val="0"/>
        <w:ind w:firstLine="480"/>
        <w:jc w:val="both"/>
        <w:rPr>
          <w:rFonts w:cs="Times New Roman"/>
          <w:kern w:val="2"/>
        </w:rPr>
      </w:pPr>
      <w:r>
        <w:rPr>
          <w:rFonts w:cs="Times New Roman"/>
          <w:kern w:val="2"/>
        </w:rPr>
        <w:t>矿体（层）的顶底板围岩为长石石英杂砂岩，大部分岩石性质致密、裂隙不甚发育，除部分地段外，总体稳定性较好。普氏坚固系数（普氏坚固系数</w:t>
      </w:r>
      <w:r>
        <w:rPr>
          <w:rFonts w:cs="Times New Roman"/>
          <w:kern w:val="2"/>
        </w:rPr>
        <w:t>f=</w:t>
      </w:r>
      <w:r>
        <w:rPr>
          <w:rFonts w:cs="Times New Roman"/>
          <w:kern w:val="2"/>
        </w:rPr>
        <w:t>单轴抗压强度</w:t>
      </w:r>
      <w:r>
        <w:rPr>
          <w:rFonts w:cs="Times New Roman"/>
          <w:kern w:val="2"/>
        </w:rPr>
        <w:t>/10</w:t>
      </w:r>
      <w:r>
        <w:rPr>
          <w:rFonts w:cs="Times New Roman"/>
          <w:kern w:val="2"/>
        </w:rPr>
        <w:t>）为</w:t>
      </w:r>
      <w:r>
        <w:rPr>
          <w:rFonts w:cs="Times New Roman"/>
          <w:kern w:val="2"/>
        </w:rPr>
        <w:t>2.6-13.1</w:t>
      </w:r>
      <w:r>
        <w:rPr>
          <w:rFonts w:cs="Times New Roman"/>
          <w:kern w:val="2"/>
        </w:rPr>
        <w:t>，属中等坚固的岩石</w:t>
      </w:r>
      <w:r>
        <w:rPr>
          <w:rFonts w:cs="Times New Roman"/>
          <w:kern w:val="2"/>
        </w:rPr>
        <w:t>-</w:t>
      </w:r>
      <w:r>
        <w:rPr>
          <w:rFonts w:cs="Times New Roman"/>
          <w:kern w:val="2"/>
        </w:rPr>
        <w:t>坚固的岩石，其等级均在</w:t>
      </w:r>
      <w:r>
        <w:rPr>
          <w:rFonts w:cs="Times New Roman"/>
          <w:kern w:val="2"/>
        </w:rPr>
        <w:t>Ⅳ</w:t>
      </w:r>
      <w:r>
        <w:rPr>
          <w:rFonts w:cs="Times New Roman"/>
          <w:kern w:val="2"/>
        </w:rPr>
        <w:t>级以上。部分地段，由于破碎带的影响，岩石破碎疏松，容易坍塌掉块，岩石稳定性较差。</w:t>
      </w:r>
    </w:p>
    <w:p w14:paraId="1DA865D8" w14:textId="74B8EE76" w:rsidR="001017AD" w:rsidRDefault="00000000">
      <w:pPr>
        <w:widowControl w:val="0"/>
        <w:ind w:firstLine="480"/>
        <w:jc w:val="both"/>
        <w:rPr>
          <w:rFonts w:cs="Times New Roman"/>
          <w:kern w:val="2"/>
        </w:rPr>
      </w:pPr>
      <w:r>
        <w:rPr>
          <w:rFonts w:cs="Times New Roman"/>
          <w:kern w:val="2"/>
        </w:rPr>
        <w:t>为了解矿体顶板、底板围岩和矿层的稳固性，本次核实在矿体顶板、底板和矿层分别采取了岩石力学样</w:t>
      </w:r>
      <w:r>
        <w:rPr>
          <w:rFonts w:cs="Times New Roman"/>
          <w:kern w:val="2"/>
        </w:rPr>
        <w:t>12</w:t>
      </w:r>
      <w:r>
        <w:rPr>
          <w:rFonts w:cs="Times New Roman"/>
          <w:kern w:val="2"/>
        </w:rPr>
        <w:t>组，分别进行了岩石抗压、抗剪、凝聚力等测试，以分析矿体顶板、底板围岩和矿体的稳固性（表</w:t>
      </w:r>
      <w:r>
        <w:rPr>
          <w:rFonts w:cs="Times New Roman" w:hint="eastAsia"/>
          <w:kern w:val="2"/>
        </w:rPr>
        <w:t>2</w:t>
      </w:r>
      <w:r>
        <w:rPr>
          <w:rFonts w:cs="Times New Roman"/>
          <w:kern w:val="2"/>
        </w:rPr>
        <w:t>-7</w:t>
      </w:r>
      <w:r>
        <w:rPr>
          <w:rFonts w:cs="Times New Roman"/>
          <w:kern w:val="2"/>
        </w:rPr>
        <w:t>）。经测试数据分析：顶板围岩饱和抗压强度</w:t>
      </w:r>
      <w:r>
        <w:rPr>
          <w:rFonts w:cs="Times New Roman"/>
          <w:kern w:val="2"/>
        </w:rPr>
        <w:t>38.6-5</w:t>
      </w:r>
      <w:r w:rsidR="00011330">
        <w:rPr>
          <w:rFonts w:cs="Times New Roman"/>
          <w:kern w:val="2"/>
        </w:rPr>
        <w:t>！！！！</w:t>
      </w:r>
      <w:proofErr w:type="spellStart"/>
      <w:r>
        <w:rPr>
          <w:rFonts w:cs="Times New Roman"/>
          <w:kern w:val="2"/>
        </w:rPr>
        <w:t>Mpa</w:t>
      </w:r>
      <w:proofErr w:type="spellEnd"/>
      <w:r>
        <w:rPr>
          <w:rFonts w:cs="Times New Roman"/>
          <w:kern w:val="2"/>
        </w:rPr>
        <w:t>、内摩擦角</w:t>
      </w:r>
      <w:r>
        <w:rPr>
          <w:rFonts w:cs="Times New Roman"/>
          <w:kern w:val="2"/>
        </w:rPr>
        <w:t>33.4-39.8°</w:t>
      </w:r>
      <w:r>
        <w:rPr>
          <w:rFonts w:cs="Times New Roman"/>
          <w:kern w:val="2"/>
        </w:rPr>
        <w:t>、凝聚力</w:t>
      </w:r>
      <w:r>
        <w:rPr>
          <w:rFonts w:cs="Times New Roman"/>
          <w:kern w:val="2"/>
        </w:rPr>
        <w:t>4.36-11.30Mpa</w:t>
      </w:r>
      <w:r>
        <w:rPr>
          <w:rFonts w:cs="Times New Roman"/>
          <w:kern w:val="2"/>
        </w:rPr>
        <w:t>、抗拉强度</w:t>
      </w:r>
      <w:r>
        <w:rPr>
          <w:rFonts w:cs="Times New Roman"/>
          <w:kern w:val="2"/>
        </w:rPr>
        <w:t>2.04-4.39Mpa</w:t>
      </w:r>
      <w:r>
        <w:rPr>
          <w:rFonts w:cs="Times New Roman"/>
          <w:kern w:val="2"/>
        </w:rPr>
        <w:t>；底板围岩饱和抗压强度</w:t>
      </w:r>
      <w:r>
        <w:rPr>
          <w:rFonts w:cs="Times New Roman"/>
          <w:kern w:val="2"/>
        </w:rPr>
        <w:t>25.6-57.4Mpa</w:t>
      </w:r>
      <w:r>
        <w:rPr>
          <w:rFonts w:cs="Times New Roman"/>
          <w:kern w:val="2"/>
        </w:rPr>
        <w:t>、内摩擦角</w:t>
      </w:r>
      <w:r>
        <w:rPr>
          <w:rFonts w:cs="Times New Roman"/>
          <w:kern w:val="2"/>
        </w:rPr>
        <w:t>35.6-39.2°</w:t>
      </w:r>
      <w:r>
        <w:rPr>
          <w:rFonts w:cs="Times New Roman"/>
          <w:kern w:val="2"/>
        </w:rPr>
        <w:t>、凝聚力</w:t>
      </w:r>
      <w:r>
        <w:rPr>
          <w:rFonts w:cs="Times New Roman"/>
          <w:kern w:val="2"/>
        </w:rPr>
        <w:t>5.03-11.80Mpa</w:t>
      </w:r>
      <w:r>
        <w:rPr>
          <w:rFonts w:cs="Times New Roman"/>
          <w:kern w:val="2"/>
        </w:rPr>
        <w:t>、抗拉强度</w:t>
      </w:r>
      <w:r>
        <w:rPr>
          <w:rFonts w:cs="Times New Roman"/>
          <w:kern w:val="2"/>
        </w:rPr>
        <w:t>1.63-4.51Mpa</w:t>
      </w:r>
      <w:r>
        <w:rPr>
          <w:rFonts w:cs="Times New Roman"/>
          <w:kern w:val="2"/>
        </w:rPr>
        <w:t>；矿体饱和抗压强度</w:t>
      </w:r>
      <w:r>
        <w:rPr>
          <w:rFonts w:cs="Times New Roman"/>
          <w:kern w:val="2"/>
        </w:rPr>
        <w:t>10.0-29.0Mpa</w:t>
      </w:r>
      <w:r>
        <w:rPr>
          <w:rFonts w:cs="Times New Roman"/>
          <w:kern w:val="2"/>
        </w:rPr>
        <w:t>、内摩擦角</w:t>
      </w:r>
      <w:r>
        <w:rPr>
          <w:rFonts w:cs="Times New Roman"/>
          <w:kern w:val="2"/>
        </w:rPr>
        <w:t>37.2-38.6°</w:t>
      </w:r>
      <w:r>
        <w:rPr>
          <w:rFonts w:cs="Times New Roman"/>
          <w:kern w:val="2"/>
        </w:rPr>
        <w:t>、凝聚力</w:t>
      </w:r>
      <w:r>
        <w:rPr>
          <w:rFonts w:cs="Times New Roman"/>
          <w:kern w:val="2"/>
        </w:rPr>
        <w:t>2.35-5.66Mpa</w:t>
      </w:r>
      <w:r>
        <w:rPr>
          <w:rFonts w:cs="Times New Roman"/>
          <w:kern w:val="2"/>
        </w:rPr>
        <w:t>、抗拉强度</w:t>
      </w:r>
      <w:r>
        <w:rPr>
          <w:rFonts w:cs="Times New Roman"/>
          <w:kern w:val="2"/>
        </w:rPr>
        <w:t>0.42-2.33Mpa</w:t>
      </w:r>
      <w:r>
        <w:rPr>
          <w:rFonts w:cs="Times New Roman"/>
          <w:kern w:val="2"/>
        </w:rPr>
        <w:t>。矿体顶板、底板围岩和矿体岩石抗压</w:t>
      </w:r>
      <w:proofErr w:type="gramStart"/>
      <w:r>
        <w:rPr>
          <w:rFonts w:cs="Times New Roman"/>
          <w:kern w:val="2"/>
        </w:rPr>
        <w:t>抗剪能力</w:t>
      </w:r>
      <w:proofErr w:type="gramEnd"/>
      <w:r>
        <w:rPr>
          <w:rFonts w:cs="Times New Roman"/>
          <w:kern w:val="2"/>
        </w:rPr>
        <w:t>总体较强，不易软化，吸水率较小，岩石较稳固。</w:t>
      </w:r>
    </w:p>
    <w:p w14:paraId="6057CAE3" w14:textId="38CCDEA0" w:rsidR="001017AD" w:rsidRDefault="00000000">
      <w:pPr>
        <w:widowControl w:val="0"/>
        <w:spacing w:line="240" w:lineRule="auto"/>
        <w:ind w:firstLineChars="0" w:firstLine="0"/>
        <w:jc w:val="center"/>
        <w:rPr>
          <w:rFonts w:cs="Times New Roman"/>
          <w:b/>
          <w:color w:val="000000" w:themeColor="text1"/>
          <w:kern w:val="2"/>
          <w:sz w:val="21"/>
          <w:szCs w:val="22"/>
        </w:rPr>
      </w:pPr>
      <w:r>
        <w:rPr>
          <w:rFonts w:cs="Times New Roman" w:hint="eastAsia"/>
          <w:b/>
          <w:color w:val="000000" w:themeColor="text1"/>
          <w:kern w:val="2"/>
          <w:sz w:val="21"/>
          <w:szCs w:val="22"/>
        </w:rPr>
        <w:t>表</w:t>
      </w:r>
      <w:r>
        <w:rPr>
          <w:rFonts w:cs="Times New Roman" w:hint="eastAsia"/>
          <w:b/>
          <w:color w:val="000000" w:themeColor="text1"/>
          <w:kern w:val="2"/>
          <w:sz w:val="21"/>
          <w:szCs w:val="22"/>
        </w:rPr>
        <w:t xml:space="preserve">2-7    </w:t>
      </w:r>
      <w:r w:rsidR="00E63BCC">
        <w:rPr>
          <w:rFonts w:cs="Times New Roman" w:hint="eastAsia"/>
          <w:b/>
          <w:color w:val="000000" w:themeColor="text1"/>
          <w:kern w:val="2"/>
          <w:sz w:val="21"/>
          <w:szCs w:val="22"/>
        </w:rPr>
        <w:t>##</w:t>
      </w:r>
      <w:r>
        <w:rPr>
          <w:rFonts w:cs="Times New Roman" w:hint="eastAsia"/>
          <w:b/>
          <w:color w:val="000000" w:themeColor="text1"/>
          <w:kern w:val="2"/>
          <w:sz w:val="21"/>
          <w:szCs w:val="22"/>
        </w:rPr>
        <w:t>矿区矿体及顶、底板岩石物理力学性能测试分析结果表</w:t>
      </w:r>
    </w:p>
    <w:tbl>
      <w:tblPr>
        <w:tblW w:w="9016" w:type="dxa"/>
        <w:tblLayout w:type="fixed"/>
        <w:tblLook w:val="04A0" w:firstRow="1" w:lastRow="0" w:firstColumn="1" w:lastColumn="0" w:noHBand="0" w:noVBand="1"/>
      </w:tblPr>
      <w:tblGrid>
        <w:gridCol w:w="452"/>
        <w:gridCol w:w="1369"/>
        <w:gridCol w:w="790"/>
        <w:gridCol w:w="887"/>
        <w:gridCol w:w="929"/>
        <w:gridCol w:w="833"/>
        <w:gridCol w:w="1129"/>
        <w:gridCol w:w="887"/>
        <w:gridCol w:w="1740"/>
      </w:tblGrid>
      <w:tr w:rsidR="001017AD" w14:paraId="3C549523" w14:textId="77777777">
        <w:trPr>
          <w:trHeight w:val="20"/>
          <w:tblHeader/>
        </w:trPr>
        <w:tc>
          <w:tcPr>
            <w:tcW w:w="452" w:type="dxa"/>
            <w:vMerge w:val="restart"/>
            <w:tcBorders>
              <w:top w:val="single" w:sz="4" w:space="0" w:color="000000"/>
              <w:left w:val="single" w:sz="4" w:space="0" w:color="000000"/>
              <w:bottom w:val="single" w:sz="4" w:space="0" w:color="000000"/>
              <w:right w:val="single" w:sz="4" w:space="0" w:color="000000"/>
            </w:tcBorders>
            <w:noWrap/>
            <w:vAlign w:val="center"/>
          </w:tcPr>
          <w:p w14:paraId="230F41E1"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lastRenderedPageBreak/>
              <w:t>序号</w:t>
            </w:r>
          </w:p>
        </w:tc>
        <w:tc>
          <w:tcPr>
            <w:tcW w:w="1369" w:type="dxa"/>
            <w:vMerge w:val="restart"/>
            <w:tcBorders>
              <w:top w:val="single" w:sz="4" w:space="0" w:color="000000"/>
              <w:left w:val="single" w:sz="4" w:space="0" w:color="000000"/>
              <w:bottom w:val="single" w:sz="4" w:space="0" w:color="000000"/>
              <w:right w:val="single" w:sz="4" w:space="0" w:color="000000"/>
            </w:tcBorders>
            <w:vAlign w:val="center"/>
          </w:tcPr>
          <w:p w14:paraId="1B5F1F4B"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送样编号</w:t>
            </w:r>
          </w:p>
        </w:tc>
        <w:tc>
          <w:tcPr>
            <w:tcW w:w="790" w:type="dxa"/>
            <w:vMerge w:val="restart"/>
            <w:tcBorders>
              <w:top w:val="single" w:sz="4" w:space="0" w:color="000000"/>
              <w:left w:val="single" w:sz="4" w:space="0" w:color="000000"/>
              <w:bottom w:val="single" w:sz="4" w:space="0" w:color="000000"/>
              <w:right w:val="single" w:sz="4" w:space="0" w:color="000000"/>
            </w:tcBorders>
            <w:vAlign w:val="center"/>
          </w:tcPr>
          <w:p w14:paraId="2B404FD2"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取样位置</w:t>
            </w:r>
            <w:r>
              <w:rPr>
                <w:rFonts w:cs="Times New Roman"/>
                <w:kern w:val="2"/>
                <w:sz w:val="18"/>
                <w:szCs w:val="18"/>
              </w:rPr>
              <w:t xml:space="preserve">          </w:t>
            </w:r>
          </w:p>
        </w:tc>
        <w:tc>
          <w:tcPr>
            <w:tcW w:w="887" w:type="dxa"/>
            <w:vMerge w:val="restart"/>
            <w:tcBorders>
              <w:top w:val="single" w:sz="4" w:space="0" w:color="000000"/>
              <w:left w:val="single" w:sz="4" w:space="0" w:color="000000"/>
              <w:bottom w:val="single" w:sz="4" w:space="0" w:color="000000"/>
              <w:right w:val="single" w:sz="4" w:space="0" w:color="000000"/>
            </w:tcBorders>
            <w:noWrap/>
            <w:vAlign w:val="center"/>
          </w:tcPr>
          <w:p w14:paraId="5D430161"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岩样名称</w:t>
            </w:r>
          </w:p>
        </w:tc>
        <w:tc>
          <w:tcPr>
            <w:tcW w:w="1762" w:type="dxa"/>
            <w:gridSpan w:val="2"/>
            <w:tcBorders>
              <w:top w:val="single" w:sz="4" w:space="0" w:color="000000"/>
              <w:left w:val="single" w:sz="4" w:space="0" w:color="auto"/>
              <w:bottom w:val="single" w:sz="4" w:space="0" w:color="000000"/>
              <w:right w:val="single" w:sz="4" w:space="0" w:color="000000"/>
            </w:tcBorders>
            <w:vAlign w:val="center"/>
          </w:tcPr>
          <w:p w14:paraId="6E98DB20"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单轴抗压强度（单值强度）</w:t>
            </w:r>
          </w:p>
        </w:tc>
        <w:tc>
          <w:tcPr>
            <w:tcW w:w="2016" w:type="dxa"/>
            <w:gridSpan w:val="2"/>
            <w:tcBorders>
              <w:top w:val="single" w:sz="4" w:space="0" w:color="000000"/>
              <w:left w:val="single" w:sz="4" w:space="0" w:color="000000"/>
              <w:bottom w:val="single" w:sz="4" w:space="0" w:color="000000"/>
              <w:right w:val="single" w:sz="4" w:space="0" w:color="000000"/>
            </w:tcBorders>
            <w:vAlign w:val="center"/>
          </w:tcPr>
          <w:p w14:paraId="791B423F"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抗剪断（天然状态）</w:t>
            </w:r>
          </w:p>
        </w:tc>
        <w:tc>
          <w:tcPr>
            <w:tcW w:w="1740" w:type="dxa"/>
            <w:tcBorders>
              <w:top w:val="single" w:sz="4" w:space="0" w:color="000000"/>
              <w:left w:val="single" w:sz="4" w:space="0" w:color="000000"/>
              <w:bottom w:val="single" w:sz="4" w:space="0" w:color="000000"/>
              <w:right w:val="single" w:sz="4" w:space="0" w:color="000000"/>
            </w:tcBorders>
            <w:noWrap/>
            <w:vAlign w:val="center"/>
          </w:tcPr>
          <w:p w14:paraId="25C9732F"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抗拉强度（天然状态）</w:t>
            </w:r>
          </w:p>
        </w:tc>
      </w:tr>
      <w:tr w:rsidR="001017AD" w14:paraId="3051BC77" w14:textId="77777777">
        <w:trPr>
          <w:trHeight w:val="20"/>
          <w:tblHeader/>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13EA28FF"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vAlign w:val="center"/>
          </w:tcPr>
          <w:p w14:paraId="19338AD7"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vAlign w:val="center"/>
          </w:tcPr>
          <w:p w14:paraId="69622987"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75E00E8F"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2F9B8115"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干燥</w:t>
            </w:r>
          </w:p>
        </w:tc>
        <w:tc>
          <w:tcPr>
            <w:tcW w:w="833" w:type="dxa"/>
            <w:tcBorders>
              <w:top w:val="single" w:sz="4" w:space="0" w:color="000000"/>
              <w:left w:val="single" w:sz="4" w:space="0" w:color="000000"/>
              <w:bottom w:val="single" w:sz="4" w:space="0" w:color="000000"/>
              <w:right w:val="single" w:sz="4" w:space="0" w:color="000000"/>
            </w:tcBorders>
            <w:vAlign w:val="center"/>
          </w:tcPr>
          <w:p w14:paraId="7BB3C34A"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饱和</w:t>
            </w:r>
          </w:p>
        </w:tc>
        <w:tc>
          <w:tcPr>
            <w:tcW w:w="1129" w:type="dxa"/>
            <w:tcBorders>
              <w:top w:val="single" w:sz="4" w:space="0" w:color="000000"/>
              <w:left w:val="single" w:sz="4" w:space="0" w:color="000000"/>
              <w:bottom w:val="single" w:sz="4" w:space="0" w:color="000000"/>
              <w:right w:val="single" w:sz="4" w:space="0" w:color="000000"/>
            </w:tcBorders>
            <w:vAlign w:val="center"/>
          </w:tcPr>
          <w:p w14:paraId="3A57E4B8"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内摩擦角</w:t>
            </w:r>
          </w:p>
        </w:tc>
        <w:tc>
          <w:tcPr>
            <w:tcW w:w="887" w:type="dxa"/>
            <w:tcBorders>
              <w:top w:val="single" w:sz="4" w:space="0" w:color="000000"/>
              <w:left w:val="single" w:sz="4" w:space="0" w:color="000000"/>
              <w:bottom w:val="single" w:sz="4" w:space="0" w:color="000000"/>
              <w:right w:val="single" w:sz="4" w:space="0" w:color="000000"/>
            </w:tcBorders>
            <w:vAlign w:val="center"/>
          </w:tcPr>
          <w:p w14:paraId="58EE43FA"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凝聚力</w:t>
            </w:r>
          </w:p>
        </w:tc>
        <w:tc>
          <w:tcPr>
            <w:tcW w:w="1740" w:type="dxa"/>
            <w:tcBorders>
              <w:top w:val="single" w:sz="4" w:space="0" w:color="000000"/>
              <w:left w:val="single" w:sz="4" w:space="0" w:color="000000"/>
              <w:bottom w:val="single" w:sz="4" w:space="0" w:color="000000"/>
              <w:right w:val="single" w:sz="4" w:space="0" w:color="000000"/>
            </w:tcBorders>
            <w:vAlign w:val="center"/>
          </w:tcPr>
          <w:p w14:paraId="47B2C58E"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单值强度</w:t>
            </w:r>
          </w:p>
        </w:tc>
      </w:tr>
      <w:tr w:rsidR="001017AD" w14:paraId="2E1AE9B7" w14:textId="77777777">
        <w:trPr>
          <w:trHeight w:val="20"/>
          <w:tblHeader/>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4AB7FFF1"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vAlign w:val="center"/>
          </w:tcPr>
          <w:p w14:paraId="0FE28ACF" w14:textId="77777777" w:rsidR="001017AD" w:rsidRDefault="001017AD">
            <w:pPr>
              <w:widowControl w:val="0"/>
              <w:spacing w:line="240" w:lineRule="auto"/>
              <w:ind w:firstLineChars="0" w:firstLine="0"/>
              <w:jc w:val="center"/>
              <w:rPr>
                <w:rFonts w:cs="Times New Roman"/>
                <w:kern w:val="2"/>
                <w:sz w:val="18"/>
                <w:szCs w:val="18"/>
              </w:rPr>
            </w:pPr>
          </w:p>
        </w:tc>
        <w:tc>
          <w:tcPr>
            <w:tcW w:w="790" w:type="dxa"/>
            <w:tcBorders>
              <w:top w:val="single" w:sz="4" w:space="0" w:color="000000"/>
              <w:left w:val="single" w:sz="4" w:space="0" w:color="000000"/>
              <w:bottom w:val="single" w:sz="4" w:space="0" w:color="000000"/>
              <w:right w:val="single" w:sz="4" w:space="0" w:color="000000"/>
            </w:tcBorders>
            <w:vAlign w:val="center"/>
          </w:tcPr>
          <w:p w14:paraId="00F3DAE7"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w:t>
            </w:r>
            <w:r>
              <w:rPr>
                <w:rFonts w:cs="Times New Roman"/>
                <w:kern w:val="2"/>
                <w:sz w:val="18"/>
                <w:szCs w:val="18"/>
              </w:rPr>
              <w:t>m</w:t>
            </w:r>
            <w:r>
              <w:rPr>
                <w:rFonts w:cs="Times New Roman" w:hint="eastAsia"/>
                <w:kern w:val="2"/>
                <w:sz w:val="18"/>
                <w:szCs w:val="18"/>
              </w:rPr>
              <w:t>）</w:t>
            </w: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26219022" w14:textId="77777777" w:rsidR="001017AD" w:rsidRDefault="001017AD">
            <w:pPr>
              <w:widowControl w:val="0"/>
              <w:spacing w:line="240" w:lineRule="auto"/>
              <w:ind w:firstLineChars="0" w:firstLine="0"/>
              <w:jc w:val="center"/>
              <w:rPr>
                <w:rFonts w:cs="Times New Roman"/>
                <w:kern w:val="2"/>
                <w:sz w:val="18"/>
                <w:szCs w:val="18"/>
              </w:rPr>
            </w:pPr>
          </w:p>
        </w:tc>
        <w:tc>
          <w:tcPr>
            <w:tcW w:w="1762" w:type="dxa"/>
            <w:gridSpan w:val="2"/>
            <w:tcBorders>
              <w:top w:val="single" w:sz="4" w:space="0" w:color="000000"/>
              <w:left w:val="single" w:sz="4" w:space="0" w:color="000000"/>
              <w:bottom w:val="single" w:sz="4" w:space="0" w:color="000000"/>
              <w:right w:val="single" w:sz="4" w:space="0" w:color="000000"/>
            </w:tcBorders>
            <w:vAlign w:val="center"/>
          </w:tcPr>
          <w:p w14:paraId="70A33560"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w:t>
            </w:r>
            <w:r>
              <w:rPr>
                <w:rFonts w:cs="Times New Roman"/>
                <w:kern w:val="2"/>
                <w:sz w:val="18"/>
                <w:szCs w:val="18"/>
              </w:rPr>
              <w:t>MPa</w:t>
            </w:r>
            <w:r>
              <w:rPr>
                <w:rFonts w:cs="Times New Roman"/>
                <w:kern w:val="2"/>
                <w:sz w:val="18"/>
                <w:szCs w:val="18"/>
              </w:rPr>
              <w:t>）</w:t>
            </w:r>
          </w:p>
        </w:tc>
        <w:tc>
          <w:tcPr>
            <w:tcW w:w="1129" w:type="dxa"/>
            <w:tcBorders>
              <w:top w:val="single" w:sz="4" w:space="0" w:color="000000"/>
              <w:left w:val="single" w:sz="4" w:space="0" w:color="000000"/>
              <w:bottom w:val="single" w:sz="4" w:space="0" w:color="000000"/>
              <w:right w:val="single" w:sz="4" w:space="0" w:color="000000"/>
            </w:tcBorders>
            <w:vAlign w:val="center"/>
          </w:tcPr>
          <w:p w14:paraId="4043A517"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w:t>
            </w:r>
          </w:p>
        </w:tc>
        <w:tc>
          <w:tcPr>
            <w:tcW w:w="887" w:type="dxa"/>
            <w:tcBorders>
              <w:top w:val="single" w:sz="4" w:space="0" w:color="000000"/>
              <w:left w:val="single" w:sz="4" w:space="0" w:color="000000"/>
              <w:bottom w:val="single" w:sz="4" w:space="0" w:color="000000"/>
              <w:right w:val="single" w:sz="4" w:space="0" w:color="000000"/>
            </w:tcBorders>
            <w:vAlign w:val="center"/>
          </w:tcPr>
          <w:p w14:paraId="7E21334D"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(MPa)</w:t>
            </w:r>
          </w:p>
        </w:tc>
        <w:tc>
          <w:tcPr>
            <w:tcW w:w="1740" w:type="dxa"/>
            <w:tcBorders>
              <w:top w:val="single" w:sz="4" w:space="0" w:color="000000"/>
              <w:left w:val="single" w:sz="4" w:space="0" w:color="000000"/>
              <w:bottom w:val="single" w:sz="4" w:space="0" w:color="000000"/>
              <w:right w:val="single" w:sz="4" w:space="0" w:color="000000"/>
            </w:tcBorders>
            <w:vAlign w:val="center"/>
          </w:tcPr>
          <w:p w14:paraId="5ABA09E8"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(MPa)</w:t>
            </w:r>
          </w:p>
        </w:tc>
      </w:tr>
      <w:tr w:rsidR="001017AD" w14:paraId="4B9BC84B" w14:textId="77777777">
        <w:trPr>
          <w:trHeight w:val="20"/>
        </w:trPr>
        <w:tc>
          <w:tcPr>
            <w:tcW w:w="452" w:type="dxa"/>
            <w:vMerge w:val="restart"/>
            <w:tcBorders>
              <w:top w:val="single" w:sz="4" w:space="0" w:color="000000"/>
              <w:left w:val="single" w:sz="4" w:space="0" w:color="000000"/>
              <w:bottom w:val="single" w:sz="4" w:space="0" w:color="000000"/>
              <w:right w:val="single" w:sz="4" w:space="0" w:color="000000"/>
            </w:tcBorders>
            <w:noWrap/>
            <w:vAlign w:val="center"/>
          </w:tcPr>
          <w:p w14:paraId="5984E28D"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1</w:t>
            </w:r>
          </w:p>
        </w:tc>
        <w:tc>
          <w:tcPr>
            <w:tcW w:w="1369" w:type="dxa"/>
            <w:vMerge w:val="restart"/>
            <w:tcBorders>
              <w:top w:val="single" w:sz="4" w:space="0" w:color="000000"/>
              <w:left w:val="single" w:sz="4" w:space="0" w:color="000000"/>
              <w:bottom w:val="single" w:sz="4" w:space="0" w:color="000000"/>
              <w:right w:val="single" w:sz="4" w:space="0" w:color="000000"/>
            </w:tcBorders>
            <w:noWrap/>
            <w:vAlign w:val="center"/>
          </w:tcPr>
          <w:p w14:paraId="59F42997"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ZK003-YL01</w:t>
            </w:r>
          </w:p>
        </w:tc>
        <w:tc>
          <w:tcPr>
            <w:tcW w:w="790" w:type="dxa"/>
            <w:vMerge w:val="restart"/>
            <w:tcBorders>
              <w:top w:val="single" w:sz="4" w:space="0" w:color="000000"/>
              <w:left w:val="single" w:sz="4" w:space="0" w:color="000000"/>
              <w:bottom w:val="single" w:sz="4" w:space="0" w:color="000000"/>
              <w:right w:val="single" w:sz="4" w:space="0" w:color="000000"/>
            </w:tcBorders>
            <w:noWrap/>
            <w:vAlign w:val="center"/>
          </w:tcPr>
          <w:p w14:paraId="06EC750E"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顶板</w:t>
            </w:r>
          </w:p>
        </w:tc>
        <w:tc>
          <w:tcPr>
            <w:tcW w:w="887" w:type="dxa"/>
            <w:vMerge w:val="restart"/>
            <w:tcBorders>
              <w:top w:val="single" w:sz="4" w:space="0" w:color="000000"/>
              <w:left w:val="single" w:sz="4" w:space="0" w:color="000000"/>
              <w:bottom w:val="single" w:sz="4" w:space="0" w:color="000000"/>
              <w:right w:val="single" w:sz="4" w:space="0" w:color="000000"/>
            </w:tcBorders>
            <w:noWrap/>
            <w:vAlign w:val="center"/>
          </w:tcPr>
          <w:p w14:paraId="38533C7B"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砂岩</w:t>
            </w:r>
          </w:p>
        </w:tc>
        <w:tc>
          <w:tcPr>
            <w:tcW w:w="929" w:type="dxa"/>
            <w:tcBorders>
              <w:top w:val="single" w:sz="4" w:space="0" w:color="000000"/>
              <w:left w:val="single" w:sz="4" w:space="0" w:color="000000"/>
              <w:bottom w:val="single" w:sz="4" w:space="0" w:color="000000"/>
              <w:right w:val="single" w:sz="4" w:space="0" w:color="000000"/>
            </w:tcBorders>
            <w:vAlign w:val="center"/>
          </w:tcPr>
          <w:p w14:paraId="6C43FC78"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41.9 </w:t>
            </w:r>
          </w:p>
        </w:tc>
        <w:tc>
          <w:tcPr>
            <w:tcW w:w="833" w:type="dxa"/>
            <w:tcBorders>
              <w:top w:val="single" w:sz="4" w:space="0" w:color="000000"/>
              <w:left w:val="single" w:sz="4" w:space="0" w:color="000000"/>
              <w:bottom w:val="single" w:sz="4" w:space="0" w:color="000000"/>
              <w:right w:val="single" w:sz="4" w:space="0" w:color="000000"/>
            </w:tcBorders>
            <w:vAlign w:val="center"/>
          </w:tcPr>
          <w:p w14:paraId="073973DE"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20.6</w:t>
            </w:r>
          </w:p>
        </w:tc>
        <w:tc>
          <w:tcPr>
            <w:tcW w:w="1129" w:type="dxa"/>
            <w:vMerge w:val="restart"/>
            <w:tcBorders>
              <w:top w:val="single" w:sz="4" w:space="0" w:color="000000"/>
              <w:left w:val="single" w:sz="4" w:space="0" w:color="000000"/>
              <w:bottom w:val="single" w:sz="4" w:space="0" w:color="000000"/>
              <w:right w:val="single" w:sz="4" w:space="0" w:color="000000"/>
            </w:tcBorders>
            <w:vAlign w:val="center"/>
          </w:tcPr>
          <w:p w14:paraId="421ED142"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36.6 </w:t>
            </w:r>
          </w:p>
        </w:tc>
        <w:tc>
          <w:tcPr>
            <w:tcW w:w="887" w:type="dxa"/>
            <w:vMerge w:val="restart"/>
            <w:tcBorders>
              <w:top w:val="single" w:sz="4" w:space="0" w:color="000000"/>
              <w:left w:val="single" w:sz="4" w:space="0" w:color="000000"/>
              <w:bottom w:val="single" w:sz="4" w:space="0" w:color="000000"/>
              <w:right w:val="single" w:sz="4" w:space="0" w:color="000000"/>
            </w:tcBorders>
            <w:vAlign w:val="center"/>
          </w:tcPr>
          <w:p w14:paraId="334EA100"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6.82 </w:t>
            </w:r>
          </w:p>
        </w:tc>
        <w:tc>
          <w:tcPr>
            <w:tcW w:w="1740" w:type="dxa"/>
            <w:vMerge w:val="restart"/>
            <w:tcBorders>
              <w:top w:val="single" w:sz="4" w:space="0" w:color="000000"/>
              <w:left w:val="single" w:sz="4" w:space="0" w:color="000000"/>
              <w:bottom w:val="single" w:sz="4" w:space="0" w:color="000000"/>
              <w:right w:val="single" w:sz="4" w:space="0" w:color="000000"/>
            </w:tcBorders>
            <w:vAlign w:val="center"/>
          </w:tcPr>
          <w:p w14:paraId="6A835689"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3.78 </w:t>
            </w:r>
          </w:p>
        </w:tc>
      </w:tr>
      <w:tr w:rsidR="001017AD" w14:paraId="0682A029"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325FCF1F"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2099A4FE"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415B57C0"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6842326B"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4E9532A0"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38.6</w:t>
            </w:r>
          </w:p>
        </w:tc>
        <w:tc>
          <w:tcPr>
            <w:tcW w:w="833" w:type="dxa"/>
            <w:tcBorders>
              <w:top w:val="single" w:sz="4" w:space="0" w:color="000000"/>
              <w:left w:val="single" w:sz="4" w:space="0" w:color="000000"/>
              <w:bottom w:val="single" w:sz="4" w:space="0" w:color="000000"/>
              <w:right w:val="single" w:sz="4" w:space="0" w:color="000000"/>
            </w:tcBorders>
            <w:vAlign w:val="center"/>
          </w:tcPr>
          <w:p w14:paraId="4CC3F25A"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19.6</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14353273"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57DD31C1"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5BCA99FF" w14:textId="77777777" w:rsidR="001017AD" w:rsidRDefault="001017AD">
            <w:pPr>
              <w:widowControl w:val="0"/>
              <w:spacing w:line="240" w:lineRule="auto"/>
              <w:ind w:firstLineChars="0" w:firstLine="0"/>
              <w:jc w:val="center"/>
              <w:rPr>
                <w:rFonts w:cs="Times New Roman"/>
                <w:kern w:val="2"/>
                <w:sz w:val="18"/>
                <w:szCs w:val="18"/>
              </w:rPr>
            </w:pPr>
          </w:p>
        </w:tc>
      </w:tr>
      <w:tr w:rsidR="001017AD" w14:paraId="25F0C0BD"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5C46F42C"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29122D6D"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39658896"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0735C21B"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34643098"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37.6</w:t>
            </w:r>
          </w:p>
        </w:tc>
        <w:tc>
          <w:tcPr>
            <w:tcW w:w="833" w:type="dxa"/>
            <w:tcBorders>
              <w:top w:val="single" w:sz="4" w:space="0" w:color="000000"/>
              <w:left w:val="single" w:sz="4" w:space="0" w:color="000000"/>
              <w:bottom w:val="single" w:sz="4" w:space="0" w:color="000000"/>
              <w:right w:val="single" w:sz="4" w:space="0" w:color="000000"/>
            </w:tcBorders>
            <w:vAlign w:val="center"/>
          </w:tcPr>
          <w:p w14:paraId="02A90632"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17.8</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295F70E0"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4D7A0A82"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5DF1F27E" w14:textId="77777777" w:rsidR="001017AD" w:rsidRDefault="001017AD">
            <w:pPr>
              <w:widowControl w:val="0"/>
              <w:spacing w:line="240" w:lineRule="auto"/>
              <w:ind w:firstLineChars="0" w:firstLine="0"/>
              <w:jc w:val="center"/>
              <w:rPr>
                <w:rFonts w:cs="Times New Roman"/>
                <w:kern w:val="2"/>
                <w:sz w:val="18"/>
                <w:szCs w:val="18"/>
              </w:rPr>
            </w:pPr>
          </w:p>
        </w:tc>
      </w:tr>
      <w:tr w:rsidR="001017AD" w14:paraId="585F1B74" w14:textId="77777777">
        <w:trPr>
          <w:trHeight w:val="20"/>
        </w:trPr>
        <w:tc>
          <w:tcPr>
            <w:tcW w:w="452" w:type="dxa"/>
            <w:vMerge w:val="restart"/>
            <w:tcBorders>
              <w:top w:val="single" w:sz="4" w:space="0" w:color="000000"/>
              <w:left w:val="single" w:sz="4" w:space="0" w:color="000000"/>
              <w:bottom w:val="single" w:sz="4" w:space="0" w:color="000000"/>
              <w:right w:val="single" w:sz="4" w:space="0" w:color="000000"/>
            </w:tcBorders>
            <w:noWrap/>
            <w:vAlign w:val="center"/>
          </w:tcPr>
          <w:p w14:paraId="201EDAE5"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2</w:t>
            </w:r>
          </w:p>
        </w:tc>
        <w:tc>
          <w:tcPr>
            <w:tcW w:w="1369" w:type="dxa"/>
            <w:vMerge w:val="restart"/>
            <w:tcBorders>
              <w:top w:val="single" w:sz="4" w:space="0" w:color="000000"/>
              <w:left w:val="single" w:sz="4" w:space="0" w:color="000000"/>
              <w:bottom w:val="single" w:sz="4" w:space="0" w:color="000000"/>
              <w:right w:val="single" w:sz="4" w:space="0" w:color="000000"/>
            </w:tcBorders>
            <w:noWrap/>
            <w:vAlign w:val="center"/>
          </w:tcPr>
          <w:p w14:paraId="5AC03A90"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ZK003-YL02</w:t>
            </w:r>
          </w:p>
        </w:tc>
        <w:tc>
          <w:tcPr>
            <w:tcW w:w="790" w:type="dxa"/>
            <w:vMerge w:val="restart"/>
            <w:tcBorders>
              <w:top w:val="single" w:sz="4" w:space="0" w:color="000000"/>
              <w:left w:val="single" w:sz="4" w:space="0" w:color="000000"/>
              <w:bottom w:val="single" w:sz="4" w:space="0" w:color="000000"/>
              <w:right w:val="single" w:sz="4" w:space="0" w:color="000000"/>
            </w:tcBorders>
            <w:noWrap/>
            <w:vAlign w:val="center"/>
          </w:tcPr>
          <w:p w14:paraId="1B938912"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矿层</w:t>
            </w:r>
          </w:p>
        </w:tc>
        <w:tc>
          <w:tcPr>
            <w:tcW w:w="887" w:type="dxa"/>
            <w:vMerge w:val="restart"/>
            <w:tcBorders>
              <w:top w:val="single" w:sz="4" w:space="0" w:color="000000"/>
              <w:left w:val="single" w:sz="4" w:space="0" w:color="000000"/>
              <w:bottom w:val="single" w:sz="4" w:space="0" w:color="000000"/>
              <w:right w:val="single" w:sz="4" w:space="0" w:color="000000"/>
            </w:tcBorders>
            <w:noWrap/>
            <w:vAlign w:val="center"/>
          </w:tcPr>
          <w:p w14:paraId="05FE3A74" w14:textId="50DD6A54" w:rsidR="001017AD" w:rsidRDefault="00CE2F0B">
            <w:pPr>
              <w:widowControl w:val="0"/>
              <w:spacing w:line="240" w:lineRule="auto"/>
              <w:ind w:firstLineChars="0" w:firstLine="0"/>
              <w:jc w:val="center"/>
              <w:rPr>
                <w:rFonts w:cs="Times New Roman"/>
                <w:kern w:val="2"/>
                <w:sz w:val="18"/>
                <w:szCs w:val="18"/>
              </w:rPr>
            </w:pPr>
            <w:r>
              <w:rPr>
                <w:rFonts w:cs="Times New Roman" w:hint="eastAsia"/>
                <w:kern w:val="2"/>
                <w:sz w:val="18"/>
                <w:szCs w:val="18"/>
              </w:rPr>
              <w:t>##</w:t>
            </w:r>
            <w:r>
              <w:rPr>
                <w:rFonts w:cs="Times New Roman" w:hint="eastAsia"/>
                <w:kern w:val="2"/>
                <w:sz w:val="18"/>
                <w:szCs w:val="18"/>
              </w:rPr>
              <w:t>脉</w:t>
            </w:r>
          </w:p>
        </w:tc>
        <w:tc>
          <w:tcPr>
            <w:tcW w:w="929" w:type="dxa"/>
            <w:tcBorders>
              <w:top w:val="single" w:sz="4" w:space="0" w:color="000000"/>
              <w:left w:val="single" w:sz="4" w:space="0" w:color="000000"/>
              <w:bottom w:val="single" w:sz="4" w:space="0" w:color="000000"/>
              <w:right w:val="single" w:sz="4" w:space="0" w:color="000000"/>
            </w:tcBorders>
            <w:vAlign w:val="center"/>
          </w:tcPr>
          <w:p w14:paraId="05152F7D"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43.5</w:t>
            </w:r>
          </w:p>
        </w:tc>
        <w:tc>
          <w:tcPr>
            <w:tcW w:w="833" w:type="dxa"/>
            <w:tcBorders>
              <w:top w:val="single" w:sz="4" w:space="0" w:color="000000"/>
              <w:left w:val="single" w:sz="4" w:space="0" w:color="000000"/>
              <w:bottom w:val="single" w:sz="4" w:space="0" w:color="000000"/>
              <w:right w:val="single" w:sz="4" w:space="0" w:color="000000"/>
            </w:tcBorders>
            <w:vAlign w:val="center"/>
          </w:tcPr>
          <w:p w14:paraId="18CB7C7E"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22.8</w:t>
            </w:r>
          </w:p>
        </w:tc>
        <w:tc>
          <w:tcPr>
            <w:tcW w:w="1129" w:type="dxa"/>
            <w:vMerge w:val="restart"/>
            <w:tcBorders>
              <w:top w:val="single" w:sz="4" w:space="0" w:color="000000"/>
              <w:left w:val="single" w:sz="4" w:space="0" w:color="000000"/>
              <w:bottom w:val="single" w:sz="4" w:space="0" w:color="000000"/>
              <w:right w:val="single" w:sz="4" w:space="0" w:color="000000"/>
            </w:tcBorders>
            <w:vAlign w:val="center"/>
          </w:tcPr>
          <w:p w14:paraId="5173BC73"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37.8 </w:t>
            </w:r>
          </w:p>
        </w:tc>
        <w:tc>
          <w:tcPr>
            <w:tcW w:w="887" w:type="dxa"/>
            <w:vMerge w:val="restart"/>
            <w:tcBorders>
              <w:top w:val="single" w:sz="4" w:space="0" w:color="000000"/>
              <w:left w:val="single" w:sz="4" w:space="0" w:color="000000"/>
              <w:bottom w:val="single" w:sz="4" w:space="0" w:color="000000"/>
              <w:right w:val="single" w:sz="4" w:space="0" w:color="000000"/>
            </w:tcBorders>
            <w:vAlign w:val="center"/>
          </w:tcPr>
          <w:p w14:paraId="601156FA"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6.96 </w:t>
            </w:r>
          </w:p>
        </w:tc>
        <w:tc>
          <w:tcPr>
            <w:tcW w:w="1740" w:type="dxa"/>
            <w:vMerge w:val="restart"/>
            <w:tcBorders>
              <w:top w:val="single" w:sz="4" w:space="0" w:color="000000"/>
              <w:left w:val="single" w:sz="4" w:space="0" w:color="000000"/>
              <w:bottom w:val="single" w:sz="4" w:space="0" w:color="000000"/>
              <w:right w:val="single" w:sz="4" w:space="0" w:color="000000"/>
            </w:tcBorders>
            <w:vAlign w:val="center"/>
          </w:tcPr>
          <w:p w14:paraId="14428E70"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4.23 </w:t>
            </w:r>
          </w:p>
        </w:tc>
      </w:tr>
      <w:tr w:rsidR="001017AD" w14:paraId="25AEB8FA"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53AD16E4"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32541C4B"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5FCE3F90"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06695ABF"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12CB064A"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44.4</w:t>
            </w:r>
          </w:p>
        </w:tc>
        <w:tc>
          <w:tcPr>
            <w:tcW w:w="833" w:type="dxa"/>
            <w:tcBorders>
              <w:top w:val="single" w:sz="4" w:space="0" w:color="000000"/>
              <w:left w:val="single" w:sz="4" w:space="0" w:color="000000"/>
              <w:bottom w:val="single" w:sz="4" w:space="0" w:color="000000"/>
              <w:right w:val="single" w:sz="4" w:space="0" w:color="000000"/>
            </w:tcBorders>
            <w:vAlign w:val="center"/>
          </w:tcPr>
          <w:p w14:paraId="11BD0181"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24.7</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1AEF6352"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6CC1EFC4"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67182E22" w14:textId="77777777" w:rsidR="001017AD" w:rsidRDefault="001017AD">
            <w:pPr>
              <w:widowControl w:val="0"/>
              <w:spacing w:line="240" w:lineRule="auto"/>
              <w:ind w:firstLineChars="0" w:firstLine="0"/>
              <w:jc w:val="center"/>
              <w:rPr>
                <w:rFonts w:cs="Times New Roman"/>
                <w:kern w:val="2"/>
                <w:sz w:val="18"/>
                <w:szCs w:val="18"/>
              </w:rPr>
            </w:pPr>
          </w:p>
        </w:tc>
      </w:tr>
      <w:tr w:rsidR="001017AD" w14:paraId="4BF58B2E"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3AFB1481"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4D4E6FDB"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5525F9FA"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2CF3C85C"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1F5A316A"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46.9</w:t>
            </w:r>
          </w:p>
        </w:tc>
        <w:tc>
          <w:tcPr>
            <w:tcW w:w="833" w:type="dxa"/>
            <w:tcBorders>
              <w:top w:val="single" w:sz="4" w:space="0" w:color="000000"/>
              <w:left w:val="single" w:sz="4" w:space="0" w:color="000000"/>
              <w:bottom w:val="single" w:sz="4" w:space="0" w:color="000000"/>
              <w:right w:val="single" w:sz="4" w:space="0" w:color="000000"/>
            </w:tcBorders>
            <w:vAlign w:val="center"/>
          </w:tcPr>
          <w:p w14:paraId="622667A1"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22.9</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76626733"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381DF5F5"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7071772A" w14:textId="77777777" w:rsidR="001017AD" w:rsidRDefault="001017AD">
            <w:pPr>
              <w:widowControl w:val="0"/>
              <w:spacing w:line="240" w:lineRule="auto"/>
              <w:ind w:firstLineChars="0" w:firstLine="0"/>
              <w:jc w:val="center"/>
              <w:rPr>
                <w:rFonts w:cs="Times New Roman"/>
                <w:kern w:val="2"/>
                <w:sz w:val="18"/>
                <w:szCs w:val="18"/>
              </w:rPr>
            </w:pPr>
          </w:p>
        </w:tc>
      </w:tr>
      <w:tr w:rsidR="001017AD" w14:paraId="580EE99C" w14:textId="77777777">
        <w:trPr>
          <w:trHeight w:val="20"/>
        </w:trPr>
        <w:tc>
          <w:tcPr>
            <w:tcW w:w="452" w:type="dxa"/>
            <w:vMerge w:val="restart"/>
            <w:tcBorders>
              <w:top w:val="single" w:sz="4" w:space="0" w:color="000000"/>
              <w:left w:val="single" w:sz="4" w:space="0" w:color="000000"/>
              <w:bottom w:val="single" w:sz="4" w:space="0" w:color="000000"/>
              <w:right w:val="single" w:sz="4" w:space="0" w:color="000000"/>
            </w:tcBorders>
            <w:noWrap/>
            <w:vAlign w:val="center"/>
          </w:tcPr>
          <w:p w14:paraId="25E9468B"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3</w:t>
            </w:r>
          </w:p>
        </w:tc>
        <w:tc>
          <w:tcPr>
            <w:tcW w:w="1369" w:type="dxa"/>
            <w:vMerge w:val="restart"/>
            <w:tcBorders>
              <w:top w:val="single" w:sz="4" w:space="0" w:color="000000"/>
              <w:left w:val="single" w:sz="4" w:space="0" w:color="000000"/>
              <w:bottom w:val="single" w:sz="4" w:space="0" w:color="000000"/>
              <w:right w:val="single" w:sz="4" w:space="0" w:color="000000"/>
            </w:tcBorders>
            <w:noWrap/>
            <w:vAlign w:val="center"/>
          </w:tcPr>
          <w:p w14:paraId="01440C61"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ZK003-YL03</w:t>
            </w:r>
          </w:p>
        </w:tc>
        <w:tc>
          <w:tcPr>
            <w:tcW w:w="790" w:type="dxa"/>
            <w:vMerge w:val="restart"/>
            <w:tcBorders>
              <w:top w:val="single" w:sz="4" w:space="0" w:color="000000"/>
              <w:left w:val="single" w:sz="4" w:space="0" w:color="000000"/>
              <w:bottom w:val="single" w:sz="4" w:space="0" w:color="000000"/>
              <w:right w:val="single" w:sz="4" w:space="0" w:color="000000"/>
            </w:tcBorders>
            <w:noWrap/>
            <w:vAlign w:val="center"/>
          </w:tcPr>
          <w:p w14:paraId="2A9B9C76"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底板</w:t>
            </w:r>
          </w:p>
        </w:tc>
        <w:tc>
          <w:tcPr>
            <w:tcW w:w="887" w:type="dxa"/>
            <w:vMerge w:val="restart"/>
            <w:tcBorders>
              <w:top w:val="single" w:sz="4" w:space="0" w:color="000000"/>
              <w:left w:val="single" w:sz="4" w:space="0" w:color="000000"/>
              <w:bottom w:val="single" w:sz="4" w:space="0" w:color="000000"/>
              <w:right w:val="single" w:sz="4" w:space="0" w:color="000000"/>
            </w:tcBorders>
            <w:noWrap/>
            <w:vAlign w:val="center"/>
          </w:tcPr>
          <w:p w14:paraId="2ECE2FB0"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硅化破碎带</w:t>
            </w:r>
          </w:p>
        </w:tc>
        <w:tc>
          <w:tcPr>
            <w:tcW w:w="929" w:type="dxa"/>
            <w:tcBorders>
              <w:top w:val="single" w:sz="4" w:space="0" w:color="000000"/>
              <w:left w:val="single" w:sz="4" w:space="0" w:color="000000"/>
              <w:bottom w:val="single" w:sz="4" w:space="0" w:color="000000"/>
              <w:right w:val="single" w:sz="4" w:space="0" w:color="000000"/>
            </w:tcBorders>
            <w:vAlign w:val="center"/>
          </w:tcPr>
          <w:p w14:paraId="37084998"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119</w:t>
            </w:r>
          </w:p>
        </w:tc>
        <w:tc>
          <w:tcPr>
            <w:tcW w:w="833" w:type="dxa"/>
            <w:tcBorders>
              <w:top w:val="single" w:sz="4" w:space="0" w:color="000000"/>
              <w:left w:val="single" w:sz="4" w:space="0" w:color="000000"/>
              <w:bottom w:val="single" w:sz="4" w:space="0" w:color="000000"/>
              <w:right w:val="single" w:sz="4" w:space="0" w:color="000000"/>
            </w:tcBorders>
            <w:vAlign w:val="center"/>
          </w:tcPr>
          <w:p w14:paraId="53FC1576"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99.2</w:t>
            </w:r>
          </w:p>
        </w:tc>
        <w:tc>
          <w:tcPr>
            <w:tcW w:w="1129" w:type="dxa"/>
            <w:vMerge w:val="restart"/>
            <w:tcBorders>
              <w:top w:val="single" w:sz="4" w:space="0" w:color="000000"/>
              <w:left w:val="single" w:sz="4" w:space="0" w:color="000000"/>
              <w:bottom w:val="single" w:sz="4" w:space="0" w:color="000000"/>
              <w:right w:val="single" w:sz="4" w:space="0" w:color="000000"/>
            </w:tcBorders>
            <w:vAlign w:val="center"/>
          </w:tcPr>
          <w:p w14:paraId="08D02BBC"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37.6 </w:t>
            </w:r>
          </w:p>
        </w:tc>
        <w:tc>
          <w:tcPr>
            <w:tcW w:w="887" w:type="dxa"/>
            <w:vMerge w:val="restart"/>
            <w:tcBorders>
              <w:top w:val="single" w:sz="4" w:space="0" w:color="000000"/>
              <w:left w:val="single" w:sz="4" w:space="0" w:color="000000"/>
              <w:bottom w:val="single" w:sz="4" w:space="0" w:color="000000"/>
              <w:right w:val="single" w:sz="4" w:space="0" w:color="000000"/>
            </w:tcBorders>
            <w:vAlign w:val="center"/>
          </w:tcPr>
          <w:p w14:paraId="352A72EF"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14.00 </w:t>
            </w:r>
          </w:p>
        </w:tc>
        <w:tc>
          <w:tcPr>
            <w:tcW w:w="1740" w:type="dxa"/>
            <w:vMerge w:val="restart"/>
            <w:tcBorders>
              <w:top w:val="single" w:sz="4" w:space="0" w:color="000000"/>
              <w:left w:val="single" w:sz="4" w:space="0" w:color="000000"/>
              <w:bottom w:val="single" w:sz="4" w:space="0" w:color="000000"/>
              <w:right w:val="single" w:sz="4" w:space="0" w:color="000000"/>
            </w:tcBorders>
            <w:vAlign w:val="center"/>
          </w:tcPr>
          <w:p w14:paraId="38881809"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11.30 </w:t>
            </w:r>
          </w:p>
        </w:tc>
      </w:tr>
      <w:tr w:rsidR="001017AD" w14:paraId="308A5933"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4F24E56E"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55828C0B"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0C436F18"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1209B12E"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18DEF3CD"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126</w:t>
            </w:r>
          </w:p>
        </w:tc>
        <w:tc>
          <w:tcPr>
            <w:tcW w:w="833" w:type="dxa"/>
            <w:tcBorders>
              <w:top w:val="single" w:sz="4" w:space="0" w:color="000000"/>
              <w:left w:val="single" w:sz="4" w:space="0" w:color="000000"/>
              <w:bottom w:val="single" w:sz="4" w:space="0" w:color="000000"/>
              <w:right w:val="single" w:sz="4" w:space="0" w:color="000000"/>
            </w:tcBorders>
            <w:vAlign w:val="center"/>
          </w:tcPr>
          <w:p w14:paraId="3C3BBAE4"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92.8</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5A7D983D"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1F464D14"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6707C7D6" w14:textId="77777777" w:rsidR="001017AD" w:rsidRDefault="001017AD">
            <w:pPr>
              <w:widowControl w:val="0"/>
              <w:spacing w:line="240" w:lineRule="auto"/>
              <w:ind w:firstLineChars="0" w:firstLine="0"/>
              <w:jc w:val="center"/>
              <w:rPr>
                <w:rFonts w:cs="Times New Roman"/>
                <w:kern w:val="2"/>
                <w:sz w:val="18"/>
                <w:szCs w:val="18"/>
              </w:rPr>
            </w:pPr>
          </w:p>
        </w:tc>
      </w:tr>
      <w:tr w:rsidR="001017AD" w14:paraId="7DD29191"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468CC80D"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21E3825A"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300C7231"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68857DD1"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6438A7B8"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131</w:t>
            </w:r>
          </w:p>
        </w:tc>
        <w:tc>
          <w:tcPr>
            <w:tcW w:w="833" w:type="dxa"/>
            <w:tcBorders>
              <w:top w:val="single" w:sz="4" w:space="0" w:color="000000"/>
              <w:left w:val="single" w:sz="4" w:space="0" w:color="000000"/>
              <w:bottom w:val="single" w:sz="4" w:space="0" w:color="000000"/>
              <w:right w:val="single" w:sz="4" w:space="0" w:color="000000"/>
            </w:tcBorders>
            <w:vAlign w:val="center"/>
          </w:tcPr>
          <w:p w14:paraId="6C873427"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97.2</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19E8B51B"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0F7886E2"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1DDB36D0" w14:textId="77777777" w:rsidR="001017AD" w:rsidRDefault="001017AD">
            <w:pPr>
              <w:widowControl w:val="0"/>
              <w:spacing w:line="240" w:lineRule="auto"/>
              <w:ind w:firstLineChars="0" w:firstLine="0"/>
              <w:jc w:val="center"/>
              <w:rPr>
                <w:rFonts w:cs="Times New Roman"/>
                <w:kern w:val="2"/>
                <w:sz w:val="18"/>
                <w:szCs w:val="18"/>
              </w:rPr>
            </w:pPr>
          </w:p>
        </w:tc>
      </w:tr>
      <w:tr w:rsidR="001017AD" w14:paraId="20DAA5E7" w14:textId="77777777">
        <w:trPr>
          <w:trHeight w:val="20"/>
        </w:trPr>
        <w:tc>
          <w:tcPr>
            <w:tcW w:w="452" w:type="dxa"/>
            <w:vMerge w:val="restart"/>
            <w:tcBorders>
              <w:top w:val="single" w:sz="4" w:space="0" w:color="000000"/>
              <w:left w:val="single" w:sz="4" w:space="0" w:color="000000"/>
              <w:bottom w:val="single" w:sz="4" w:space="0" w:color="000000"/>
              <w:right w:val="single" w:sz="4" w:space="0" w:color="000000"/>
            </w:tcBorders>
            <w:noWrap/>
            <w:vAlign w:val="center"/>
          </w:tcPr>
          <w:p w14:paraId="122756DF"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4</w:t>
            </w:r>
          </w:p>
        </w:tc>
        <w:tc>
          <w:tcPr>
            <w:tcW w:w="1369" w:type="dxa"/>
            <w:vMerge w:val="restart"/>
            <w:tcBorders>
              <w:top w:val="single" w:sz="4" w:space="0" w:color="000000"/>
              <w:left w:val="single" w:sz="4" w:space="0" w:color="000000"/>
              <w:bottom w:val="single" w:sz="4" w:space="0" w:color="000000"/>
              <w:right w:val="single" w:sz="4" w:space="0" w:color="000000"/>
            </w:tcBorders>
            <w:noWrap/>
            <w:vAlign w:val="center"/>
          </w:tcPr>
          <w:p w14:paraId="0A3C71C5"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ZK303-YL01</w:t>
            </w:r>
          </w:p>
        </w:tc>
        <w:tc>
          <w:tcPr>
            <w:tcW w:w="790" w:type="dxa"/>
            <w:vMerge w:val="restart"/>
            <w:tcBorders>
              <w:top w:val="single" w:sz="4" w:space="0" w:color="000000"/>
              <w:left w:val="single" w:sz="4" w:space="0" w:color="000000"/>
              <w:bottom w:val="single" w:sz="4" w:space="0" w:color="000000"/>
              <w:right w:val="single" w:sz="4" w:space="0" w:color="000000"/>
            </w:tcBorders>
            <w:noWrap/>
            <w:vAlign w:val="center"/>
          </w:tcPr>
          <w:p w14:paraId="4BE5545A"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顶板</w:t>
            </w:r>
          </w:p>
        </w:tc>
        <w:tc>
          <w:tcPr>
            <w:tcW w:w="887" w:type="dxa"/>
            <w:vMerge w:val="restart"/>
            <w:tcBorders>
              <w:top w:val="single" w:sz="4" w:space="0" w:color="000000"/>
              <w:left w:val="single" w:sz="4" w:space="0" w:color="000000"/>
              <w:bottom w:val="single" w:sz="4" w:space="0" w:color="000000"/>
              <w:right w:val="single" w:sz="4" w:space="0" w:color="000000"/>
            </w:tcBorders>
            <w:noWrap/>
            <w:vAlign w:val="center"/>
          </w:tcPr>
          <w:p w14:paraId="37E1ECF8"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砂岩</w:t>
            </w:r>
          </w:p>
        </w:tc>
        <w:tc>
          <w:tcPr>
            <w:tcW w:w="929" w:type="dxa"/>
            <w:tcBorders>
              <w:top w:val="single" w:sz="4" w:space="0" w:color="000000"/>
              <w:left w:val="single" w:sz="4" w:space="0" w:color="000000"/>
              <w:bottom w:val="single" w:sz="4" w:space="0" w:color="000000"/>
              <w:right w:val="single" w:sz="4" w:space="0" w:color="000000"/>
            </w:tcBorders>
            <w:vAlign w:val="center"/>
          </w:tcPr>
          <w:p w14:paraId="714CABA0"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29.4</w:t>
            </w:r>
          </w:p>
        </w:tc>
        <w:tc>
          <w:tcPr>
            <w:tcW w:w="833" w:type="dxa"/>
            <w:tcBorders>
              <w:top w:val="single" w:sz="4" w:space="0" w:color="000000"/>
              <w:left w:val="single" w:sz="4" w:space="0" w:color="000000"/>
              <w:bottom w:val="single" w:sz="4" w:space="0" w:color="000000"/>
              <w:right w:val="single" w:sz="4" w:space="0" w:color="000000"/>
            </w:tcBorders>
            <w:vAlign w:val="center"/>
          </w:tcPr>
          <w:p w14:paraId="2561088C"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19.8</w:t>
            </w:r>
          </w:p>
        </w:tc>
        <w:tc>
          <w:tcPr>
            <w:tcW w:w="1129" w:type="dxa"/>
            <w:vMerge w:val="restart"/>
            <w:tcBorders>
              <w:top w:val="single" w:sz="4" w:space="0" w:color="000000"/>
              <w:left w:val="single" w:sz="4" w:space="0" w:color="000000"/>
              <w:bottom w:val="single" w:sz="4" w:space="0" w:color="000000"/>
              <w:right w:val="single" w:sz="4" w:space="0" w:color="000000"/>
            </w:tcBorders>
            <w:vAlign w:val="center"/>
          </w:tcPr>
          <w:p w14:paraId="16919A3C"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36.3 </w:t>
            </w:r>
          </w:p>
        </w:tc>
        <w:tc>
          <w:tcPr>
            <w:tcW w:w="887" w:type="dxa"/>
            <w:vMerge w:val="restart"/>
            <w:tcBorders>
              <w:top w:val="single" w:sz="4" w:space="0" w:color="000000"/>
              <w:left w:val="single" w:sz="4" w:space="0" w:color="000000"/>
              <w:bottom w:val="single" w:sz="4" w:space="0" w:color="000000"/>
              <w:right w:val="single" w:sz="4" w:space="0" w:color="000000"/>
            </w:tcBorders>
            <w:vAlign w:val="center"/>
          </w:tcPr>
          <w:p w14:paraId="6AD6AC30"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3.84 </w:t>
            </w:r>
          </w:p>
        </w:tc>
        <w:tc>
          <w:tcPr>
            <w:tcW w:w="1740" w:type="dxa"/>
            <w:vMerge w:val="restart"/>
            <w:tcBorders>
              <w:top w:val="single" w:sz="4" w:space="0" w:color="000000"/>
              <w:left w:val="single" w:sz="4" w:space="0" w:color="000000"/>
              <w:bottom w:val="single" w:sz="4" w:space="0" w:color="000000"/>
              <w:right w:val="single" w:sz="4" w:space="0" w:color="000000"/>
            </w:tcBorders>
            <w:vAlign w:val="center"/>
          </w:tcPr>
          <w:p w14:paraId="489896B6"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3.21 </w:t>
            </w:r>
          </w:p>
        </w:tc>
      </w:tr>
      <w:tr w:rsidR="001017AD" w14:paraId="4D082AE6"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7F1B43F7"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540B4BA6"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5061EEF4"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5818E3B3"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4DE43ACB"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26</w:t>
            </w:r>
          </w:p>
        </w:tc>
        <w:tc>
          <w:tcPr>
            <w:tcW w:w="833" w:type="dxa"/>
            <w:tcBorders>
              <w:top w:val="single" w:sz="4" w:space="0" w:color="000000"/>
              <w:left w:val="single" w:sz="4" w:space="0" w:color="000000"/>
              <w:bottom w:val="single" w:sz="4" w:space="0" w:color="000000"/>
              <w:right w:val="single" w:sz="4" w:space="0" w:color="000000"/>
            </w:tcBorders>
            <w:vAlign w:val="center"/>
          </w:tcPr>
          <w:p w14:paraId="47B065BF"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17</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553C2EB8"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00D93CFD"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290557DB" w14:textId="77777777" w:rsidR="001017AD" w:rsidRDefault="001017AD">
            <w:pPr>
              <w:widowControl w:val="0"/>
              <w:spacing w:line="240" w:lineRule="auto"/>
              <w:ind w:firstLineChars="0" w:firstLine="0"/>
              <w:jc w:val="center"/>
              <w:rPr>
                <w:rFonts w:cs="Times New Roman"/>
                <w:kern w:val="2"/>
                <w:sz w:val="18"/>
                <w:szCs w:val="18"/>
              </w:rPr>
            </w:pPr>
          </w:p>
        </w:tc>
      </w:tr>
      <w:tr w:rsidR="001017AD" w14:paraId="19B4F8F4"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4D62A3B1"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5C2E8F45"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013B3F55"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58F95D9E"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71896A03"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28.4</w:t>
            </w:r>
          </w:p>
        </w:tc>
        <w:tc>
          <w:tcPr>
            <w:tcW w:w="833" w:type="dxa"/>
            <w:tcBorders>
              <w:top w:val="single" w:sz="4" w:space="0" w:color="000000"/>
              <w:left w:val="single" w:sz="4" w:space="0" w:color="000000"/>
              <w:bottom w:val="single" w:sz="4" w:space="0" w:color="000000"/>
              <w:right w:val="single" w:sz="4" w:space="0" w:color="000000"/>
            </w:tcBorders>
            <w:vAlign w:val="center"/>
          </w:tcPr>
          <w:p w14:paraId="3FB4E4CF"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18.5</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19BAAC72"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297663B0"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3DDB1B59" w14:textId="77777777" w:rsidR="001017AD" w:rsidRDefault="001017AD">
            <w:pPr>
              <w:widowControl w:val="0"/>
              <w:spacing w:line="240" w:lineRule="auto"/>
              <w:ind w:firstLineChars="0" w:firstLine="0"/>
              <w:jc w:val="center"/>
              <w:rPr>
                <w:rFonts w:cs="Times New Roman"/>
                <w:kern w:val="2"/>
                <w:sz w:val="18"/>
                <w:szCs w:val="18"/>
              </w:rPr>
            </w:pPr>
          </w:p>
        </w:tc>
      </w:tr>
      <w:tr w:rsidR="001017AD" w14:paraId="64D74643" w14:textId="77777777">
        <w:trPr>
          <w:trHeight w:val="20"/>
        </w:trPr>
        <w:tc>
          <w:tcPr>
            <w:tcW w:w="452" w:type="dxa"/>
            <w:vMerge w:val="restart"/>
            <w:tcBorders>
              <w:top w:val="single" w:sz="4" w:space="0" w:color="000000"/>
              <w:left w:val="single" w:sz="4" w:space="0" w:color="000000"/>
              <w:bottom w:val="single" w:sz="4" w:space="0" w:color="000000"/>
              <w:right w:val="single" w:sz="4" w:space="0" w:color="000000"/>
            </w:tcBorders>
            <w:noWrap/>
            <w:vAlign w:val="center"/>
          </w:tcPr>
          <w:p w14:paraId="4EBF7764"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5</w:t>
            </w:r>
          </w:p>
        </w:tc>
        <w:tc>
          <w:tcPr>
            <w:tcW w:w="1369" w:type="dxa"/>
            <w:vMerge w:val="restart"/>
            <w:tcBorders>
              <w:top w:val="single" w:sz="4" w:space="0" w:color="000000"/>
              <w:left w:val="single" w:sz="4" w:space="0" w:color="000000"/>
              <w:bottom w:val="single" w:sz="4" w:space="0" w:color="000000"/>
              <w:right w:val="single" w:sz="4" w:space="0" w:color="000000"/>
            </w:tcBorders>
            <w:noWrap/>
            <w:vAlign w:val="center"/>
          </w:tcPr>
          <w:p w14:paraId="22540D7F"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ZK303-YL02</w:t>
            </w:r>
          </w:p>
        </w:tc>
        <w:tc>
          <w:tcPr>
            <w:tcW w:w="790" w:type="dxa"/>
            <w:vMerge w:val="restart"/>
            <w:tcBorders>
              <w:top w:val="single" w:sz="4" w:space="0" w:color="000000"/>
              <w:left w:val="single" w:sz="4" w:space="0" w:color="000000"/>
              <w:bottom w:val="single" w:sz="4" w:space="0" w:color="000000"/>
              <w:right w:val="single" w:sz="4" w:space="0" w:color="000000"/>
            </w:tcBorders>
            <w:noWrap/>
            <w:vAlign w:val="center"/>
          </w:tcPr>
          <w:p w14:paraId="0D9696A2"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矿层</w:t>
            </w:r>
          </w:p>
        </w:tc>
        <w:tc>
          <w:tcPr>
            <w:tcW w:w="887" w:type="dxa"/>
            <w:vMerge w:val="restart"/>
            <w:tcBorders>
              <w:top w:val="single" w:sz="4" w:space="0" w:color="000000"/>
              <w:left w:val="single" w:sz="4" w:space="0" w:color="000000"/>
              <w:bottom w:val="single" w:sz="4" w:space="0" w:color="000000"/>
              <w:right w:val="single" w:sz="4" w:space="0" w:color="000000"/>
            </w:tcBorders>
            <w:noWrap/>
            <w:vAlign w:val="center"/>
          </w:tcPr>
          <w:p w14:paraId="651D81FE" w14:textId="48EF323E" w:rsidR="001017AD" w:rsidRDefault="00CE2F0B">
            <w:pPr>
              <w:widowControl w:val="0"/>
              <w:spacing w:line="240" w:lineRule="auto"/>
              <w:ind w:firstLineChars="0" w:firstLine="0"/>
              <w:jc w:val="center"/>
              <w:rPr>
                <w:rFonts w:cs="Times New Roman"/>
                <w:kern w:val="2"/>
                <w:sz w:val="18"/>
                <w:szCs w:val="18"/>
              </w:rPr>
            </w:pPr>
            <w:r>
              <w:rPr>
                <w:rFonts w:cs="Times New Roman" w:hint="eastAsia"/>
                <w:kern w:val="2"/>
                <w:sz w:val="18"/>
                <w:szCs w:val="18"/>
              </w:rPr>
              <w:t>##</w:t>
            </w:r>
            <w:r>
              <w:rPr>
                <w:rFonts w:cs="Times New Roman" w:hint="eastAsia"/>
                <w:kern w:val="2"/>
                <w:sz w:val="18"/>
                <w:szCs w:val="18"/>
              </w:rPr>
              <w:t>脉</w:t>
            </w:r>
          </w:p>
        </w:tc>
        <w:tc>
          <w:tcPr>
            <w:tcW w:w="929" w:type="dxa"/>
            <w:tcBorders>
              <w:top w:val="single" w:sz="4" w:space="0" w:color="000000"/>
              <w:left w:val="single" w:sz="4" w:space="0" w:color="000000"/>
              <w:bottom w:val="single" w:sz="4" w:space="0" w:color="000000"/>
              <w:right w:val="single" w:sz="4" w:space="0" w:color="000000"/>
            </w:tcBorders>
            <w:vAlign w:val="center"/>
          </w:tcPr>
          <w:p w14:paraId="3810CF81"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46.1</w:t>
            </w:r>
          </w:p>
        </w:tc>
        <w:tc>
          <w:tcPr>
            <w:tcW w:w="833" w:type="dxa"/>
            <w:tcBorders>
              <w:top w:val="single" w:sz="4" w:space="0" w:color="000000"/>
              <w:left w:val="single" w:sz="4" w:space="0" w:color="000000"/>
              <w:bottom w:val="single" w:sz="4" w:space="0" w:color="000000"/>
              <w:right w:val="single" w:sz="4" w:space="0" w:color="000000"/>
            </w:tcBorders>
            <w:vAlign w:val="center"/>
          </w:tcPr>
          <w:p w14:paraId="77F566B8"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28.9</w:t>
            </w:r>
          </w:p>
        </w:tc>
        <w:tc>
          <w:tcPr>
            <w:tcW w:w="1129" w:type="dxa"/>
            <w:vMerge w:val="restart"/>
            <w:tcBorders>
              <w:top w:val="single" w:sz="4" w:space="0" w:color="000000"/>
              <w:left w:val="single" w:sz="4" w:space="0" w:color="000000"/>
              <w:bottom w:val="single" w:sz="4" w:space="0" w:color="000000"/>
              <w:right w:val="single" w:sz="4" w:space="0" w:color="000000"/>
            </w:tcBorders>
            <w:vAlign w:val="center"/>
          </w:tcPr>
          <w:p w14:paraId="1C729F66"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38.8 </w:t>
            </w:r>
          </w:p>
        </w:tc>
        <w:tc>
          <w:tcPr>
            <w:tcW w:w="887" w:type="dxa"/>
            <w:vMerge w:val="restart"/>
            <w:tcBorders>
              <w:top w:val="single" w:sz="4" w:space="0" w:color="000000"/>
              <w:left w:val="single" w:sz="4" w:space="0" w:color="000000"/>
              <w:bottom w:val="single" w:sz="4" w:space="0" w:color="000000"/>
              <w:right w:val="single" w:sz="4" w:space="0" w:color="000000"/>
            </w:tcBorders>
            <w:vAlign w:val="center"/>
          </w:tcPr>
          <w:p w14:paraId="7459DDF3"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7.46 </w:t>
            </w:r>
          </w:p>
        </w:tc>
        <w:tc>
          <w:tcPr>
            <w:tcW w:w="1740" w:type="dxa"/>
            <w:vMerge w:val="restart"/>
            <w:tcBorders>
              <w:top w:val="single" w:sz="4" w:space="0" w:color="000000"/>
              <w:left w:val="single" w:sz="4" w:space="0" w:color="000000"/>
              <w:bottom w:val="single" w:sz="4" w:space="0" w:color="000000"/>
              <w:right w:val="single" w:sz="4" w:space="0" w:color="000000"/>
            </w:tcBorders>
            <w:vAlign w:val="center"/>
          </w:tcPr>
          <w:p w14:paraId="36A4A193"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3.53 </w:t>
            </w:r>
          </w:p>
        </w:tc>
      </w:tr>
      <w:tr w:rsidR="001017AD" w14:paraId="6E0E8A4C"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31AF6B95"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31BEF48B"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05B841EE"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08C5FB3D"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2E441A58"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46.3</w:t>
            </w:r>
          </w:p>
        </w:tc>
        <w:tc>
          <w:tcPr>
            <w:tcW w:w="833" w:type="dxa"/>
            <w:tcBorders>
              <w:top w:val="single" w:sz="4" w:space="0" w:color="000000"/>
              <w:left w:val="single" w:sz="4" w:space="0" w:color="000000"/>
              <w:bottom w:val="single" w:sz="4" w:space="0" w:color="000000"/>
              <w:right w:val="single" w:sz="4" w:space="0" w:color="000000"/>
            </w:tcBorders>
            <w:vAlign w:val="center"/>
          </w:tcPr>
          <w:p w14:paraId="05B36AE1"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27.1</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4F17E319"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62701A1C"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01A690D2" w14:textId="77777777" w:rsidR="001017AD" w:rsidRDefault="001017AD">
            <w:pPr>
              <w:widowControl w:val="0"/>
              <w:spacing w:line="240" w:lineRule="auto"/>
              <w:ind w:firstLineChars="0" w:firstLine="0"/>
              <w:jc w:val="center"/>
              <w:rPr>
                <w:rFonts w:cs="Times New Roman"/>
                <w:kern w:val="2"/>
                <w:sz w:val="18"/>
                <w:szCs w:val="18"/>
              </w:rPr>
            </w:pPr>
          </w:p>
        </w:tc>
      </w:tr>
      <w:tr w:rsidR="001017AD" w14:paraId="19A1EBA2"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3EDC86CA"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2D2BB818"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014239DA"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64B21E75"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20476C89"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47.7</w:t>
            </w:r>
          </w:p>
        </w:tc>
        <w:tc>
          <w:tcPr>
            <w:tcW w:w="833" w:type="dxa"/>
            <w:tcBorders>
              <w:top w:val="single" w:sz="4" w:space="0" w:color="000000"/>
              <w:left w:val="single" w:sz="4" w:space="0" w:color="000000"/>
              <w:bottom w:val="single" w:sz="4" w:space="0" w:color="000000"/>
              <w:right w:val="single" w:sz="4" w:space="0" w:color="000000"/>
            </w:tcBorders>
            <w:vAlign w:val="center"/>
          </w:tcPr>
          <w:p w14:paraId="6F1B96A3"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25.2</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106EE760"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09AF009B"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19B6ECAA" w14:textId="77777777" w:rsidR="001017AD" w:rsidRDefault="001017AD">
            <w:pPr>
              <w:widowControl w:val="0"/>
              <w:spacing w:line="240" w:lineRule="auto"/>
              <w:ind w:firstLineChars="0" w:firstLine="0"/>
              <w:jc w:val="center"/>
              <w:rPr>
                <w:rFonts w:cs="Times New Roman"/>
                <w:kern w:val="2"/>
                <w:sz w:val="18"/>
                <w:szCs w:val="18"/>
              </w:rPr>
            </w:pPr>
          </w:p>
        </w:tc>
      </w:tr>
      <w:tr w:rsidR="001017AD" w14:paraId="1C9F75B9" w14:textId="77777777">
        <w:trPr>
          <w:trHeight w:val="20"/>
        </w:trPr>
        <w:tc>
          <w:tcPr>
            <w:tcW w:w="452" w:type="dxa"/>
            <w:vMerge w:val="restart"/>
            <w:tcBorders>
              <w:top w:val="single" w:sz="4" w:space="0" w:color="000000"/>
              <w:left w:val="single" w:sz="4" w:space="0" w:color="000000"/>
              <w:bottom w:val="single" w:sz="4" w:space="0" w:color="000000"/>
              <w:right w:val="single" w:sz="4" w:space="0" w:color="000000"/>
            </w:tcBorders>
            <w:noWrap/>
            <w:vAlign w:val="center"/>
          </w:tcPr>
          <w:p w14:paraId="73D97054"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6</w:t>
            </w:r>
          </w:p>
        </w:tc>
        <w:tc>
          <w:tcPr>
            <w:tcW w:w="1369" w:type="dxa"/>
            <w:vMerge w:val="restart"/>
            <w:tcBorders>
              <w:top w:val="single" w:sz="4" w:space="0" w:color="000000"/>
              <w:left w:val="single" w:sz="4" w:space="0" w:color="000000"/>
              <w:bottom w:val="single" w:sz="4" w:space="0" w:color="000000"/>
              <w:right w:val="single" w:sz="4" w:space="0" w:color="000000"/>
            </w:tcBorders>
            <w:noWrap/>
            <w:vAlign w:val="center"/>
          </w:tcPr>
          <w:p w14:paraId="77B7357B"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ZK303-YL03</w:t>
            </w:r>
          </w:p>
        </w:tc>
        <w:tc>
          <w:tcPr>
            <w:tcW w:w="790" w:type="dxa"/>
            <w:vMerge w:val="restart"/>
            <w:tcBorders>
              <w:top w:val="single" w:sz="4" w:space="0" w:color="000000"/>
              <w:left w:val="single" w:sz="4" w:space="0" w:color="000000"/>
              <w:bottom w:val="single" w:sz="4" w:space="0" w:color="000000"/>
              <w:right w:val="single" w:sz="4" w:space="0" w:color="000000"/>
            </w:tcBorders>
            <w:noWrap/>
            <w:vAlign w:val="center"/>
          </w:tcPr>
          <w:p w14:paraId="4A8BB056"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底板</w:t>
            </w:r>
          </w:p>
        </w:tc>
        <w:tc>
          <w:tcPr>
            <w:tcW w:w="887" w:type="dxa"/>
            <w:vMerge w:val="restart"/>
            <w:tcBorders>
              <w:top w:val="single" w:sz="4" w:space="0" w:color="000000"/>
              <w:left w:val="single" w:sz="4" w:space="0" w:color="000000"/>
              <w:bottom w:val="single" w:sz="4" w:space="0" w:color="000000"/>
              <w:right w:val="single" w:sz="4" w:space="0" w:color="000000"/>
            </w:tcBorders>
            <w:noWrap/>
            <w:vAlign w:val="center"/>
          </w:tcPr>
          <w:p w14:paraId="6BF8A86F"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硅化破碎带</w:t>
            </w:r>
          </w:p>
        </w:tc>
        <w:tc>
          <w:tcPr>
            <w:tcW w:w="929" w:type="dxa"/>
            <w:tcBorders>
              <w:top w:val="single" w:sz="4" w:space="0" w:color="000000"/>
              <w:left w:val="single" w:sz="4" w:space="0" w:color="000000"/>
              <w:bottom w:val="single" w:sz="4" w:space="0" w:color="000000"/>
              <w:right w:val="single" w:sz="4" w:space="0" w:color="000000"/>
            </w:tcBorders>
            <w:vAlign w:val="center"/>
          </w:tcPr>
          <w:p w14:paraId="3D629852"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72.6</w:t>
            </w:r>
          </w:p>
        </w:tc>
        <w:tc>
          <w:tcPr>
            <w:tcW w:w="833" w:type="dxa"/>
            <w:tcBorders>
              <w:top w:val="single" w:sz="4" w:space="0" w:color="000000"/>
              <w:left w:val="single" w:sz="4" w:space="0" w:color="000000"/>
              <w:bottom w:val="single" w:sz="4" w:space="0" w:color="000000"/>
              <w:right w:val="single" w:sz="4" w:space="0" w:color="000000"/>
            </w:tcBorders>
            <w:vAlign w:val="center"/>
          </w:tcPr>
          <w:p w14:paraId="0A7A4E25"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57.6</w:t>
            </w:r>
          </w:p>
        </w:tc>
        <w:tc>
          <w:tcPr>
            <w:tcW w:w="1129" w:type="dxa"/>
            <w:vMerge w:val="restart"/>
            <w:tcBorders>
              <w:top w:val="single" w:sz="4" w:space="0" w:color="000000"/>
              <w:left w:val="single" w:sz="4" w:space="0" w:color="000000"/>
              <w:bottom w:val="single" w:sz="4" w:space="0" w:color="000000"/>
              <w:right w:val="single" w:sz="4" w:space="0" w:color="000000"/>
            </w:tcBorders>
            <w:vAlign w:val="center"/>
          </w:tcPr>
          <w:p w14:paraId="11149871"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32.8 </w:t>
            </w:r>
          </w:p>
        </w:tc>
        <w:tc>
          <w:tcPr>
            <w:tcW w:w="887" w:type="dxa"/>
            <w:vMerge w:val="restart"/>
            <w:tcBorders>
              <w:top w:val="single" w:sz="4" w:space="0" w:color="000000"/>
              <w:left w:val="single" w:sz="4" w:space="0" w:color="000000"/>
              <w:bottom w:val="single" w:sz="4" w:space="0" w:color="000000"/>
              <w:right w:val="single" w:sz="4" w:space="0" w:color="000000"/>
            </w:tcBorders>
            <w:vAlign w:val="center"/>
          </w:tcPr>
          <w:p w14:paraId="5E28E6F7"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10.40 </w:t>
            </w:r>
          </w:p>
        </w:tc>
        <w:tc>
          <w:tcPr>
            <w:tcW w:w="1740" w:type="dxa"/>
            <w:vMerge w:val="restart"/>
            <w:tcBorders>
              <w:top w:val="single" w:sz="4" w:space="0" w:color="000000"/>
              <w:left w:val="single" w:sz="4" w:space="0" w:color="000000"/>
              <w:bottom w:val="single" w:sz="4" w:space="0" w:color="000000"/>
              <w:right w:val="single" w:sz="4" w:space="0" w:color="000000"/>
            </w:tcBorders>
            <w:vAlign w:val="center"/>
          </w:tcPr>
          <w:p w14:paraId="6231693F"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6.66 </w:t>
            </w:r>
          </w:p>
        </w:tc>
      </w:tr>
      <w:tr w:rsidR="001017AD" w14:paraId="0AD3425D"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2C73F9E6"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7846AF2A"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4ABACA74"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7AF5A911"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3D63E4B7"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79</w:t>
            </w:r>
          </w:p>
        </w:tc>
        <w:tc>
          <w:tcPr>
            <w:tcW w:w="833" w:type="dxa"/>
            <w:tcBorders>
              <w:top w:val="single" w:sz="4" w:space="0" w:color="000000"/>
              <w:left w:val="single" w:sz="4" w:space="0" w:color="000000"/>
              <w:bottom w:val="single" w:sz="4" w:space="0" w:color="000000"/>
              <w:right w:val="single" w:sz="4" w:space="0" w:color="000000"/>
            </w:tcBorders>
            <w:vAlign w:val="center"/>
          </w:tcPr>
          <w:p w14:paraId="3C4A1DEB"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60.4</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026A8742"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4BD39C02"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1014D8F1" w14:textId="77777777" w:rsidR="001017AD" w:rsidRDefault="001017AD">
            <w:pPr>
              <w:widowControl w:val="0"/>
              <w:spacing w:line="240" w:lineRule="auto"/>
              <w:ind w:firstLineChars="0" w:firstLine="0"/>
              <w:jc w:val="center"/>
              <w:rPr>
                <w:rFonts w:cs="Times New Roman"/>
                <w:kern w:val="2"/>
                <w:sz w:val="18"/>
                <w:szCs w:val="18"/>
              </w:rPr>
            </w:pPr>
          </w:p>
        </w:tc>
      </w:tr>
      <w:tr w:rsidR="001017AD" w14:paraId="2F594F58"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65A58EB9"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1B613E1A"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7C983EB0"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77A9DE92"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4ACC71F6"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81.1</w:t>
            </w:r>
          </w:p>
        </w:tc>
        <w:tc>
          <w:tcPr>
            <w:tcW w:w="833" w:type="dxa"/>
            <w:tcBorders>
              <w:top w:val="single" w:sz="4" w:space="0" w:color="000000"/>
              <w:left w:val="single" w:sz="4" w:space="0" w:color="000000"/>
              <w:bottom w:val="single" w:sz="4" w:space="0" w:color="000000"/>
              <w:right w:val="single" w:sz="4" w:space="0" w:color="000000"/>
            </w:tcBorders>
            <w:vAlign w:val="center"/>
          </w:tcPr>
          <w:p w14:paraId="203CCC00"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63</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576AE97A"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3B8BC01E"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7B560DB8" w14:textId="77777777" w:rsidR="001017AD" w:rsidRDefault="001017AD">
            <w:pPr>
              <w:widowControl w:val="0"/>
              <w:spacing w:line="240" w:lineRule="auto"/>
              <w:ind w:firstLineChars="0" w:firstLine="0"/>
              <w:jc w:val="center"/>
              <w:rPr>
                <w:rFonts w:cs="Times New Roman"/>
                <w:kern w:val="2"/>
                <w:sz w:val="18"/>
                <w:szCs w:val="18"/>
              </w:rPr>
            </w:pPr>
          </w:p>
        </w:tc>
      </w:tr>
      <w:tr w:rsidR="001017AD" w14:paraId="2DDA98FC" w14:textId="77777777">
        <w:trPr>
          <w:trHeight w:val="20"/>
        </w:trPr>
        <w:tc>
          <w:tcPr>
            <w:tcW w:w="452" w:type="dxa"/>
            <w:vMerge w:val="restart"/>
            <w:tcBorders>
              <w:top w:val="single" w:sz="4" w:space="0" w:color="000000"/>
              <w:left w:val="single" w:sz="4" w:space="0" w:color="000000"/>
              <w:bottom w:val="single" w:sz="4" w:space="0" w:color="000000"/>
              <w:right w:val="single" w:sz="4" w:space="0" w:color="000000"/>
            </w:tcBorders>
            <w:noWrap/>
            <w:vAlign w:val="center"/>
          </w:tcPr>
          <w:p w14:paraId="1045B46B"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7</w:t>
            </w:r>
          </w:p>
        </w:tc>
        <w:tc>
          <w:tcPr>
            <w:tcW w:w="1369" w:type="dxa"/>
            <w:vMerge w:val="restart"/>
            <w:tcBorders>
              <w:top w:val="single" w:sz="4" w:space="0" w:color="000000"/>
              <w:left w:val="single" w:sz="4" w:space="0" w:color="000000"/>
              <w:bottom w:val="single" w:sz="4" w:space="0" w:color="000000"/>
              <w:right w:val="single" w:sz="4" w:space="0" w:color="000000"/>
            </w:tcBorders>
            <w:noWrap/>
            <w:vAlign w:val="center"/>
          </w:tcPr>
          <w:p w14:paraId="5D27315B"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ZK302-YL01</w:t>
            </w:r>
          </w:p>
        </w:tc>
        <w:tc>
          <w:tcPr>
            <w:tcW w:w="790" w:type="dxa"/>
            <w:vMerge w:val="restart"/>
            <w:tcBorders>
              <w:top w:val="single" w:sz="4" w:space="0" w:color="000000"/>
              <w:left w:val="single" w:sz="4" w:space="0" w:color="000000"/>
              <w:bottom w:val="single" w:sz="4" w:space="0" w:color="000000"/>
              <w:right w:val="single" w:sz="4" w:space="0" w:color="000000"/>
            </w:tcBorders>
            <w:noWrap/>
            <w:vAlign w:val="center"/>
          </w:tcPr>
          <w:p w14:paraId="439D4AA6"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顶板</w:t>
            </w:r>
          </w:p>
        </w:tc>
        <w:tc>
          <w:tcPr>
            <w:tcW w:w="887" w:type="dxa"/>
            <w:vMerge w:val="restart"/>
            <w:tcBorders>
              <w:top w:val="single" w:sz="4" w:space="0" w:color="000000"/>
              <w:left w:val="single" w:sz="4" w:space="0" w:color="000000"/>
              <w:bottom w:val="single" w:sz="4" w:space="0" w:color="000000"/>
              <w:right w:val="single" w:sz="4" w:space="0" w:color="000000"/>
            </w:tcBorders>
            <w:noWrap/>
            <w:vAlign w:val="center"/>
          </w:tcPr>
          <w:p w14:paraId="04458CF0"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砂岩</w:t>
            </w:r>
          </w:p>
        </w:tc>
        <w:tc>
          <w:tcPr>
            <w:tcW w:w="929" w:type="dxa"/>
            <w:tcBorders>
              <w:top w:val="single" w:sz="4" w:space="0" w:color="000000"/>
              <w:left w:val="single" w:sz="4" w:space="0" w:color="000000"/>
              <w:bottom w:val="single" w:sz="4" w:space="0" w:color="000000"/>
              <w:right w:val="single" w:sz="4" w:space="0" w:color="000000"/>
            </w:tcBorders>
            <w:vAlign w:val="center"/>
          </w:tcPr>
          <w:p w14:paraId="7B3C835D"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41.4</w:t>
            </w:r>
          </w:p>
        </w:tc>
        <w:tc>
          <w:tcPr>
            <w:tcW w:w="833" w:type="dxa"/>
            <w:tcBorders>
              <w:top w:val="single" w:sz="4" w:space="0" w:color="000000"/>
              <w:left w:val="single" w:sz="4" w:space="0" w:color="000000"/>
              <w:bottom w:val="single" w:sz="4" w:space="0" w:color="000000"/>
              <w:right w:val="single" w:sz="4" w:space="0" w:color="000000"/>
            </w:tcBorders>
            <w:vAlign w:val="center"/>
          </w:tcPr>
          <w:p w14:paraId="5B887F1E"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28.7</w:t>
            </w:r>
          </w:p>
        </w:tc>
        <w:tc>
          <w:tcPr>
            <w:tcW w:w="1129" w:type="dxa"/>
            <w:vMerge w:val="restart"/>
            <w:tcBorders>
              <w:top w:val="single" w:sz="4" w:space="0" w:color="000000"/>
              <w:left w:val="single" w:sz="4" w:space="0" w:color="000000"/>
              <w:bottom w:val="single" w:sz="4" w:space="0" w:color="000000"/>
              <w:right w:val="single" w:sz="4" w:space="0" w:color="000000"/>
            </w:tcBorders>
            <w:vAlign w:val="center"/>
          </w:tcPr>
          <w:p w14:paraId="1E819750"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39.2 </w:t>
            </w:r>
          </w:p>
        </w:tc>
        <w:tc>
          <w:tcPr>
            <w:tcW w:w="887" w:type="dxa"/>
            <w:vMerge w:val="restart"/>
            <w:tcBorders>
              <w:top w:val="single" w:sz="4" w:space="0" w:color="000000"/>
              <w:left w:val="single" w:sz="4" w:space="0" w:color="000000"/>
              <w:bottom w:val="single" w:sz="4" w:space="0" w:color="000000"/>
              <w:right w:val="single" w:sz="4" w:space="0" w:color="000000"/>
            </w:tcBorders>
            <w:vAlign w:val="center"/>
          </w:tcPr>
          <w:p w14:paraId="6C96A3BD"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8.25 </w:t>
            </w:r>
          </w:p>
        </w:tc>
        <w:tc>
          <w:tcPr>
            <w:tcW w:w="1740" w:type="dxa"/>
            <w:vMerge w:val="restart"/>
            <w:tcBorders>
              <w:top w:val="single" w:sz="4" w:space="0" w:color="000000"/>
              <w:left w:val="single" w:sz="4" w:space="0" w:color="000000"/>
              <w:bottom w:val="single" w:sz="4" w:space="0" w:color="000000"/>
              <w:right w:val="single" w:sz="4" w:space="0" w:color="000000"/>
            </w:tcBorders>
            <w:vAlign w:val="center"/>
          </w:tcPr>
          <w:p w14:paraId="6A147508"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4.25 </w:t>
            </w:r>
          </w:p>
        </w:tc>
      </w:tr>
      <w:tr w:rsidR="001017AD" w14:paraId="4A51F07C"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362BD6A9"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4AD6E670"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315336BF"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606811FB"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1386A6CC"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44.6</w:t>
            </w:r>
          </w:p>
        </w:tc>
        <w:tc>
          <w:tcPr>
            <w:tcW w:w="833" w:type="dxa"/>
            <w:tcBorders>
              <w:top w:val="single" w:sz="4" w:space="0" w:color="000000"/>
              <w:left w:val="single" w:sz="4" w:space="0" w:color="000000"/>
              <w:bottom w:val="single" w:sz="4" w:space="0" w:color="000000"/>
              <w:right w:val="single" w:sz="4" w:space="0" w:color="000000"/>
            </w:tcBorders>
            <w:vAlign w:val="center"/>
          </w:tcPr>
          <w:p w14:paraId="2FB9A711"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26.5</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004B118B"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5AECB738"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463DC240" w14:textId="77777777" w:rsidR="001017AD" w:rsidRDefault="001017AD">
            <w:pPr>
              <w:widowControl w:val="0"/>
              <w:spacing w:line="240" w:lineRule="auto"/>
              <w:ind w:firstLineChars="0" w:firstLine="0"/>
              <w:jc w:val="center"/>
              <w:rPr>
                <w:rFonts w:cs="Times New Roman"/>
                <w:kern w:val="2"/>
                <w:sz w:val="18"/>
                <w:szCs w:val="18"/>
              </w:rPr>
            </w:pPr>
          </w:p>
        </w:tc>
      </w:tr>
      <w:tr w:rsidR="001017AD" w14:paraId="277C94B7"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448399B7"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07ACE510"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0EDC59A7"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3668100B"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513C4E90"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39.7</w:t>
            </w:r>
          </w:p>
        </w:tc>
        <w:tc>
          <w:tcPr>
            <w:tcW w:w="833" w:type="dxa"/>
            <w:tcBorders>
              <w:top w:val="single" w:sz="4" w:space="0" w:color="000000"/>
              <w:left w:val="single" w:sz="4" w:space="0" w:color="000000"/>
              <w:bottom w:val="single" w:sz="4" w:space="0" w:color="000000"/>
              <w:right w:val="single" w:sz="4" w:space="0" w:color="000000"/>
            </w:tcBorders>
            <w:vAlign w:val="center"/>
          </w:tcPr>
          <w:p w14:paraId="119EB89E"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27</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111D31C2"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280AA756"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3BC24923" w14:textId="77777777" w:rsidR="001017AD" w:rsidRDefault="001017AD">
            <w:pPr>
              <w:widowControl w:val="0"/>
              <w:spacing w:line="240" w:lineRule="auto"/>
              <w:ind w:firstLineChars="0" w:firstLine="0"/>
              <w:jc w:val="center"/>
              <w:rPr>
                <w:rFonts w:cs="Times New Roman"/>
                <w:kern w:val="2"/>
                <w:sz w:val="18"/>
                <w:szCs w:val="18"/>
              </w:rPr>
            </w:pPr>
          </w:p>
        </w:tc>
      </w:tr>
      <w:tr w:rsidR="001017AD" w14:paraId="30CEE02B" w14:textId="77777777">
        <w:trPr>
          <w:trHeight w:val="20"/>
        </w:trPr>
        <w:tc>
          <w:tcPr>
            <w:tcW w:w="452" w:type="dxa"/>
            <w:vMerge w:val="restart"/>
            <w:tcBorders>
              <w:top w:val="single" w:sz="4" w:space="0" w:color="000000"/>
              <w:left w:val="single" w:sz="4" w:space="0" w:color="000000"/>
              <w:bottom w:val="single" w:sz="4" w:space="0" w:color="000000"/>
              <w:right w:val="single" w:sz="4" w:space="0" w:color="000000"/>
            </w:tcBorders>
            <w:noWrap/>
            <w:vAlign w:val="center"/>
          </w:tcPr>
          <w:p w14:paraId="7161F184"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8</w:t>
            </w:r>
          </w:p>
        </w:tc>
        <w:tc>
          <w:tcPr>
            <w:tcW w:w="1369" w:type="dxa"/>
            <w:vMerge w:val="restart"/>
            <w:tcBorders>
              <w:top w:val="single" w:sz="4" w:space="0" w:color="000000"/>
              <w:left w:val="single" w:sz="4" w:space="0" w:color="000000"/>
              <w:bottom w:val="single" w:sz="4" w:space="0" w:color="000000"/>
              <w:right w:val="single" w:sz="4" w:space="0" w:color="000000"/>
            </w:tcBorders>
            <w:noWrap/>
            <w:vAlign w:val="center"/>
          </w:tcPr>
          <w:p w14:paraId="557B4844"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ZK302-YL02</w:t>
            </w:r>
          </w:p>
        </w:tc>
        <w:tc>
          <w:tcPr>
            <w:tcW w:w="790" w:type="dxa"/>
            <w:vMerge w:val="restart"/>
            <w:tcBorders>
              <w:top w:val="single" w:sz="4" w:space="0" w:color="000000"/>
              <w:left w:val="single" w:sz="4" w:space="0" w:color="000000"/>
              <w:bottom w:val="single" w:sz="4" w:space="0" w:color="000000"/>
              <w:right w:val="single" w:sz="4" w:space="0" w:color="000000"/>
            </w:tcBorders>
            <w:noWrap/>
            <w:vAlign w:val="center"/>
          </w:tcPr>
          <w:p w14:paraId="75904785"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矿层</w:t>
            </w:r>
          </w:p>
        </w:tc>
        <w:tc>
          <w:tcPr>
            <w:tcW w:w="887" w:type="dxa"/>
            <w:vMerge w:val="restart"/>
            <w:tcBorders>
              <w:top w:val="single" w:sz="4" w:space="0" w:color="000000"/>
              <w:left w:val="single" w:sz="4" w:space="0" w:color="000000"/>
              <w:bottom w:val="single" w:sz="4" w:space="0" w:color="000000"/>
              <w:right w:val="single" w:sz="4" w:space="0" w:color="000000"/>
            </w:tcBorders>
            <w:noWrap/>
            <w:vAlign w:val="center"/>
          </w:tcPr>
          <w:p w14:paraId="3B14ABF5" w14:textId="6569D521" w:rsidR="001017AD" w:rsidRDefault="00CE2F0B">
            <w:pPr>
              <w:widowControl w:val="0"/>
              <w:spacing w:line="240" w:lineRule="auto"/>
              <w:ind w:firstLineChars="0" w:firstLine="0"/>
              <w:jc w:val="center"/>
              <w:rPr>
                <w:rFonts w:cs="Times New Roman"/>
                <w:kern w:val="2"/>
                <w:sz w:val="18"/>
                <w:szCs w:val="18"/>
              </w:rPr>
            </w:pPr>
            <w:r>
              <w:rPr>
                <w:rFonts w:cs="Times New Roman" w:hint="eastAsia"/>
                <w:kern w:val="2"/>
                <w:sz w:val="18"/>
                <w:szCs w:val="18"/>
              </w:rPr>
              <w:t>##</w:t>
            </w:r>
            <w:r>
              <w:rPr>
                <w:rFonts w:cs="Times New Roman" w:hint="eastAsia"/>
                <w:kern w:val="2"/>
                <w:sz w:val="18"/>
                <w:szCs w:val="18"/>
              </w:rPr>
              <w:t>脉</w:t>
            </w:r>
          </w:p>
        </w:tc>
        <w:tc>
          <w:tcPr>
            <w:tcW w:w="929" w:type="dxa"/>
            <w:tcBorders>
              <w:top w:val="single" w:sz="4" w:space="0" w:color="000000"/>
              <w:left w:val="single" w:sz="4" w:space="0" w:color="000000"/>
              <w:bottom w:val="single" w:sz="4" w:space="0" w:color="000000"/>
              <w:right w:val="single" w:sz="4" w:space="0" w:color="000000"/>
            </w:tcBorders>
            <w:vAlign w:val="center"/>
          </w:tcPr>
          <w:p w14:paraId="2315AC8C"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50.7</w:t>
            </w:r>
          </w:p>
        </w:tc>
        <w:tc>
          <w:tcPr>
            <w:tcW w:w="833" w:type="dxa"/>
            <w:tcBorders>
              <w:top w:val="single" w:sz="4" w:space="0" w:color="000000"/>
              <w:left w:val="single" w:sz="4" w:space="0" w:color="000000"/>
              <w:bottom w:val="single" w:sz="4" w:space="0" w:color="000000"/>
              <w:right w:val="single" w:sz="4" w:space="0" w:color="000000"/>
            </w:tcBorders>
            <w:vAlign w:val="center"/>
          </w:tcPr>
          <w:p w14:paraId="118948D6"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41.1</w:t>
            </w:r>
          </w:p>
        </w:tc>
        <w:tc>
          <w:tcPr>
            <w:tcW w:w="1129" w:type="dxa"/>
            <w:vMerge w:val="restart"/>
            <w:tcBorders>
              <w:top w:val="single" w:sz="4" w:space="0" w:color="000000"/>
              <w:left w:val="single" w:sz="4" w:space="0" w:color="000000"/>
              <w:bottom w:val="single" w:sz="4" w:space="0" w:color="000000"/>
              <w:right w:val="single" w:sz="4" w:space="0" w:color="000000"/>
            </w:tcBorders>
            <w:vAlign w:val="center"/>
          </w:tcPr>
          <w:p w14:paraId="5ABBE247"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35.3 </w:t>
            </w:r>
          </w:p>
        </w:tc>
        <w:tc>
          <w:tcPr>
            <w:tcW w:w="887" w:type="dxa"/>
            <w:vMerge w:val="restart"/>
            <w:tcBorders>
              <w:top w:val="single" w:sz="4" w:space="0" w:color="000000"/>
              <w:left w:val="single" w:sz="4" w:space="0" w:color="000000"/>
              <w:bottom w:val="single" w:sz="4" w:space="0" w:color="000000"/>
              <w:right w:val="single" w:sz="4" w:space="0" w:color="000000"/>
            </w:tcBorders>
            <w:vAlign w:val="center"/>
          </w:tcPr>
          <w:p w14:paraId="74E4A1E5"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9.98 </w:t>
            </w:r>
          </w:p>
        </w:tc>
        <w:tc>
          <w:tcPr>
            <w:tcW w:w="1740" w:type="dxa"/>
            <w:vMerge w:val="restart"/>
            <w:tcBorders>
              <w:top w:val="single" w:sz="4" w:space="0" w:color="000000"/>
              <w:left w:val="single" w:sz="4" w:space="0" w:color="000000"/>
              <w:bottom w:val="single" w:sz="4" w:space="0" w:color="000000"/>
              <w:right w:val="single" w:sz="4" w:space="0" w:color="000000"/>
            </w:tcBorders>
            <w:vAlign w:val="center"/>
          </w:tcPr>
          <w:p w14:paraId="0223C1CF"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4.74 </w:t>
            </w:r>
          </w:p>
        </w:tc>
      </w:tr>
      <w:tr w:rsidR="001017AD" w14:paraId="2AFB69A6"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0B7A8D6B"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77900A66"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6BEBE4A9"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53B0201A"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26CC7743"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52.2</w:t>
            </w:r>
          </w:p>
        </w:tc>
        <w:tc>
          <w:tcPr>
            <w:tcW w:w="833" w:type="dxa"/>
            <w:tcBorders>
              <w:top w:val="single" w:sz="4" w:space="0" w:color="000000"/>
              <w:left w:val="single" w:sz="4" w:space="0" w:color="000000"/>
              <w:bottom w:val="single" w:sz="4" w:space="0" w:color="000000"/>
              <w:right w:val="single" w:sz="4" w:space="0" w:color="000000"/>
            </w:tcBorders>
            <w:vAlign w:val="center"/>
          </w:tcPr>
          <w:p w14:paraId="0D081BCF"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35.6</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0B1F9F35"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572B60E9"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3631AE60" w14:textId="77777777" w:rsidR="001017AD" w:rsidRDefault="001017AD">
            <w:pPr>
              <w:widowControl w:val="0"/>
              <w:spacing w:line="240" w:lineRule="auto"/>
              <w:ind w:firstLineChars="0" w:firstLine="0"/>
              <w:jc w:val="center"/>
              <w:rPr>
                <w:rFonts w:cs="Times New Roman"/>
                <w:kern w:val="2"/>
                <w:sz w:val="18"/>
                <w:szCs w:val="18"/>
              </w:rPr>
            </w:pPr>
          </w:p>
        </w:tc>
      </w:tr>
      <w:tr w:rsidR="001017AD" w14:paraId="0052650C"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0A10D7CE"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4333ACCA"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307888A4"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1B1ECB74"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076FECBF"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49.8</w:t>
            </w:r>
          </w:p>
        </w:tc>
        <w:tc>
          <w:tcPr>
            <w:tcW w:w="833" w:type="dxa"/>
            <w:tcBorders>
              <w:top w:val="single" w:sz="4" w:space="0" w:color="000000"/>
              <w:left w:val="single" w:sz="4" w:space="0" w:color="000000"/>
              <w:bottom w:val="single" w:sz="4" w:space="0" w:color="000000"/>
              <w:right w:val="single" w:sz="4" w:space="0" w:color="000000"/>
            </w:tcBorders>
            <w:vAlign w:val="center"/>
          </w:tcPr>
          <w:p w14:paraId="6BDA196D"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32.7</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290E53B9"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25AEB40E"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3A3E3A61" w14:textId="77777777" w:rsidR="001017AD" w:rsidRDefault="001017AD">
            <w:pPr>
              <w:widowControl w:val="0"/>
              <w:spacing w:line="240" w:lineRule="auto"/>
              <w:ind w:firstLineChars="0" w:firstLine="0"/>
              <w:jc w:val="center"/>
              <w:rPr>
                <w:rFonts w:cs="Times New Roman"/>
                <w:kern w:val="2"/>
                <w:sz w:val="18"/>
                <w:szCs w:val="18"/>
              </w:rPr>
            </w:pPr>
          </w:p>
        </w:tc>
      </w:tr>
      <w:tr w:rsidR="001017AD" w14:paraId="7CC16919" w14:textId="77777777">
        <w:trPr>
          <w:trHeight w:val="20"/>
        </w:trPr>
        <w:tc>
          <w:tcPr>
            <w:tcW w:w="452" w:type="dxa"/>
            <w:vMerge w:val="restart"/>
            <w:tcBorders>
              <w:top w:val="single" w:sz="4" w:space="0" w:color="000000"/>
              <w:left w:val="single" w:sz="4" w:space="0" w:color="000000"/>
              <w:bottom w:val="single" w:sz="4" w:space="0" w:color="000000"/>
              <w:right w:val="single" w:sz="4" w:space="0" w:color="000000"/>
            </w:tcBorders>
            <w:noWrap/>
            <w:vAlign w:val="center"/>
          </w:tcPr>
          <w:p w14:paraId="73FB2D9C"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9</w:t>
            </w:r>
          </w:p>
        </w:tc>
        <w:tc>
          <w:tcPr>
            <w:tcW w:w="1369" w:type="dxa"/>
            <w:vMerge w:val="restart"/>
            <w:tcBorders>
              <w:top w:val="single" w:sz="4" w:space="0" w:color="000000"/>
              <w:left w:val="single" w:sz="4" w:space="0" w:color="000000"/>
              <w:bottom w:val="single" w:sz="4" w:space="0" w:color="000000"/>
              <w:right w:val="single" w:sz="4" w:space="0" w:color="000000"/>
            </w:tcBorders>
            <w:noWrap/>
            <w:vAlign w:val="center"/>
          </w:tcPr>
          <w:p w14:paraId="0611B8FB"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ZK302-YL03</w:t>
            </w:r>
          </w:p>
        </w:tc>
        <w:tc>
          <w:tcPr>
            <w:tcW w:w="790" w:type="dxa"/>
            <w:vMerge w:val="restart"/>
            <w:tcBorders>
              <w:top w:val="single" w:sz="4" w:space="0" w:color="000000"/>
              <w:left w:val="single" w:sz="4" w:space="0" w:color="000000"/>
              <w:bottom w:val="single" w:sz="4" w:space="0" w:color="000000"/>
              <w:right w:val="single" w:sz="4" w:space="0" w:color="000000"/>
            </w:tcBorders>
            <w:noWrap/>
            <w:vAlign w:val="center"/>
          </w:tcPr>
          <w:p w14:paraId="70F2280F"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底板</w:t>
            </w:r>
          </w:p>
        </w:tc>
        <w:tc>
          <w:tcPr>
            <w:tcW w:w="887" w:type="dxa"/>
            <w:vMerge w:val="restart"/>
            <w:tcBorders>
              <w:top w:val="single" w:sz="4" w:space="0" w:color="000000"/>
              <w:left w:val="single" w:sz="4" w:space="0" w:color="000000"/>
              <w:bottom w:val="single" w:sz="4" w:space="0" w:color="000000"/>
              <w:right w:val="single" w:sz="4" w:space="0" w:color="000000"/>
            </w:tcBorders>
            <w:noWrap/>
            <w:vAlign w:val="center"/>
          </w:tcPr>
          <w:p w14:paraId="14F7AE1B"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硅化破碎带</w:t>
            </w:r>
          </w:p>
        </w:tc>
        <w:tc>
          <w:tcPr>
            <w:tcW w:w="929" w:type="dxa"/>
            <w:tcBorders>
              <w:top w:val="single" w:sz="4" w:space="0" w:color="000000"/>
              <w:left w:val="single" w:sz="4" w:space="0" w:color="000000"/>
              <w:bottom w:val="single" w:sz="4" w:space="0" w:color="000000"/>
              <w:right w:val="single" w:sz="4" w:space="0" w:color="000000"/>
            </w:tcBorders>
            <w:vAlign w:val="center"/>
          </w:tcPr>
          <w:p w14:paraId="7CDEEF96"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71.7</w:t>
            </w:r>
          </w:p>
        </w:tc>
        <w:tc>
          <w:tcPr>
            <w:tcW w:w="833" w:type="dxa"/>
            <w:tcBorders>
              <w:top w:val="single" w:sz="4" w:space="0" w:color="000000"/>
              <w:left w:val="single" w:sz="4" w:space="0" w:color="000000"/>
              <w:bottom w:val="single" w:sz="4" w:space="0" w:color="000000"/>
              <w:right w:val="single" w:sz="4" w:space="0" w:color="000000"/>
            </w:tcBorders>
            <w:vAlign w:val="center"/>
          </w:tcPr>
          <w:p w14:paraId="0F9A4D06"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46.8</w:t>
            </w:r>
          </w:p>
        </w:tc>
        <w:tc>
          <w:tcPr>
            <w:tcW w:w="1129" w:type="dxa"/>
            <w:vMerge w:val="restart"/>
            <w:tcBorders>
              <w:top w:val="single" w:sz="4" w:space="0" w:color="000000"/>
              <w:left w:val="single" w:sz="4" w:space="0" w:color="000000"/>
              <w:bottom w:val="single" w:sz="4" w:space="0" w:color="000000"/>
              <w:right w:val="single" w:sz="4" w:space="0" w:color="000000"/>
            </w:tcBorders>
            <w:vAlign w:val="center"/>
          </w:tcPr>
          <w:p w14:paraId="2D8998A7"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36.4 </w:t>
            </w:r>
          </w:p>
        </w:tc>
        <w:tc>
          <w:tcPr>
            <w:tcW w:w="887" w:type="dxa"/>
            <w:vMerge w:val="restart"/>
            <w:tcBorders>
              <w:top w:val="single" w:sz="4" w:space="0" w:color="000000"/>
              <w:left w:val="single" w:sz="4" w:space="0" w:color="000000"/>
              <w:bottom w:val="single" w:sz="4" w:space="0" w:color="000000"/>
              <w:right w:val="single" w:sz="4" w:space="0" w:color="000000"/>
            </w:tcBorders>
            <w:vAlign w:val="center"/>
          </w:tcPr>
          <w:p w14:paraId="12B1FE5C"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10.30 </w:t>
            </w:r>
          </w:p>
        </w:tc>
        <w:tc>
          <w:tcPr>
            <w:tcW w:w="1740" w:type="dxa"/>
            <w:vMerge w:val="restart"/>
            <w:tcBorders>
              <w:top w:val="single" w:sz="4" w:space="0" w:color="000000"/>
              <w:left w:val="single" w:sz="4" w:space="0" w:color="000000"/>
              <w:bottom w:val="single" w:sz="4" w:space="0" w:color="000000"/>
              <w:right w:val="single" w:sz="4" w:space="0" w:color="000000"/>
            </w:tcBorders>
            <w:vAlign w:val="center"/>
          </w:tcPr>
          <w:p w14:paraId="5177D208"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5.55 </w:t>
            </w:r>
          </w:p>
        </w:tc>
      </w:tr>
      <w:tr w:rsidR="001017AD" w14:paraId="7C968362"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22E9EF60"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03910321"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6D31C6E0"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29A780ED"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1A09E030"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77.7</w:t>
            </w:r>
          </w:p>
        </w:tc>
        <w:tc>
          <w:tcPr>
            <w:tcW w:w="833" w:type="dxa"/>
            <w:tcBorders>
              <w:top w:val="single" w:sz="4" w:space="0" w:color="000000"/>
              <w:left w:val="single" w:sz="4" w:space="0" w:color="000000"/>
              <w:bottom w:val="single" w:sz="4" w:space="0" w:color="000000"/>
              <w:right w:val="single" w:sz="4" w:space="0" w:color="000000"/>
            </w:tcBorders>
            <w:vAlign w:val="center"/>
          </w:tcPr>
          <w:p w14:paraId="07EA4DFC"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49.3</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42BE6708"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1D837760"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57874CB4" w14:textId="77777777" w:rsidR="001017AD" w:rsidRDefault="001017AD">
            <w:pPr>
              <w:widowControl w:val="0"/>
              <w:spacing w:line="240" w:lineRule="auto"/>
              <w:ind w:firstLineChars="0" w:firstLine="0"/>
              <w:jc w:val="center"/>
              <w:rPr>
                <w:rFonts w:cs="Times New Roman"/>
                <w:kern w:val="2"/>
                <w:sz w:val="18"/>
                <w:szCs w:val="18"/>
              </w:rPr>
            </w:pPr>
          </w:p>
        </w:tc>
      </w:tr>
      <w:tr w:rsidR="001017AD" w14:paraId="4345577C"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353B3951"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3C12B5DD"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34D7A62B"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500E9304"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5A2AE0A9"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74.4</w:t>
            </w:r>
          </w:p>
        </w:tc>
        <w:tc>
          <w:tcPr>
            <w:tcW w:w="833" w:type="dxa"/>
            <w:tcBorders>
              <w:top w:val="single" w:sz="4" w:space="0" w:color="000000"/>
              <w:left w:val="single" w:sz="4" w:space="0" w:color="000000"/>
              <w:bottom w:val="single" w:sz="4" w:space="0" w:color="000000"/>
              <w:right w:val="single" w:sz="4" w:space="0" w:color="000000"/>
            </w:tcBorders>
            <w:vAlign w:val="center"/>
          </w:tcPr>
          <w:p w14:paraId="39F995ED"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42.5</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36F97978"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1BB5B84D"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256C354B" w14:textId="77777777" w:rsidR="001017AD" w:rsidRDefault="001017AD">
            <w:pPr>
              <w:widowControl w:val="0"/>
              <w:spacing w:line="240" w:lineRule="auto"/>
              <w:ind w:firstLineChars="0" w:firstLine="0"/>
              <w:jc w:val="center"/>
              <w:rPr>
                <w:rFonts w:cs="Times New Roman"/>
                <w:kern w:val="2"/>
                <w:sz w:val="18"/>
                <w:szCs w:val="18"/>
              </w:rPr>
            </w:pPr>
          </w:p>
        </w:tc>
      </w:tr>
      <w:tr w:rsidR="001017AD" w14:paraId="142965AF" w14:textId="77777777">
        <w:trPr>
          <w:trHeight w:val="20"/>
        </w:trPr>
        <w:tc>
          <w:tcPr>
            <w:tcW w:w="452" w:type="dxa"/>
            <w:vMerge w:val="restart"/>
            <w:tcBorders>
              <w:top w:val="single" w:sz="4" w:space="0" w:color="000000"/>
              <w:left w:val="single" w:sz="4" w:space="0" w:color="000000"/>
              <w:bottom w:val="single" w:sz="4" w:space="0" w:color="000000"/>
              <w:right w:val="single" w:sz="4" w:space="0" w:color="000000"/>
            </w:tcBorders>
            <w:noWrap/>
            <w:vAlign w:val="center"/>
          </w:tcPr>
          <w:p w14:paraId="563A16B3"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10</w:t>
            </w:r>
          </w:p>
        </w:tc>
        <w:tc>
          <w:tcPr>
            <w:tcW w:w="1369" w:type="dxa"/>
            <w:vMerge w:val="restart"/>
            <w:tcBorders>
              <w:top w:val="single" w:sz="4" w:space="0" w:color="000000"/>
              <w:left w:val="single" w:sz="4" w:space="0" w:color="000000"/>
              <w:bottom w:val="single" w:sz="4" w:space="0" w:color="000000"/>
              <w:right w:val="single" w:sz="4" w:space="0" w:color="000000"/>
            </w:tcBorders>
            <w:noWrap/>
            <w:vAlign w:val="center"/>
          </w:tcPr>
          <w:p w14:paraId="0D85A506"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196</w:t>
            </w:r>
            <w:r>
              <w:rPr>
                <w:rFonts w:cs="Times New Roman" w:hint="eastAsia"/>
                <w:kern w:val="2"/>
                <w:sz w:val="18"/>
                <w:szCs w:val="18"/>
              </w:rPr>
              <w:t>中段</w:t>
            </w:r>
            <w:r>
              <w:rPr>
                <w:rFonts w:cs="Times New Roman"/>
                <w:kern w:val="2"/>
                <w:sz w:val="18"/>
                <w:szCs w:val="18"/>
              </w:rPr>
              <w:t>-YL10</w:t>
            </w:r>
          </w:p>
        </w:tc>
        <w:tc>
          <w:tcPr>
            <w:tcW w:w="790" w:type="dxa"/>
            <w:vMerge w:val="restart"/>
            <w:tcBorders>
              <w:top w:val="single" w:sz="4" w:space="0" w:color="000000"/>
              <w:left w:val="single" w:sz="4" w:space="0" w:color="000000"/>
              <w:bottom w:val="single" w:sz="4" w:space="0" w:color="000000"/>
              <w:right w:val="single" w:sz="4" w:space="0" w:color="000000"/>
            </w:tcBorders>
            <w:noWrap/>
            <w:vAlign w:val="center"/>
          </w:tcPr>
          <w:p w14:paraId="5B18A268"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顶板</w:t>
            </w:r>
          </w:p>
        </w:tc>
        <w:tc>
          <w:tcPr>
            <w:tcW w:w="887" w:type="dxa"/>
            <w:vMerge w:val="restart"/>
            <w:tcBorders>
              <w:top w:val="single" w:sz="4" w:space="0" w:color="000000"/>
              <w:left w:val="single" w:sz="4" w:space="0" w:color="000000"/>
              <w:bottom w:val="single" w:sz="4" w:space="0" w:color="000000"/>
              <w:right w:val="single" w:sz="4" w:space="0" w:color="000000"/>
            </w:tcBorders>
            <w:noWrap/>
            <w:vAlign w:val="center"/>
          </w:tcPr>
          <w:p w14:paraId="5B1B57B5"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硅化破碎带</w:t>
            </w:r>
          </w:p>
        </w:tc>
        <w:tc>
          <w:tcPr>
            <w:tcW w:w="929" w:type="dxa"/>
            <w:tcBorders>
              <w:top w:val="single" w:sz="4" w:space="0" w:color="000000"/>
              <w:left w:val="single" w:sz="4" w:space="0" w:color="000000"/>
              <w:bottom w:val="single" w:sz="4" w:space="0" w:color="000000"/>
              <w:right w:val="single" w:sz="4" w:space="0" w:color="000000"/>
            </w:tcBorders>
            <w:vAlign w:val="center"/>
          </w:tcPr>
          <w:p w14:paraId="4300921F"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68.4</w:t>
            </w:r>
          </w:p>
        </w:tc>
        <w:tc>
          <w:tcPr>
            <w:tcW w:w="833" w:type="dxa"/>
            <w:tcBorders>
              <w:top w:val="single" w:sz="4" w:space="0" w:color="000000"/>
              <w:left w:val="single" w:sz="4" w:space="0" w:color="000000"/>
              <w:bottom w:val="single" w:sz="4" w:space="0" w:color="000000"/>
              <w:right w:val="single" w:sz="4" w:space="0" w:color="000000"/>
            </w:tcBorders>
            <w:vAlign w:val="center"/>
          </w:tcPr>
          <w:p w14:paraId="07F28129"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56.4</w:t>
            </w:r>
          </w:p>
        </w:tc>
        <w:tc>
          <w:tcPr>
            <w:tcW w:w="1129" w:type="dxa"/>
            <w:vMerge w:val="restart"/>
            <w:tcBorders>
              <w:top w:val="single" w:sz="4" w:space="0" w:color="000000"/>
              <w:left w:val="single" w:sz="4" w:space="0" w:color="000000"/>
              <w:bottom w:val="single" w:sz="4" w:space="0" w:color="000000"/>
              <w:right w:val="single" w:sz="4" w:space="0" w:color="000000"/>
            </w:tcBorders>
            <w:vAlign w:val="center"/>
          </w:tcPr>
          <w:p w14:paraId="7D51C9D3"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37.1 </w:t>
            </w:r>
          </w:p>
        </w:tc>
        <w:tc>
          <w:tcPr>
            <w:tcW w:w="887" w:type="dxa"/>
            <w:vMerge w:val="restart"/>
            <w:tcBorders>
              <w:top w:val="single" w:sz="4" w:space="0" w:color="000000"/>
              <w:left w:val="single" w:sz="4" w:space="0" w:color="000000"/>
              <w:bottom w:val="single" w:sz="4" w:space="0" w:color="000000"/>
              <w:right w:val="single" w:sz="4" w:space="0" w:color="000000"/>
            </w:tcBorders>
            <w:vAlign w:val="center"/>
          </w:tcPr>
          <w:p w14:paraId="45B88BE1"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13.10 </w:t>
            </w:r>
          </w:p>
        </w:tc>
        <w:tc>
          <w:tcPr>
            <w:tcW w:w="1740" w:type="dxa"/>
            <w:vMerge w:val="restart"/>
            <w:tcBorders>
              <w:top w:val="single" w:sz="4" w:space="0" w:color="000000"/>
              <w:left w:val="single" w:sz="4" w:space="0" w:color="000000"/>
              <w:bottom w:val="single" w:sz="4" w:space="0" w:color="000000"/>
              <w:right w:val="single" w:sz="4" w:space="0" w:color="000000"/>
            </w:tcBorders>
            <w:vAlign w:val="center"/>
          </w:tcPr>
          <w:p w14:paraId="53DB03B0"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7.18 </w:t>
            </w:r>
          </w:p>
        </w:tc>
      </w:tr>
      <w:tr w:rsidR="001017AD" w14:paraId="08B1B4D4"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132EAFE3"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011E4B9E"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0247B010"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133A0A1E"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34A2D7A2"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70.7</w:t>
            </w:r>
          </w:p>
        </w:tc>
        <w:tc>
          <w:tcPr>
            <w:tcW w:w="833" w:type="dxa"/>
            <w:tcBorders>
              <w:top w:val="single" w:sz="4" w:space="0" w:color="000000"/>
              <w:left w:val="single" w:sz="4" w:space="0" w:color="000000"/>
              <w:bottom w:val="single" w:sz="4" w:space="0" w:color="000000"/>
              <w:right w:val="single" w:sz="4" w:space="0" w:color="000000"/>
            </w:tcBorders>
            <w:vAlign w:val="center"/>
          </w:tcPr>
          <w:p w14:paraId="66372BEB"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62.5</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6D9CB231"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2F6D05D3"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04854B98" w14:textId="77777777" w:rsidR="001017AD" w:rsidRDefault="001017AD">
            <w:pPr>
              <w:widowControl w:val="0"/>
              <w:spacing w:line="240" w:lineRule="auto"/>
              <w:ind w:firstLineChars="0" w:firstLine="0"/>
              <w:jc w:val="center"/>
              <w:rPr>
                <w:rFonts w:cs="Times New Roman"/>
                <w:kern w:val="2"/>
                <w:sz w:val="18"/>
                <w:szCs w:val="18"/>
              </w:rPr>
            </w:pPr>
          </w:p>
        </w:tc>
      </w:tr>
      <w:tr w:rsidR="001017AD" w14:paraId="1AB93B57"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2472DBBE"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6564E0BD"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6A0E8EE5"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4B8CD808"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754899DF"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76.5</w:t>
            </w:r>
          </w:p>
        </w:tc>
        <w:tc>
          <w:tcPr>
            <w:tcW w:w="833" w:type="dxa"/>
            <w:tcBorders>
              <w:top w:val="single" w:sz="4" w:space="0" w:color="000000"/>
              <w:left w:val="single" w:sz="4" w:space="0" w:color="000000"/>
              <w:bottom w:val="single" w:sz="4" w:space="0" w:color="000000"/>
              <w:right w:val="single" w:sz="4" w:space="0" w:color="000000"/>
            </w:tcBorders>
            <w:vAlign w:val="center"/>
          </w:tcPr>
          <w:p w14:paraId="7D440096"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57.8</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34D76F02"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47CA6496"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3A81A58F" w14:textId="77777777" w:rsidR="001017AD" w:rsidRDefault="001017AD">
            <w:pPr>
              <w:widowControl w:val="0"/>
              <w:spacing w:line="240" w:lineRule="auto"/>
              <w:ind w:firstLineChars="0" w:firstLine="0"/>
              <w:jc w:val="center"/>
              <w:rPr>
                <w:rFonts w:cs="Times New Roman"/>
                <w:kern w:val="2"/>
                <w:sz w:val="18"/>
                <w:szCs w:val="18"/>
              </w:rPr>
            </w:pPr>
          </w:p>
        </w:tc>
      </w:tr>
      <w:tr w:rsidR="001017AD" w14:paraId="764525E5" w14:textId="77777777">
        <w:trPr>
          <w:trHeight w:val="20"/>
        </w:trPr>
        <w:tc>
          <w:tcPr>
            <w:tcW w:w="452" w:type="dxa"/>
            <w:vMerge w:val="restart"/>
            <w:tcBorders>
              <w:top w:val="single" w:sz="4" w:space="0" w:color="000000"/>
              <w:left w:val="single" w:sz="4" w:space="0" w:color="000000"/>
              <w:bottom w:val="single" w:sz="4" w:space="0" w:color="000000"/>
              <w:right w:val="single" w:sz="4" w:space="0" w:color="000000"/>
            </w:tcBorders>
            <w:noWrap/>
            <w:vAlign w:val="center"/>
          </w:tcPr>
          <w:p w14:paraId="4F262AA8"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11</w:t>
            </w:r>
          </w:p>
        </w:tc>
        <w:tc>
          <w:tcPr>
            <w:tcW w:w="1369" w:type="dxa"/>
            <w:vMerge w:val="restart"/>
            <w:tcBorders>
              <w:top w:val="single" w:sz="4" w:space="0" w:color="000000"/>
              <w:left w:val="single" w:sz="4" w:space="0" w:color="000000"/>
              <w:bottom w:val="single" w:sz="4" w:space="0" w:color="000000"/>
              <w:right w:val="single" w:sz="4" w:space="0" w:color="000000"/>
            </w:tcBorders>
            <w:noWrap/>
            <w:vAlign w:val="center"/>
          </w:tcPr>
          <w:p w14:paraId="063F55C3"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150</w:t>
            </w:r>
            <w:r>
              <w:rPr>
                <w:rFonts w:cs="Times New Roman" w:hint="eastAsia"/>
                <w:kern w:val="2"/>
                <w:sz w:val="18"/>
                <w:szCs w:val="18"/>
              </w:rPr>
              <w:t>中段</w:t>
            </w:r>
            <w:r>
              <w:rPr>
                <w:rFonts w:cs="Times New Roman"/>
                <w:kern w:val="2"/>
                <w:sz w:val="18"/>
                <w:szCs w:val="18"/>
              </w:rPr>
              <w:t>-YL11</w:t>
            </w:r>
          </w:p>
        </w:tc>
        <w:tc>
          <w:tcPr>
            <w:tcW w:w="790" w:type="dxa"/>
            <w:vMerge w:val="restart"/>
            <w:tcBorders>
              <w:top w:val="single" w:sz="4" w:space="0" w:color="000000"/>
              <w:left w:val="single" w:sz="4" w:space="0" w:color="000000"/>
              <w:bottom w:val="single" w:sz="4" w:space="0" w:color="000000"/>
              <w:right w:val="single" w:sz="4" w:space="0" w:color="000000"/>
            </w:tcBorders>
            <w:noWrap/>
            <w:vAlign w:val="center"/>
          </w:tcPr>
          <w:p w14:paraId="46C9CE70"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矿层</w:t>
            </w:r>
          </w:p>
        </w:tc>
        <w:tc>
          <w:tcPr>
            <w:tcW w:w="887" w:type="dxa"/>
            <w:vMerge w:val="restart"/>
            <w:tcBorders>
              <w:top w:val="single" w:sz="4" w:space="0" w:color="000000"/>
              <w:left w:val="single" w:sz="4" w:space="0" w:color="000000"/>
              <w:bottom w:val="single" w:sz="4" w:space="0" w:color="000000"/>
              <w:right w:val="single" w:sz="4" w:space="0" w:color="000000"/>
            </w:tcBorders>
            <w:noWrap/>
            <w:vAlign w:val="center"/>
          </w:tcPr>
          <w:p w14:paraId="47018C28" w14:textId="426F0F11" w:rsidR="001017AD" w:rsidRDefault="00CE2F0B">
            <w:pPr>
              <w:widowControl w:val="0"/>
              <w:spacing w:line="240" w:lineRule="auto"/>
              <w:ind w:firstLineChars="0" w:firstLine="0"/>
              <w:jc w:val="center"/>
              <w:rPr>
                <w:rFonts w:cs="Times New Roman"/>
                <w:kern w:val="2"/>
                <w:sz w:val="18"/>
                <w:szCs w:val="18"/>
              </w:rPr>
            </w:pPr>
            <w:r>
              <w:rPr>
                <w:rFonts w:cs="Times New Roman" w:hint="eastAsia"/>
                <w:kern w:val="2"/>
                <w:sz w:val="18"/>
                <w:szCs w:val="18"/>
              </w:rPr>
              <w:t>##</w:t>
            </w:r>
            <w:r>
              <w:rPr>
                <w:rFonts w:cs="Times New Roman" w:hint="eastAsia"/>
                <w:kern w:val="2"/>
                <w:sz w:val="18"/>
                <w:szCs w:val="18"/>
              </w:rPr>
              <w:t>脉</w:t>
            </w:r>
          </w:p>
        </w:tc>
        <w:tc>
          <w:tcPr>
            <w:tcW w:w="929" w:type="dxa"/>
            <w:tcBorders>
              <w:top w:val="single" w:sz="4" w:space="0" w:color="000000"/>
              <w:left w:val="single" w:sz="4" w:space="0" w:color="000000"/>
              <w:bottom w:val="single" w:sz="4" w:space="0" w:color="000000"/>
              <w:right w:val="single" w:sz="4" w:space="0" w:color="000000"/>
            </w:tcBorders>
            <w:vAlign w:val="center"/>
          </w:tcPr>
          <w:p w14:paraId="216AC2D5"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44.2</w:t>
            </w:r>
          </w:p>
        </w:tc>
        <w:tc>
          <w:tcPr>
            <w:tcW w:w="833" w:type="dxa"/>
            <w:tcBorders>
              <w:top w:val="single" w:sz="4" w:space="0" w:color="000000"/>
              <w:left w:val="single" w:sz="4" w:space="0" w:color="000000"/>
              <w:bottom w:val="single" w:sz="4" w:space="0" w:color="000000"/>
              <w:right w:val="single" w:sz="4" w:space="0" w:color="000000"/>
            </w:tcBorders>
            <w:vAlign w:val="center"/>
          </w:tcPr>
          <w:p w14:paraId="17C1393A"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24.2</w:t>
            </w:r>
          </w:p>
        </w:tc>
        <w:tc>
          <w:tcPr>
            <w:tcW w:w="1129" w:type="dxa"/>
            <w:vMerge w:val="restart"/>
            <w:tcBorders>
              <w:top w:val="single" w:sz="4" w:space="0" w:color="000000"/>
              <w:left w:val="single" w:sz="4" w:space="0" w:color="000000"/>
              <w:bottom w:val="single" w:sz="4" w:space="0" w:color="000000"/>
              <w:right w:val="single" w:sz="4" w:space="0" w:color="000000"/>
            </w:tcBorders>
            <w:vAlign w:val="center"/>
          </w:tcPr>
          <w:p w14:paraId="6ABD235C"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36.7 </w:t>
            </w:r>
          </w:p>
        </w:tc>
        <w:tc>
          <w:tcPr>
            <w:tcW w:w="887" w:type="dxa"/>
            <w:vMerge w:val="restart"/>
            <w:tcBorders>
              <w:top w:val="single" w:sz="4" w:space="0" w:color="000000"/>
              <w:left w:val="single" w:sz="4" w:space="0" w:color="000000"/>
              <w:bottom w:val="single" w:sz="4" w:space="0" w:color="000000"/>
              <w:right w:val="single" w:sz="4" w:space="0" w:color="000000"/>
            </w:tcBorders>
            <w:vAlign w:val="center"/>
          </w:tcPr>
          <w:p w14:paraId="75027096"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7.44 </w:t>
            </w:r>
          </w:p>
        </w:tc>
        <w:tc>
          <w:tcPr>
            <w:tcW w:w="1740" w:type="dxa"/>
            <w:vMerge w:val="restart"/>
            <w:tcBorders>
              <w:top w:val="single" w:sz="4" w:space="0" w:color="000000"/>
              <w:left w:val="single" w:sz="4" w:space="0" w:color="000000"/>
              <w:bottom w:val="single" w:sz="4" w:space="0" w:color="000000"/>
              <w:right w:val="single" w:sz="4" w:space="0" w:color="000000"/>
            </w:tcBorders>
            <w:vAlign w:val="center"/>
          </w:tcPr>
          <w:p w14:paraId="79A62778"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4.34 </w:t>
            </w:r>
          </w:p>
        </w:tc>
      </w:tr>
      <w:tr w:rsidR="001017AD" w14:paraId="10371984"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55CBB368"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02AE884F"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7CAFE4E9"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02EDB0EB"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73A8CB8F"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45.7</w:t>
            </w:r>
          </w:p>
        </w:tc>
        <w:tc>
          <w:tcPr>
            <w:tcW w:w="833" w:type="dxa"/>
            <w:tcBorders>
              <w:top w:val="single" w:sz="4" w:space="0" w:color="000000"/>
              <w:left w:val="single" w:sz="4" w:space="0" w:color="000000"/>
              <w:bottom w:val="single" w:sz="4" w:space="0" w:color="000000"/>
              <w:right w:val="single" w:sz="4" w:space="0" w:color="000000"/>
            </w:tcBorders>
            <w:vAlign w:val="center"/>
          </w:tcPr>
          <w:p w14:paraId="2D9622E4"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23.4</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73C54BA2"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72F378A4"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01680FE9" w14:textId="77777777" w:rsidR="001017AD" w:rsidRDefault="001017AD">
            <w:pPr>
              <w:widowControl w:val="0"/>
              <w:spacing w:line="240" w:lineRule="auto"/>
              <w:ind w:firstLineChars="0" w:firstLine="0"/>
              <w:jc w:val="center"/>
              <w:rPr>
                <w:rFonts w:cs="Times New Roman"/>
                <w:kern w:val="2"/>
                <w:sz w:val="18"/>
                <w:szCs w:val="18"/>
              </w:rPr>
            </w:pPr>
          </w:p>
        </w:tc>
      </w:tr>
      <w:tr w:rsidR="001017AD" w14:paraId="20821822"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2CDA9574"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58A44078"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304A1C11"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26237984"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39F97F6A"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45</w:t>
            </w:r>
          </w:p>
        </w:tc>
        <w:tc>
          <w:tcPr>
            <w:tcW w:w="833" w:type="dxa"/>
            <w:tcBorders>
              <w:top w:val="single" w:sz="4" w:space="0" w:color="000000"/>
              <w:left w:val="single" w:sz="4" w:space="0" w:color="000000"/>
              <w:bottom w:val="single" w:sz="4" w:space="0" w:color="000000"/>
              <w:right w:val="single" w:sz="4" w:space="0" w:color="000000"/>
            </w:tcBorders>
            <w:vAlign w:val="center"/>
          </w:tcPr>
          <w:p w14:paraId="3399E3C5"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24.2</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31C3C360"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3E2B064D"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139D9C4E" w14:textId="77777777" w:rsidR="001017AD" w:rsidRDefault="001017AD">
            <w:pPr>
              <w:widowControl w:val="0"/>
              <w:spacing w:line="240" w:lineRule="auto"/>
              <w:ind w:firstLineChars="0" w:firstLine="0"/>
              <w:jc w:val="center"/>
              <w:rPr>
                <w:rFonts w:cs="Times New Roman"/>
                <w:kern w:val="2"/>
                <w:sz w:val="18"/>
                <w:szCs w:val="18"/>
              </w:rPr>
            </w:pPr>
          </w:p>
        </w:tc>
      </w:tr>
      <w:tr w:rsidR="001017AD" w14:paraId="39C78E93" w14:textId="77777777">
        <w:trPr>
          <w:trHeight w:val="20"/>
        </w:trPr>
        <w:tc>
          <w:tcPr>
            <w:tcW w:w="452" w:type="dxa"/>
            <w:vMerge w:val="restart"/>
            <w:tcBorders>
              <w:top w:val="single" w:sz="4" w:space="0" w:color="000000"/>
              <w:left w:val="single" w:sz="4" w:space="0" w:color="000000"/>
              <w:bottom w:val="single" w:sz="4" w:space="0" w:color="000000"/>
              <w:right w:val="single" w:sz="4" w:space="0" w:color="000000"/>
            </w:tcBorders>
            <w:noWrap/>
            <w:vAlign w:val="center"/>
          </w:tcPr>
          <w:p w14:paraId="39E481E1"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lastRenderedPageBreak/>
              <w:t>12</w:t>
            </w:r>
          </w:p>
        </w:tc>
        <w:tc>
          <w:tcPr>
            <w:tcW w:w="1369" w:type="dxa"/>
            <w:vMerge w:val="restart"/>
            <w:tcBorders>
              <w:top w:val="single" w:sz="4" w:space="0" w:color="000000"/>
              <w:left w:val="single" w:sz="4" w:space="0" w:color="000000"/>
              <w:bottom w:val="single" w:sz="4" w:space="0" w:color="000000"/>
              <w:right w:val="single" w:sz="4" w:space="0" w:color="000000"/>
            </w:tcBorders>
            <w:noWrap/>
            <w:vAlign w:val="center"/>
          </w:tcPr>
          <w:p w14:paraId="0E57710E"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150</w:t>
            </w:r>
            <w:r>
              <w:rPr>
                <w:rFonts w:cs="Times New Roman" w:hint="eastAsia"/>
                <w:kern w:val="2"/>
                <w:sz w:val="18"/>
                <w:szCs w:val="18"/>
              </w:rPr>
              <w:t>中段</w:t>
            </w:r>
            <w:r>
              <w:rPr>
                <w:rFonts w:cs="Times New Roman"/>
                <w:kern w:val="2"/>
                <w:sz w:val="18"/>
                <w:szCs w:val="18"/>
              </w:rPr>
              <w:t>-YL12</w:t>
            </w:r>
          </w:p>
        </w:tc>
        <w:tc>
          <w:tcPr>
            <w:tcW w:w="790" w:type="dxa"/>
            <w:vMerge w:val="restart"/>
            <w:tcBorders>
              <w:top w:val="single" w:sz="4" w:space="0" w:color="000000"/>
              <w:left w:val="single" w:sz="4" w:space="0" w:color="000000"/>
              <w:bottom w:val="single" w:sz="4" w:space="0" w:color="000000"/>
              <w:right w:val="single" w:sz="4" w:space="0" w:color="000000"/>
            </w:tcBorders>
            <w:noWrap/>
            <w:vAlign w:val="center"/>
          </w:tcPr>
          <w:p w14:paraId="4B98D12B"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底板</w:t>
            </w:r>
          </w:p>
        </w:tc>
        <w:tc>
          <w:tcPr>
            <w:tcW w:w="887" w:type="dxa"/>
            <w:vMerge w:val="restart"/>
            <w:tcBorders>
              <w:top w:val="single" w:sz="4" w:space="0" w:color="000000"/>
              <w:left w:val="single" w:sz="4" w:space="0" w:color="000000"/>
              <w:bottom w:val="single" w:sz="4" w:space="0" w:color="000000"/>
              <w:right w:val="single" w:sz="4" w:space="0" w:color="000000"/>
            </w:tcBorders>
            <w:noWrap/>
            <w:vAlign w:val="center"/>
          </w:tcPr>
          <w:p w14:paraId="409D4978" w14:textId="77777777" w:rsidR="001017AD" w:rsidRDefault="00000000">
            <w:pPr>
              <w:widowControl w:val="0"/>
              <w:spacing w:line="240" w:lineRule="auto"/>
              <w:ind w:firstLineChars="0" w:firstLine="0"/>
              <w:jc w:val="center"/>
              <w:rPr>
                <w:rFonts w:cs="Times New Roman"/>
                <w:kern w:val="2"/>
                <w:sz w:val="18"/>
                <w:szCs w:val="18"/>
              </w:rPr>
            </w:pPr>
            <w:r>
              <w:rPr>
                <w:rFonts w:cs="Times New Roman" w:hint="eastAsia"/>
                <w:kern w:val="2"/>
                <w:sz w:val="18"/>
                <w:szCs w:val="18"/>
              </w:rPr>
              <w:t>硅化破碎带</w:t>
            </w:r>
          </w:p>
        </w:tc>
        <w:tc>
          <w:tcPr>
            <w:tcW w:w="929" w:type="dxa"/>
            <w:tcBorders>
              <w:top w:val="single" w:sz="4" w:space="0" w:color="000000"/>
              <w:left w:val="single" w:sz="4" w:space="0" w:color="000000"/>
              <w:bottom w:val="single" w:sz="4" w:space="0" w:color="000000"/>
              <w:right w:val="single" w:sz="4" w:space="0" w:color="000000"/>
            </w:tcBorders>
            <w:vAlign w:val="center"/>
          </w:tcPr>
          <w:p w14:paraId="6D185B2E"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123</w:t>
            </w:r>
          </w:p>
        </w:tc>
        <w:tc>
          <w:tcPr>
            <w:tcW w:w="833" w:type="dxa"/>
            <w:tcBorders>
              <w:top w:val="single" w:sz="4" w:space="0" w:color="000000"/>
              <w:left w:val="single" w:sz="4" w:space="0" w:color="000000"/>
              <w:bottom w:val="single" w:sz="4" w:space="0" w:color="000000"/>
              <w:right w:val="single" w:sz="4" w:space="0" w:color="000000"/>
            </w:tcBorders>
            <w:vAlign w:val="center"/>
          </w:tcPr>
          <w:p w14:paraId="5A6EE4B4"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102</w:t>
            </w:r>
          </w:p>
        </w:tc>
        <w:tc>
          <w:tcPr>
            <w:tcW w:w="1129" w:type="dxa"/>
            <w:vMerge w:val="restart"/>
            <w:tcBorders>
              <w:top w:val="single" w:sz="4" w:space="0" w:color="000000"/>
              <w:left w:val="single" w:sz="4" w:space="0" w:color="000000"/>
              <w:bottom w:val="single" w:sz="4" w:space="0" w:color="000000"/>
              <w:right w:val="single" w:sz="4" w:space="0" w:color="000000"/>
            </w:tcBorders>
            <w:vAlign w:val="center"/>
          </w:tcPr>
          <w:p w14:paraId="6B48A3EE"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37.8 </w:t>
            </w:r>
          </w:p>
        </w:tc>
        <w:tc>
          <w:tcPr>
            <w:tcW w:w="887" w:type="dxa"/>
            <w:vMerge w:val="restart"/>
            <w:tcBorders>
              <w:top w:val="single" w:sz="4" w:space="0" w:color="000000"/>
              <w:left w:val="single" w:sz="4" w:space="0" w:color="000000"/>
              <w:bottom w:val="single" w:sz="4" w:space="0" w:color="000000"/>
              <w:right w:val="single" w:sz="4" w:space="0" w:color="000000"/>
            </w:tcBorders>
            <w:vAlign w:val="center"/>
          </w:tcPr>
          <w:p w14:paraId="5CC5D9CB"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14.20 </w:t>
            </w:r>
          </w:p>
        </w:tc>
        <w:tc>
          <w:tcPr>
            <w:tcW w:w="1740" w:type="dxa"/>
            <w:vMerge w:val="restart"/>
            <w:tcBorders>
              <w:top w:val="single" w:sz="4" w:space="0" w:color="000000"/>
              <w:left w:val="single" w:sz="4" w:space="0" w:color="000000"/>
              <w:bottom w:val="single" w:sz="4" w:space="0" w:color="000000"/>
              <w:right w:val="single" w:sz="4" w:space="0" w:color="000000"/>
            </w:tcBorders>
            <w:vAlign w:val="center"/>
          </w:tcPr>
          <w:p w14:paraId="2D413629"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 xml:space="preserve">12.00 </w:t>
            </w:r>
          </w:p>
        </w:tc>
      </w:tr>
      <w:tr w:rsidR="001017AD" w14:paraId="1CCCD7AD"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37B5626A"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448D3B26"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7922F4F2"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4D1BE771"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428AB9E2"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122</w:t>
            </w:r>
          </w:p>
        </w:tc>
        <w:tc>
          <w:tcPr>
            <w:tcW w:w="833" w:type="dxa"/>
            <w:tcBorders>
              <w:top w:val="single" w:sz="4" w:space="0" w:color="000000"/>
              <w:left w:val="single" w:sz="4" w:space="0" w:color="000000"/>
              <w:bottom w:val="single" w:sz="4" w:space="0" w:color="000000"/>
              <w:right w:val="single" w:sz="4" w:space="0" w:color="000000"/>
            </w:tcBorders>
            <w:vAlign w:val="center"/>
          </w:tcPr>
          <w:p w14:paraId="5F09F927"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98.4</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1CA83625"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7C31EF45"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22B5355C" w14:textId="77777777" w:rsidR="001017AD" w:rsidRDefault="001017AD">
            <w:pPr>
              <w:widowControl w:val="0"/>
              <w:spacing w:line="240" w:lineRule="auto"/>
              <w:ind w:firstLineChars="0" w:firstLine="0"/>
              <w:jc w:val="center"/>
              <w:rPr>
                <w:rFonts w:cs="Times New Roman"/>
                <w:kern w:val="2"/>
                <w:sz w:val="18"/>
                <w:szCs w:val="18"/>
              </w:rPr>
            </w:pPr>
          </w:p>
        </w:tc>
      </w:tr>
      <w:tr w:rsidR="001017AD" w14:paraId="2292875D" w14:textId="77777777">
        <w:trPr>
          <w:trHeight w:val="20"/>
        </w:trPr>
        <w:tc>
          <w:tcPr>
            <w:tcW w:w="452" w:type="dxa"/>
            <w:vMerge/>
            <w:tcBorders>
              <w:top w:val="single" w:sz="4" w:space="0" w:color="000000"/>
              <w:left w:val="single" w:sz="4" w:space="0" w:color="000000"/>
              <w:bottom w:val="single" w:sz="4" w:space="0" w:color="000000"/>
              <w:right w:val="single" w:sz="4" w:space="0" w:color="000000"/>
            </w:tcBorders>
            <w:noWrap/>
            <w:vAlign w:val="center"/>
          </w:tcPr>
          <w:p w14:paraId="797AC5BC" w14:textId="77777777" w:rsidR="001017AD" w:rsidRDefault="001017AD">
            <w:pPr>
              <w:widowControl w:val="0"/>
              <w:spacing w:line="240" w:lineRule="auto"/>
              <w:ind w:firstLineChars="0" w:firstLine="0"/>
              <w:jc w:val="center"/>
              <w:rPr>
                <w:rFonts w:cs="Times New Roman"/>
                <w:kern w:val="2"/>
                <w:sz w:val="18"/>
                <w:szCs w:val="18"/>
              </w:rPr>
            </w:pPr>
          </w:p>
        </w:tc>
        <w:tc>
          <w:tcPr>
            <w:tcW w:w="1369" w:type="dxa"/>
            <w:vMerge/>
            <w:tcBorders>
              <w:top w:val="single" w:sz="4" w:space="0" w:color="000000"/>
              <w:left w:val="single" w:sz="4" w:space="0" w:color="000000"/>
              <w:bottom w:val="single" w:sz="4" w:space="0" w:color="000000"/>
              <w:right w:val="single" w:sz="4" w:space="0" w:color="000000"/>
            </w:tcBorders>
            <w:noWrap/>
            <w:vAlign w:val="center"/>
          </w:tcPr>
          <w:p w14:paraId="7600BED8" w14:textId="77777777" w:rsidR="001017AD" w:rsidRDefault="001017AD">
            <w:pPr>
              <w:widowControl w:val="0"/>
              <w:spacing w:line="240" w:lineRule="auto"/>
              <w:ind w:firstLineChars="0" w:firstLine="0"/>
              <w:jc w:val="center"/>
              <w:rPr>
                <w:rFonts w:cs="Times New Roman"/>
                <w:kern w:val="2"/>
                <w:sz w:val="18"/>
                <w:szCs w:val="18"/>
              </w:rPr>
            </w:pPr>
          </w:p>
        </w:tc>
        <w:tc>
          <w:tcPr>
            <w:tcW w:w="790" w:type="dxa"/>
            <w:vMerge/>
            <w:tcBorders>
              <w:top w:val="single" w:sz="4" w:space="0" w:color="000000"/>
              <w:left w:val="single" w:sz="4" w:space="0" w:color="000000"/>
              <w:bottom w:val="single" w:sz="4" w:space="0" w:color="000000"/>
              <w:right w:val="single" w:sz="4" w:space="0" w:color="000000"/>
            </w:tcBorders>
            <w:noWrap/>
            <w:vAlign w:val="center"/>
          </w:tcPr>
          <w:p w14:paraId="15A666EC"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noWrap/>
            <w:vAlign w:val="center"/>
          </w:tcPr>
          <w:p w14:paraId="2BC7285A" w14:textId="77777777" w:rsidR="001017AD" w:rsidRDefault="001017AD">
            <w:pPr>
              <w:widowControl w:val="0"/>
              <w:spacing w:line="240" w:lineRule="auto"/>
              <w:ind w:firstLineChars="0" w:firstLine="0"/>
              <w:jc w:val="center"/>
              <w:rPr>
                <w:rFonts w:cs="Times New Roman"/>
                <w:kern w:val="2"/>
                <w:sz w:val="18"/>
                <w:szCs w:val="18"/>
              </w:rPr>
            </w:pPr>
          </w:p>
        </w:tc>
        <w:tc>
          <w:tcPr>
            <w:tcW w:w="929" w:type="dxa"/>
            <w:tcBorders>
              <w:top w:val="single" w:sz="4" w:space="0" w:color="000000"/>
              <w:left w:val="single" w:sz="4" w:space="0" w:color="000000"/>
              <w:bottom w:val="single" w:sz="4" w:space="0" w:color="000000"/>
              <w:right w:val="single" w:sz="4" w:space="0" w:color="000000"/>
            </w:tcBorders>
            <w:vAlign w:val="center"/>
          </w:tcPr>
          <w:p w14:paraId="1263DC84"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127</w:t>
            </w:r>
          </w:p>
        </w:tc>
        <w:tc>
          <w:tcPr>
            <w:tcW w:w="833" w:type="dxa"/>
            <w:tcBorders>
              <w:top w:val="single" w:sz="4" w:space="0" w:color="000000"/>
              <w:left w:val="single" w:sz="4" w:space="0" w:color="000000"/>
              <w:bottom w:val="single" w:sz="4" w:space="0" w:color="000000"/>
              <w:right w:val="single" w:sz="4" w:space="0" w:color="000000"/>
            </w:tcBorders>
            <w:vAlign w:val="center"/>
          </w:tcPr>
          <w:p w14:paraId="1C0F62F0" w14:textId="77777777" w:rsidR="001017AD" w:rsidRDefault="00000000">
            <w:pPr>
              <w:widowControl w:val="0"/>
              <w:spacing w:line="240" w:lineRule="auto"/>
              <w:ind w:firstLineChars="0" w:firstLine="0"/>
              <w:jc w:val="center"/>
              <w:rPr>
                <w:rFonts w:cs="Times New Roman"/>
                <w:kern w:val="2"/>
                <w:sz w:val="18"/>
                <w:szCs w:val="18"/>
              </w:rPr>
            </w:pPr>
            <w:r>
              <w:rPr>
                <w:rFonts w:cs="Times New Roman"/>
                <w:kern w:val="2"/>
                <w:sz w:val="18"/>
                <w:szCs w:val="18"/>
              </w:rPr>
              <w:t>95.7</w:t>
            </w:r>
          </w:p>
        </w:tc>
        <w:tc>
          <w:tcPr>
            <w:tcW w:w="1129" w:type="dxa"/>
            <w:vMerge/>
            <w:tcBorders>
              <w:top w:val="single" w:sz="4" w:space="0" w:color="000000"/>
              <w:left w:val="single" w:sz="4" w:space="0" w:color="000000"/>
              <w:bottom w:val="single" w:sz="4" w:space="0" w:color="000000"/>
              <w:right w:val="single" w:sz="4" w:space="0" w:color="000000"/>
            </w:tcBorders>
            <w:vAlign w:val="center"/>
          </w:tcPr>
          <w:p w14:paraId="15534065" w14:textId="77777777" w:rsidR="001017AD" w:rsidRDefault="001017AD">
            <w:pPr>
              <w:widowControl w:val="0"/>
              <w:spacing w:line="240" w:lineRule="auto"/>
              <w:ind w:firstLineChars="0" w:firstLine="0"/>
              <w:jc w:val="center"/>
              <w:rPr>
                <w:rFonts w:cs="Times New Roman"/>
                <w:kern w:val="2"/>
                <w:sz w:val="18"/>
                <w:szCs w:val="18"/>
              </w:rPr>
            </w:pPr>
          </w:p>
        </w:tc>
        <w:tc>
          <w:tcPr>
            <w:tcW w:w="887" w:type="dxa"/>
            <w:vMerge/>
            <w:tcBorders>
              <w:top w:val="single" w:sz="4" w:space="0" w:color="000000"/>
              <w:left w:val="single" w:sz="4" w:space="0" w:color="000000"/>
              <w:bottom w:val="single" w:sz="4" w:space="0" w:color="000000"/>
              <w:right w:val="single" w:sz="4" w:space="0" w:color="000000"/>
            </w:tcBorders>
            <w:vAlign w:val="center"/>
          </w:tcPr>
          <w:p w14:paraId="35DA26CD" w14:textId="77777777" w:rsidR="001017AD" w:rsidRDefault="001017AD">
            <w:pPr>
              <w:widowControl w:val="0"/>
              <w:spacing w:line="240" w:lineRule="auto"/>
              <w:ind w:firstLineChars="0" w:firstLine="0"/>
              <w:jc w:val="center"/>
              <w:rPr>
                <w:rFonts w:cs="Times New Roman"/>
                <w:kern w:val="2"/>
                <w:sz w:val="18"/>
                <w:szCs w:val="18"/>
              </w:rPr>
            </w:pPr>
          </w:p>
        </w:tc>
        <w:tc>
          <w:tcPr>
            <w:tcW w:w="1740" w:type="dxa"/>
            <w:vMerge/>
            <w:tcBorders>
              <w:top w:val="single" w:sz="4" w:space="0" w:color="000000"/>
              <w:left w:val="single" w:sz="4" w:space="0" w:color="000000"/>
              <w:bottom w:val="single" w:sz="4" w:space="0" w:color="000000"/>
              <w:right w:val="single" w:sz="4" w:space="0" w:color="000000"/>
            </w:tcBorders>
            <w:vAlign w:val="center"/>
          </w:tcPr>
          <w:p w14:paraId="0D0F6496" w14:textId="77777777" w:rsidR="001017AD" w:rsidRDefault="001017AD">
            <w:pPr>
              <w:widowControl w:val="0"/>
              <w:spacing w:line="240" w:lineRule="auto"/>
              <w:ind w:firstLineChars="0" w:firstLine="0"/>
              <w:jc w:val="center"/>
              <w:rPr>
                <w:rFonts w:cs="Times New Roman"/>
                <w:kern w:val="2"/>
                <w:sz w:val="18"/>
                <w:szCs w:val="18"/>
              </w:rPr>
            </w:pPr>
          </w:p>
        </w:tc>
      </w:tr>
    </w:tbl>
    <w:p w14:paraId="6A5FCF74" w14:textId="77777777" w:rsidR="001017AD" w:rsidRDefault="00000000">
      <w:pPr>
        <w:widowControl w:val="0"/>
        <w:ind w:firstLine="482"/>
        <w:jc w:val="both"/>
        <w:rPr>
          <w:rFonts w:cs="Times New Roman"/>
          <w:b/>
          <w:kern w:val="2"/>
          <w:szCs w:val="21"/>
        </w:rPr>
      </w:pPr>
      <w:r>
        <w:rPr>
          <w:rFonts w:cs="Times New Roman"/>
          <w:b/>
          <w:kern w:val="2"/>
          <w:szCs w:val="21"/>
        </w:rPr>
        <w:t>（三）构造结构面特征</w:t>
      </w:r>
    </w:p>
    <w:p w14:paraId="78A678B8" w14:textId="77777777" w:rsidR="001017AD" w:rsidRDefault="00000000">
      <w:pPr>
        <w:widowControl w:val="0"/>
        <w:ind w:firstLine="480"/>
        <w:jc w:val="both"/>
        <w:rPr>
          <w:rFonts w:cs="Times New Roman"/>
          <w:kern w:val="2"/>
          <w:szCs w:val="21"/>
        </w:rPr>
      </w:pPr>
      <w:r>
        <w:rPr>
          <w:rFonts w:cs="Times New Roman"/>
          <w:kern w:val="2"/>
          <w:szCs w:val="21"/>
        </w:rPr>
        <w:t>根据岩体结构面分级（</w:t>
      </w:r>
      <w:r>
        <w:rPr>
          <w:rFonts w:cs="Times New Roman"/>
          <w:kern w:val="2"/>
          <w:szCs w:val="21"/>
        </w:rPr>
        <w:t>Ⅰ</w:t>
      </w:r>
      <w:r>
        <w:rPr>
          <w:rFonts w:cs="Times New Roman"/>
          <w:kern w:val="2"/>
          <w:szCs w:val="21"/>
        </w:rPr>
        <w:t>、</w:t>
      </w:r>
      <w:r>
        <w:rPr>
          <w:rFonts w:cs="Times New Roman"/>
          <w:kern w:val="2"/>
          <w:szCs w:val="21"/>
        </w:rPr>
        <w:t>Ⅱ</w:t>
      </w:r>
      <w:r>
        <w:rPr>
          <w:rFonts w:cs="Times New Roman"/>
          <w:kern w:val="2"/>
          <w:szCs w:val="21"/>
        </w:rPr>
        <w:t>、</w:t>
      </w:r>
      <w:r>
        <w:rPr>
          <w:rFonts w:cs="Times New Roman"/>
          <w:kern w:val="2"/>
          <w:szCs w:val="21"/>
        </w:rPr>
        <w:t>Ⅲ</w:t>
      </w:r>
      <w:r>
        <w:rPr>
          <w:rFonts w:cs="Times New Roman"/>
          <w:kern w:val="2"/>
          <w:szCs w:val="21"/>
        </w:rPr>
        <w:t>、</w:t>
      </w:r>
      <w:r>
        <w:rPr>
          <w:rFonts w:cs="Times New Roman"/>
          <w:kern w:val="2"/>
          <w:szCs w:val="21"/>
        </w:rPr>
        <w:t>Ⅳ</w:t>
      </w:r>
      <w:r>
        <w:rPr>
          <w:rFonts w:cs="Times New Roman"/>
          <w:kern w:val="2"/>
          <w:szCs w:val="21"/>
        </w:rPr>
        <w:t>、</w:t>
      </w:r>
      <w:r>
        <w:rPr>
          <w:rFonts w:cs="Times New Roman"/>
          <w:kern w:val="2"/>
          <w:szCs w:val="21"/>
        </w:rPr>
        <w:t>Ⅴ</w:t>
      </w:r>
      <w:r>
        <w:rPr>
          <w:rFonts w:cs="Times New Roman"/>
          <w:kern w:val="2"/>
          <w:szCs w:val="21"/>
        </w:rPr>
        <w:t>级），区内见有</w:t>
      </w:r>
      <w:r>
        <w:rPr>
          <w:rFonts w:cs="Times New Roman"/>
          <w:kern w:val="2"/>
          <w:szCs w:val="21"/>
        </w:rPr>
        <w:t>Ⅰ</w:t>
      </w:r>
      <w:r>
        <w:rPr>
          <w:rFonts w:cs="Times New Roman"/>
          <w:kern w:val="2"/>
          <w:szCs w:val="21"/>
        </w:rPr>
        <w:t>、</w:t>
      </w:r>
      <w:r>
        <w:rPr>
          <w:rFonts w:cs="Times New Roman"/>
          <w:kern w:val="2"/>
          <w:szCs w:val="21"/>
        </w:rPr>
        <w:t>Ⅱ</w:t>
      </w:r>
      <w:r>
        <w:rPr>
          <w:rFonts w:cs="Times New Roman"/>
          <w:kern w:val="2"/>
          <w:szCs w:val="21"/>
        </w:rPr>
        <w:t>级断裂带及</w:t>
      </w:r>
      <w:r>
        <w:rPr>
          <w:rFonts w:cs="Times New Roman"/>
          <w:kern w:val="2"/>
          <w:szCs w:val="21"/>
        </w:rPr>
        <w:t>Ⅳ</w:t>
      </w:r>
      <w:r>
        <w:rPr>
          <w:rFonts w:cs="Times New Roman"/>
          <w:kern w:val="2"/>
          <w:szCs w:val="21"/>
        </w:rPr>
        <w:t>、</w:t>
      </w:r>
      <w:r>
        <w:rPr>
          <w:rFonts w:cs="Times New Roman"/>
          <w:kern w:val="2"/>
          <w:szCs w:val="21"/>
        </w:rPr>
        <w:t>Ⅴ</w:t>
      </w:r>
      <w:r>
        <w:rPr>
          <w:rFonts w:cs="Times New Roman"/>
          <w:kern w:val="2"/>
          <w:szCs w:val="21"/>
        </w:rPr>
        <w:t>级节理裂隙面，这些结构面分别对矿区的成矿、涌水、围岩稳定等造成不同程度的控制和影响。</w:t>
      </w:r>
    </w:p>
    <w:p w14:paraId="2572140C" w14:textId="77777777" w:rsidR="001017AD" w:rsidRDefault="00000000">
      <w:pPr>
        <w:widowControl w:val="0"/>
        <w:ind w:firstLine="480"/>
        <w:jc w:val="both"/>
        <w:rPr>
          <w:rFonts w:cs="Times New Roman"/>
          <w:kern w:val="2"/>
          <w:szCs w:val="21"/>
        </w:rPr>
      </w:pPr>
      <w:r>
        <w:rPr>
          <w:rFonts w:cs="Times New Roman"/>
          <w:kern w:val="2"/>
          <w:szCs w:val="21"/>
        </w:rPr>
        <w:t>Ⅰ</w:t>
      </w:r>
      <w:r>
        <w:rPr>
          <w:rFonts w:cs="Times New Roman"/>
          <w:kern w:val="2"/>
          <w:szCs w:val="21"/>
        </w:rPr>
        <w:t>级构造结构面，矿区内发育北东向断裂（</w:t>
      </w:r>
      <w:r>
        <w:rPr>
          <w:rFonts w:cs="Times New Roman"/>
          <w:kern w:val="2"/>
          <w:szCs w:val="21"/>
        </w:rPr>
        <w:t>F1</w:t>
      </w:r>
      <w:r>
        <w:rPr>
          <w:rFonts w:cs="Times New Roman"/>
          <w:kern w:val="2"/>
          <w:szCs w:val="21"/>
        </w:rPr>
        <w:t>），为区域性大断裂，区域上延长达几十千米，走向北东，倾向南东，倾角</w:t>
      </w:r>
      <w:r>
        <w:rPr>
          <w:rFonts w:cs="Times New Roman"/>
          <w:kern w:val="2"/>
          <w:szCs w:val="21"/>
        </w:rPr>
        <w:t>50°</w:t>
      </w:r>
      <w:r>
        <w:rPr>
          <w:rFonts w:cs="Times New Roman"/>
          <w:kern w:val="2"/>
          <w:szCs w:val="21"/>
        </w:rPr>
        <w:t>～</w:t>
      </w:r>
      <w:r>
        <w:rPr>
          <w:rFonts w:cs="Times New Roman"/>
          <w:kern w:val="2"/>
          <w:szCs w:val="21"/>
        </w:rPr>
        <w:t>60°</w:t>
      </w:r>
      <w:r>
        <w:rPr>
          <w:rFonts w:cs="Times New Roman"/>
          <w:kern w:val="2"/>
          <w:szCs w:val="21"/>
        </w:rPr>
        <w:t>。区内出露长度＞</w:t>
      </w:r>
      <w:r>
        <w:rPr>
          <w:rFonts w:cs="Times New Roman"/>
          <w:kern w:val="2"/>
          <w:szCs w:val="21"/>
        </w:rPr>
        <w:t>1km</w:t>
      </w:r>
      <w:r>
        <w:rPr>
          <w:rFonts w:cs="Times New Roman"/>
          <w:kern w:val="2"/>
          <w:szCs w:val="21"/>
        </w:rPr>
        <w:t>，宽</w:t>
      </w:r>
      <w:r>
        <w:rPr>
          <w:rFonts w:cs="Times New Roman"/>
          <w:kern w:val="2"/>
          <w:szCs w:val="21"/>
        </w:rPr>
        <w:t>5</w:t>
      </w:r>
      <w:r>
        <w:rPr>
          <w:rFonts w:cs="Times New Roman"/>
          <w:kern w:val="2"/>
          <w:szCs w:val="21"/>
        </w:rPr>
        <w:t>～</w:t>
      </w:r>
      <w:r>
        <w:rPr>
          <w:rFonts w:cs="Times New Roman"/>
          <w:kern w:val="2"/>
          <w:szCs w:val="21"/>
        </w:rPr>
        <w:t>65m</w:t>
      </w:r>
      <w:r>
        <w:rPr>
          <w:rFonts w:cs="Times New Roman"/>
          <w:kern w:val="2"/>
          <w:szCs w:val="21"/>
        </w:rPr>
        <w:t>，以挤压硅化破碎带产出，具多期次活动特点，岩石坚硬，裂隙发育，岩石力学强度较高，中等完整性。该构造为活动性断裂，属邵武</w:t>
      </w:r>
      <w:r>
        <w:rPr>
          <w:rFonts w:cs="Times New Roman"/>
          <w:kern w:val="2"/>
          <w:szCs w:val="21"/>
        </w:rPr>
        <w:t>-</w:t>
      </w:r>
      <w:r>
        <w:rPr>
          <w:rFonts w:cs="Times New Roman"/>
          <w:kern w:val="2"/>
          <w:szCs w:val="21"/>
        </w:rPr>
        <w:t>河源大断裂的一部分，影响区域的稳定性。</w:t>
      </w:r>
      <w:r>
        <w:rPr>
          <w:rFonts w:cs="Times New Roman"/>
          <w:kern w:val="2"/>
          <w:szCs w:val="21"/>
        </w:rPr>
        <w:t>F1</w:t>
      </w:r>
      <w:r>
        <w:rPr>
          <w:rFonts w:cs="Times New Roman"/>
          <w:kern w:val="2"/>
          <w:szCs w:val="21"/>
        </w:rPr>
        <w:t>位于矿体下盘，距矿体较远，对开采影响不大。</w:t>
      </w:r>
    </w:p>
    <w:p w14:paraId="2477C4BC" w14:textId="77777777" w:rsidR="001017AD" w:rsidRDefault="00000000">
      <w:pPr>
        <w:widowControl w:val="0"/>
        <w:ind w:firstLine="480"/>
        <w:jc w:val="both"/>
        <w:rPr>
          <w:rFonts w:cs="Times New Roman"/>
          <w:kern w:val="2"/>
          <w:szCs w:val="21"/>
        </w:rPr>
      </w:pPr>
      <w:r>
        <w:rPr>
          <w:rFonts w:cs="Times New Roman"/>
          <w:kern w:val="2"/>
          <w:szCs w:val="21"/>
        </w:rPr>
        <w:t>Ⅱ</w:t>
      </w:r>
      <w:r>
        <w:rPr>
          <w:rFonts w:cs="Times New Roman"/>
          <w:kern w:val="2"/>
          <w:szCs w:val="21"/>
        </w:rPr>
        <w:t>级构造结构面，矿区内发育北东向断裂</w:t>
      </w:r>
      <w:r>
        <w:rPr>
          <w:rFonts w:cs="Times New Roman"/>
          <w:kern w:val="2"/>
          <w:szCs w:val="21"/>
        </w:rPr>
        <w:t>F2</w:t>
      </w:r>
      <w:r>
        <w:rPr>
          <w:rFonts w:cs="Times New Roman"/>
          <w:kern w:val="2"/>
          <w:szCs w:val="21"/>
        </w:rPr>
        <w:t>，总体走向北东，在矿区北部</w:t>
      </w:r>
      <w:r>
        <w:rPr>
          <w:rFonts w:cs="Times New Roman"/>
          <w:kern w:val="2"/>
          <w:szCs w:val="21"/>
        </w:rPr>
        <w:t>12</w:t>
      </w:r>
      <w:proofErr w:type="gramStart"/>
      <w:r>
        <w:rPr>
          <w:rFonts w:cs="Times New Roman"/>
          <w:kern w:val="2"/>
          <w:szCs w:val="21"/>
        </w:rPr>
        <w:t>’</w:t>
      </w:r>
      <w:proofErr w:type="gramEnd"/>
      <w:r>
        <w:rPr>
          <w:rFonts w:cs="Times New Roman"/>
          <w:kern w:val="2"/>
          <w:szCs w:val="21"/>
        </w:rPr>
        <w:t>号勘探线后，走向北</w:t>
      </w:r>
      <w:proofErr w:type="gramStart"/>
      <w:r>
        <w:rPr>
          <w:rFonts w:cs="Times New Roman"/>
          <w:kern w:val="2"/>
          <w:szCs w:val="21"/>
        </w:rPr>
        <w:t>北</w:t>
      </w:r>
      <w:proofErr w:type="gramEnd"/>
      <w:r>
        <w:rPr>
          <w:rFonts w:cs="Times New Roman"/>
          <w:kern w:val="2"/>
          <w:szCs w:val="21"/>
        </w:rPr>
        <w:t>西，走向方位</w:t>
      </w:r>
      <w:r>
        <w:rPr>
          <w:rFonts w:cs="Times New Roman"/>
          <w:kern w:val="2"/>
          <w:szCs w:val="21"/>
        </w:rPr>
        <w:t>340°</w:t>
      </w:r>
      <w:r>
        <w:rPr>
          <w:rFonts w:cs="Times New Roman"/>
          <w:kern w:val="2"/>
          <w:szCs w:val="21"/>
        </w:rPr>
        <w:t>～</w:t>
      </w:r>
      <w:r>
        <w:rPr>
          <w:rFonts w:cs="Times New Roman"/>
          <w:kern w:val="2"/>
          <w:szCs w:val="21"/>
        </w:rPr>
        <w:t>50°</w:t>
      </w:r>
      <w:r>
        <w:rPr>
          <w:rFonts w:cs="Times New Roman"/>
          <w:kern w:val="2"/>
          <w:szCs w:val="21"/>
        </w:rPr>
        <w:t>，倾向南东，倾角</w:t>
      </w:r>
      <w:r>
        <w:rPr>
          <w:rFonts w:cs="Times New Roman"/>
          <w:kern w:val="2"/>
          <w:szCs w:val="21"/>
        </w:rPr>
        <w:t>42°</w:t>
      </w:r>
      <w:r>
        <w:rPr>
          <w:rFonts w:cs="Times New Roman"/>
          <w:kern w:val="2"/>
          <w:szCs w:val="21"/>
        </w:rPr>
        <w:t>～</w:t>
      </w:r>
      <w:r>
        <w:rPr>
          <w:rFonts w:cs="Times New Roman"/>
          <w:kern w:val="2"/>
          <w:szCs w:val="21"/>
        </w:rPr>
        <w:t>55°</w:t>
      </w:r>
      <w:r>
        <w:rPr>
          <w:rFonts w:cs="Times New Roman"/>
          <w:kern w:val="2"/>
          <w:szCs w:val="21"/>
        </w:rPr>
        <w:t>，宽</w:t>
      </w:r>
      <w:r>
        <w:rPr>
          <w:rFonts w:cs="Times New Roman"/>
          <w:kern w:val="2"/>
          <w:szCs w:val="21"/>
        </w:rPr>
        <w:t>3</w:t>
      </w:r>
      <w:r>
        <w:rPr>
          <w:rFonts w:cs="Times New Roman"/>
          <w:kern w:val="2"/>
          <w:szCs w:val="21"/>
        </w:rPr>
        <w:t>～</w:t>
      </w:r>
      <w:r>
        <w:rPr>
          <w:rFonts w:cs="Times New Roman"/>
          <w:kern w:val="2"/>
          <w:szCs w:val="21"/>
        </w:rPr>
        <w:t>60m</w:t>
      </w:r>
      <w:r>
        <w:rPr>
          <w:rFonts w:cs="Times New Roman"/>
          <w:kern w:val="2"/>
          <w:szCs w:val="21"/>
        </w:rPr>
        <w:t>，区</w:t>
      </w:r>
      <w:proofErr w:type="gramStart"/>
      <w:r>
        <w:rPr>
          <w:rFonts w:cs="Times New Roman"/>
          <w:kern w:val="2"/>
          <w:szCs w:val="21"/>
        </w:rPr>
        <w:t>内延</w:t>
      </w:r>
      <w:proofErr w:type="gramEnd"/>
      <w:r>
        <w:rPr>
          <w:rFonts w:cs="Times New Roman"/>
          <w:kern w:val="2"/>
          <w:szCs w:val="21"/>
        </w:rPr>
        <w:t>长＞</w:t>
      </w:r>
      <w:r>
        <w:rPr>
          <w:rFonts w:cs="Times New Roman"/>
          <w:kern w:val="2"/>
          <w:szCs w:val="21"/>
        </w:rPr>
        <w:t>1</w:t>
      </w:r>
      <w:r>
        <w:rPr>
          <w:rFonts w:cs="Times New Roman"/>
          <w:kern w:val="2"/>
          <w:szCs w:val="21"/>
        </w:rPr>
        <w:t>千米，为导矿</w:t>
      </w:r>
      <w:proofErr w:type="gramStart"/>
      <w:r>
        <w:rPr>
          <w:rFonts w:cs="Times New Roman"/>
          <w:kern w:val="2"/>
          <w:szCs w:val="21"/>
        </w:rPr>
        <w:t>及容矿构造</w:t>
      </w:r>
      <w:proofErr w:type="gramEnd"/>
      <w:r>
        <w:rPr>
          <w:rFonts w:cs="Times New Roman"/>
          <w:kern w:val="2"/>
          <w:szCs w:val="21"/>
        </w:rPr>
        <w:t>。断裂性质为张扭性，结构面内主要为硅化构造角砾岩、硅化破碎带，岩石力学强度较高，属岩石完整性中等的岩石。矿体就</w:t>
      </w:r>
      <w:proofErr w:type="gramStart"/>
      <w:r>
        <w:rPr>
          <w:rFonts w:cs="Times New Roman"/>
          <w:kern w:val="2"/>
          <w:szCs w:val="21"/>
        </w:rPr>
        <w:t>产在此</w:t>
      </w:r>
      <w:proofErr w:type="gramEnd"/>
      <w:r>
        <w:rPr>
          <w:rFonts w:cs="Times New Roman"/>
          <w:kern w:val="2"/>
          <w:szCs w:val="21"/>
        </w:rPr>
        <w:t>结构面内，矿坑的稳定性较好。</w:t>
      </w:r>
    </w:p>
    <w:p w14:paraId="21C338DD" w14:textId="77777777" w:rsidR="001017AD" w:rsidRDefault="00000000">
      <w:pPr>
        <w:widowControl w:val="0"/>
        <w:ind w:firstLine="480"/>
        <w:jc w:val="both"/>
        <w:rPr>
          <w:rFonts w:cs="Times New Roman"/>
          <w:kern w:val="2"/>
          <w:szCs w:val="21"/>
        </w:rPr>
      </w:pPr>
      <w:r>
        <w:rPr>
          <w:rFonts w:cs="Times New Roman"/>
          <w:kern w:val="2"/>
          <w:szCs w:val="21"/>
        </w:rPr>
        <w:t>IV</w:t>
      </w:r>
      <w:r>
        <w:rPr>
          <w:rFonts w:cs="Times New Roman"/>
          <w:kern w:val="2"/>
          <w:szCs w:val="21"/>
        </w:rPr>
        <w:t>级结构面是由节理裂隙组成，结构面长几米至十几米，宽几厘米至数十米不等，结构面内主要为构造角砾岩和构造泥，少量被石英脉充填，部分压性断裂内泥质胶结较好，其结构松散、碎裂结构，常见有一些硅化。主要可能引起矿坑冒顶、片帮及崩塌。</w:t>
      </w:r>
    </w:p>
    <w:p w14:paraId="59694496" w14:textId="77777777" w:rsidR="001017AD" w:rsidRDefault="00000000">
      <w:pPr>
        <w:widowControl w:val="0"/>
        <w:ind w:firstLine="480"/>
        <w:jc w:val="both"/>
        <w:rPr>
          <w:rFonts w:cs="Times New Roman"/>
          <w:kern w:val="2"/>
          <w:szCs w:val="21"/>
        </w:rPr>
      </w:pPr>
      <w:r>
        <w:rPr>
          <w:rFonts w:cs="Times New Roman"/>
          <w:kern w:val="2"/>
          <w:szCs w:val="21"/>
        </w:rPr>
        <w:t>V</w:t>
      </w:r>
      <w:r>
        <w:rPr>
          <w:rFonts w:cs="Times New Roman"/>
          <w:kern w:val="2"/>
          <w:szCs w:val="21"/>
        </w:rPr>
        <w:t>级结构面主要为风化型和构造型裂隙面，较发育，由片理、面理、节理、裂隙、微裂隙组成，规模小，数量多，其延伸较小，裂隙宽</w:t>
      </w:r>
      <w:r>
        <w:rPr>
          <w:rFonts w:cs="Times New Roman"/>
          <w:kern w:val="2"/>
          <w:szCs w:val="21"/>
        </w:rPr>
        <w:t>0.1-1mm</w:t>
      </w:r>
      <w:r>
        <w:rPr>
          <w:rFonts w:cs="Times New Roman"/>
          <w:kern w:val="2"/>
          <w:szCs w:val="21"/>
        </w:rPr>
        <w:t>，主要为泥质或硅质充填，破坏岩体的完整性，降低岩石的力学强度。主要可能引起岩石崩落或片帮。</w:t>
      </w:r>
    </w:p>
    <w:p w14:paraId="36790137" w14:textId="77777777" w:rsidR="001017AD" w:rsidRDefault="00000000">
      <w:pPr>
        <w:widowControl w:val="0"/>
        <w:ind w:firstLine="482"/>
        <w:jc w:val="both"/>
        <w:rPr>
          <w:rFonts w:cs="Times New Roman"/>
          <w:b/>
          <w:kern w:val="2"/>
          <w:szCs w:val="21"/>
        </w:rPr>
      </w:pPr>
      <w:r>
        <w:rPr>
          <w:rFonts w:cs="Times New Roman" w:hint="eastAsia"/>
          <w:b/>
          <w:kern w:val="2"/>
          <w:szCs w:val="21"/>
        </w:rPr>
        <w:t>（四）</w:t>
      </w:r>
      <w:r>
        <w:rPr>
          <w:rFonts w:cs="Times New Roman"/>
          <w:b/>
          <w:kern w:val="2"/>
          <w:szCs w:val="21"/>
        </w:rPr>
        <w:t>节理裂隙面特征</w:t>
      </w:r>
    </w:p>
    <w:p w14:paraId="5B3062D6" w14:textId="77777777" w:rsidR="001017AD" w:rsidRDefault="00000000">
      <w:pPr>
        <w:widowControl w:val="0"/>
        <w:ind w:firstLine="480"/>
        <w:jc w:val="both"/>
        <w:rPr>
          <w:rFonts w:cs="Times New Roman"/>
          <w:kern w:val="2"/>
          <w:szCs w:val="21"/>
        </w:rPr>
      </w:pPr>
      <w:r>
        <w:rPr>
          <w:rFonts w:cs="Times New Roman"/>
          <w:kern w:val="2"/>
          <w:szCs w:val="21"/>
        </w:rPr>
        <w:t>本次对井下岩体结构面进行了调查，综合考虑地质资料、构造区域特征及中段巷道</w:t>
      </w:r>
      <w:r>
        <w:rPr>
          <w:rFonts w:cs="Times New Roman"/>
          <w:kern w:val="2"/>
          <w:szCs w:val="21"/>
        </w:rPr>
        <w:lastRenderedPageBreak/>
        <w:t>布置等多种因素，将测点均匀布置在中段的穿脉与沿</w:t>
      </w:r>
      <w:proofErr w:type="gramStart"/>
      <w:r>
        <w:rPr>
          <w:rFonts w:cs="Times New Roman"/>
          <w:kern w:val="2"/>
          <w:szCs w:val="21"/>
        </w:rPr>
        <w:t>脉方向</w:t>
      </w:r>
      <w:proofErr w:type="gramEnd"/>
      <w:r>
        <w:rPr>
          <w:rFonts w:cs="Times New Roman"/>
          <w:kern w:val="2"/>
          <w:szCs w:val="21"/>
        </w:rPr>
        <w:t>上，包含了矿区的主要岩性，从而使调查结果更具代表性。矿坑岩体结构面调查统计表（部分结果）见表</w:t>
      </w:r>
      <w:r>
        <w:rPr>
          <w:rFonts w:cs="Times New Roman" w:hint="eastAsia"/>
          <w:kern w:val="2"/>
          <w:szCs w:val="21"/>
        </w:rPr>
        <w:t>2</w:t>
      </w:r>
      <w:r>
        <w:rPr>
          <w:rFonts w:cs="Times New Roman"/>
          <w:kern w:val="2"/>
          <w:szCs w:val="21"/>
        </w:rPr>
        <w:t>-8</w:t>
      </w:r>
      <w:r>
        <w:rPr>
          <w:rFonts w:cs="Times New Roman"/>
          <w:kern w:val="2"/>
          <w:szCs w:val="21"/>
        </w:rPr>
        <w:t>。</w:t>
      </w:r>
    </w:p>
    <w:p w14:paraId="6A4C8CFF" w14:textId="77777777" w:rsidR="001017AD" w:rsidRDefault="00000000">
      <w:pPr>
        <w:widowControl w:val="0"/>
        <w:spacing w:line="240" w:lineRule="auto"/>
        <w:ind w:firstLineChars="0" w:firstLine="0"/>
        <w:jc w:val="center"/>
        <w:rPr>
          <w:rFonts w:cs="Times New Roman"/>
          <w:b/>
          <w:color w:val="000000" w:themeColor="text1"/>
          <w:kern w:val="2"/>
          <w:sz w:val="21"/>
          <w:szCs w:val="22"/>
        </w:rPr>
      </w:pPr>
      <w:r>
        <w:rPr>
          <w:rFonts w:cs="Times New Roman"/>
          <w:b/>
          <w:color w:val="000000" w:themeColor="text1"/>
          <w:kern w:val="2"/>
          <w:sz w:val="21"/>
          <w:szCs w:val="22"/>
        </w:rPr>
        <w:t>表</w:t>
      </w:r>
      <w:r>
        <w:rPr>
          <w:rFonts w:cs="Times New Roman" w:hint="eastAsia"/>
          <w:b/>
          <w:color w:val="000000" w:themeColor="text1"/>
          <w:kern w:val="2"/>
          <w:sz w:val="21"/>
          <w:szCs w:val="22"/>
        </w:rPr>
        <w:t>2</w:t>
      </w:r>
      <w:r>
        <w:rPr>
          <w:rFonts w:cs="Times New Roman"/>
          <w:b/>
          <w:color w:val="000000" w:themeColor="text1"/>
          <w:kern w:val="2"/>
          <w:sz w:val="21"/>
          <w:szCs w:val="22"/>
        </w:rPr>
        <w:t>-</w:t>
      </w:r>
      <w:r>
        <w:rPr>
          <w:rFonts w:cs="Times New Roman" w:hint="eastAsia"/>
          <w:b/>
          <w:color w:val="000000" w:themeColor="text1"/>
          <w:kern w:val="2"/>
          <w:sz w:val="21"/>
          <w:szCs w:val="22"/>
        </w:rPr>
        <w:t xml:space="preserve">8  </w:t>
      </w:r>
      <w:r>
        <w:rPr>
          <w:rFonts w:cs="Times New Roman"/>
          <w:b/>
          <w:color w:val="000000" w:themeColor="text1"/>
          <w:kern w:val="2"/>
          <w:sz w:val="21"/>
          <w:szCs w:val="22"/>
        </w:rPr>
        <w:t xml:space="preserve"> </w:t>
      </w:r>
      <w:r>
        <w:rPr>
          <w:rFonts w:cs="Times New Roman"/>
          <w:b/>
          <w:color w:val="000000" w:themeColor="text1"/>
          <w:kern w:val="2"/>
          <w:sz w:val="21"/>
          <w:szCs w:val="22"/>
        </w:rPr>
        <w:t>矿坑岩体结构面调查统计表（部分结果）</w:t>
      </w:r>
    </w:p>
    <w:tbl>
      <w:tblPr>
        <w:tblStyle w:val="123"/>
        <w:tblW w:w="9025" w:type="dxa"/>
        <w:tblLayout w:type="fixed"/>
        <w:tblLook w:val="04A0" w:firstRow="1" w:lastRow="0" w:firstColumn="1" w:lastColumn="0" w:noHBand="0" w:noVBand="1"/>
      </w:tblPr>
      <w:tblGrid>
        <w:gridCol w:w="779"/>
        <w:gridCol w:w="1502"/>
        <w:gridCol w:w="1366"/>
        <w:gridCol w:w="1094"/>
        <w:gridCol w:w="1374"/>
        <w:gridCol w:w="1816"/>
        <w:gridCol w:w="1094"/>
      </w:tblGrid>
      <w:tr w:rsidR="001017AD" w14:paraId="351E8B84" w14:textId="77777777">
        <w:trPr>
          <w:trHeight w:val="258"/>
          <w:tblHeader/>
        </w:trPr>
        <w:tc>
          <w:tcPr>
            <w:tcW w:w="779" w:type="dxa"/>
            <w:vAlign w:val="center"/>
          </w:tcPr>
          <w:p w14:paraId="15CA0A00"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序号</w:t>
            </w:r>
          </w:p>
        </w:tc>
        <w:tc>
          <w:tcPr>
            <w:tcW w:w="1502" w:type="dxa"/>
            <w:vAlign w:val="center"/>
          </w:tcPr>
          <w:p w14:paraId="02EE630B"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产状（</w:t>
            </w:r>
            <w:r>
              <w:rPr>
                <w:rFonts w:cs="Times New Roman"/>
                <w:sz w:val="21"/>
                <w:szCs w:val="21"/>
              </w:rPr>
              <w:t>°</w:t>
            </w:r>
            <w:r>
              <w:rPr>
                <w:rFonts w:cs="Times New Roman"/>
                <w:sz w:val="21"/>
                <w:szCs w:val="21"/>
              </w:rPr>
              <w:t>）</w:t>
            </w:r>
          </w:p>
        </w:tc>
        <w:tc>
          <w:tcPr>
            <w:tcW w:w="1366" w:type="dxa"/>
            <w:vAlign w:val="center"/>
          </w:tcPr>
          <w:p w14:paraId="0E5A4396"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间距</w:t>
            </w:r>
            <w:r>
              <w:rPr>
                <w:rFonts w:cs="Times New Roman"/>
                <w:sz w:val="21"/>
                <w:szCs w:val="21"/>
              </w:rPr>
              <w:t>(cm)</w:t>
            </w:r>
          </w:p>
        </w:tc>
        <w:tc>
          <w:tcPr>
            <w:tcW w:w="1094" w:type="dxa"/>
            <w:vAlign w:val="center"/>
          </w:tcPr>
          <w:p w14:paraId="37DF99E0"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粗糙度</w:t>
            </w:r>
          </w:p>
        </w:tc>
        <w:tc>
          <w:tcPr>
            <w:tcW w:w="1374" w:type="dxa"/>
            <w:vAlign w:val="center"/>
          </w:tcPr>
          <w:p w14:paraId="181F02B0"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张开度</w:t>
            </w:r>
          </w:p>
        </w:tc>
        <w:tc>
          <w:tcPr>
            <w:tcW w:w="1816" w:type="dxa"/>
            <w:vAlign w:val="center"/>
          </w:tcPr>
          <w:p w14:paraId="78B6EB62"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充填物</w:t>
            </w:r>
          </w:p>
        </w:tc>
        <w:tc>
          <w:tcPr>
            <w:tcW w:w="1094" w:type="dxa"/>
            <w:vAlign w:val="center"/>
          </w:tcPr>
          <w:p w14:paraId="1C70F974"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渗透性</w:t>
            </w:r>
          </w:p>
        </w:tc>
      </w:tr>
      <w:tr w:rsidR="001017AD" w14:paraId="5AE44A45" w14:textId="77777777">
        <w:trPr>
          <w:trHeight w:val="258"/>
        </w:trPr>
        <w:tc>
          <w:tcPr>
            <w:tcW w:w="779" w:type="dxa"/>
            <w:vAlign w:val="center"/>
          </w:tcPr>
          <w:p w14:paraId="6FDB1F84"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1</w:t>
            </w:r>
          </w:p>
        </w:tc>
        <w:tc>
          <w:tcPr>
            <w:tcW w:w="1502" w:type="dxa"/>
            <w:vAlign w:val="center"/>
          </w:tcPr>
          <w:p w14:paraId="4454FF9E"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168</w:t>
            </w:r>
            <w:r>
              <w:rPr>
                <w:rFonts w:ascii="Cambria Math" w:hAnsi="Cambria Math" w:cs="Cambria Math"/>
                <w:sz w:val="21"/>
                <w:szCs w:val="21"/>
              </w:rPr>
              <w:t>∠</w:t>
            </w:r>
            <w:r>
              <w:rPr>
                <w:rFonts w:cs="Times New Roman"/>
                <w:sz w:val="21"/>
                <w:szCs w:val="21"/>
              </w:rPr>
              <w:t>84</w:t>
            </w:r>
          </w:p>
        </w:tc>
        <w:tc>
          <w:tcPr>
            <w:tcW w:w="1366" w:type="dxa"/>
            <w:vAlign w:val="center"/>
          </w:tcPr>
          <w:p w14:paraId="0BDF2333"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13</w:t>
            </w:r>
          </w:p>
        </w:tc>
        <w:tc>
          <w:tcPr>
            <w:tcW w:w="1094" w:type="dxa"/>
            <w:vAlign w:val="center"/>
          </w:tcPr>
          <w:p w14:paraId="0A5603FE"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台阶型</w:t>
            </w:r>
          </w:p>
        </w:tc>
        <w:tc>
          <w:tcPr>
            <w:tcW w:w="1374" w:type="dxa"/>
            <w:vAlign w:val="center"/>
          </w:tcPr>
          <w:p w14:paraId="20E3DE0C"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闭合</w:t>
            </w:r>
          </w:p>
        </w:tc>
        <w:tc>
          <w:tcPr>
            <w:tcW w:w="1816" w:type="dxa"/>
            <w:vAlign w:val="center"/>
          </w:tcPr>
          <w:p w14:paraId="60CA43BB"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无</w:t>
            </w:r>
          </w:p>
        </w:tc>
        <w:tc>
          <w:tcPr>
            <w:tcW w:w="1094" w:type="dxa"/>
            <w:vAlign w:val="center"/>
          </w:tcPr>
          <w:p w14:paraId="4A9540D0"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干燥</w:t>
            </w:r>
          </w:p>
        </w:tc>
      </w:tr>
      <w:tr w:rsidR="001017AD" w14:paraId="1C603859" w14:textId="77777777">
        <w:trPr>
          <w:trHeight w:val="258"/>
        </w:trPr>
        <w:tc>
          <w:tcPr>
            <w:tcW w:w="779" w:type="dxa"/>
            <w:vAlign w:val="center"/>
          </w:tcPr>
          <w:p w14:paraId="030229B0"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2</w:t>
            </w:r>
          </w:p>
        </w:tc>
        <w:tc>
          <w:tcPr>
            <w:tcW w:w="1502" w:type="dxa"/>
            <w:vAlign w:val="center"/>
          </w:tcPr>
          <w:p w14:paraId="0505F8A4"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142</w:t>
            </w:r>
            <w:r>
              <w:rPr>
                <w:rFonts w:ascii="Cambria Math" w:hAnsi="Cambria Math" w:cs="Cambria Math"/>
                <w:sz w:val="21"/>
                <w:szCs w:val="21"/>
              </w:rPr>
              <w:t>∠</w:t>
            </w:r>
            <w:r>
              <w:rPr>
                <w:rFonts w:cs="Times New Roman"/>
                <w:sz w:val="21"/>
                <w:szCs w:val="21"/>
              </w:rPr>
              <w:t>86</w:t>
            </w:r>
          </w:p>
        </w:tc>
        <w:tc>
          <w:tcPr>
            <w:tcW w:w="1366" w:type="dxa"/>
            <w:vAlign w:val="center"/>
          </w:tcPr>
          <w:p w14:paraId="51206BCB"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15</w:t>
            </w:r>
          </w:p>
        </w:tc>
        <w:tc>
          <w:tcPr>
            <w:tcW w:w="1094" w:type="dxa"/>
            <w:vAlign w:val="center"/>
          </w:tcPr>
          <w:p w14:paraId="63D42EC4"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波浪型</w:t>
            </w:r>
          </w:p>
        </w:tc>
        <w:tc>
          <w:tcPr>
            <w:tcW w:w="1374" w:type="dxa"/>
            <w:vAlign w:val="center"/>
          </w:tcPr>
          <w:p w14:paraId="5E12F290"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闭合</w:t>
            </w:r>
          </w:p>
        </w:tc>
        <w:tc>
          <w:tcPr>
            <w:tcW w:w="1816" w:type="dxa"/>
            <w:vAlign w:val="center"/>
          </w:tcPr>
          <w:p w14:paraId="17F06498"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无</w:t>
            </w:r>
          </w:p>
        </w:tc>
        <w:tc>
          <w:tcPr>
            <w:tcW w:w="1094" w:type="dxa"/>
            <w:vAlign w:val="center"/>
          </w:tcPr>
          <w:p w14:paraId="7C4FCC5E"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干燥</w:t>
            </w:r>
          </w:p>
        </w:tc>
      </w:tr>
      <w:tr w:rsidR="001017AD" w14:paraId="4708BEA5" w14:textId="77777777">
        <w:trPr>
          <w:trHeight w:val="258"/>
        </w:trPr>
        <w:tc>
          <w:tcPr>
            <w:tcW w:w="779" w:type="dxa"/>
            <w:vAlign w:val="center"/>
          </w:tcPr>
          <w:p w14:paraId="325E6E19"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3</w:t>
            </w:r>
          </w:p>
        </w:tc>
        <w:tc>
          <w:tcPr>
            <w:tcW w:w="1502" w:type="dxa"/>
            <w:vAlign w:val="center"/>
          </w:tcPr>
          <w:p w14:paraId="6BB27EA9"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295</w:t>
            </w:r>
            <w:r>
              <w:rPr>
                <w:rFonts w:ascii="Cambria Math" w:hAnsi="Cambria Math" w:cs="Cambria Math"/>
                <w:sz w:val="21"/>
                <w:szCs w:val="21"/>
              </w:rPr>
              <w:t>∠</w:t>
            </w:r>
            <w:r>
              <w:rPr>
                <w:rFonts w:cs="Times New Roman"/>
                <w:sz w:val="21"/>
                <w:szCs w:val="21"/>
              </w:rPr>
              <w:t>78</w:t>
            </w:r>
          </w:p>
        </w:tc>
        <w:tc>
          <w:tcPr>
            <w:tcW w:w="1366" w:type="dxa"/>
            <w:vAlign w:val="center"/>
          </w:tcPr>
          <w:p w14:paraId="39B20178"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30</w:t>
            </w:r>
          </w:p>
        </w:tc>
        <w:tc>
          <w:tcPr>
            <w:tcW w:w="1094" w:type="dxa"/>
            <w:vAlign w:val="center"/>
          </w:tcPr>
          <w:p w14:paraId="7CEF3DF8"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平直型</w:t>
            </w:r>
          </w:p>
        </w:tc>
        <w:tc>
          <w:tcPr>
            <w:tcW w:w="1374" w:type="dxa"/>
            <w:vAlign w:val="center"/>
          </w:tcPr>
          <w:p w14:paraId="01294A16"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闭合</w:t>
            </w:r>
          </w:p>
        </w:tc>
        <w:tc>
          <w:tcPr>
            <w:tcW w:w="1816" w:type="dxa"/>
            <w:vAlign w:val="center"/>
          </w:tcPr>
          <w:p w14:paraId="280BCC31"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无</w:t>
            </w:r>
          </w:p>
        </w:tc>
        <w:tc>
          <w:tcPr>
            <w:tcW w:w="1094" w:type="dxa"/>
            <w:vAlign w:val="center"/>
          </w:tcPr>
          <w:p w14:paraId="67A52EFE"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干燥</w:t>
            </w:r>
          </w:p>
        </w:tc>
      </w:tr>
      <w:tr w:rsidR="001017AD" w14:paraId="5B467E0A" w14:textId="77777777">
        <w:trPr>
          <w:trHeight w:val="258"/>
        </w:trPr>
        <w:tc>
          <w:tcPr>
            <w:tcW w:w="779" w:type="dxa"/>
            <w:vAlign w:val="center"/>
          </w:tcPr>
          <w:p w14:paraId="3586A58C"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4</w:t>
            </w:r>
          </w:p>
        </w:tc>
        <w:tc>
          <w:tcPr>
            <w:tcW w:w="1502" w:type="dxa"/>
            <w:vAlign w:val="center"/>
          </w:tcPr>
          <w:p w14:paraId="0989AB07"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137</w:t>
            </w:r>
            <w:r>
              <w:rPr>
                <w:rFonts w:ascii="Cambria Math" w:hAnsi="Cambria Math" w:cs="Cambria Math"/>
                <w:sz w:val="21"/>
                <w:szCs w:val="21"/>
              </w:rPr>
              <w:t>∠</w:t>
            </w:r>
            <w:r>
              <w:rPr>
                <w:rFonts w:cs="Times New Roman"/>
                <w:sz w:val="21"/>
                <w:szCs w:val="21"/>
              </w:rPr>
              <w:t>84</w:t>
            </w:r>
          </w:p>
        </w:tc>
        <w:tc>
          <w:tcPr>
            <w:tcW w:w="1366" w:type="dxa"/>
            <w:vAlign w:val="center"/>
          </w:tcPr>
          <w:p w14:paraId="0172E3BE"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110</w:t>
            </w:r>
          </w:p>
        </w:tc>
        <w:tc>
          <w:tcPr>
            <w:tcW w:w="1094" w:type="dxa"/>
            <w:vAlign w:val="center"/>
          </w:tcPr>
          <w:p w14:paraId="2F97AC58"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平直型</w:t>
            </w:r>
          </w:p>
        </w:tc>
        <w:tc>
          <w:tcPr>
            <w:tcW w:w="1374" w:type="dxa"/>
            <w:vAlign w:val="center"/>
          </w:tcPr>
          <w:p w14:paraId="68BB67E9"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闭合</w:t>
            </w:r>
          </w:p>
        </w:tc>
        <w:tc>
          <w:tcPr>
            <w:tcW w:w="1816" w:type="dxa"/>
            <w:vAlign w:val="center"/>
          </w:tcPr>
          <w:p w14:paraId="788E46F8"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无</w:t>
            </w:r>
          </w:p>
        </w:tc>
        <w:tc>
          <w:tcPr>
            <w:tcW w:w="1094" w:type="dxa"/>
            <w:vAlign w:val="center"/>
          </w:tcPr>
          <w:p w14:paraId="0545A137"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干燥</w:t>
            </w:r>
          </w:p>
        </w:tc>
      </w:tr>
      <w:tr w:rsidR="001017AD" w14:paraId="1FB0A9F5" w14:textId="77777777">
        <w:trPr>
          <w:trHeight w:val="258"/>
        </w:trPr>
        <w:tc>
          <w:tcPr>
            <w:tcW w:w="779" w:type="dxa"/>
            <w:vAlign w:val="center"/>
          </w:tcPr>
          <w:p w14:paraId="3A5E3547"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5</w:t>
            </w:r>
          </w:p>
        </w:tc>
        <w:tc>
          <w:tcPr>
            <w:tcW w:w="1502" w:type="dxa"/>
            <w:vAlign w:val="center"/>
          </w:tcPr>
          <w:p w14:paraId="4B2EB0FF"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143</w:t>
            </w:r>
            <w:r>
              <w:rPr>
                <w:rFonts w:ascii="Cambria Math" w:hAnsi="Cambria Math" w:cs="Cambria Math"/>
                <w:sz w:val="21"/>
                <w:szCs w:val="21"/>
              </w:rPr>
              <w:t>∠</w:t>
            </w:r>
            <w:r>
              <w:rPr>
                <w:rFonts w:cs="Times New Roman"/>
                <w:sz w:val="21"/>
                <w:szCs w:val="21"/>
              </w:rPr>
              <w:t>14</w:t>
            </w:r>
          </w:p>
        </w:tc>
        <w:tc>
          <w:tcPr>
            <w:tcW w:w="1366" w:type="dxa"/>
            <w:vAlign w:val="center"/>
          </w:tcPr>
          <w:p w14:paraId="5948F60F"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10</w:t>
            </w:r>
          </w:p>
        </w:tc>
        <w:tc>
          <w:tcPr>
            <w:tcW w:w="1094" w:type="dxa"/>
            <w:vAlign w:val="center"/>
          </w:tcPr>
          <w:p w14:paraId="5F148BF8"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波浪型</w:t>
            </w:r>
          </w:p>
        </w:tc>
        <w:tc>
          <w:tcPr>
            <w:tcW w:w="1374" w:type="dxa"/>
            <w:vAlign w:val="center"/>
          </w:tcPr>
          <w:p w14:paraId="324A7FDD"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闭合</w:t>
            </w:r>
          </w:p>
        </w:tc>
        <w:tc>
          <w:tcPr>
            <w:tcW w:w="1816" w:type="dxa"/>
            <w:vAlign w:val="center"/>
          </w:tcPr>
          <w:p w14:paraId="6F1801CC"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无</w:t>
            </w:r>
          </w:p>
        </w:tc>
        <w:tc>
          <w:tcPr>
            <w:tcW w:w="1094" w:type="dxa"/>
            <w:vAlign w:val="center"/>
          </w:tcPr>
          <w:p w14:paraId="0709D803"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干燥</w:t>
            </w:r>
          </w:p>
        </w:tc>
      </w:tr>
      <w:tr w:rsidR="001017AD" w14:paraId="087D26C3" w14:textId="77777777">
        <w:trPr>
          <w:trHeight w:val="258"/>
        </w:trPr>
        <w:tc>
          <w:tcPr>
            <w:tcW w:w="779" w:type="dxa"/>
            <w:vAlign w:val="center"/>
          </w:tcPr>
          <w:p w14:paraId="5774DEB0"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6</w:t>
            </w:r>
          </w:p>
        </w:tc>
        <w:tc>
          <w:tcPr>
            <w:tcW w:w="1502" w:type="dxa"/>
            <w:vAlign w:val="center"/>
          </w:tcPr>
          <w:p w14:paraId="398FF91A"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120</w:t>
            </w:r>
            <w:r>
              <w:rPr>
                <w:rFonts w:ascii="Cambria Math" w:hAnsi="Cambria Math" w:cs="Cambria Math"/>
                <w:sz w:val="21"/>
                <w:szCs w:val="21"/>
              </w:rPr>
              <w:t>∠</w:t>
            </w:r>
            <w:r>
              <w:rPr>
                <w:rFonts w:cs="Times New Roman"/>
                <w:sz w:val="21"/>
                <w:szCs w:val="21"/>
              </w:rPr>
              <w:t>90</w:t>
            </w:r>
          </w:p>
        </w:tc>
        <w:tc>
          <w:tcPr>
            <w:tcW w:w="1366" w:type="dxa"/>
            <w:vAlign w:val="center"/>
          </w:tcPr>
          <w:p w14:paraId="63543B40"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70</w:t>
            </w:r>
          </w:p>
        </w:tc>
        <w:tc>
          <w:tcPr>
            <w:tcW w:w="1094" w:type="dxa"/>
            <w:vAlign w:val="center"/>
          </w:tcPr>
          <w:p w14:paraId="3171FA2A"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平直型</w:t>
            </w:r>
          </w:p>
        </w:tc>
        <w:tc>
          <w:tcPr>
            <w:tcW w:w="1374" w:type="dxa"/>
            <w:vAlign w:val="center"/>
          </w:tcPr>
          <w:p w14:paraId="7C96F705"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张开</w:t>
            </w:r>
            <w:r>
              <w:rPr>
                <w:rFonts w:cs="Times New Roman"/>
                <w:sz w:val="21"/>
                <w:szCs w:val="21"/>
              </w:rPr>
              <w:t>15cm</w:t>
            </w:r>
          </w:p>
        </w:tc>
        <w:tc>
          <w:tcPr>
            <w:tcW w:w="1816" w:type="dxa"/>
            <w:vAlign w:val="center"/>
          </w:tcPr>
          <w:p w14:paraId="468F6BE2"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石英</w:t>
            </w:r>
          </w:p>
        </w:tc>
        <w:tc>
          <w:tcPr>
            <w:tcW w:w="1094" w:type="dxa"/>
            <w:vAlign w:val="center"/>
          </w:tcPr>
          <w:p w14:paraId="072A9AB1"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干燥</w:t>
            </w:r>
          </w:p>
        </w:tc>
      </w:tr>
      <w:tr w:rsidR="001017AD" w14:paraId="5297CFDD" w14:textId="77777777">
        <w:trPr>
          <w:trHeight w:val="253"/>
        </w:trPr>
        <w:tc>
          <w:tcPr>
            <w:tcW w:w="779" w:type="dxa"/>
            <w:vAlign w:val="center"/>
          </w:tcPr>
          <w:p w14:paraId="4444ABA1"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7</w:t>
            </w:r>
          </w:p>
        </w:tc>
        <w:tc>
          <w:tcPr>
            <w:tcW w:w="1502" w:type="dxa"/>
            <w:vAlign w:val="center"/>
          </w:tcPr>
          <w:p w14:paraId="19792073"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108</w:t>
            </w:r>
            <w:r>
              <w:rPr>
                <w:rFonts w:ascii="Cambria Math" w:hAnsi="Cambria Math" w:cs="Cambria Math"/>
                <w:sz w:val="21"/>
                <w:szCs w:val="21"/>
              </w:rPr>
              <w:t>∠</w:t>
            </w:r>
            <w:r>
              <w:rPr>
                <w:rFonts w:cs="Times New Roman"/>
                <w:sz w:val="21"/>
                <w:szCs w:val="21"/>
              </w:rPr>
              <w:t>86</w:t>
            </w:r>
          </w:p>
        </w:tc>
        <w:tc>
          <w:tcPr>
            <w:tcW w:w="1366" w:type="dxa"/>
            <w:vAlign w:val="center"/>
          </w:tcPr>
          <w:p w14:paraId="56DE90E7"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90</w:t>
            </w:r>
          </w:p>
        </w:tc>
        <w:tc>
          <w:tcPr>
            <w:tcW w:w="1094" w:type="dxa"/>
            <w:vAlign w:val="center"/>
          </w:tcPr>
          <w:p w14:paraId="3369BF71"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平直型</w:t>
            </w:r>
          </w:p>
        </w:tc>
        <w:tc>
          <w:tcPr>
            <w:tcW w:w="1374" w:type="dxa"/>
            <w:vAlign w:val="center"/>
          </w:tcPr>
          <w:p w14:paraId="7AE21D80"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闭合</w:t>
            </w:r>
          </w:p>
        </w:tc>
        <w:tc>
          <w:tcPr>
            <w:tcW w:w="1816" w:type="dxa"/>
            <w:vAlign w:val="center"/>
          </w:tcPr>
          <w:p w14:paraId="4F92B454"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无</w:t>
            </w:r>
          </w:p>
        </w:tc>
        <w:tc>
          <w:tcPr>
            <w:tcW w:w="1094" w:type="dxa"/>
            <w:vAlign w:val="center"/>
          </w:tcPr>
          <w:p w14:paraId="4A1CEC08"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干燥</w:t>
            </w:r>
          </w:p>
        </w:tc>
      </w:tr>
      <w:tr w:rsidR="001017AD" w14:paraId="5507DD3B" w14:textId="77777777">
        <w:trPr>
          <w:trHeight w:val="258"/>
        </w:trPr>
        <w:tc>
          <w:tcPr>
            <w:tcW w:w="779" w:type="dxa"/>
            <w:vAlign w:val="center"/>
          </w:tcPr>
          <w:p w14:paraId="250E2CC6"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8</w:t>
            </w:r>
          </w:p>
        </w:tc>
        <w:tc>
          <w:tcPr>
            <w:tcW w:w="1502" w:type="dxa"/>
            <w:vAlign w:val="center"/>
          </w:tcPr>
          <w:p w14:paraId="2BD87974"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165</w:t>
            </w:r>
            <w:r>
              <w:rPr>
                <w:rFonts w:ascii="Cambria Math" w:hAnsi="Cambria Math" w:cs="Cambria Math"/>
                <w:sz w:val="21"/>
                <w:szCs w:val="21"/>
              </w:rPr>
              <w:t>∠</w:t>
            </w:r>
            <w:r>
              <w:rPr>
                <w:rFonts w:cs="Times New Roman"/>
                <w:sz w:val="21"/>
                <w:szCs w:val="21"/>
              </w:rPr>
              <w:t>45</w:t>
            </w:r>
          </w:p>
        </w:tc>
        <w:tc>
          <w:tcPr>
            <w:tcW w:w="1366" w:type="dxa"/>
            <w:vAlign w:val="center"/>
          </w:tcPr>
          <w:p w14:paraId="2AB82298"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60</w:t>
            </w:r>
          </w:p>
        </w:tc>
        <w:tc>
          <w:tcPr>
            <w:tcW w:w="1094" w:type="dxa"/>
            <w:vAlign w:val="center"/>
          </w:tcPr>
          <w:p w14:paraId="7513F7AF"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平直型</w:t>
            </w:r>
          </w:p>
        </w:tc>
        <w:tc>
          <w:tcPr>
            <w:tcW w:w="1374" w:type="dxa"/>
            <w:vAlign w:val="center"/>
          </w:tcPr>
          <w:p w14:paraId="1A11E5F2"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闭合</w:t>
            </w:r>
          </w:p>
        </w:tc>
        <w:tc>
          <w:tcPr>
            <w:tcW w:w="1816" w:type="dxa"/>
            <w:vAlign w:val="center"/>
          </w:tcPr>
          <w:p w14:paraId="3BAF21A6"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无</w:t>
            </w:r>
          </w:p>
        </w:tc>
        <w:tc>
          <w:tcPr>
            <w:tcW w:w="1094" w:type="dxa"/>
            <w:vAlign w:val="center"/>
          </w:tcPr>
          <w:p w14:paraId="48AAA1A4"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干燥</w:t>
            </w:r>
          </w:p>
        </w:tc>
      </w:tr>
      <w:tr w:rsidR="001017AD" w14:paraId="4A247D4D" w14:textId="77777777">
        <w:trPr>
          <w:trHeight w:val="287"/>
        </w:trPr>
        <w:tc>
          <w:tcPr>
            <w:tcW w:w="779" w:type="dxa"/>
            <w:vAlign w:val="center"/>
          </w:tcPr>
          <w:p w14:paraId="29BEF34E"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9</w:t>
            </w:r>
          </w:p>
        </w:tc>
        <w:tc>
          <w:tcPr>
            <w:tcW w:w="1502" w:type="dxa"/>
            <w:vAlign w:val="center"/>
          </w:tcPr>
          <w:p w14:paraId="1D88CD22"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133</w:t>
            </w:r>
            <w:r>
              <w:rPr>
                <w:rFonts w:ascii="Cambria Math" w:hAnsi="Cambria Math" w:cs="Cambria Math"/>
                <w:sz w:val="21"/>
                <w:szCs w:val="21"/>
              </w:rPr>
              <w:t>∠</w:t>
            </w:r>
            <w:r>
              <w:rPr>
                <w:rFonts w:cs="Times New Roman"/>
                <w:sz w:val="21"/>
                <w:szCs w:val="21"/>
              </w:rPr>
              <w:t>75</w:t>
            </w:r>
          </w:p>
        </w:tc>
        <w:tc>
          <w:tcPr>
            <w:tcW w:w="1366" w:type="dxa"/>
            <w:vAlign w:val="center"/>
          </w:tcPr>
          <w:p w14:paraId="24324401"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10</w:t>
            </w:r>
          </w:p>
        </w:tc>
        <w:tc>
          <w:tcPr>
            <w:tcW w:w="1094" w:type="dxa"/>
            <w:vAlign w:val="center"/>
          </w:tcPr>
          <w:p w14:paraId="3767AC1C"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波浪型</w:t>
            </w:r>
          </w:p>
        </w:tc>
        <w:tc>
          <w:tcPr>
            <w:tcW w:w="1374" w:type="dxa"/>
            <w:vAlign w:val="center"/>
          </w:tcPr>
          <w:p w14:paraId="1F428E88"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张开</w:t>
            </w:r>
            <w:r>
              <w:rPr>
                <w:rFonts w:cs="Times New Roman"/>
                <w:sz w:val="21"/>
                <w:szCs w:val="21"/>
              </w:rPr>
              <w:t>3cm</w:t>
            </w:r>
          </w:p>
        </w:tc>
        <w:tc>
          <w:tcPr>
            <w:tcW w:w="1816" w:type="dxa"/>
            <w:vAlign w:val="center"/>
          </w:tcPr>
          <w:p w14:paraId="5762C182"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石英、硫化物</w:t>
            </w:r>
          </w:p>
        </w:tc>
        <w:tc>
          <w:tcPr>
            <w:tcW w:w="1094" w:type="dxa"/>
            <w:vAlign w:val="center"/>
          </w:tcPr>
          <w:p w14:paraId="02A68AB9"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干燥</w:t>
            </w:r>
          </w:p>
        </w:tc>
      </w:tr>
      <w:tr w:rsidR="001017AD" w14:paraId="3F962E2D" w14:textId="77777777">
        <w:trPr>
          <w:trHeight w:val="258"/>
        </w:trPr>
        <w:tc>
          <w:tcPr>
            <w:tcW w:w="779" w:type="dxa"/>
            <w:vAlign w:val="center"/>
          </w:tcPr>
          <w:p w14:paraId="74E7BF40"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10</w:t>
            </w:r>
          </w:p>
        </w:tc>
        <w:tc>
          <w:tcPr>
            <w:tcW w:w="1502" w:type="dxa"/>
            <w:vAlign w:val="center"/>
          </w:tcPr>
          <w:p w14:paraId="79A0E7A4"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180</w:t>
            </w:r>
            <w:r>
              <w:rPr>
                <w:rFonts w:ascii="Cambria Math" w:hAnsi="Cambria Math" w:cs="Cambria Math"/>
                <w:sz w:val="21"/>
                <w:szCs w:val="21"/>
              </w:rPr>
              <w:t>∠</w:t>
            </w:r>
            <w:r>
              <w:rPr>
                <w:rFonts w:cs="Times New Roman"/>
                <w:sz w:val="21"/>
                <w:szCs w:val="21"/>
              </w:rPr>
              <w:t>35</w:t>
            </w:r>
          </w:p>
        </w:tc>
        <w:tc>
          <w:tcPr>
            <w:tcW w:w="1366" w:type="dxa"/>
            <w:vAlign w:val="center"/>
          </w:tcPr>
          <w:p w14:paraId="2CE38646"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20</w:t>
            </w:r>
          </w:p>
        </w:tc>
        <w:tc>
          <w:tcPr>
            <w:tcW w:w="1094" w:type="dxa"/>
            <w:vAlign w:val="center"/>
          </w:tcPr>
          <w:p w14:paraId="2FA30379"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台阶型</w:t>
            </w:r>
          </w:p>
        </w:tc>
        <w:tc>
          <w:tcPr>
            <w:tcW w:w="1374" w:type="dxa"/>
            <w:vAlign w:val="center"/>
          </w:tcPr>
          <w:p w14:paraId="1BC8FCD8"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闭合</w:t>
            </w:r>
          </w:p>
        </w:tc>
        <w:tc>
          <w:tcPr>
            <w:tcW w:w="1816" w:type="dxa"/>
            <w:vAlign w:val="center"/>
          </w:tcPr>
          <w:p w14:paraId="0898B3AD"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无</w:t>
            </w:r>
          </w:p>
        </w:tc>
        <w:tc>
          <w:tcPr>
            <w:tcW w:w="1094" w:type="dxa"/>
            <w:vAlign w:val="center"/>
          </w:tcPr>
          <w:p w14:paraId="6531B914"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干燥</w:t>
            </w:r>
          </w:p>
        </w:tc>
      </w:tr>
      <w:tr w:rsidR="001017AD" w14:paraId="3E0AB727" w14:textId="77777777">
        <w:trPr>
          <w:trHeight w:val="265"/>
        </w:trPr>
        <w:tc>
          <w:tcPr>
            <w:tcW w:w="779" w:type="dxa"/>
            <w:vAlign w:val="center"/>
          </w:tcPr>
          <w:p w14:paraId="7F763C20"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11</w:t>
            </w:r>
          </w:p>
        </w:tc>
        <w:tc>
          <w:tcPr>
            <w:tcW w:w="1502" w:type="dxa"/>
            <w:vAlign w:val="center"/>
          </w:tcPr>
          <w:p w14:paraId="75ED9846"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123</w:t>
            </w:r>
            <w:r>
              <w:rPr>
                <w:rFonts w:ascii="Cambria Math" w:hAnsi="Cambria Math" w:cs="Cambria Math"/>
                <w:sz w:val="21"/>
                <w:szCs w:val="21"/>
              </w:rPr>
              <w:t>∠</w:t>
            </w:r>
            <w:r>
              <w:rPr>
                <w:rFonts w:cs="Times New Roman"/>
                <w:sz w:val="21"/>
                <w:szCs w:val="21"/>
              </w:rPr>
              <w:t>79</w:t>
            </w:r>
          </w:p>
        </w:tc>
        <w:tc>
          <w:tcPr>
            <w:tcW w:w="1366" w:type="dxa"/>
            <w:vAlign w:val="center"/>
          </w:tcPr>
          <w:p w14:paraId="36F7B0FD"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20</w:t>
            </w:r>
          </w:p>
        </w:tc>
        <w:tc>
          <w:tcPr>
            <w:tcW w:w="1094" w:type="dxa"/>
            <w:vAlign w:val="center"/>
          </w:tcPr>
          <w:p w14:paraId="574DA19E"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平直型</w:t>
            </w:r>
          </w:p>
        </w:tc>
        <w:tc>
          <w:tcPr>
            <w:tcW w:w="1374" w:type="dxa"/>
            <w:vAlign w:val="center"/>
          </w:tcPr>
          <w:p w14:paraId="583DFDB8"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闭合</w:t>
            </w:r>
          </w:p>
        </w:tc>
        <w:tc>
          <w:tcPr>
            <w:tcW w:w="1816" w:type="dxa"/>
            <w:vAlign w:val="center"/>
          </w:tcPr>
          <w:p w14:paraId="5D3B5515"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无</w:t>
            </w:r>
          </w:p>
        </w:tc>
        <w:tc>
          <w:tcPr>
            <w:tcW w:w="1094" w:type="dxa"/>
            <w:vAlign w:val="center"/>
          </w:tcPr>
          <w:p w14:paraId="483BED48" w14:textId="77777777" w:rsidR="001017AD" w:rsidRDefault="00000000">
            <w:pPr>
              <w:widowControl w:val="0"/>
              <w:spacing w:line="240" w:lineRule="auto"/>
              <w:ind w:firstLineChars="0" w:firstLine="0"/>
              <w:jc w:val="center"/>
              <w:rPr>
                <w:rFonts w:cs="Times New Roman" w:hint="eastAsia"/>
                <w:sz w:val="21"/>
                <w:szCs w:val="21"/>
              </w:rPr>
            </w:pPr>
            <w:r>
              <w:rPr>
                <w:rFonts w:cs="Times New Roman"/>
                <w:sz w:val="21"/>
                <w:szCs w:val="21"/>
              </w:rPr>
              <w:t>干燥</w:t>
            </w:r>
          </w:p>
        </w:tc>
      </w:tr>
    </w:tbl>
    <w:p w14:paraId="3C211E66" w14:textId="77777777" w:rsidR="001017AD" w:rsidRDefault="001017AD">
      <w:pPr>
        <w:widowControl w:val="0"/>
        <w:spacing w:line="240" w:lineRule="auto"/>
        <w:ind w:firstLineChars="0" w:firstLine="0"/>
        <w:jc w:val="center"/>
        <w:rPr>
          <w:rFonts w:cs="Times New Roman"/>
          <w:kern w:val="2"/>
          <w:szCs w:val="22"/>
        </w:rPr>
      </w:pPr>
    </w:p>
    <w:p w14:paraId="5D97F09E" w14:textId="77777777" w:rsidR="001017AD" w:rsidRDefault="00000000">
      <w:pPr>
        <w:widowControl w:val="0"/>
        <w:ind w:firstLine="480"/>
        <w:jc w:val="both"/>
        <w:rPr>
          <w:rFonts w:cs="Times New Roman"/>
          <w:kern w:val="2"/>
          <w:szCs w:val="21"/>
        </w:rPr>
      </w:pPr>
      <w:r>
        <w:rPr>
          <w:rFonts w:cs="Times New Roman"/>
          <w:kern w:val="2"/>
          <w:szCs w:val="21"/>
        </w:rPr>
        <w:t>根据调查数据显示，矿区节理裂隙主要以硬性结构面为主，软弱泥化夹层、泥夹岩屑型结构面（不包括断层）极为少见。矿区岩组与地下采矿工程关系密切的基本上是</w:t>
      </w:r>
      <w:proofErr w:type="gramStart"/>
      <w:r>
        <w:rPr>
          <w:rFonts w:cs="Times New Roman"/>
          <w:kern w:val="2"/>
          <w:szCs w:val="21"/>
        </w:rPr>
        <w:t>新鲜岩</w:t>
      </w:r>
      <w:proofErr w:type="gramEnd"/>
      <w:r>
        <w:rPr>
          <w:rFonts w:cs="Times New Roman"/>
          <w:kern w:val="2"/>
          <w:szCs w:val="21"/>
        </w:rPr>
        <w:t>组，未见风化标志。在现场调查分析的基础上，进行优势结构面和节理参数走向、倾角和间距统计分析：</w:t>
      </w:r>
    </w:p>
    <w:p w14:paraId="28F6B4C4" w14:textId="77777777" w:rsidR="001017AD" w:rsidRDefault="00000000">
      <w:pPr>
        <w:widowControl w:val="0"/>
        <w:ind w:firstLine="480"/>
        <w:jc w:val="both"/>
        <w:rPr>
          <w:rFonts w:cs="Times New Roman"/>
          <w:bCs/>
          <w:kern w:val="2"/>
          <w:szCs w:val="21"/>
        </w:rPr>
      </w:pPr>
      <w:r>
        <w:rPr>
          <w:rFonts w:cs="Times New Roman" w:hint="eastAsia"/>
          <w:bCs/>
          <w:kern w:val="2"/>
          <w:szCs w:val="21"/>
        </w:rPr>
        <w:t>1</w:t>
      </w:r>
      <w:r>
        <w:rPr>
          <w:rFonts w:cs="Times New Roman" w:hint="eastAsia"/>
          <w:bCs/>
          <w:kern w:val="2"/>
          <w:szCs w:val="21"/>
        </w:rPr>
        <w:t>、</w:t>
      </w:r>
      <w:r>
        <w:rPr>
          <w:rFonts w:cs="Times New Roman"/>
          <w:bCs/>
          <w:kern w:val="2"/>
          <w:szCs w:val="21"/>
        </w:rPr>
        <w:t>节理产状</w:t>
      </w:r>
    </w:p>
    <w:p w14:paraId="1B81951A" w14:textId="77777777" w:rsidR="001017AD" w:rsidRDefault="00000000">
      <w:pPr>
        <w:widowControl w:val="0"/>
        <w:ind w:firstLine="480"/>
        <w:jc w:val="both"/>
        <w:rPr>
          <w:rFonts w:cs="Times New Roman"/>
          <w:kern w:val="2"/>
          <w:szCs w:val="21"/>
        </w:rPr>
      </w:pPr>
      <w:r>
        <w:rPr>
          <w:rFonts w:cs="Times New Roman"/>
          <w:kern w:val="2"/>
          <w:szCs w:val="21"/>
        </w:rPr>
        <w:t>通过节理倾角统计得知。总体上优势结构面倾向为南东，其次为北西。区内有二组节理最为发育，倾角</w:t>
      </w:r>
      <w:r>
        <w:rPr>
          <w:rFonts w:cs="Times New Roman"/>
          <w:kern w:val="2"/>
          <w:szCs w:val="21"/>
        </w:rPr>
        <w:t>50°-90°</w:t>
      </w:r>
      <w:r>
        <w:rPr>
          <w:rFonts w:cs="Times New Roman"/>
          <w:kern w:val="2"/>
          <w:szCs w:val="21"/>
        </w:rPr>
        <w:t>的结构面占</w:t>
      </w:r>
      <w:r>
        <w:rPr>
          <w:rFonts w:cs="Times New Roman"/>
          <w:kern w:val="2"/>
          <w:szCs w:val="21"/>
        </w:rPr>
        <w:t>80%</w:t>
      </w:r>
      <w:r>
        <w:rPr>
          <w:rFonts w:cs="Times New Roman"/>
          <w:kern w:val="2"/>
          <w:szCs w:val="21"/>
        </w:rPr>
        <w:t>以上，总体呈急倾斜状态，局部较缓，所以岩体的稳定性一般情况下较好。</w:t>
      </w:r>
      <w:proofErr w:type="gramStart"/>
      <w:r>
        <w:rPr>
          <w:rFonts w:cs="Times New Roman"/>
          <w:kern w:val="2"/>
          <w:szCs w:val="21"/>
        </w:rPr>
        <w:t>沿走向</w:t>
      </w:r>
      <w:proofErr w:type="gramEnd"/>
      <w:r>
        <w:rPr>
          <w:rFonts w:cs="Times New Roman"/>
          <w:kern w:val="2"/>
          <w:szCs w:val="21"/>
        </w:rPr>
        <w:t>和倾向延伸均不大，多数节理的走向与矿脉走向相互一致。从总体上看，结构面大多数</w:t>
      </w:r>
      <w:proofErr w:type="gramStart"/>
      <w:r>
        <w:rPr>
          <w:rFonts w:cs="Times New Roman"/>
          <w:kern w:val="2"/>
          <w:szCs w:val="21"/>
        </w:rPr>
        <w:t>本些交</w:t>
      </w:r>
      <w:proofErr w:type="gramEnd"/>
      <w:r>
        <w:rPr>
          <w:rFonts w:cs="Times New Roman"/>
          <w:kern w:val="2"/>
          <w:szCs w:val="21"/>
        </w:rPr>
        <w:t>切，即结构面的连通性较差。</w:t>
      </w:r>
    </w:p>
    <w:p w14:paraId="5541CE60" w14:textId="77777777" w:rsidR="001017AD" w:rsidRDefault="00000000">
      <w:pPr>
        <w:widowControl w:val="0"/>
        <w:ind w:firstLine="480"/>
        <w:jc w:val="both"/>
        <w:rPr>
          <w:rFonts w:cs="Times New Roman"/>
          <w:bCs/>
          <w:kern w:val="2"/>
          <w:szCs w:val="21"/>
        </w:rPr>
      </w:pPr>
      <w:r>
        <w:rPr>
          <w:rFonts w:cs="Times New Roman" w:hint="eastAsia"/>
          <w:bCs/>
          <w:kern w:val="2"/>
          <w:szCs w:val="21"/>
        </w:rPr>
        <w:t>2</w:t>
      </w:r>
      <w:r>
        <w:rPr>
          <w:rFonts w:cs="Times New Roman" w:hint="eastAsia"/>
          <w:bCs/>
          <w:kern w:val="2"/>
          <w:szCs w:val="21"/>
        </w:rPr>
        <w:t>、</w:t>
      </w:r>
      <w:r>
        <w:rPr>
          <w:rFonts w:cs="Times New Roman"/>
          <w:bCs/>
          <w:kern w:val="2"/>
          <w:szCs w:val="21"/>
        </w:rPr>
        <w:t>节理间距</w:t>
      </w:r>
    </w:p>
    <w:p w14:paraId="58972119" w14:textId="77777777" w:rsidR="001017AD" w:rsidRDefault="00000000">
      <w:pPr>
        <w:widowControl w:val="0"/>
        <w:ind w:firstLine="480"/>
        <w:jc w:val="both"/>
        <w:rPr>
          <w:rFonts w:cs="Times New Roman"/>
          <w:kern w:val="2"/>
          <w:szCs w:val="21"/>
        </w:rPr>
      </w:pPr>
      <w:r>
        <w:rPr>
          <w:rFonts w:cs="Times New Roman"/>
          <w:kern w:val="2"/>
          <w:szCs w:val="21"/>
        </w:rPr>
        <w:t>节理间距越小，岩体被结构面切割得越厉害，岩体的完整性就越差。根据调查统计，优势裂隙面的间距一般都小于</w:t>
      </w:r>
      <w:r>
        <w:rPr>
          <w:rFonts w:cs="Times New Roman"/>
          <w:kern w:val="2"/>
          <w:szCs w:val="21"/>
        </w:rPr>
        <w:t>1m</w:t>
      </w:r>
      <w:r>
        <w:rPr>
          <w:rFonts w:cs="Times New Roman"/>
          <w:kern w:val="2"/>
          <w:szCs w:val="21"/>
        </w:rPr>
        <w:t>，且集中分布在</w:t>
      </w:r>
      <w:r>
        <w:rPr>
          <w:rFonts w:cs="Times New Roman"/>
          <w:kern w:val="2"/>
          <w:szCs w:val="21"/>
        </w:rPr>
        <w:t>0.10-0.7 m</w:t>
      </w:r>
      <w:r>
        <w:rPr>
          <w:rFonts w:cs="Times New Roman"/>
          <w:kern w:val="2"/>
          <w:szCs w:val="21"/>
        </w:rPr>
        <w:t>的范围内，且近</w:t>
      </w:r>
      <w:r>
        <w:rPr>
          <w:rFonts w:cs="Times New Roman"/>
          <w:kern w:val="2"/>
          <w:szCs w:val="21"/>
        </w:rPr>
        <w:t>50%</w:t>
      </w:r>
      <w:r>
        <w:rPr>
          <w:rFonts w:cs="Times New Roman"/>
          <w:kern w:val="2"/>
          <w:szCs w:val="21"/>
        </w:rPr>
        <w:t>在</w:t>
      </w:r>
      <w:r>
        <w:rPr>
          <w:rFonts w:cs="Times New Roman"/>
          <w:kern w:val="2"/>
          <w:szCs w:val="21"/>
        </w:rPr>
        <w:t>0.2m</w:t>
      </w:r>
      <w:r>
        <w:rPr>
          <w:rFonts w:cs="Times New Roman"/>
          <w:kern w:val="2"/>
          <w:szCs w:val="21"/>
        </w:rPr>
        <w:lastRenderedPageBreak/>
        <w:t>以内。岩体中节理较密集，但岩石还是比较致密的。</w:t>
      </w:r>
    </w:p>
    <w:p w14:paraId="38DDAF53" w14:textId="77777777" w:rsidR="001017AD" w:rsidRDefault="00000000">
      <w:pPr>
        <w:widowControl w:val="0"/>
        <w:ind w:firstLine="480"/>
        <w:jc w:val="both"/>
        <w:rPr>
          <w:rFonts w:cs="Times New Roman"/>
          <w:bCs/>
          <w:kern w:val="2"/>
          <w:szCs w:val="21"/>
        </w:rPr>
      </w:pPr>
      <w:r>
        <w:rPr>
          <w:rFonts w:cs="Times New Roman" w:hint="eastAsia"/>
          <w:bCs/>
          <w:kern w:val="2"/>
          <w:szCs w:val="21"/>
        </w:rPr>
        <w:t>3</w:t>
      </w:r>
      <w:r>
        <w:rPr>
          <w:rFonts w:cs="Times New Roman" w:hint="eastAsia"/>
          <w:bCs/>
          <w:kern w:val="2"/>
          <w:szCs w:val="21"/>
        </w:rPr>
        <w:t>、</w:t>
      </w:r>
      <w:r>
        <w:rPr>
          <w:rFonts w:cs="Times New Roman"/>
          <w:bCs/>
          <w:kern w:val="2"/>
          <w:szCs w:val="21"/>
        </w:rPr>
        <w:t>节理</w:t>
      </w:r>
      <w:proofErr w:type="gramStart"/>
      <w:r>
        <w:rPr>
          <w:rFonts w:cs="Times New Roman"/>
          <w:bCs/>
          <w:kern w:val="2"/>
          <w:szCs w:val="21"/>
        </w:rPr>
        <w:t>特</w:t>
      </w:r>
      <w:proofErr w:type="gramEnd"/>
      <w:r>
        <w:rPr>
          <w:rFonts w:cs="Times New Roman"/>
          <w:bCs/>
          <w:kern w:val="2"/>
          <w:szCs w:val="21"/>
        </w:rPr>
        <w:t>续性</w:t>
      </w:r>
    </w:p>
    <w:p w14:paraId="2B9BC491" w14:textId="77777777" w:rsidR="001017AD" w:rsidRDefault="00000000">
      <w:pPr>
        <w:widowControl w:val="0"/>
        <w:ind w:firstLine="480"/>
        <w:jc w:val="both"/>
        <w:rPr>
          <w:rFonts w:cs="Times New Roman"/>
          <w:kern w:val="2"/>
          <w:szCs w:val="21"/>
        </w:rPr>
      </w:pPr>
      <w:r>
        <w:rPr>
          <w:rFonts w:cs="Times New Roman"/>
          <w:kern w:val="2"/>
          <w:szCs w:val="21"/>
        </w:rPr>
        <w:t>持续性、规模大的节理对岩体质量的弱化效应较短小节理明显得多。由于结构</w:t>
      </w:r>
      <w:proofErr w:type="gramStart"/>
      <w:r>
        <w:rPr>
          <w:rFonts w:cs="Times New Roman"/>
          <w:kern w:val="2"/>
          <w:szCs w:val="21"/>
        </w:rPr>
        <w:t>央</w:t>
      </w:r>
      <w:proofErr w:type="gramEnd"/>
      <w:r>
        <w:rPr>
          <w:rFonts w:cs="Times New Roman"/>
          <w:kern w:val="2"/>
          <w:szCs w:val="21"/>
        </w:rPr>
        <w:t>这间没有互相搭接，存在具有高抗剪强度的岩</w:t>
      </w:r>
      <w:proofErr w:type="gramStart"/>
      <w:r>
        <w:rPr>
          <w:rFonts w:cs="Times New Roman"/>
          <w:kern w:val="2"/>
          <w:szCs w:val="21"/>
        </w:rPr>
        <w:t>块岩桥</w:t>
      </w:r>
      <w:proofErr w:type="gramEnd"/>
      <w:r>
        <w:rPr>
          <w:rFonts w:cs="Times New Roman"/>
          <w:kern w:val="2"/>
          <w:szCs w:val="21"/>
        </w:rPr>
        <w:t>，所以围岩比较稳定。根据调查，调查段内短小节理较多，长大节理较少，按结构面规模分级，属于</w:t>
      </w:r>
      <w:r>
        <w:rPr>
          <w:rFonts w:cs="Times New Roman"/>
          <w:kern w:val="2"/>
          <w:szCs w:val="21"/>
        </w:rPr>
        <w:t>IV</w:t>
      </w:r>
      <w:r>
        <w:rPr>
          <w:rFonts w:cs="Times New Roman"/>
          <w:kern w:val="2"/>
          <w:szCs w:val="21"/>
        </w:rPr>
        <w:t>、</w:t>
      </w:r>
      <w:r>
        <w:rPr>
          <w:rFonts w:cs="Times New Roman"/>
          <w:kern w:val="2"/>
          <w:szCs w:val="21"/>
        </w:rPr>
        <w:t>V</w:t>
      </w:r>
      <w:r>
        <w:rPr>
          <w:rFonts w:cs="Times New Roman"/>
          <w:kern w:val="2"/>
          <w:szCs w:val="21"/>
        </w:rPr>
        <w:t>级结构面。</w:t>
      </w:r>
    </w:p>
    <w:p w14:paraId="11D0B81C" w14:textId="77777777" w:rsidR="001017AD" w:rsidRDefault="00000000">
      <w:pPr>
        <w:widowControl w:val="0"/>
        <w:ind w:firstLine="480"/>
        <w:jc w:val="both"/>
        <w:rPr>
          <w:rFonts w:cs="Times New Roman"/>
          <w:bCs/>
          <w:kern w:val="2"/>
          <w:szCs w:val="21"/>
        </w:rPr>
      </w:pPr>
      <w:r>
        <w:rPr>
          <w:rFonts w:cs="Times New Roman" w:hint="eastAsia"/>
          <w:bCs/>
          <w:kern w:val="2"/>
          <w:szCs w:val="21"/>
        </w:rPr>
        <w:t>4</w:t>
      </w:r>
      <w:r>
        <w:rPr>
          <w:rFonts w:cs="Times New Roman" w:hint="eastAsia"/>
          <w:bCs/>
          <w:kern w:val="2"/>
          <w:szCs w:val="21"/>
        </w:rPr>
        <w:t>、</w:t>
      </w:r>
      <w:r>
        <w:rPr>
          <w:rFonts w:cs="Times New Roman"/>
          <w:bCs/>
          <w:kern w:val="2"/>
          <w:szCs w:val="21"/>
        </w:rPr>
        <w:t>结构面粗糙度及张开度</w:t>
      </w:r>
    </w:p>
    <w:p w14:paraId="0F33BDF3" w14:textId="77777777" w:rsidR="001017AD" w:rsidRDefault="00000000">
      <w:pPr>
        <w:widowControl w:val="0"/>
        <w:ind w:firstLine="480"/>
        <w:jc w:val="both"/>
        <w:rPr>
          <w:rFonts w:cs="Times New Roman"/>
          <w:kern w:val="2"/>
        </w:rPr>
      </w:pPr>
      <w:r>
        <w:rPr>
          <w:rFonts w:cs="Times New Roman"/>
          <w:kern w:val="2"/>
        </w:rPr>
        <w:t>结构面平整起伏程度、光滑粗糙度直接影响着结构面</w:t>
      </w:r>
      <w:proofErr w:type="gramStart"/>
      <w:r>
        <w:rPr>
          <w:rFonts w:cs="Times New Roman"/>
          <w:kern w:val="2"/>
        </w:rPr>
        <w:t>的抗剪特性</w:t>
      </w:r>
      <w:proofErr w:type="gramEnd"/>
      <w:r>
        <w:rPr>
          <w:rFonts w:cs="Times New Roman"/>
          <w:kern w:val="2"/>
        </w:rPr>
        <w:t>。结构面越粗糙，结构面的</w:t>
      </w:r>
      <w:proofErr w:type="gramStart"/>
      <w:r>
        <w:rPr>
          <w:rFonts w:cs="Times New Roman"/>
          <w:kern w:val="2"/>
        </w:rPr>
        <w:t>抗剪能力</w:t>
      </w:r>
      <w:proofErr w:type="gramEnd"/>
      <w:r>
        <w:rPr>
          <w:rFonts w:cs="Times New Roman"/>
          <w:kern w:val="2"/>
        </w:rPr>
        <w:t>就高，无论其方位如何，岩体的质量都相对要好。经统计，结构面大部分属于平直型，而波浪型和台阶型的结构面很少，不利于岩体结构的稳定性。</w:t>
      </w:r>
    </w:p>
    <w:p w14:paraId="4F0ADA75" w14:textId="77777777" w:rsidR="001017AD" w:rsidRDefault="00000000">
      <w:pPr>
        <w:widowControl w:val="0"/>
        <w:ind w:firstLine="480"/>
        <w:jc w:val="both"/>
        <w:rPr>
          <w:rFonts w:cs="Times New Roman"/>
          <w:kern w:val="2"/>
        </w:rPr>
      </w:pPr>
      <w:r>
        <w:rPr>
          <w:rFonts w:cs="Times New Roman"/>
          <w:kern w:val="2"/>
        </w:rPr>
        <w:t>结构面的张开闭合情况同样直接影响着结构面</w:t>
      </w:r>
      <w:proofErr w:type="gramStart"/>
      <w:r>
        <w:rPr>
          <w:rFonts w:cs="Times New Roman"/>
          <w:kern w:val="2"/>
        </w:rPr>
        <w:t>的抗剪特性</w:t>
      </w:r>
      <w:proofErr w:type="gramEnd"/>
      <w:r>
        <w:rPr>
          <w:rFonts w:cs="Times New Roman"/>
          <w:kern w:val="2"/>
        </w:rPr>
        <w:t>，闭合的节理面能增加结构面</w:t>
      </w:r>
      <w:proofErr w:type="gramStart"/>
      <w:r>
        <w:rPr>
          <w:rFonts w:cs="Times New Roman"/>
          <w:kern w:val="2"/>
        </w:rPr>
        <w:t>的抗剪阻力</w:t>
      </w:r>
      <w:proofErr w:type="gramEnd"/>
      <w:r>
        <w:rPr>
          <w:rFonts w:cs="Times New Roman"/>
          <w:kern w:val="2"/>
        </w:rPr>
        <w:t>。</w:t>
      </w:r>
      <w:proofErr w:type="gramStart"/>
      <w:r>
        <w:rPr>
          <w:rFonts w:cs="Times New Roman"/>
          <w:kern w:val="2"/>
        </w:rPr>
        <w:t>统调查</w:t>
      </w:r>
      <w:proofErr w:type="gramEnd"/>
      <w:r>
        <w:rPr>
          <w:rFonts w:cs="Times New Roman"/>
          <w:kern w:val="2"/>
        </w:rPr>
        <w:t>统计，结构面多为闭合节理，极少数张开节理。大多数节理面壁接触紧密，充填少，一般无充填物，局部见有充填硬质的石英脉，充填物对节理面强度影响极小，将有利于岩体的稳定。</w:t>
      </w:r>
    </w:p>
    <w:p w14:paraId="6E6BA9C5" w14:textId="77777777" w:rsidR="001017AD" w:rsidRDefault="00000000">
      <w:pPr>
        <w:widowControl w:val="0"/>
        <w:ind w:firstLine="480"/>
        <w:jc w:val="both"/>
        <w:rPr>
          <w:rFonts w:cs="Times New Roman"/>
          <w:bCs/>
          <w:kern w:val="2"/>
          <w:szCs w:val="21"/>
        </w:rPr>
      </w:pPr>
      <w:r>
        <w:rPr>
          <w:rFonts w:cs="Times New Roman" w:hint="eastAsia"/>
          <w:bCs/>
          <w:kern w:val="2"/>
          <w:szCs w:val="21"/>
        </w:rPr>
        <w:t>5</w:t>
      </w:r>
      <w:r>
        <w:rPr>
          <w:rFonts w:cs="Times New Roman" w:hint="eastAsia"/>
          <w:bCs/>
          <w:kern w:val="2"/>
          <w:szCs w:val="21"/>
        </w:rPr>
        <w:t>、</w:t>
      </w:r>
      <w:r>
        <w:rPr>
          <w:rFonts w:cs="Times New Roman"/>
          <w:bCs/>
          <w:kern w:val="2"/>
          <w:szCs w:val="21"/>
        </w:rPr>
        <w:t>地下水的影响</w:t>
      </w:r>
    </w:p>
    <w:p w14:paraId="335CE0A8" w14:textId="77777777" w:rsidR="001017AD" w:rsidRDefault="00000000">
      <w:pPr>
        <w:widowControl w:val="0"/>
        <w:ind w:firstLine="480"/>
        <w:jc w:val="both"/>
        <w:rPr>
          <w:rFonts w:cs="Times New Roman"/>
          <w:kern w:val="2"/>
        </w:rPr>
      </w:pPr>
      <w:r>
        <w:rPr>
          <w:rFonts w:cs="Times New Roman"/>
          <w:kern w:val="2"/>
        </w:rPr>
        <w:t>地下水流</w:t>
      </w:r>
      <w:proofErr w:type="gramStart"/>
      <w:r>
        <w:rPr>
          <w:rFonts w:cs="Times New Roman"/>
          <w:kern w:val="2"/>
        </w:rPr>
        <w:t>流</w:t>
      </w:r>
      <w:proofErr w:type="gramEnd"/>
      <w:r>
        <w:rPr>
          <w:rFonts w:cs="Times New Roman"/>
          <w:kern w:val="2"/>
        </w:rPr>
        <w:t>会使节</w:t>
      </w:r>
      <w:proofErr w:type="gramStart"/>
      <w:r>
        <w:rPr>
          <w:rFonts w:cs="Times New Roman"/>
          <w:kern w:val="2"/>
        </w:rPr>
        <w:t>理面岩壁</w:t>
      </w:r>
      <w:proofErr w:type="gramEnd"/>
      <w:r>
        <w:rPr>
          <w:rFonts w:cs="Times New Roman"/>
          <w:kern w:val="2"/>
        </w:rPr>
        <w:t>或节理</w:t>
      </w:r>
      <w:proofErr w:type="gramStart"/>
      <w:r>
        <w:rPr>
          <w:rFonts w:cs="Times New Roman"/>
          <w:kern w:val="2"/>
        </w:rPr>
        <w:t>充填充填</w:t>
      </w:r>
      <w:proofErr w:type="gramEnd"/>
      <w:r>
        <w:rPr>
          <w:rFonts w:cs="Times New Roman"/>
          <w:kern w:val="2"/>
        </w:rPr>
        <w:t>物弱化，</w:t>
      </w:r>
      <w:proofErr w:type="gramStart"/>
      <w:r>
        <w:rPr>
          <w:rFonts w:cs="Times New Roman"/>
          <w:kern w:val="2"/>
        </w:rPr>
        <w:t>在遇至软弱</w:t>
      </w:r>
      <w:proofErr w:type="gramEnd"/>
      <w:r>
        <w:rPr>
          <w:rFonts w:cs="Times New Roman"/>
          <w:kern w:val="2"/>
        </w:rPr>
        <w:t>夹层时，会使软弱夹层中或结构面上的泥质特质发生软化和泥化，导致岩体强度降低。经统计，干燥结构面占绝大多数，渗水和流水节理面极少出现。这表明地下水对岩体性质影响不大。</w:t>
      </w:r>
    </w:p>
    <w:p w14:paraId="0D234AB3" w14:textId="77777777" w:rsidR="001017AD" w:rsidRDefault="00000000">
      <w:pPr>
        <w:widowControl w:val="0"/>
        <w:ind w:firstLine="482"/>
        <w:jc w:val="both"/>
        <w:rPr>
          <w:rFonts w:cs="Times New Roman"/>
          <w:b/>
          <w:bCs/>
          <w:kern w:val="2"/>
          <w:szCs w:val="21"/>
        </w:rPr>
      </w:pPr>
      <w:r>
        <w:rPr>
          <w:rFonts w:cs="Times New Roman" w:hint="eastAsia"/>
          <w:b/>
          <w:bCs/>
          <w:kern w:val="2"/>
          <w:szCs w:val="21"/>
        </w:rPr>
        <w:t>（五）</w:t>
      </w:r>
      <w:r>
        <w:rPr>
          <w:rFonts w:cs="Times New Roman"/>
          <w:b/>
          <w:bCs/>
          <w:kern w:val="2"/>
          <w:szCs w:val="21"/>
        </w:rPr>
        <w:t>坑道稳定性评价</w:t>
      </w:r>
    </w:p>
    <w:p w14:paraId="1DF57B50" w14:textId="77777777" w:rsidR="001017AD" w:rsidRDefault="00000000">
      <w:pPr>
        <w:widowControl w:val="0"/>
        <w:ind w:firstLine="480"/>
        <w:jc w:val="both"/>
        <w:rPr>
          <w:rFonts w:cs="Times New Roman"/>
          <w:kern w:val="2"/>
          <w:szCs w:val="21"/>
        </w:rPr>
      </w:pPr>
      <w:r>
        <w:rPr>
          <w:rFonts w:cs="Times New Roman"/>
          <w:kern w:val="2"/>
          <w:szCs w:val="21"/>
        </w:rPr>
        <w:t>坑道稳定性与岩石特性、地质构造、水文地质条件、坑道形态、大小以及施工条件等因素有关。在后三种因素不变的情况下，前三种因素是决定坑道稳定性的重要因素。</w:t>
      </w:r>
    </w:p>
    <w:p w14:paraId="6D886E12" w14:textId="77777777" w:rsidR="001017AD" w:rsidRDefault="00000000">
      <w:pPr>
        <w:widowControl w:val="0"/>
        <w:ind w:firstLine="480"/>
        <w:jc w:val="both"/>
        <w:rPr>
          <w:rFonts w:cs="Times New Roman"/>
          <w:kern w:val="2"/>
          <w:szCs w:val="21"/>
        </w:rPr>
      </w:pPr>
      <w:r>
        <w:rPr>
          <w:rFonts w:cs="Times New Roman"/>
          <w:kern w:val="2"/>
          <w:szCs w:val="21"/>
        </w:rPr>
        <w:t>从坑道编录资料可以看出：</w:t>
      </w:r>
      <w:r>
        <w:rPr>
          <w:rFonts w:cs="Times New Roman"/>
          <w:kern w:val="2"/>
          <w:szCs w:val="21"/>
        </w:rPr>
        <w:t>Ⅰ</w:t>
      </w:r>
      <w:r>
        <w:rPr>
          <w:rFonts w:cs="Times New Roman"/>
          <w:kern w:val="2"/>
          <w:szCs w:val="21"/>
        </w:rPr>
        <w:t>～</w:t>
      </w:r>
      <w:r>
        <w:rPr>
          <w:rFonts w:cs="Times New Roman"/>
          <w:kern w:val="2"/>
          <w:szCs w:val="21"/>
        </w:rPr>
        <w:t>Ⅱ</w:t>
      </w:r>
      <w:r>
        <w:rPr>
          <w:rFonts w:cs="Times New Roman"/>
          <w:kern w:val="2"/>
          <w:szCs w:val="21"/>
        </w:rPr>
        <w:t>类坚硬岩组，坑道基本稳定，偶有冒顶、片帮出现，一般不需支护；</w:t>
      </w:r>
      <w:r>
        <w:rPr>
          <w:rFonts w:cs="Times New Roman"/>
          <w:kern w:val="2"/>
          <w:szCs w:val="21"/>
        </w:rPr>
        <w:t>III-Ⅳ</w:t>
      </w:r>
      <w:r>
        <w:rPr>
          <w:rFonts w:cs="Times New Roman"/>
          <w:kern w:val="2"/>
          <w:szCs w:val="21"/>
        </w:rPr>
        <w:t>类的较软岩组，坑道稳定性较好，出现少量冒顶、片帮，须支护的少；</w:t>
      </w:r>
      <w:r>
        <w:rPr>
          <w:rFonts w:cs="Times New Roman"/>
          <w:kern w:val="2"/>
          <w:szCs w:val="21"/>
        </w:rPr>
        <w:t>Ⅴ</w:t>
      </w:r>
      <w:r>
        <w:rPr>
          <w:rFonts w:cs="Times New Roman"/>
          <w:kern w:val="2"/>
          <w:szCs w:val="21"/>
        </w:rPr>
        <w:t>类松散软弱组，稳定性极差，</w:t>
      </w:r>
      <w:proofErr w:type="gramStart"/>
      <w:r>
        <w:rPr>
          <w:rFonts w:cs="Times New Roman"/>
          <w:kern w:val="2"/>
          <w:szCs w:val="21"/>
        </w:rPr>
        <w:t>该岩组</w:t>
      </w:r>
      <w:proofErr w:type="gramEnd"/>
      <w:r>
        <w:rPr>
          <w:rFonts w:cs="Times New Roman"/>
          <w:kern w:val="2"/>
          <w:szCs w:val="21"/>
        </w:rPr>
        <w:t>主要集中在全风化</w:t>
      </w:r>
      <w:r>
        <w:rPr>
          <w:rFonts w:cs="Times New Roman"/>
          <w:kern w:val="2"/>
          <w:szCs w:val="21"/>
        </w:rPr>
        <w:t>-</w:t>
      </w:r>
      <w:r>
        <w:rPr>
          <w:rFonts w:cs="Times New Roman"/>
          <w:kern w:val="2"/>
          <w:szCs w:val="21"/>
        </w:rPr>
        <w:t>强风化花岗岩、砂岩中，坑道内</w:t>
      </w:r>
      <w:proofErr w:type="gramStart"/>
      <w:r>
        <w:rPr>
          <w:rFonts w:cs="Times New Roman"/>
          <w:kern w:val="2"/>
          <w:szCs w:val="21"/>
        </w:rPr>
        <w:t>少见该岩组</w:t>
      </w:r>
      <w:proofErr w:type="gramEnd"/>
      <w:r>
        <w:rPr>
          <w:rFonts w:cs="Times New Roman"/>
          <w:kern w:val="2"/>
          <w:szCs w:val="21"/>
        </w:rPr>
        <w:t>，须木质或水泥支护。形成坑道冒顶的因素分析如下：</w:t>
      </w:r>
    </w:p>
    <w:p w14:paraId="25F3A9B8" w14:textId="77777777" w:rsidR="001017AD" w:rsidRDefault="00000000">
      <w:pPr>
        <w:widowControl w:val="0"/>
        <w:ind w:firstLine="480"/>
        <w:jc w:val="both"/>
        <w:rPr>
          <w:rFonts w:cs="Times New Roman"/>
          <w:color w:val="000000"/>
          <w:kern w:val="2"/>
          <w:szCs w:val="21"/>
        </w:rPr>
      </w:pPr>
      <w:r>
        <w:rPr>
          <w:rFonts w:cs="Times New Roman" w:hint="eastAsia"/>
          <w:kern w:val="2"/>
          <w:szCs w:val="21"/>
        </w:rPr>
        <w:t>1</w:t>
      </w:r>
      <w:r>
        <w:rPr>
          <w:rFonts w:cs="Times New Roman" w:hint="eastAsia"/>
          <w:kern w:val="2"/>
          <w:szCs w:val="21"/>
        </w:rPr>
        <w:t>、</w:t>
      </w:r>
      <w:r>
        <w:rPr>
          <w:rFonts w:cs="Times New Roman"/>
          <w:kern w:val="2"/>
          <w:szCs w:val="21"/>
        </w:rPr>
        <w:t>岩体类型：从调查资料看，坑道冒顶大多发生在风化带、断层交汇带和软弱的岩层等碎裂岩体和松散体，其强度低，造成不稳定</w:t>
      </w:r>
      <w:r>
        <w:rPr>
          <w:rFonts w:cs="Times New Roman"/>
          <w:color w:val="000000"/>
          <w:kern w:val="2"/>
          <w:szCs w:val="21"/>
        </w:rPr>
        <w:t>。</w:t>
      </w:r>
    </w:p>
    <w:p w14:paraId="0FC2B104" w14:textId="77777777" w:rsidR="001017AD" w:rsidRDefault="00000000">
      <w:pPr>
        <w:widowControl w:val="0"/>
        <w:ind w:firstLine="480"/>
        <w:jc w:val="both"/>
        <w:rPr>
          <w:rFonts w:cs="Times New Roman"/>
          <w:kern w:val="2"/>
          <w:szCs w:val="21"/>
        </w:rPr>
      </w:pPr>
      <w:r>
        <w:rPr>
          <w:rFonts w:cs="Times New Roman" w:hint="eastAsia"/>
          <w:kern w:val="2"/>
          <w:szCs w:val="21"/>
        </w:rPr>
        <w:lastRenderedPageBreak/>
        <w:t>2</w:t>
      </w:r>
      <w:r>
        <w:rPr>
          <w:rFonts w:cs="Times New Roman" w:hint="eastAsia"/>
          <w:kern w:val="2"/>
          <w:szCs w:val="21"/>
        </w:rPr>
        <w:t>、</w:t>
      </w:r>
      <w:r>
        <w:rPr>
          <w:rFonts w:cs="Times New Roman"/>
          <w:kern w:val="2"/>
          <w:szCs w:val="21"/>
        </w:rPr>
        <w:t>结构面产状及其组合关系：当结构面走向与洞室轴线平行或交角＜</w:t>
      </w:r>
      <w:r>
        <w:rPr>
          <w:rFonts w:cs="Times New Roman"/>
          <w:kern w:val="2"/>
          <w:szCs w:val="21"/>
        </w:rPr>
        <w:t>30°</w:t>
      </w:r>
      <w:r>
        <w:rPr>
          <w:rFonts w:cs="Times New Roman"/>
          <w:kern w:val="2"/>
          <w:szCs w:val="21"/>
        </w:rPr>
        <w:t>时，不稳定因素增大。多组结构面产状组合，其稳定性各不相同：当直立结构面倾角</w:t>
      </w:r>
      <w:r>
        <w:rPr>
          <w:rFonts w:cs="Times New Roman"/>
          <w:kern w:val="2"/>
          <w:szCs w:val="21"/>
        </w:rPr>
        <w:t>≥80°</w:t>
      </w:r>
      <w:r>
        <w:rPr>
          <w:rFonts w:cs="Times New Roman"/>
          <w:kern w:val="2"/>
          <w:szCs w:val="21"/>
        </w:rPr>
        <w:t>时，分割的结构体呈正扇形时，及水平结构面倾角＜</w:t>
      </w:r>
      <w:r>
        <w:rPr>
          <w:rFonts w:cs="Times New Roman"/>
          <w:kern w:val="2"/>
          <w:szCs w:val="21"/>
        </w:rPr>
        <w:t>15°</w:t>
      </w:r>
      <w:r>
        <w:rPr>
          <w:rFonts w:cs="Times New Roman"/>
          <w:kern w:val="2"/>
          <w:szCs w:val="21"/>
        </w:rPr>
        <w:t>，组成厚层状结构体，或单斜结构面倾角</w:t>
      </w:r>
      <w:r>
        <w:rPr>
          <w:rFonts w:cs="Times New Roman"/>
          <w:kern w:val="2"/>
          <w:szCs w:val="21"/>
        </w:rPr>
        <w:t>15</w:t>
      </w:r>
      <w:r>
        <w:rPr>
          <w:rFonts w:cs="Times New Roman"/>
          <w:kern w:val="2"/>
          <w:szCs w:val="21"/>
        </w:rPr>
        <w:t>～</w:t>
      </w:r>
      <w:r>
        <w:rPr>
          <w:rFonts w:cs="Times New Roman"/>
          <w:kern w:val="2"/>
          <w:szCs w:val="21"/>
        </w:rPr>
        <w:t>45°</w:t>
      </w:r>
      <w:r>
        <w:rPr>
          <w:rFonts w:cs="Times New Roman"/>
          <w:kern w:val="2"/>
          <w:szCs w:val="21"/>
        </w:rPr>
        <w:t>，或混合结构面，倾角水平与垂直正交，分割岩块为方形时，稳定性较好，其它稳定性较差。</w:t>
      </w:r>
    </w:p>
    <w:p w14:paraId="3B0DB0A2" w14:textId="77777777" w:rsidR="001017AD" w:rsidRDefault="00000000">
      <w:pPr>
        <w:widowControl w:val="0"/>
        <w:ind w:firstLine="480"/>
        <w:jc w:val="both"/>
        <w:rPr>
          <w:rFonts w:cs="Times New Roman"/>
          <w:color w:val="000000"/>
          <w:kern w:val="2"/>
          <w:szCs w:val="21"/>
        </w:rPr>
      </w:pPr>
      <w:r>
        <w:rPr>
          <w:rFonts w:cs="Times New Roman" w:hint="eastAsia"/>
          <w:kern w:val="2"/>
          <w:szCs w:val="21"/>
        </w:rPr>
        <w:t>3</w:t>
      </w:r>
      <w:r>
        <w:rPr>
          <w:rFonts w:cs="Times New Roman" w:hint="eastAsia"/>
          <w:kern w:val="2"/>
          <w:szCs w:val="21"/>
        </w:rPr>
        <w:t>、</w:t>
      </w:r>
      <w:r>
        <w:rPr>
          <w:rFonts w:cs="Times New Roman"/>
          <w:kern w:val="2"/>
          <w:szCs w:val="21"/>
        </w:rPr>
        <w:t>地下水可软化断裂破碎带或其它结构面，减小围岩结构体的抗滑能力，造成坑道不稳定</w:t>
      </w:r>
      <w:r>
        <w:rPr>
          <w:rFonts w:cs="Times New Roman"/>
          <w:color w:val="000000"/>
          <w:kern w:val="2"/>
          <w:szCs w:val="21"/>
        </w:rPr>
        <w:t>。</w:t>
      </w:r>
    </w:p>
    <w:p w14:paraId="173E09F3" w14:textId="77777777" w:rsidR="001017AD" w:rsidRDefault="00000000">
      <w:pPr>
        <w:widowControl w:val="0"/>
        <w:ind w:firstLine="480"/>
        <w:jc w:val="both"/>
        <w:rPr>
          <w:rFonts w:cs="Times New Roman"/>
          <w:color w:val="000000"/>
          <w:kern w:val="2"/>
          <w:szCs w:val="21"/>
        </w:rPr>
      </w:pPr>
      <w:r>
        <w:rPr>
          <w:rFonts w:cs="Times New Roman"/>
          <w:color w:val="000000"/>
          <w:kern w:val="2"/>
          <w:szCs w:val="21"/>
        </w:rPr>
        <w:t>通过本次核实工作，对矿区内坑道进行了详细的工程地质编录，编录坑道</w:t>
      </w:r>
      <w:r>
        <w:rPr>
          <w:rFonts w:cs="Times New Roman"/>
          <w:color w:val="000000"/>
          <w:kern w:val="2"/>
          <w:szCs w:val="21"/>
        </w:rPr>
        <w:t>2</w:t>
      </w:r>
      <w:r>
        <w:rPr>
          <w:rFonts w:cs="Times New Roman"/>
          <w:color w:val="000000"/>
          <w:kern w:val="2"/>
          <w:szCs w:val="21"/>
        </w:rPr>
        <w:t>个、斜井</w:t>
      </w:r>
      <w:r>
        <w:rPr>
          <w:rFonts w:cs="Times New Roman"/>
          <w:color w:val="000000"/>
          <w:kern w:val="2"/>
          <w:szCs w:val="21"/>
        </w:rPr>
        <w:t>1</w:t>
      </w:r>
      <w:r>
        <w:rPr>
          <w:rFonts w:cs="Times New Roman"/>
          <w:color w:val="000000"/>
          <w:kern w:val="2"/>
          <w:szCs w:val="21"/>
        </w:rPr>
        <w:t>个、斜坡道</w:t>
      </w:r>
      <w:r>
        <w:rPr>
          <w:rFonts w:cs="Times New Roman"/>
          <w:color w:val="000000"/>
          <w:kern w:val="2"/>
          <w:szCs w:val="21"/>
        </w:rPr>
        <w:t>1</w:t>
      </w:r>
      <w:r>
        <w:rPr>
          <w:rFonts w:cs="Times New Roman"/>
          <w:color w:val="000000"/>
          <w:kern w:val="2"/>
          <w:szCs w:val="21"/>
        </w:rPr>
        <w:t>个，总长</w:t>
      </w:r>
      <w:r>
        <w:rPr>
          <w:rFonts w:cs="Times New Roman"/>
          <w:color w:val="000000"/>
          <w:kern w:val="2"/>
          <w:szCs w:val="21"/>
        </w:rPr>
        <w:t>2972.6m</w:t>
      </w:r>
      <w:r>
        <w:rPr>
          <w:rFonts w:cs="Times New Roman"/>
          <w:color w:val="000000"/>
          <w:kern w:val="2"/>
          <w:szCs w:val="21"/>
        </w:rPr>
        <w:t>，具体工程地质特征见表</w:t>
      </w:r>
      <w:r>
        <w:rPr>
          <w:rFonts w:cs="Times New Roman" w:hint="eastAsia"/>
          <w:color w:val="000000"/>
          <w:kern w:val="2"/>
          <w:szCs w:val="21"/>
        </w:rPr>
        <w:t>2</w:t>
      </w:r>
      <w:r>
        <w:rPr>
          <w:rFonts w:cs="Times New Roman"/>
          <w:color w:val="000000"/>
          <w:kern w:val="2"/>
          <w:szCs w:val="21"/>
        </w:rPr>
        <w:t>-9</w:t>
      </w:r>
      <w:r>
        <w:rPr>
          <w:rFonts w:cs="Times New Roman"/>
          <w:color w:val="000000"/>
          <w:kern w:val="2"/>
          <w:szCs w:val="21"/>
        </w:rPr>
        <w:t>。</w:t>
      </w:r>
    </w:p>
    <w:p w14:paraId="4210739D" w14:textId="69E6E76D" w:rsidR="001017AD" w:rsidRDefault="00000000">
      <w:pPr>
        <w:widowControl w:val="0"/>
        <w:spacing w:line="240" w:lineRule="auto"/>
        <w:ind w:firstLineChars="0" w:firstLine="0"/>
        <w:jc w:val="center"/>
        <w:rPr>
          <w:rFonts w:cs="Times New Roman"/>
          <w:b/>
          <w:color w:val="000000" w:themeColor="text1"/>
          <w:kern w:val="2"/>
          <w:sz w:val="21"/>
          <w:szCs w:val="22"/>
        </w:rPr>
      </w:pPr>
      <w:r>
        <w:rPr>
          <w:rFonts w:cs="Times New Roman" w:hint="eastAsia"/>
          <w:b/>
          <w:color w:val="000000" w:themeColor="text1"/>
          <w:kern w:val="2"/>
          <w:sz w:val="21"/>
          <w:szCs w:val="22"/>
        </w:rPr>
        <w:t>表</w:t>
      </w:r>
      <w:r>
        <w:rPr>
          <w:rFonts w:cs="Times New Roman" w:hint="eastAsia"/>
          <w:b/>
          <w:color w:val="000000" w:themeColor="text1"/>
          <w:kern w:val="2"/>
          <w:sz w:val="21"/>
          <w:szCs w:val="22"/>
        </w:rPr>
        <w:t xml:space="preserve">2-9   </w:t>
      </w:r>
      <w:r w:rsidR="00E63BCC">
        <w:rPr>
          <w:rFonts w:cs="Times New Roman" w:hint="eastAsia"/>
          <w:b/>
          <w:color w:val="000000" w:themeColor="text1"/>
          <w:kern w:val="2"/>
          <w:sz w:val="21"/>
          <w:szCs w:val="22"/>
        </w:rPr>
        <w:t>##</w:t>
      </w:r>
      <w:r>
        <w:rPr>
          <w:rFonts w:cs="Times New Roman" w:hint="eastAsia"/>
          <w:b/>
          <w:color w:val="000000" w:themeColor="text1"/>
          <w:kern w:val="2"/>
          <w:sz w:val="21"/>
          <w:szCs w:val="22"/>
        </w:rPr>
        <w:t>矿区各坑道工程地质特征统计表</w:t>
      </w:r>
    </w:p>
    <w:tbl>
      <w:tblPr>
        <w:tblW w:w="9016" w:type="dxa"/>
        <w:tblLayout w:type="fixed"/>
        <w:tblLook w:val="04A0" w:firstRow="1" w:lastRow="0" w:firstColumn="1" w:lastColumn="0" w:noHBand="0" w:noVBand="1"/>
      </w:tblPr>
      <w:tblGrid>
        <w:gridCol w:w="1128"/>
        <w:gridCol w:w="851"/>
        <w:gridCol w:w="938"/>
        <w:gridCol w:w="792"/>
        <w:gridCol w:w="985"/>
        <w:gridCol w:w="970"/>
        <w:gridCol w:w="1136"/>
        <w:gridCol w:w="1617"/>
        <w:gridCol w:w="599"/>
      </w:tblGrid>
      <w:tr w:rsidR="001017AD" w14:paraId="1608D1F0" w14:textId="77777777">
        <w:trPr>
          <w:trHeight w:val="20"/>
          <w:tblHeader/>
        </w:trPr>
        <w:tc>
          <w:tcPr>
            <w:tcW w:w="1128" w:type="dxa"/>
            <w:tcBorders>
              <w:top w:val="single" w:sz="4" w:space="0" w:color="000000"/>
              <w:left w:val="single" w:sz="4" w:space="0" w:color="000000"/>
              <w:bottom w:val="single" w:sz="4" w:space="0" w:color="000000"/>
              <w:right w:val="single" w:sz="4" w:space="0" w:color="000000"/>
            </w:tcBorders>
            <w:noWrap/>
            <w:vAlign w:val="center"/>
          </w:tcPr>
          <w:p w14:paraId="0C301AB1"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中段</w:t>
            </w:r>
          </w:p>
        </w:tc>
        <w:tc>
          <w:tcPr>
            <w:tcW w:w="851" w:type="dxa"/>
            <w:tcBorders>
              <w:top w:val="single" w:sz="4" w:space="0" w:color="000000"/>
              <w:left w:val="single" w:sz="4" w:space="0" w:color="000000"/>
              <w:bottom w:val="single" w:sz="4" w:space="0" w:color="000000"/>
              <w:right w:val="single" w:sz="4" w:space="0" w:color="000000"/>
            </w:tcBorders>
            <w:noWrap/>
            <w:vAlign w:val="center"/>
          </w:tcPr>
          <w:p w14:paraId="2C7CA4CF"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总长</w:t>
            </w:r>
          </w:p>
        </w:tc>
        <w:tc>
          <w:tcPr>
            <w:tcW w:w="938" w:type="dxa"/>
            <w:vMerge w:val="restart"/>
            <w:tcBorders>
              <w:top w:val="single" w:sz="4" w:space="0" w:color="000000"/>
              <w:left w:val="single" w:sz="4" w:space="0" w:color="000000"/>
              <w:bottom w:val="single" w:sz="4" w:space="0" w:color="000000"/>
              <w:right w:val="single" w:sz="4" w:space="0" w:color="000000"/>
            </w:tcBorders>
            <w:noWrap/>
            <w:vAlign w:val="center"/>
          </w:tcPr>
          <w:p w14:paraId="44CB6EFE"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岩体完整性</w:t>
            </w:r>
          </w:p>
        </w:tc>
        <w:tc>
          <w:tcPr>
            <w:tcW w:w="3883" w:type="dxa"/>
            <w:gridSpan w:val="4"/>
            <w:tcBorders>
              <w:top w:val="single" w:sz="4" w:space="0" w:color="000000"/>
              <w:left w:val="single" w:sz="4" w:space="0" w:color="000000"/>
              <w:bottom w:val="single" w:sz="4" w:space="0" w:color="000000"/>
              <w:right w:val="single" w:sz="4" w:space="0" w:color="000000"/>
            </w:tcBorders>
            <w:noWrap/>
            <w:vAlign w:val="center"/>
          </w:tcPr>
          <w:p w14:paraId="4B6DDF4A"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坑道顶板</w:t>
            </w:r>
          </w:p>
        </w:tc>
        <w:tc>
          <w:tcPr>
            <w:tcW w:w="1617" w:type="dxa"/>
            <w:tcBorders>
              <w:top w:val="single" w:sz="4" w:space="0" w:color="000000"/>
              <w:left w:val="single" w:sz="4" w:space="0" w:color="000000"/>
              <w:bottom w:val="single" w:sz="4" w:space="0" w:color="000000"/>
              <w:right w:val="single" w:sz="4" w:space="0" w:color="000000"/>
            </w:tcBorders>
            <w:noWrap/>
            <w:vAlign w:val="center"/>
          </w:tcPr>
          <w:p w14:paraId="511BEBA1"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节理裂隙统计</w:t>
            </w:r>
          </w:p>
        </w:tc>
        <w:tc>
          <w:tcPr>
            <w:tcW w:w="599" w:type="dxa"/>
            <w:tcBorders>
              <w:top w:val="single" w:sz="4" w:space="0" w:color="000000"/>
              <w:left w:val="single" w:sz="4" w:space="0" w:color="000000"/>
              <w:bottom w:val="single" w:sz="4" w:space="0" w:color="000000"/>
              <w:right w:val="single" w:sz="4" w:space="0" w:color="000000"/>
            </w:tcBorders>
            <w:noWrap/>
            <w:vAlign w:val="center"/>
          </w:tcPr>
          <w:p w14:paraId="372B5FD9"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备注</w:t>
            </w:r>
          </w:p>
        </w:tc>
      </w:tr>
      <w:tr w:rsidR="001017AD" w14:paraId="71E536E8" w14:textId="77777777">
        <w:trPr>
          <w:trHeight w:val="20"/>
          <w:tblHeader/>
        </w:trPr>
        <w:tc>
          <w:tcPr>
            <w:tcW w:w="1128" w:type="dxa"/>
            <w:vMerge w:val="restart"/>
            <w:tcBorders>
              <w:top w:val="single" w:sz="4" w:space="0" w:color="000000"/>
              <w:left w:val="single" w:sz="4" w:space="0" w:color="000000"/>
              <w:bottom w:val="single" w:sz="4" w:space="0" w:color="000000"/>
              <w:right w:val="single" w:sz="4" w:space="0" w:color="000000"/>
            </w:tcBorders>
            <w:noWrap/>
            <w:vAlign w:val="center"/>
          </w:tcPr>
          <w:p w14:paraId="6B6AB050"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（标高）</w:t>
            </w:r>
          </w:p>
        </w:tc>
        <w:tc>
          <w:tcPr>
            <w:tcW w:w="851" w:type="dxa"/>
            <w:vMerge w:val="restart"/>
            <w:tcBorders>
              <w:top w:val="single" w:sz="4" w:space="0" w:color="000000"/>
              <w:left w:val="single" w:sz="4" w:space="0" w:color="000000"/>
              <w:bottom w:val="single" w:sz="4" w:space="0" w:color="000000"/>
              <w:right w:val="single" w:sz="4" w:space="0" w:color="000000"/>
            </w:tcBorders>
            <w:noWrap/>
            <w:vAlign w:val="center"/>
          </w:tcPr>
          <w:p w14:paraId="76FADBE1"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w:t>
            </w:r>
            <w:r>
              <w:rPr>
                <w:rFonts w:cs="Times New Roman"/>
                <w:kern w:val="2"/>
                <w:sz w:val="21"/>
                <w:szCs w:val="21"/>
              </w:rPr>
              <w:t>m</w:t>
            </w:r>
            <w:r>
              <w:rPr>
                <w:rFonts w:cs="Times New Roman"/>
                <w:kern w:val="2"/>
                <w:sz w:val="21"/>
                <w:szCs w:val="21"/>
              </w:rPr>
              <w:t>）</w:t>
            </w:r>
          </w:p>
        </w:tc>
        <w:tc>
          <w:tcPr>
            <w:tcW w:w="938" w:type="dxa"/>
            <w:vMerge/>
            <w:tcBorders>
              <w:top w:val="single" w:sz="4" w:space="0" w:color="000000"/>
              <w:left w:val="single" w:sz="4" w:space="0" w:color="000000"/>
              <w:bottom w:val="single" w:sz="4" w:space="0" w:color="000000"/>
              <w:right w:val="single" w:sz="4" w:space="0" w:color="000000"/>
            </w:tcBorders>
            <w:noWrap/>
            <w:vAlign w:val="center"/>
          </w:tcPr>
          <w:p w14:paraId="10D23975" w14:textId="77777777" w:rsidR="001017AD" w:rsidRDefault="001017AD">
            <w:pPr>
              <w:widowControl w:val="0"/>
              <w:spacing w:line="240" w:lineRule="auto"/>
              <w:ind w:firstLineChars="0" w:firstLine="0"/>
              <w:jc w:val="center"/>
              <w:rPr>
                <w:rFonts w:cs="Times New Roman"/>
                <w:kern w:val="2"/>
                <w:sz w:val="21"/>
                <w:szCs w:val="21"/>
              </w:rPr>
            </w:pPr>
          </w:p>
        </w:tc>
        <w:tc>
          <w:tcPr>
            <w:tcW w:w="792" w:type="dxa"/>
            <w:vMerge w:val="restart"/>
            <w:tcBorders>
              <w:top w:val="single" w:sz="4" w:space="0" w:color="000000"/>
              <w:left w:val="single" w:sz="4" w:space="0" w:color="000000"/>
              <w:bottom w:val="single" w:sz="4" w:space="0" w:color="000000"/>
              <w:right w:val="single" w:sz="4" w:space="0" w:color="000000"/>
            </w:tcBorders>
            <w:noWrap/>
            <w:vAlign w:val="center"/>
          </w:tcPr>
          <w:p w14:paraId="6BF2F493"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稳固性</w:t>
            </w:r>
          </w:p>
        </w:tc>
        <w:tc>
          <w:tcPr>
            <w:tcW w:w="985" w:type="dxa"/>
            <w:tcBorders>
              <w:top w:val="single" w:sz="4" w:space="0" w:color="000000"/>
              <w:left w:val="single" w:sz="4" w:space="0" w:color="000000"/>
              <w:bottom w:val="single" w:sz="4" w:space="0" w:color="000000"/>
              <w:right w:val="single" w:sz="4" w:space="0" w:color="000000"/>
            </w:tcBorders>
            <w:noWrap/>
            <w:vAlign w:val="center"/>
          </w:tcPr>
          <w:p w14:paraId="629D98A5"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支护长度</w:t>
            </w:r>
          </w:p>
        </w:tc>
        <w:tc>
          <w:tcPr>
            <w:tcW w:w="970" w:type="dxa"/>
            <w:tcBorders>
              <w:top w:val="single" w:sz="4" w:space="0" w:color="000000"/>
              <w:left w:val="single" w:sz="4" w:space="0" w:color="000000"/>
              <w:bottom w:val="single" w:sz="4" w:space="0" w:color="000000"/>
              <w:right w:val="single" w:sz="4" w:space="0" w:color="000000"/>
            </w:tcBorders>
            <w:noWrap/>
            <w:vAlign w:val="center"/>
          </w:tcPr>
          <w:p w14:paraId="52F5EBD9"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支护率</w:t>
            </w:r>
          </w:p>
        </w:tc>
        <w:tc>
          <w:tcPr>
            <w:tcW w:w="1136" w:type="dxa"/>
            <w:vMerge w:val="restart"/>
            <w:tcBorders>
              <w:top w:val="single" w:sz="4" w:space="0" w:color="000000"/>
              <w:left w:val="single" w:sz="4" w:space="0" w:color="000000"/>
              <w:bottom w:val="single" w:sz="4" w:space="0" w:color="000000"/>
              <w:right w:val="single" w:sz="4" w:space="0" w:color="000000"/>
            </w:tcBorders>
            <w:noWrap/>
            <w:vAlign w:val="center"/>
          </w:tcPr>
          <w:p w14:paraId="3F65D1FA"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是否坍塌、掉块</w:t>
            </w:r>
          </w:p>
        </w:tc>
        <w:tc>
          <w:tcPr>
            <w:tcW w:w="1617" w:type="dxa"/>
            <w:vMerge w:val="restart"/>
            <w:tcBorders>
              <w:top w:val="single" w:sz="4" w:space="0" w:color="000000"/>
              <w:left w:val="single" w:sz="4" w:space="0" w:color="000000"/>
              <w:bottom w:val="single" w:sz="4" w:space="0" w:color="000000"/>
              <w:right w:val="single" w:sz="4" w:space="0" w:color="000000"/>
            </w:tcBorders>
            <w:noWrap/>
            <w:vAlign w:val="center"/>
          </w:tcPr>
          <w:p w14:paraId="40353E1C"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（处）</w:t>
            </w:r>
          </w:p>
        </w:tc>
        <w:tc>
          <w:tcPr>
            <w:tcW w:w="599" w:type="dxa"/>
            <w:vMerge w:val="restart"/>
            <w:tcBorders>
              <w:top w:val="single" w:sz="4" w:space="0" w:color="000000"/>
              <w:left w:val="single" w:sz="4" w:space="0" w:color="000000"/>
              <w:bottom w:val="single" w:sz="4" w:space="0" w:color="000000"/>
              <w:right w:val="single" w:sz="4" w:space="0" w:color="000000"/>
            </w:tcBorders>
            <w:noWrap/>
            <w:vAlign w:val="center"/>
          </w:tcPr>
          <w:p w14:paraId="559C8D4A" w14:textId="77777777" w:rsidR="001017AD" w:rsidRDefault="001017AD">
            <w:pPr>
              <w:widowControl w:val="0"/>
              <w:spacing w:line="240" w:lineRule="auto"/>
              <w:ind w:firstLineChars="0" w:firstLine="0"/>
              <w:jc w:val="center"/>
              <w:rPr>
                <w:rFonts w:cs="Times New Roman"/>
                <w:kern w:val="2"/>
                <w:sz w:val="21"/>
                <w:szCs w:val="21"/>
              </w:rPr>
            </w:pPr>
          </w:p>
        </w:tc>
      </w:tr>
      <w:tr w:rsidR="001017AD" w14:paraId="619D1C46" w14:textId="77777777">
        <w:trPr>
          <w:trHeight w:val="20"/>
          <w:tblHeader/>
        </w:trPr>
        <w:tc>
          <w:tcPr>
            <w:tcW w:w="1128" w:type="dxa"/>
            <w:vMerge/>
            <w:tcBorders>
              <w:top w:val="single" w:sz="4" w:space="0" w:color="000000"/>
              <w:left w:val="single" w:sz="4" w:space="0" w:color="000000"/>
              <w:bottom w:val="single" w:sz="4" w:space="0" w:color="000000"/>
              <w:right w:val="single" w:sz="4" w:space="0" w:color="000000"/>
            </w:tcBorders>
            <w:noWrap/>
            <w:vAlign w:val="center"/>
          </w:tcPr>
          <w:p w14:paraId="0178591F" w14:textId="77777777" w:rsidR="001017AD" w:rsidRDefault="001017AD">
            <w:pPr>
              <w:widowControl w:val="0"/>
              <w:spacing w:line="240" w:lineRule="auto"/>
              <w:ind w:firstLineChars="0" w:firstLine="0"/>
              <w:jc w:val="center"/>
              <w:rPr>
                <w:rFonts w:cs="Times New Roman"/>
                <w:kern w:val="2"/>
                <w:sz w:val="21"/>
                <w:szCs w:val="21"/>
              </w:rPr>
            </w:pPr>
          </w:p>
        </w:tc>
        <w:tc>
          <w:tcPr>
            <w:tcW w:w="851" w:type="dxa"/>
            <w:vMerge/>
            <w:tcBorders>
              <w:top w:val="single" w:sz="4" w:space="0" w:color="000000"/>
              <w:left w:val="single" w:sz="4" w:space="0" w:color="000000"/>
              <w:bottom w:val="single" w:sz="4" w:space="0" w:color="000000"/>
              <w:right w:val="single" w:sz="4" w:space="0" w:color="000000"/>
            </w:tcBorders>
            <w:noWrap/>
            <w:vAlign w:val="center"/>
          </w:tcPr>
          <w:p w14:paraId="00FFB10A" w14:textId="77777777" w:rsidR="001017AD" w:rsidRDefault="001017AD">
            <w:pPr>
              <w:widowControl w:val="0"/>
              <w:spacing w:line="240" w:lineRule="auto"/>
              <w:ind w:firstLineChars="0" w:firstLine="0"/>
              <w:jc w:val="center"/>
              <w:rPr>
                <w:rFonts w:cs="Times New Roman"/>
                <w:kern w:val="2"/>
                <w:sz w:val="21"/>
                <w:szCs w:val="21"/>
              </w:rPr>
            </w:pPr>
          </w:p>
        </w:tc>
        <w:tc>
          <w:tcPr>
            <w:tcW w:w="938" w:type="dxa"/>
            <w:vMerge/>
            <w:tcBorders>
              <w:top w:val="single" w:sz="4" w:space="0" w:color="000000"/>
              <w:left w:val="single" w:sz="4" w:space="0" w:color="000000"/>
              <w:bottom w:val="single" w:sz="4" w:space="0" w:color="000000"/>
              <w:right w:val="single" w:sz="4" w:space="0" w:color="000000"/>
            </w:tcBorders>
            <w:noWrap/>
            <w:vAlign w:val="center"/>
          </w:tcPr>
          <w:p w14:paraId="6C3777A4" w14:textId="77777777" w:rsidR="001017AD" w:rsidRDefault="001017AD">
            <w:pPr>
              <w:widowControl w:val="0"/>
              <w:spacing w:line="240" w:lineRule="auto"/>
              <w:ind w:firstLineChars="0" w:firstLine="0"/>
              <w:jc w:val="center"/>
              <w:rPr>
                <w:rFonts w:cs="Times New Roman"/>
                <w:kern w:val="2"/>
                <w:sz w:val="21"/>
                <w:szCs w:val="21"/>
              </w:rPr>
            </w:pPr>
          </w:p>
        </w:tc>
        <w:tc>
          <w:tcPr>
            <w:tcW w:w="792" w:type="dxa"/>
            <w:vMerge/>
            <w:tcBorders>
              <w:top w:val="single" w:sz="4" w:space="0" w:color="000000"/>
              <w:left w:val="single" w:sz="4" w:space="0" w:color="000000"/>
              <w:bottom w:val="single" w:sz="4" w:space="0" w:color="000000"/>
              <w:right w:val="single" w:sz="4" w:space="0" w:color="000000"/>
            </w:tcBorders>
            <w:noWrap/>
            <w:vAlign w:val="center"/>
          </w:tcPr>
          <w:p w14:paraId="26F5BDF5" w14:textId="77777777" w:rsidR="001017AD" w:rsidRDefault="001017AD">
            <w:pPr>
              <w:widowControl w:val="0"/>
              <w:spacing w:line="240" w:lineRule="auto"/>
              <w:ind w:firstLineChars="0" w:firstLine="0"/>
              <w:jc w:val="center"/>
              <w:rPr>
                <w:rFonts w:cs="Times New Roman"/>
                <w:kern w:val="2"/>
                <w:sz w:val="21"/>
                <w:szCs w:val="21"/>
              </w:rPr>
            </w:pPr>
          </w:p>
        </w:tc>
        <w:tc>
          <w:tcPr>
            <w:tcW w:w="985" w:type="dxa"/>
            <w:tcBorders>
              <w:top w:val="single" w:sz="4" w:space="0" w:color="000000"/>
              <w:left w:val="single" w:sz="4" w:space="0" w:color="000000"/>
              <w:bottom w:val="single" w:sz="4" w:space="0" w:color="000000"/>
              <w:right w:val="single" w:sz="4" w:space="0" w:color="000000"/>
            </w:tcBorders>
            <w:noWrap/>
            <w:vAlign w:val="center"/>
          </w:tcPr>
          <w:p w14:paraId="3C853666"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w:t>
            </w:r>
            <w:r>
              <w:rPr>
                <w:rFonts w:cs="Times New Roman"/>
                <w:kern w:val="2"/>
                <w:sz w:val="21"/>
                <w:szCs w:val="21"/>
              </w:rPr>
              <w:t>m</w:t>
            </w:r>
            <w:r>
              <w:rPr>
                <w:rFonts w:cs="Times New Roman"/>
                <w:kern w:val="2"/>
                <w:sz w:val="21"/>
                <w:szCs w:val="21"/>
              </w:rPr>
              <w:t>）</w:t>
            </w:r>
          </w:p>
        </w:tc>
        <w:tc>
          <w:tcPr>
            <w:tcW w:w="970" w:type="dxa"/>
            <w:tcBorders>
              <w:top w:val="single" w:sz="4" w:space="0" w:color="000000"/>
              <w:left w:val="single" w:sz="4" w:space="0" w:color="000000"/>
              <w:bottom w:val="single" w:sz="4" w:space="0" w:color="000000"/>
              <w:right w:val="single" w:sz="4" w:space="0" w:color="000000"/>
            </w:tcBorders>
            <w:noWrap/>
            <w:vAlign w:val="center"/>
          </w:tcPr>
          <w:p w14:paraId="5D84AB17"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w:t>
            </w:r>
            <w:r>
              <w:rPr>
                <w:rFonts w:cs="Times New Roman"/>
                <w:kern w:val="2"/>
                <w:sz w:val="21"/>
                <w:szCs w:val="21"/>
              </w:rPr>
              <w:t>%</w:t>
            </w:r>
            <w:r>
              <w:rPr>
                <w:rFonts w:cs="Times New Roman"/>
                <w:kern w:val="2"/>
                <w:sz w:val="21"/>
                <w:szCs w:val="21"/>
              </w:rPr>
              <w:t>）</w:t>
            </w:r>
          </w:p>
        </w:tc>
        <w:tc>
          <w:tcPr>
            <w:tcW w:w="1136" w:type="dxa"/>
            <w:vMerge/>
            <w:tcBorders>
              <w:top w:val="single" w:sz="4" w:space="0" w:color="000000"/>
              <w:left w:val="single" w:sz="4" w:space="0" w:color="000000"/>
              <w:bottom w:val="single" w:sz="4" w:space="0" w:color="000000"/>
              <w:right w:val="single" w:sz="4" w:space="0" w:color="000000"/>
            </w:tcBorders>
            <w:noWrap/>
            <w:vAlign w:val="center"/>
          </w:tcPr>
          <w:p w14:paraId="45A4687F" w14:textId="77777777" w:rsidR="001017AD" w:rsidRDefault="001017AD">
            <w:pPr>
              <w:widowControl w:val="0"/>
              <w:spacing w:line="240" w:lineRule="auto"/>
              <w:ind w:firstLineChars="0" w:firstLine="0"/>
              <w:jc w:val="center"/>
              <w:rPr>
                <w:rFonts w:cs="Times New Roman"/>
                <w:kern w:val="2"/>
                <w:sz w:val="21"/>
                <w:szCs w:val="21"/>
              </w:rPr>
            </w:pPr>
          </w:p>
        </w:tc>
        <w:tc>
          <w:tcPr>
            <w:tcW w:w="1617" w:type="dxa"/>
            <w:vMerge/>
            <w:tcBorders>
              <w:top w:val="single" w:sz="4" w:space="0" w:color="000000"/>
              <w:left w:val="single" w:sz="4" w:space="0" w:color="000000"/>
              <w:bottom w:val="single" w:sz="4" w:space="0" w:color="000000"/>
              <w:right w:val="single" w:sz="4" w:space="0" w:color="000000"/>
            </w:tcBorders>
            <w:noWrap/>
            <w:vAlign w:val="center"/>
          </w:tcPr>
          <w:p w14:paraId="4F49B37E" w14:textId="77777777" w:rsidR="001017AD" w:rsidRDefault="001017AD">
            <w:pPr>
              <w:widowControl w:val="0"/>
              <w:spacing w:line="240" w:lineRule="auto"/>
              <w:ind w:firstLineChars="0" w:firstLine="0"/>
              <w:jc w:val="center"/>
              <w:rPr>
                <w:rFonts w:cs="Times New Roman"/>
                <w:kern w:val="2"/>
                <w:sz w:val="21"/>
                <w:szCs w:val="21"/>
              </w:rPr>
            </w:pPr>
          </w:p>
        </w:tc>
        <w:tc>
          <w:tcPr>
            <w:tcW w:w="599" w:type="dxa"/>
            <w:vMerge/>
            <w:tcBorders>
              <w:top w:val="single" w:sz="4" w:space="0" w:color="000000"/>
              <w:left w:val="single" w:sz="4" w:space="0" w:color="000000"/>
              <w:bottom w:val="single" w:sz="4" w:space="0" w:color="000000"/>
              <w:right w:val="single" w:sz="4" w:space="0" w:color="000000"/>
            </w:tcBorders>
            <w:noWrap/>
            <w:vAlign w:val="center"/>
          </w:tcPr>
          <w:p w14:paraId="5977BD11" w14:textId="77777777" w:rsidR="001017AD" w:rsidRDefault="001017AD">
            <w:pPr>
              <w:widowControl w:val="0"/>
              <w:spacing w:line="240" w:lineRule="auto"/>
              <w:ind w:firstLineChars="0" w:firstLine="0"/>
              <w:jc w:val="center"/>
              <w:rPr>
                <w:rFonts w:cs="Times New Roman"/>
                <w:kern w:val="2"/>
                <w:sz w:val="21"/>
                <w:szCs w:val="21"/>
              </w:rPr>
            </w:pPr>
          </w:p>
        </w:tc>
      </w:tr>
      <w:tr w:rsidR="001017AD" w14:paraId="574489B8" w14:textId="77777777">
        <w:trPr>
          <w:trHeight w:val="20"/>
        </w:trPr>
        <w:tc>
          <w:tcPr>
            <w:tcW w:w="1128" w:type="dxa"/>
            <w:tcBorders>
              <w:top w:val="single" w:sz="4" w:space="0" w:color="000000"/>
              <w:left w:val="single" w:sz="4" w:space="0" w:color="000000"/>
              <w:bottom w:val="single" w:sz="4" w:space="0" w:color="000000"/>
              <w:right w:val="single" w:sz="4" w:space="0" w:color="000000"/>
            </w:tcBorders>
            <w:noWrap/>
            <w:vAlign w:val="center"/>
          </w:tcPr>
          <w:p w14:paraId="6352A73C"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斜井</w:t>
            </w:r>
          </w:p>
        </w:tc>
        <w:tc>
          <w:tcPr>
            <w:tcW w:w="851" w:type="dxa"/>
            <w:tcBorders>
              <w:top w:val="single" w:sz="4" w:space="0" w:color="000000"/>
              <w:left w:val="single" w:sz="4" w:space="0" w:color="000000"/>
              <w:bottom w:val="single" w:sz="4" w:space="0" w:color="000000"/>
              <w:right w:val="single" w:sz="4" w:space="0" w:color="000000"/>
            </w:tcBorders>
            <w:noWrap/>
            <w:vAlign w:val="center"/>
          </w:tcPr>
          <w:p w14:paraId="74E681A9"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122.2</w:t>
            </w:r>
          </w:p>
        </w:tc>
        <w:tc>
          <w:tcPr>
            <w:tcW w:w="938" w:type="dxa"/>
            <w:tcBorders>
              <w:top w:val="single" w:sz="4" w:space="0" w:color="000000"/>
              <w:left w:val="single" w:sz="4" w:space="0" w:color="000000"/>
              <w:bottom w:val="single" w:sz="4" w:space="0" w:color="000000"/>
              <w:right w:val="single" w:sz="4" w:space="0" w:color="000000"/>
            </w:tcBorders>
            <w:noWrap/>
            <w:vAlign w:val="center"/>
          </w:tcPr>
          <w:p w14:paraId="4A091A91"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较完整</w:t>
            </w:r>
          </w:p>
        </w:tc>
        <w:tc>
          <w:tcPr>
            <w:tcW w:w="792" w:type="dxa"/>
            <w:tcBorders>
              <w:top w:val="single" w:sz="4" w:space="0" w:color="000000"/>
              <w:left w:val="single" w:sz="4" w:space="0" w:color="000000"/>
              <w:bottom w:val="single" w:sz="4" w:space="0" w:color="000000"/>
              <w:right w:val="single" w:sz="4" w:space="0" w:color="000000"/>
            </w:tcBorders>
            <w:noWrap/>
            <w:vAlign w:val="center"/>
          </w:tcPr>
          <w:p w14:paraId="5A4D1559"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较稳固</w:t>
            </w:r>
          </w:p>
        </w:tc>
        <w:tc>
          <w:tcPr>
            <w:tcW w:w="985" w:type="dxa"/>
            <w:tcBorders>
              <w:top w:val="single" w:sz="4" w:space="0" w:color="000000"/>
              <w:left w:val="single" w:sz="4" w:space="0" w:color="000000"/>
              <w:bottom w:val="single" w:sz="4" w:space="0" w:color="000000"/>
              <w:right w:val="single" w:sz="4" w:space="0" w:color="000000"/>
            </w:tcBorders>
            <w:noWrap/>
            <w:vAlign w:val="center"/>
          </w:tcPr>
          <w:p w14:paraId="5A38EE04"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122.2</w:t>
            </w:r>
          </w:p>
        </w:tc>
        <w:tc>
          <w:tcPr>
            <w:tcW w:w="970" w:type="dxa"/>
            <w:tcBorders>
              <w:top w:val="single" w:sz="4" w:space="0" w:color="000000"/>
              <w:left w:val="single" w:sz="4" w:space="0" w:color="000000"/>
              <w:bottom w:val="single" w:sz="4" w:space="0" w:color="000000"/>
              <w:right w:val="single" w:sz="4" w:space="0" w:color="000000"/>
            </w:tcBorders>
            <w:noWrap/>
            <w:vAlign w:val="center"/>
          </w:tcPr>
          <w:p w14:paraId="551004DD"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 xml:space="preserve">100.00 </w:t>
            </w:r>
          </w:p>
        </w:tc>
        <w:tc>
          <w:tcPr>
            <w:tcW w:w="1136" w:type="dxa"/>
            <w:tcBorders>
              <w:top w:val="single" w:sz="4" w:space="0" w:color="000000"/>
              <w:left w:val="single" w:sz="4" w:space="0" w:color="000000"/>
              <w:bottom w:val="single" w:sz="4" w:space="0" w:color="000000"/>
              <w:right w:val="single" w:sz="4" w:space="0" w:color="000000"/>
            </w:tcBorders>
            <w:noWrap/>
            <w:vAlign w:val="center"/>
          </w:tcPr>
          <w:p w14:paraId="62978453"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无</w:t>
            </w:r>
          </w:p>
        </w:tc>
        <w:tc>
          <w:tcPr>
            <w:tcW w:w="1617" w:type="dxa"/>
            <w:tcBorders>
              <w:top w:val="single" w:sz="4" w:space="0" w:color="000000"/>
              <w:left w:val="single" w:sz="4" w:space="0" w:color="000000"/>
              <w:bottom w:val="single" w:sz="4" w:space="0" w:color="000000"/>
              <w:right w:val="single" w:sz="4" w:space="0" w:color="000000"/>
            </w:tcBorders>
            <w:noWrap/>
            <w:vAlign w:val="center"/>
          </w:tcPr>
          <w:p w14:paraId="69BC4F86" w14:textId="77777777" w:rsidR="001017AD" w:rsidRDefault="001017AD">
            <w:pPr>
              <w:widowControl w:val="0"/>
              <w:spacing w:line="240" w:lineRule="auto"/>
              <w:ind w:firstLineChars="0" w:firstLine="0"/>
              <w:jc w:val="center"/>
              <w:rPr>
                <w:rFonts w:cs="Times New Roman"/>
                <w:kern w:val="2"/>
                <w:sz w:val="21"/>
                <w:szCs w:val="21"/>
              </w:rPr>
            </w:pPr>
          </w:p>
        </w:tc>
        <w:tc>
          <w:tcPr>
            <w:tcW w:w="599" w:type="dxa"/>
            <w:tcBorders>
              <w:top w:val="single" w:sz="4" w:space="0" w:color="000000"/>
              <w:left w:val="single" w:sz="4" w:space="0" w:color="000000"/>
              <w:bottom w:val="single" w:sz="4" w:space="0" w:color="000000"/>
              <w:right w:val="single" w:sz="4" w:space="0" w:color="000000"/>
            </w:tcBorders>
            <w:noWrap/>
            <w:vAlign w:val="center"/>
          </w:tcPr>
          <w:p w14:paraId="7843ACAE" w14:textId="77777777" w:rsidR="001017AD" w:rsidRDefault="001017AD">
            <w:pPr>
              <w:widowControl w:val="0"/>
              <w:spacing w:line="240" w:lineRule="auto"/>
              <w:ind w:firstLineChars="0" w:firstLine="0"/>
              <w:jc w:val="center"/>
              <w:rPr>
                <w:rFonts w:cs="Times New Roman"/>
                <w:kern w:val="2"/>
                <w:sz w:val="21"/>
                <w:szCs w:val="21"/>
              </w:rPr>
            </w:pPr>
          </w:p>
        </w:tc>
      </w:tr>
      <w:tr w:rsidR="001017AD" w14:paraId="3F90753E" w14:textId="77777777">
        <w:trPr>
          <w:trHeight w:val="20"/>
        </w:trPr>
        <w:tc>
          <w:tcPr>
            <w:tcW w:w="1128" w:type="dxa"/>
            <w:tcBorders>
              <w:top w:val="single" w:sz="4" w:space="0" w:color="000000"/>
              <w:left w:val="single" w:sz="4" w:space="0" w:color="000000"/>
              <w:bottom w:val="single" w:sz="4" w:space="0" w:color="000000"/>
              <w:right w:val="single" w:sz="4" w:space="0" w:color="000000"/>
            </w:tcBorders>
            <w:noWrap/>
            <w:vAlign w:val="center"/>
          </w:tcPr>
          <w:p w14:paraId="7B643114"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斜坡道</w:t>
            </w:r>
          </w:p>
        </w:tc>
        <w:tc>
          <w:tcPr>
            <w:tcW w:w="851" w:type="dxa"/>
            <w:tcBorders>
              <w:top w:val="single" w:sz="4" w:space="0" w:color="000000"/>
              <w:left w:val="single" w:sz="4" w:space="0" w:color="000000"/>
              <w:bottom w:val="single" w:sz="4" w:space="0" w:color="000000"/>
              <w:right w:val="single" w:sz="4" w:space="0" w:color="000000"/>
            </w:tcBorders>
            <w:noWrap/>
            <w:vAlign w:val="center"/>
          </w:tcPr>
          <w:p w14:paraId="4DBBD948"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476.2</w:t>
            </w:r>
          </w:p>
        </w:tc>
        <w:tc>
          <w:tcPr>
            <w:tcW w:w="938" w:type="dxa"/>
            <w:tcBorders>
              <w:top w:val="single" w:sz="4" w:space="0" w:color="000000"/>
              <w:left w:val="single" w:sz="4" w:space="0" w:color="000000"/>
              <w:bottom w:val="single" w:sz="4" w:space="0" w:color="000000"/>
              <w:right w:val="single" w:sz="4" w:space="0" w:color="000000"/>
            </w:tcBorders>
            <w:noWrap/>
            <w:vAlign w:val="center"/>
          </w:tcPr>
          <w:p w14:paraId="3A8B734D"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较完整</w:t>
            </w:r>
          </w:p>
        </w:tc>
        <w:tc>
          <w:tcPr>
            <w:tcW w:w="792" w:type="dxa"/>
            <w:tcBorders>
              <w:top w:val="single" w:sz="4" w:space="0" w:color="000000"/>
              <w:left w:val="single" w:sz="4" w:space="0" w:color="000000"/>
              <w:bottom w:val="single" w:sz="4" w:space="0" w:color="000000"/>
              <w:right w:val="single" w:sz="4" w:space="0" w:color="000000"/>
            </w:tcBorders>
            <w:noWrap/>
            <w:vAlign w:val="center"/>
          </w:tcPr>
          <w:p w14:paraId="12D32A24"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较稳固</w:t>
            </w:r>
          </w:p>
        </w:tc>
        <w:tc>
          <w:tcPr>
            <w:tcW w:w="985" w:type="dxa"/>
            <w:tcBorders>
              <w:top w:val="single" w:sz="4" w:space="0" w:color="000000"/>
              <w:left w:val="single" w:sz="4" w:space="0" w:color="000000"/>
              <w:bottom w:val="single" w:sz="4" w:space="0" w:color="000000"/>
              <w:right w:val="single" w:sz="4" w:space="0" w:color="000000"/>
            </w:tcBorders>
            <w:noWrap/>
            <w:vAlign w:val="center"/>
          </w:tcPr>
          <w:p w14:paraId="4A046066"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178</w:t>
            </w:r>
          </w:p>
        </w:tc>
        <w:tc>
          <w:tcPr>
            <w:tcW w:w="970" w:type="dxa"/>
            <w:tcBorders>
              <w:top w:val="single" w:sz="4" w:space="0" w:color="000000"/>
              <w:left w:val="single" w:sz="4" w:space="0" w:color="000000"/>
              <w:bottom w:val="single" w:sz="4" w:space="0" w:color="000000"/>
              <w:right w:val="single" w:sz="4" w:space="0" w:color="000000"/>
            </w:tcBorders>
            <w:noWrap/>
            <w:vAlign w:val="center"/>
          </w:tcPr>
          <w:p w14:paraId="24F3012C"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 xml:space="preserve">37.38 </w:t>
            </w:r>
          </w:p>
        </w:tc>
        <w:tc>
          <w:tcPr>
            <w:tcW w:w="1136" w:type="dxa"/>
            <w:tcBorders>
              <w:top w:val="single" w:sz="4" w:space="0" w:color="000000"/>
              <w:left w:val="single" w:sz="4" w:space="0" w:color="000000"/>
              <w:bottom w:val="single" w:sz="4" w:space="0" w:color="000000"/>
              <w:right w:val="single" w:sz="4" w:space="0" w:color="000000"/>
            </w:tcBorders>
            <w:noWrap/>
            <w:vAlign w:val="center"/>
          </w:tcPr>
          <w:p w14:paraId="1980BFD7"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无</w:t>
            </w:r>
          </w:p>
        </w:tc>
        <w:tc>
          <w:tcPr>
            <w:tcW w:w="1617" w:type="dxa"/>
            <w:tcBorders>
              <w:top w:val="single" w:sz="4" w:space="0" w:color="000000"/>
              <w:left w:val="single" w:sz="4" w:space="0" w:color="000000"/>
              <w:bottom w:val="single" w:sz="4" w:space="0" w:color="000000"/>
              <w:right w:val="single" w:sz="4" w:space="0" w:color="000000"/>
            </w:tcBorders>
            <w:noWrap/>
            <w:vAlign w:val="center"/>
          </w:tcPr>
          <w:p w14:paraId="7B4C6030"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5</w:t>
            </w:r>
          </w:p>
        </w:tc>
        <w:tc>
          <w:tcPr>
            <w:tcW w:w="599" w:type="dxa"/>
            <w:tcBorders>
              <w:top w:val="single" w:sz="4" w:space="0" w:color="000000"/>
              <w:left w:val="single" w:sz="4" w:space="0" w:color="000000"/>
              <w:bottom w:val="single" w:sz="4" w:space="0" w:color="000000"/>
              <w:right w:val="single" w:sz="4" w:space="0" w:color="000000"/>
            </w:tcBorders>
            <w:noWrap/>
            <w:vAlign w:val="center"/>
          </w:tcPr>
          <w:p w14:paraId="3C12FD69" w14:textId="77777777" w:rsidR="001017AD" w:rsidRDefault="001017AD">
            <w:pPr>
              <w:widowControl w:val="0"/>
              <w:spacing w:line="240" w:lineRule="auto"/>
              <w:ind w:firstLineChars="0" w:firstLine="0"/>
              <w:jc w:val="center"/>
              <w:rPr>
                <w:rFonts w:cs="Times New Roman"/>
                <w:kern w:val="2"/>
                <w:sz w:val="21"/>
                <w:szCs w:val="21"/>
              </w:rPr>
            </w:pPr>
          </w:p>
        </w:tc>
      </w:tr>
      <w:tr w:rsidR="001017AD" w14:paraId="38FD6166" w14:textId="77777777">
        <w:trPr>
          <w:trHeight w:val="20"/>
        </w:trPr>
        <w:tc>
          <w:tcPr>
            <w:tcW w:w="1128" w:type="dxa"/>
            <w:tcBorders>
              <w:top w:val="single" w:sz="4" w:space="0" w:color="000000"/>
              <w:left w:val="single" w:sz="4" w:space="0" w:color="000000"/>
              <w:bottom w:val="single" w:sz="4" w:space="0" w:color="000000"/>
              <w:right w:val="single" w:sz="4" w:space="0" w:color="000000"/>
            </w:tcBorders>
            <w:noWrap/>
            <w:vAlign w:val="center"/>
          </w:tcPr>
          <w:p w14:paraId="23EEAC08"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196</w:t>
            </w:r>
            <w:r>
              <w:rPr>
                <w:rFonts w:cs="Times New Roman"/>
                <w:kern w:val="2"/>
                <w:sz w:val="21"/>
                <w:szCs w:val="21"/>
              </w:rPr>
              <w:t>中段</w:t>
            </w:r>
          </w:p>
        </w:tc>
        <w:tc>
          <w:tcPr>
            <w:tcW w:w="851" w:type="dxa"/>
            <w:tcBorders>
              <w:top w:val="single" w:sz="4" w:space="0" w:color="000000"/>
              <w:left w:val="single" w:sz="4" w:space="0" w:color="000000"/>
              <w:bottom w:val="single" w:sz="4" w:space="0" w:color="000000"/>
              <w:right w:val="single" w:sz="4" w:space="0" w:color="000000"/>
            </w:tcBorders>
            <w:noWrap/>
            <w:vAlign w:val="center"/>
          </w:tcPr>
          <w:p w14:paraId="164A86F3"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985</w:t>
            </w:r>
          </w:p>
        </w:tc>
        <w:tc>
          <w:tcPr>
            <w:tcW w:w="938" w:type="dxa"/>
            <w:tcBorders>
              <w:top w:val="single" w:sz="4" w:space="0" w:color="000000"/>
              <w:left w:val="single" w:sz="4" w:space="0" w:color="000000"/>
              <w:bottom w:val="single" w:sz="4" w:space="0" w:color="000000"/>
              <w:right w:val="single" w:sz="4" w:space="0" w:color="000000"/>
            </w:tcBorders>
            <w:noWrap/>
            <w:vAlign w:val="center"/>
          </w:tcPr>
          <w:p w14:paraId="4427DC2A"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较完整</w:t>
            </w:r>
          </w:p>
        </w:tc>
        <w:tc>
          <w:tcPr>
            <w:tcW w:w="792" w:type="dxa"/>
            <w:tcBorders>
              <w:top w:val="single" w:sz="4" w:space="0" w:color="000000"/>
              <w:left w:val="single" w:sz="4" w:space="0" w:color="000000"/>
              <w:bottom w:val="single" w:sz="4" w:space="0" w:color="000000"/>
              <w:right w:val="single" w:sz="4" w:space="0" w:color="000000"/>
            </w:tcBorders>
            <w:noWrap/>
            <w:vAlign w:val="center"/>
          </w:tcPr>
          <w:p w14:paraId="48360076"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较稳固</w:t>
            </w:r>
          </w:p>
        </w:tc>
        <w:tc>
          <w:tcPr>
            <w:tcW w:w="985" w:type="dxa"/>
            <w:tcBorders>
              <w:top w:val="single" w:sz="4" w:space="0" w:color="000000"/>
              <w:left w:val="single" w:sz="4" w:space="0" w:color="000000"/>
              <w:bottom w:val="single" w:sz="4" w:space="0" w:color="000000"/>
              <w:right w:val="single" w:sz="4" w:space="0" w:color="000000"/>
            </w:tcBorders>
            <w:noWrap/>
            <w:vAlign w:val="center"/>
          </w:tcPr>
          <w:p w14:paraId="5ABC9A77"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122</w:t>
            </w:r>
          </w:p>
        </w:tc>
        <w:tc>
          <w:tcPr>
            <w:tcW w:w="970" w:type="dxa"/>
            <w:tcBorders>
              <w:top w:val="single" w:sz="4" w:space="0" w:color="000000"/>
              <w:left w:val="single" w:sz="4" w:space="0" w:color="000000"/>
              <w:bottom w:val="single" w:sz="4" w:space="0" w:color="000000"/>
              <w:right w:val="single" w:sz="4" w:space="0" w:color="000000"/>
            </w:tcBorders>
            <w:noWrap/>
            <w:vAlign w:val="center"/>
          </w:tcPr>
          <w:p w14:paraId="107E9AC7"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 xml:space="preserve">12.39 </w:t>
            </w:r>
          </w:p>
        </w:tc>
        <w:tc>
          <w:tcPr>
            <w:tcW w:w="1136" w:type="dxa"/>
            <w:tcBorders>
              <w:top w:val="single" w:sz="4" w:space="0" w:color="000000"/>
              <w:left w:val="single" w:sz="4" w:space="0" w:color="000000"/>
              <w:bottom w:val="single" w:sz="4" w:space="0" w:color="000000"/>
              <w:right w:val="single" w:sz="4" w:space="0" w:color="000000"/>
            </w:tcBorders>
            <w:noWrap/>
            <w:vAlign w:val="center"/>
          </w:tcPr>
          <w:p w14:paraId="64048C13"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少量</w:t>
            </w:r>
          </w:p>
        </w:tc>
        <w:tc>
          <w:tcPr>
            <w:tcW w:w="1617" w:type="dxa"/>
            <w:tcBorders>
              <w:top w:val="single" w:sz="4" w:space="0" w:color="000000"/>
              <w:left w:val="single" w:sz="4" w:space="0" w:color="000000"/>
              <w:bottom w:val="single" w:sz="4" w:space="0" w:color="000000"/>
              <w:right w:val="single" w:sz="4" w:space="0" w:color="000000"/>
            </w:tcBorders>
            <w:noWrap/>
            <w:vAlign w:val="center"/>
          </w:tcPr>
          <w:p w14:paraId="1D7E8F32"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29</w:t>
            </w:r>
          </w:p>
        </w:tc>
        <w:tc>
          <w:tcPr>
            <w:tcW w:w="599" w:type="dxa"/>
            <w:tcBorders>
              <w:top w:val="single" w:sz="4" w:space="0" w:color="000000"/>
              <w:left w:val="single" w:sz="4" w:space="0" w:color="000000"/>
              <w:bottom w:val="single" w:sz="4" w:space="0" w:color="000000"/>
              <w:right w:val="single" w:sz="4" w:space="0" w:color="000000"/>
            </w:tcBorders>
            <w:noWrap/>
            <w:vAlign w:val="center"/>
          </w:tcPr>
          <w:p w14:paraId="1B481FEC" w14:textId="77777777" w:rsidR="001017AD" w:rsidRDefault="001017AD">
            <w:pPr>
              <w:widowControl w:val="0"/>
              <w:spacing w:line="240" w:lineRule="auto"/>
              <w:ind w:firstLineChars="0" w:firstLine="0"/>
              <w:jc w:val="center"/>
              <w:rPr>
                <w:rFonts w:cs="Times New Roman"/>
                <w:kern w:val="2"/>
                <w:sz w:val="21"/>
                <w:szCs w:val="21"/>
              </w:rPr>
            </w:pPr>
          </w:p>
        </w:tc>
      </w:tr>
      <w:tr w:rsidR="001017AD" w14:paraId="7A2D5EE0" w14:textId="77777777">
        <w:trPr>
          <w:trHeight w:val="20"/>
        </w:trPr>
        <w:tc>
          <w:tcPr>
            <w:tcW w:w="1128" w:type="dxa"/>
            <w:tcBorders>
              <w:top w:val="single" w:sz="4" w:space="0" w:color="000000"/>
              <w:left w:val="single" w:sz="4" w:space="0" w:color="000000"/>
              <w:bottom w:val="single" w:sz="4" w:space="0" w:color="000000"/>
              <w:right w:val="single" w:sz="4" w:space="0" w:color="000000"/>
            </w:tcBorders>
            <w:noWrap/>
            <w:vAlign w:val="center"/>
          </w:tcPr>
          <w:p w14:paraId="6B8E5686"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150</w:t>
            </w:r>
            <w:r>
              <w:rPr>
                <w:rFonts w:cs="Times New Roman"/>
                <w:kern w:val="2"/>
                <w:sz w:val="21"/>
                <w:szCs w:val="21"/>
              </w:rPr>
              <w:t>中段</w:t>
            </w:r>
          </w:p>
        </w:tc>
        <w:tc>
          <w:tcPr>
            <w:tcW w:w="851" w:type="dxa"/>
            <w:tcBorders>
              <w:top w:val="single" w:sz="4" w:space="0" w:color="000000"/>
              <w:left w:val="single" w:sz="4" w:space="0" w:color="000000"/>
              <w:bottom w:val="single" w:sz="4" w:space="0" w:color="000000"/>
              <w:right w:val="single" w:sz="4" w:space="0" w:color="000000"/>
            </w:tcBorders>
            <w:noWrap/>
            <w:vAlign w:val="center"/>
          </w:tcPr>
          <w:p w14:paraId="4E9A5607"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1389.2</w:t>
            </w:r>
          </w:p>
        </w:tc>
        <w:tc>
          <w:tcPr>
            <w:tcW w:w="938" w:type="dxa"/>
            <w:tcBorders>
              <w:top w:val="single" w:sz="4" w:space="0" w:color="000000"/>
              <w:left w:val="single" w:sz="4" w:space="0" w:color="000000"/>
              <w:bottom w:val="single" w:sz="4" w:space="0" w:color="000000"/>
              <w:right w:val="single" w:sz="4" w:space="0" w:color="000000"/>
            </w:tcBorders>
            <w:noWrap/>
            <w:vAlign w:val="center"/>
          </w:tcPr>
          <w:p w14:paraId="11E3346B"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较完整</w:t>
            </w:r>
          </w:p>
        </w:tc>
        <w:tc>
          <w:tcPr>
            <w:tcW w:w="792" w:type="dxa"/>
            <w:tcBorders>
              <w:top w:val="single" w:sz="4" w:space="0" w:color="000000"/>
              <w:left w:val="single" w:sz="4" w:space="0" w:color="000000"/>
              <w:bottom w:val="single" w:sz="4" w:space="0" w:color="000000"/>
              <w:right w:val="single" w:sz="4" w:space="0" w:color="000000"/>
            </w:tcBorders>
            <w:noWrap/>
            <w:vAlign w:val="center"/>
          </w:tcPr>
          <w:p w14:paraId="545EB999"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较稳固</w:t>
            </w:r>
          </w:p>
        </w:tc>
        <w:tc>
          <w:tcPr>
            <w:tcW w:w="985" w:type="dxa"/>
            <w:tcBorders>
              <w:top w:val="single" w:sz="4" w:space="0" w:color="000000"/>
              <w:left w:val="single" w:sz="4" w:space="0" w:color="000000"/>
              <w:bottom w:val="single" w:sz="4" w:space="0" w:color="000000"/>
              <w:right w:val="single" w:sz="4" w:space="0" w:color="000000"/>
            </w:tcBorders>
            <w:noWrap/>
            <w:vAlign w:val="center"/>
          </w:tcPr>
          <w:p w14:paraId="5102FC6C"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145</w:t>
            </w:r>
          </w:p>
        </w:tc>
        <w:tc>
          <w:tcPr>
            <w:tcW w:w="970" w:type="dxa"/>
            <w:tcBorders>
              <w:top w:val="single" w:sz="4" w:space="0" w:color="000000"/>
              <w:left w:val="single" w:sz="4" w:space="0" w:color="000000"/>
              <w:bottom w:val="single" w:sz="4" w:space="0" w:color="000000"/>
              <w:right w:val="single" w:sz="4" w:space="0" w:color="000000"/>
            </w:tcBorders>
            <w:noWrap/>
            <w:vAlign w:val="center"/>
          </w:tcPr>
          <w:p w14:paraId="7A9A8CE7"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 xml:space="preserve">10.44 </w:t>
            </w:r>
          </w:p>
        </w:tc>
        <w:tc>
          <w:tcPr>
            <w:tcW w:w="1136" w:type="dxa"/>
            <w:tcBorders>
              <w:top w:val="single" w:sz="4" w:space="0" w:color="000000"/>
              <w:left w:val="single" w:sz="4" w:space="0" w:color="000000"/>
              <w:bottom w:val="single" w:sz="4" w:space="0" w:color="000000"/>
              <w:right w:val="single" w:sz="4" w:space="0" w:color="000000"/>
            </w:tcBorders>
            <w:noWrap/>
            <w:vAlign w:val="center"/>
          </w:tcPr>
          <w:p w14:paraId="161C79AC"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无</w:t>
            </w:r>
          </w:p>
        </w:tc>
        <w:tc>
          <w:tcPr>
            <w:tcW w:w="1617" w:type="dxa"/>
            <w:tcBorders>
              <w:top w:val="single" w:sz="4" w:space="0" w:color="000000"/>
              <w:left w:val="single" w:sz="4" w:space="0" w:color="000000"/>
              <w:bottom w:val="single" w:sz="4" w:space="0" w:color="000000"/>
              <w:right w:val="single" w:sz="4" w:space="0" w:color="000000"/>
            </w:tcBorders>
            <w:noWrap/>
            <w:vAlign w:val="center"/>
          </w:tcPr>
          <w:p w14:paraId="5D7489C8"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35</w:t>
            </w:r>
          </w:p>
        </w:tc>
        <w:tc>
          <w:tcPr>
            <w:tcW w:w="599" w:type="dxa"/>
            <w:tcBorders>
              <w:top w:val="single" w:sz="4" w:space="0" w:color="000000"/>
              <w:left w:val="single" w:sz="4" w:space="0" w:color="000000"/>
              <w:bottom w:val="single" w:sz="4" w:space="0" w:color="000000"/>
              <w:right w:val="single" w:sz="4" w:space="0" w:color="000000"/>
            </w:tcBorders>
            <w:noWrap/>
            <w:vAlign w:val="center"/>
          </w:tcPr>
          <w:p w14:paraId="5AD6B6BD" w14:textId="77777777" w:rsidR="001017AD" w:rsidRDefault="001017AD">
            <w:pPr>
              <w:widowControl w:val="0"/>
              <w:spacing w:line="240" w:lineRule="auto"/>
              <w:ind w:firstLineChars="0" w:firstLine="0"/>
              <w:jc w:val="center"/>
              <w:rPr>
                <w:rFonts w:cs="Times New Roman"/>
                <w:kern w:val="2"/>
                <w:sz w:val="21"/>
                <w:szCs w:val="21"/>
              </w:rPr>
            </w:pPr>
          </w:p>
        </w:tc>
      </w:tr>
      <w:tr w:rsidR="001017AD" w14:paraId="006316C9" w14:textId="77777777">
        <w:trPr>
          <w:trHeight w:val="20"/>
        </w:trPr>
        <w:tc>
          <w:tcPr>
            <w:tcW w:w="1128" w:type="dxa"/>
            <w:tcBorders>
              <w:top w:val="single" w:sz="4" w:space="0" w:color="000000"/>
              <w:left w:val="single" w:sz="4" w:space="0" w:color="000000"/>
              <w:bottom w:val="single" w:sz="4" w:space="0" w:color="000000"/>
              <w:right w:val="single" w:sz="4" w:space="0" w:color="000000"/>
            </w:tcBorders>
            <w:noWrap/>
            <w:vAlign w:val="center"/>
          </w:tcPr>
          <w:p w14:paraId="399DBEFF"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合计</w:t>
            </w:r>
          </w:p>
        </w:tc>
        <w:tc>
          <w:tcPr>
            <w:tcW w:w="851" w:type="dxa"/>
            <w:tcBorders>
              <w:top w:val="single" w:sz="4" w:space="0" w:color="000000"/>
              <w:left w:val="single" w:sz="4" w:space="0" w:color="000000"/>
              <w:bottom w:val="single" w:sz="4" w:space="0" w:color="000000"/>
              <w:right w:val="single" w:sz="4" w:space="0" w:color="000000"/>
            </w:tcBorders>
            <w:noWrap/>
            <w:vAlign w:val="center"/>
          </w:tcPr>
          <w:p w14:paraId="73B50DC8"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2972.6</w:t>
            </w:r>
          </w:p>
        </w:tc>
        <w:tc>
          <w:tcPr>
            <w:tcW w:w="938" w:type="dxa"/>
            <w:tcBorders>
              <w:top w:val="single" w:sz="4" w:space="0" w:color="000000"/>
              <w:left w:val="single" w:sz="4" w:space="0" w:color="000000"/>
              <w:bottom w:val="single" w:sz="4" w:space="0" w:color="000000"/>
              <w:right w:val="single" w:sz="4" w:space="0" w:color="000000"/>
            </w:tcBorders>
            <w:noWrap/>
            <w:vAlign w:val="center"/>
          </w:tcPr>
          <w:p w14:paraId="03DEA6FF" w14:textId="77777777" w:rsidR="001017AD" w:rsidRDefault="001017AD">
            <w:pPr>
              <w:widowControl w:val="0"/>
              <w:spacing w:line="240" w:lineRule="auto"/>
              <w:ind w:firstLineChars="0" w:firstLine="0"/>
              <w:jc w:val="center"/>
              <w:rPr>
                <w:rFonts w:cs="Times New Roman"/>
                <w:kern w:val="2"/>
                <w:sz w:val="21"/>
                <w:szCs w:val="21"/>
              </w:rPr>
            </w:pPr>
          </w:p>
        </w:tc>
        <w:tc>
          <w:tcPr>
            <w:tcW w:w="792" w:type="dxa"/>
            <w:tcBorders>
              <w:top w:val="single" w:sz="4" w:space="0" w:color="000000"/>
              <w:left w:val="single" w:sz="4" w:space="0" w:color="000000"/>
              <w:bottom w:val="single" w:sz="4" w:space="0" w:color="000000"/>
              <w:right w:val="single" w:sz="4" w:space="0" w:color="000000"/>
            </w:tcBorders>
            <w:noWrap/>
            <w:vAlign w:val="center"/>
          </w:tcPr>
          <w:p w14:paraId="0FB94980" w14:textId="77777777" w:rsidR="001017AD" w:rsidRDefault="001017AD">
            <w:pPr>
              <w:widowControl w:val="0"/>
              <w:spacing w:line="240" w:lineRule="auto"/>
              <w:ind w:firstLineChars="0" w:firstLine="0"/>
              <w:jc w:val="center"/>
              <w:rPr>
                <w:rFonts w:cs="Times New Roman"/>
                <w:kern w:val="2"/>
                <w:sz w:val="21"/>
                <w:szCs w:val="21"/>
              </w:rPr>
            </w:pPr>
          </w:p>
        </w:tc>
        <w:tc>
          <w:tcPr>
            <w:tcW w:w="985" w:type="dxa"/>
            <w:tcBorders>
              <w:top w:val="single" w:sz="4" w:space="0" w:color="000000"/>
              <w:left w:val="single" w:sz="4" w:space="0" w:color="000000"/>
              <w:bottom w:val="single" w:sz="4" w:space="0" w:color="000000"/>
              <w:right w:val="single" w:sz="4" w:space="0" w:color="000000"/>
            </w:tcBorders>
            <w:noWrap/>
            <w:vAlign w:val="center"/>
          </w:tcPr>
          <w:p w14:paraId="52456434"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567.2</w:t>
            </w:r>
          </w:p>
        </w:tc>
        <w:tc>
          <w:tcPr>
            <w:tcW w:w="970" w:type="dxa"/>
            <w:tcBorders>
              <w:top w:val="single" w:sz="4" w:space="0" w:color="000000"/>
              <w:left w:val="single" w:sz="4" w:space="0" w:color="000000"/>
              <w:bottom w:val="single" w:sz="4" w:space="0" w:color="000000"/>
              <w:right w:val="single" w:sz="4" w:space="0" w:color="000000"/>
            </w:tcBorders>
            <w:noWrap/>
            <w:vAlign w:val="center"/>
          </w:tcPr>
          <w:p w14:paraId="4B21FB47" w14:textId="77777777" w:rsidR="001017AD" w:rsidRDefault="001017AD">
            <w:pPr>
              <w:widowControl w:val="0"/>
              <w:spacing w:line="240" w:lineRule="auto"/>
              <w:ind w:firstLineChars="0" w:firstLine="0"/>
              <w:jc w:val="center"/>
              <w:rPr>
                <w:rFonts w:cs="Times New Roman"/>
                <w:kern w:val="2"/>
                <w:sz w:val="21"/>
                <w:szCs w:val="21"/>
              </w:rPr>
            </w:pPr>
          </w:p>
        </w:tc>
        <w:tc>
          <w:tcPr>
            <w:tcW w:w="1136" w:type="dxa"/>
            <w:tcBorders>
              <w:top w:val="single" w:sz="4" w:space="0" w:color="000000"/>
              <w:left w:val="single" w:sz="4" w:space="0" w:color="000000"/>
              <w:bottom w:val="single" w:sz="4" w:space="0" w:color="000000"/>
              <w:right w:val="single" w:sz="4" w:space="0" w:color="000000"/>
            </w:tcBorders>
            <w:noWrap/>
            <w:vAlign w:val="center"/>
          </w:tcPr>
          <w:p w14:paraId="71B1AB35" w14:textId="77777777" w:rsidR="001017AD" w:rsidRDefault="001017AD">
            <w:pPr>
              <w:widowControl w:val="0"/>
              <w:spacing w:line="240" w:lineRule="auto"/>
              <w:ind w:firstLineChars="0" w:firstLine="0"/>
              <w:jc w:val="center"/>
              <w:rPr>
                <w:rFonts w:cs="Times New Roman"/>
                <w:kern w:val="2"/>
                <w:sz w:val="21"/>
                <w:szCs w:val="21"/>
              </w:rPr>
            </w:pPr>
          </w:p>
        </w:tc>
        <w:tc>
          <w:tcPr>
            <w:tcW w:w="1617" w:type="dxa"/>
            <w:tcBorders>
              <w:top w:val="single" w:sz="4" w:space="0" w:color="000000"/>
              <w:left w:val="single" w:sz="4" w:space="0" w:color="000000"/>
              <w:bottom w:val="single" w:sz="4" w:space="0" w:color="000000"/>
              <w:right w:val="single" w:sz="4" w:space="0" w:color="000000"/>
            </w:tcBorders>
            <w:noWrap/>
            <w:vAlign w:val="center"/>
          </w:tcPr>
          <w:p w14:paraId="4801F6FB" w14:textId="77777777" w:rsidR="001017AD" w:rsidRDefault="00000000">
            <w:pPr>
              <w:widowControl w:val="0"/>
              <w:spacing w:line="240" w:lineRule="auto"/>
              <w:ind w:firstLineChars="0" w:firstLine="0"/>
              <w:jc w:val="center"/>
              <w:rPr>
                <w:rFonts w:cs="Times New Roman"/>
                <w:kern w:val="2"/>
                <w:sz w:val="21"/>
                <w:szCs w:val="21"/>
              </w:rPr>
            </w:pPr>
            <w:r>
              <w:rPr>
                <w:rFonts w:cs="Times New Roman"/>
                <w:kern w:val="2"/>
                <w:sz w:val="21"/>
                <w:szCs w:val="21"/>
              </w:rPr>
              <w:t>69</w:t>
            </w:r>
          </w:p>
        </w:tc>
        <w:tc>
          <w:tcPr>
            <w:tcW w:w="599" w:type="dxa"/>
            <w:tcBorders>
              <w:top w:val="single" w:sz="4" w:space="0" w:color="000000"/>
              <w:left w:val="single" w:sz="4" w:space="0" w:color="000000"/>
              <w:bottom w:val="single" w:sz="4" w:space="0" w:color="000000"/>
              <w:right w:val="single" w:sz="4" w:space="0" w:color="000000"/>
            </w:tcBorders>
            <w:noWrap/>
            <w:vAlign w:val="center"/>
          </w:tcPr>
          <w:p w14:paraId="0E6CD63A" w14:textId="77777777" w:rsidR="001017AD" w:rsidRDefault="001017AD">
            <w:pPr>
              <w:widowControl w:val="0"/>
              <w:spacing w:line="240" w:lineRule="auto"/>
              <w:ind w:firstLineChars="0" w:firstLine="0"/>
              <w:jc w:val="center"/>
              <w:rPr>
                <w:rFonts w:cs="Times New Roman"/>
                <w:kern w:val="2"/>
                <w:sz w:val="21"/>
                <w:szCs w:val="21"/>
              </w:rPr>
            </w:pPr>
          </w:p>
        </w:tc>
      </w:tr>
    </w:tbl>
    <w:p w14:paraId="746DDAD5" w14:textId="77777777" w:rsidR="001017AD" w:rsidRDefault="001017AD">
      <w:pPr>
        <w:widowControl w:val="0"/>
        <w:spacing w:line="240" w:lineRule="auto"/>
        <w:ind w:firstLineChars="0" w:firstLine="0"/>
        <w:jc w:val="center"/>
        <w:rPr>
          <w:rFonts w:cs="Times New Roman"/>
          <w:kern w:val="2"/>
          <w:szCs w:val="22"/>
        </w:rPr>
      </w:pPr>
      <w:bookmarkStart w:id="75" w:name="_Toc205470876"/>
    </w:p>
    <w:p w14:paraId="357117F7" w14:textId="10F2816C" w:rsidR="001017AD" w:rsidRDefault="00000000">
      <w:pPr>
        <w:widowControl w:val="0"/>
        <w:ind w:firstLine="480"/>
        <w:jc w:val="both"/>
        <w:rPr>
          <w:rFonts w:cs="Times New Roman"/>
          <w:b/>
          <w:bCs/>
          <w:kern w:val="2"/>
          <w:szCs w:val="21"/>
        </w:rPr>
      </w:pPr>
      <w:r>
        <w:rPr>
          <w:rFonts w:cs="Times New Roman"/>
          <w:kern w:val="2"/>
          <w:szCs w:val="21"/>
        </w:rPr>
        <w:t>4</w:t>
      </w:r>
      <w:r>
        <w:rPr>
          <w:rFonts w:cs="Times New Roman"/>
          <w:kern w:val="2"/>
          <w:szCs w:val="21"/>
        </w:rPr>
        <w:t>、区内顶板围岩</w:t>
      </w:r>
      <w:proofErr w:type="gramStart"/>
      <w:r>
        <w:rPr>
          <w:rFonts w:cs="Times New Roman"/>
          <w:kern w:val="2"/>
          <w:szCs w:val="21"/>
        </w:rPr>
        <w:t>岩</w:t>
      </w:r>
      <w:proofErr w:type="gramEnd"/>
      <w:r>
        <w:rPr>
          <w:rFonts w:cs="Times New Roman"/>
          <w:kern w:val="2"/>
          <w:szCs w:val="21"/>
        </w:rPr>
        <w:t>性主要为长石石英杂砂岩，局部为硅化破碎带；底板围岩</w:t>
      </w:r>
      <w:proofErr w:type="gramStart"/>
      <w:r>
        <w:rPr>
          <w:rFonts w:cs="Times New Roman"/>
          <w:kern w:val="2"/>
          <w:szCs w:val="21"/>
        </w:rPr>
        <w:t>岩</w:t>
      </w:r>
      <w:proofErr w:type="gramEnd"/>
      <w:r>
        <w:rPr>
          <w:rFonts w:cs="Times New Roman"/>
          <w:kern w:val="2"/>
          <w:szCs w:val="21"/>
        </w:rPr>
        <w:t>性为硅化破碎带；矿层岩性主要为</w:t>
      </w:r>
      <w:r w:rsidR="00CE2F0B">
        <w:rPr>
          <w:rFonts w:cs="Times New Roman"/>
          <w:kern w:val="2"/>
          <w:szCs w:val="21"/>
        </w:rPr>
        <w:t>##</w:t>
      </w:r>
      <w:r>
        <w:rPr>
          <w:rFonts w:cs="Times New Roman"/>
          <w:kern w:val="2"/>
          <w:szCs w:val="21"/>
        </w:rPr>
        <w:t>脉。围岩</w:t>
      </w:r>
      <w:proofErr w:type="gramStart"/>
      <w:r>
        <w:rPr>
          <w:rFonts w:cs="Times New Roman"/>
          <w:kern w:val="2"/>
          <w:szCs w:val="21"/>
        </w:rPr>
        <w:t>石性质</w:t>
      </w:r>
      <w:proofErr w:type="gramEnd"/>
      <w:r>
        <w:rPr>
          <w:rFonts w:cs="Times New Roman"/>
          <w:kern w:val="2"/>
          <w:szCs w:val="21"/>
        </w:rPr>
        <w:t>属稳定性较好的较软岩（顶板）和稳定性好的坚硬岩（底板），矿层属稳定性较好的较软岩。根据本次采集的岩石物理力学样品结果显示，区内顶板围岩饱和抗压强度</w:t>
      </w:r>
      <w:r>
        <w:rPr>
          <w:rFonts w:cs="Times New Roman"/>
          <w:kern w:val="2"/>
          <w:szCs w:val="21"/>
        </w:rPr>
        <w:t>17.0-28.7Mpa</w:t>
      </w:r>
      <w:r>
        <w:rPr>
          <w:rFonts w:cs="Times New Roman"/>
          <w:kern w:val="2"/>
          <w:szCs w:val="21"/>
        </w:rPr>
        <w:t>、内摩擦角</w:t>
      </w:r>
      <w:r>
        <w:rPr>
          <w:rFonts w:cs="Times New Roman"/>
          <w:kern w:val="2"/>
          <w:szCs w:val="21"/>
        </w:rPr>
        <w:t>36.3-39.2°</w:t>
      </w:r>
      <w:r>
        <w:rPr>
          <w:rFonts w:cs="Times New Roman"/>
          <w:kern w:val="2"/>
          <w:szCs w:val="21"/>
        </w:rPr>
        <w:t>、凝聚力</w:t>
      </w:r>
      <w:r>
        <w:rPr>
          <w:rFonts w:cs="Times New Roman"/>
          <w:kern w:val="2"/>
          <w:szCs w:val="21"/>
        </w:rPr>
        <w:t>3.84-13.10Mpa</w:t>
      </w:r>
      <w:r>
        <w:rPr>
          <w:rFonts w:cs="Times New Roman"/>
          <w:kern w:val="2"/>
          <w:szCs w:val="21"/>
        </w:rPr>
        <w:t>、抗拉强度</w:t>
      </w:r>
      <w:r>
        <w:rPr>
          <w:rFonts w:cs="Times New Roman"/>
          <w:kern w:val="2"/>
          <w:szCs w:val="21"/>
        </w:rPr>
        <w:t>3.21-7.18Mpa</w:t>
      </w:r>
      <w:r>
        <w:rPr>
          <w:rFonts w:cs="Times New Roman"/>
          <w:kern w:val="2"/>
          <w:szCs w:val="21"/>
        </w:rPr>
        <w:t>；底板围岩饱和抗压强度</w:t>
      </w:r>
      <w:r>
        <w:rPr>
          <w:rFonts w:cs="Times New Roman"/>
          <w:kern w:val="2"/>
          <w:szCs w:val="21"/>
        </w:rPr>
        <w:t>42.5-102.0Mpa</w:t>
      </w:r>
      <w:r>
        <w:rPr>
          <w:rFonts w:cs="Times New Roman"/>
          <w:kern w:val="2"/>
          <w:szCs w:val="21"/>
        </w:rPr>
        <w:t>、内摩擦角</w:t>
      </w:r>
      <w:r>
        <w:rPr>
          <w:rFonts w:cs="Times New Roman"/>
          <w:kern w:val="2"/>
          <w:szCs w:val="21"/>
        </w:rPr>
        <w:t>32.8-37.8°</w:t>
      </w:r>
      <w:r>
        <w:rPr>
          <w:rFonts w:cs="Times New Roman"/>
          <w:kern w:val="2"/>
          <w:szCs w:val="21"/>
        </w:rPr>
        <w:t>、凝聚力</w:t>
      </w:r>
      <w:r>
        <w:rPr>
          <w:rFonts w:cs="Times New Roman"/>
          <w:kern w:val="2"/>
          <w:szCs w:val="21"/>
        </w:rPr>
        <w:t>10.30-14.20Mpa</w:t>
      </w:r>
      <w:r>
        <w:rPr>
          <w:rFonts w:cs="Times New Roman"/>
          <w:kern w:val="2"/>
          <w:szCs w:val="21"/>
        </w:rPr>
        <w:t>、抗拉强度</w:t>
      </w:r>
      <w:r>
        <w:rPr>
          <w:rFonts w:cs="Times New Roman"/>
          <w:kern w:val="2"/>
          <w:szCs w:val="21"/>
        </w:rPr>
        <w:t>5.55-12.00Mpa</w:t>
      </w:r>
      <w:r>
        <w:rPr>
          <w:rFonts w:cs="Times New Roman"/>
          <w:kern w:val="2"/>
          <w:szCs w:val="21"/>
        </w:rPr>
        <w:t>；矿体饱和抗压强度</w:t>
      </w:r>
      <w:r>
        <w:rPr>
          <w:rFonts w:cs="Times New Roman"/>
          <w:kern w:val="2"/>
          <w:szCs w:val="21"/>
        </w:rPr>
        <w:t>22.8-41.1Mpa</w:t>
      </w:r>
      <w:r>
        <w:rPr>
          <w:rFonts w:cs="Times New Roman"/>
          <w:kern w:val="2"/>
          <w:szCs w:val="21"/>
        </w:rPr>
        <w:t>、内摩擦角</w:t>
      </w:r>
      <w:r>
        <w:rPr>
          <w:rFonts w:cs="Times New Roman"/>
          <w:kern w:val="2"/>
          <w:szCs w:val="21"/>
        </w:rPr>
        <w:t>35.3-38.8°</w:t>
      </w:r>
      <w:r>
        <w:rPr>
          <w:rFonts w:cs="Times New Roman"/>
          <w:kern w:val="2"/>
          <w:szCs w:val="21"/>
        </w:rPr>
        <w:t>、凝聚力</w:t>
      </w:r>
      <w:r>
        <w:rPr>
          <w:rFonts w:cs="Times New Roman"/>
          <w:kern w:val="2"/>
          <w:szCs w:val="21"/>
        </w:rPr>
        <w:t>7.44-9.98Mpa</w:t>
      </w:r>
      <w:r>
        <w:rPr>
          <w:rFonts w:cs="Times New Roman"/>
          <w:kern w:val="2"/>
          <w:szCs w:val="21"/>
        </w:rPr>
        <w:t>、抗拉强度</w:t>
      </w:r>
      <w:r>
        <w:rPr>
          <w:rFonts w:cs="Times New Roman"/>
          <w:kern w:val="2"/>
          <w:szCs w:val="21"/>
        </w:rPr>
        <w:t>3.53-4.74Mpa</w:t>
      </w:r>
      <w:r>
        <w:rPr>
          <w:rFonts w:cs="Times New Roman"/>
          <w:kern w:val="2"/>
          <w:szCs w:val="21"/>
        </w:rPr>
        <w:t>。</w:t>
      </w:r>
      <w:r>
        <w:rPr>
          <w:rFonts w:cs="Times New Roman"/>
          <w:kern w:val="2"/>
          <w:szCs w:val="21"/>
        </w:rPr>
        <w:lastRenderedPageBreak/>
        <w:t>矿体顶板、底板围岩和矿体岩石抗压</w:t>
      </w:r>
      <w:proofErr w:type="gramStart"/>
      <w:r>
        <w:rPr>
          <w:rFonts w:cs="Times New Roman"/>
          <w:kern w:val="2"/>
          <w:szCs w:val="21"/>
        </w:rPr>
        <w:t>抗剪能力</w:t>
      </w:r>
      <w:proofErr w:type="gramEnd"/>
      <w:r>
        <w:rPr>
          <w:rFonts w:cs="Times New Roman"/>
          <w:kern w:val="2"/>
          <w:szCs w:val="21"/>
        </w:rPr>
        <w:t>总体较强，不易软化，吸水率较小，岩石较稳固坑道基本稳定。但由于岩体长期受到构造应力作用和控制程度的局限性，局部地段存在着</w:t>
      </w:r>
      <w:r>
        <w:rPr>
          <w:rFonts w:cs="Times New Roman"/>
          <w:kern w:val="2"/>
          <w:szCs w:val="21"/>
        </w:rPr>
        <w:t>Ⅳ</w:t>
      </w:r>
      <w:r>
        <w:rPr>
          <w:rFonts w:cs="Times New Roman"/>
          <w:kern w:val="2"/>
          <w:szCs w:val="21"/>
        </w:rPr>
        <w:t>级、</w:t>
      </w:r>
      <w:r>
        <w:rPr>
          <w:rFonts w:cs="Times New Roman"/>
          <w:kern w:val="2"/>
          <w:szCs w:val="21"/>
        </w:rPr>
        <w:t>Ⅴ</w:t>
      </w:r>
      <w:r>
        <w:rPr>
          <w:rFonts w:cs="Times New Roman"/>
          <w:kern w:val="2"/>
          <w:szCs w:val="21"/>
        </w:rPr>
        <w:t>级结构面的叠加，软弱夹层、层间错动不时出现，裂隙密集，层理、片理发育，地下水活动加强，降低了围岩力学强度，损害了其稳定性，易发生冒顶、片帮等矿山工程地质问题。因此，在地下采掘过程中应注意加强支护，加强对该矿层顶底板的管理和加固工作。</w:t>
      </w:r>
    </w:p>
    <w:p w14:paraId="4EB126E3" w14:textId="77777777" w:rsidR="001017AD" w:rsidRDefault="00000000">
      <w:pPr>
        <w:widowControl w:val="0"/>
        <w:ind w:firstLine="482"/>
        <w:jc w:val="both"/>
        <w:rPr>
          <w:rFonts w:cs="Times New Roman"/>
          <w:b/>
          <w:bCs/>
          <w:kern w:val="2"/>
          <w:szCs w:val="21"/>
        </w:rPr>
      </w:pPr>
      <w:r>
        <w:rPr>
          <w:rFonts w:cs="Times New Roman" w:hint="eastAsia"/>
          <w:b/>
          <w:bCs/>
          <w:kern w:val="2"/>
          <w:szCs w:val="21"/>
        </w:rPr>
        <w:t>（五）</w:t>
      </w:r>
      <w:r>
        <w:rPr>
          <w:rFonts w:cs="Times New Roman"/>
          <w:b/>
          <w:bCs/>
          <w:kern w:val="2"/>
          <w:szCs w:val="21"/>
        </w:rPr>
        <w:t>采空区稳固性评价</w:t>
      </w:r>
    </w:p>
    <w:p w14:paraId="7D2DA93A" w14:textId="77777777" w:rsidR="001017AD" w:rsidRDefault="00000000">
      <w:pPr>
        <w:widowControl w:val="0"/>
        <w:ind w:firstLine="480"/>
        <w:jc w:val="both"/>
        <w:rPr>
          <w:rFonts w:cs="Times New Roman"/>
          <w:kern w:val="2"/>
          <w:szCs w:val="21"/>
        </w:rPr>
      </w:pPr>
      <w:r>
        <w:rPr>
          <w:rFonts w:cs="Times New Roman"/>
          <w:kern w:val="2"/>
          <w:szCs w:val="21"/>
        </w:rPr>
        <w:t>地下采矿过程中形成采空区，其上盘岩层及倾角较陡的下盘岩层在自重和上覆岩层的作用下，逐渐发生形变、移动和崩落，并向上部扩展，当采空区扩大到一定范围后，这种过程逐渐发展至地表，</w:t>
      </w:r>
      <w:proofErr w:type="gramStart"/>
      <w:r>
        <w:rPr>
          <w:rFonts w:cs="Times New Roman"/>
          <w:kern w:val="2"/>
          <w:szCs w:val="21"/>
        </w:rPr>
        <w:t>形成采动变形</w:t>
      </w:r>
      <w:proofErr w:type="gramEnd"/>
      <w:r>
        <w:rPr>
          <w:rFonts w:cs="Times New Roman"/>
          <w:kern w:val="2"/>
          <w:szCs w:val="21"/>
        </w:rPr>
        <w:t>。</w:t>
      </w:r>
    </w:p>
    <w:p w14:paraId="5BC2234F" w14:textId="444A30A5" w:rsidR="001017AD" w:rsidRDefault="00000000">
      <w:pPr>
        <w:widowControl w:val="0"/>
        <w:ind w:firstLine="480"/>
        <w:jc w:val="both"/>
        <w:rPr>
          <w:rFonts w:cs="Times New Roman"/>
          <w:kern w:val="2"/>
          <w:szCs w:val="21"/>
        </w:rPr>
      </w:pPr>
      <w:r>
        <w:rPr>
          <w:rFonts w:cs="Times New Roman"/>
          <w:kern w:val="2"/>
          <w:szCs w:val="21"/>
        </w:rPr>
        <w:t>矿区内主要构造破碎带为北东向</w:t>
      </w:r>
      <w:r>
        <w:rPr>
          <w:rFonts w:cs="Times New Roman"/>
          <w:kern w:val="2"/>
          <w:szCs w:val="21"/>
        </w:rPr>
        <w:t>F1</w:t>
      </w:r>
      <w:r>
        <w:rPr>
          <w:rFonts w:cs="Times New Roman"/>
          <w:kern w:val="2"/>
          <w:szCs w:val="21"/>
        </w:rPr>
        <w:t>、</w:t>
      </w:r>
      <w:r>
        <w:rPr>
          <w:rFonts w:cs="Times New Roman"/>
          <w:kern w:val="2"/>
          <w:szCs w:val="21"/>
        </w:rPr>
        <w:t>F2</w:t>
      </w:r>
      <w:r>
        <w:rPr>
          <w:rFonts w:cs="Times New Roman"/>
          <w:kern w:val="2"/>
          <w:szCs w:val="21"/>
        </w:rPr>
        <w:t>破碎带，破碎带走向北东，倾向南东，倾角</w:t>
      </w:r>
      <w:r>
        <w:rPr>
          <w:rFonts w:cs="Times New Roman"/>
          <w:kern w:val="2"/>
          <w:szCs w:val="21"/>
        </w:rPr>
        <w:t>50</w:t>
      </w:r>
      <w:r>
        <w:rPr>
          <w:rFonts w:cs="Times New Roman"/>
          <w:kern w:val="2"/>
          <w:szCs w:val="21"/>
        </w:rPr>
        <w:t>～</w:t>
      </w:r>
      <w:r>
        <w:rPr>
          <w:rFonts w:cs="Times New Roman"/>
          <w:kern w:val="2"/>
          <w:szCs w:val="21"/>
        </w:rPr>
        <w:t>60°</w:t>
      </w:r>
      <w:r>
        <w:rPr>
          <w:rFonts w:cs="Times New Roman"/>
          <w:kern w:val="2"/>
          <w:szCs w:val="21"/>
        </w:rPr>
        <w:t>不等，延伸长＞</w:t>
      </w:r>
      <w:r>
        <w:rPr>
          <w:rFonts w:cs="Times New Roman"/>
          <w:kern w:val="2"/>
          <w:szCs w:val="21"/>
        </w:rPr>
        <w:t>1</w:t>
      </w:r>
      <w:r>
        <w:rPr>
          <w:rFonts w:cs="Times New Roman"/>
          <w:kern w:val="2"/>
          <w:szCs w:val="21"/>
        </w:rPr>
        <w:t>千米，具有膨大缩小和多期次活动的特点。以挤压硅化破碎带产出，带内发育挤压透镜体、碎裂岩、蛋白石及构造角砾岩。</w:t>
      </w:r>
      <w:r w:rsidR="00CE2F0B">
        <w:rPr>
          <w:rFonts w:cs="Times New Roman"/>
          <w:kern w:val="2"/>
          <w:szCs w:val="21"/>
        </w:rPr>
        <w:t>##</w:t>
      </w:r>
      <w:r>
        <w:rPr>
          <w:rFonts w:cs="Times New Roman"/>
          <w:kern w:val="2"/>
          <w:szCs w:val="21"/>
        </w:rPr>
        <w:t>体产于</w:t>
      </w:r>
      <w:r>
        <w:rPr>
          <w:rFonts w:cs="Times New Roman"/>
          <w:kern w:val="2"/>
          <w:szCs w:val="21"/>
        </w:rPr>
        <w:t>F2</w:t>
      </w:r>
      <w:r>
        <w:rPr>
          <w:rFonts w:cs="Times New Roman"/>
          <w:kern w:val="2"/>
          <w:szCs w:val="21"/>
        </w:rPr>
        <w:t>断裂破碎带中，构成本区</w:t>
      </w:r>
      <w:r w:rsidR="00CE2F0B">
        <w:rPr>
          <w:rFonts w:cs="Times New Roman"/>
          <w:kern w:val="2"/>
          <w:szCs w:val="21"/>
        </w:rPr>
        <w:t>##</w:t>
      </w:r>
      <w:r>
        <w:rPr>
          <w:rFonts w:cs="Times New Roman"/>
          <w:kern w:val="2"/>
          <w:szCs w:val="21"/>
        </w:rPr>
        <w:t>的主要导矿和</w:t>
      </w:r>
      <w:proofErr w:type="gramStart"/>
      <w:r>
        <w:rPr>
          <w:rFonts w:cs="Times New Roman"/>
          <w:kern w:val="2"/>
          <w:szCs w:val="21"/>
        </w:rPr>
        <w:t>容矿</w:t>
      </w:r>
      <w:proofErr w:type="gramEnd"/>
      <w:r>
        <w:rPr>
          <w:rFonts w:cs="Times New Roman"/>
          <w:kern w:val="2"/>
          <w:szCs w:val="21"/>
        </w:rPr>
        <w:t>构造。根据矿区钻孔资料，区内</w:t>
      </w:r>
      <w:r>
        <w:rPr>
          <w:rFonts w:cs="Times New Roman"/>
          <w:kern w:val="2"/>
          <w:szCs w:val="21"/>
        </w:rPr>
        <w:t>F2</w:t>
      </w:r>
      <w:r>
        <w:rPr>
          <w:rFonts w:cs="Times New Roman"/>
          <w:kern w:val="2"/>
          <w:szCs w:val="21"/>
        </w:rPr>
        <w:t>破碎带宽度</w:t>
      </w:r>
      <w:r>
        <w:rPr>
          <w:rFonts w:cs="Times New Roman"/>
          <w:kern w:val="2"/>
          <w:szCs w:val="21"/>
        </w:rPr>
        <w:t>3</w:t>
      </w:r>
      <w:r>
        <w:rPr>
          <w:rFonts w:cs="Times New Roman"/>
          <w:kern w:val="2"/>
          <w:szCs w:val="21"/>
        </w:rPr>
        <w:t>～</w:t>
      </w:r>
      <w:r>
        <w:rPr>
          <w:rFonts w:cs="Times New Roman"/>
          <w:kern w:val="2"/>
          <w:szCs w:val="21"/>
        </w:rPr>
        <w:t>60m</w:t>
      </w:r>
      <w:r>
        <w:rPr>
          <w:rFonts w:cs="Times New Roman"/>
          <w:kern w:val="2"/>
          <w:szCs w:val="21"/>
        </w:rPr>
        <w:t>。</w:t>
      </w:r>
    </w:p>
    <w:p w14:paraId="41D176AD" w14:textId="77777777" w:rsidR="001017AD" w:rsidRDefault="00000000">
      <w:pPr>
        <w:widowControl w:val="0"/>
        <w:ind w:firstLine="480"/>
        <w:jc w:val="both"/>
        <w:rPr>
          <w:rFonts w:cs="Times New Roman"/>
          <w:kern w:val="2"/>
          <w:szCs w:val="21"/>
        </w:rPr>
      </w:pPr>
      <w:r>
        <w:rPr>
          <w:rFonts w:cs="Times New Roman"/>
          <w:kern w:val="2"/>
          <w:szCs w:val="21"/>
        </w:rPr>
        <w:t>由于矿区构造十分发育，断层、褶皱挤压作用使矿层加厚拉薄、局部尖灭再现，造成矿层厚度呈不规则的跳跃式变化，在矿区现状情况下，区内开拓有</w:t>
      </w:r>
      <w:r>
        <w:rPr>
          <w:rFonts w:cs="Times New Roman"/>
          <w:kern w:val="2"/>
          <w:szCs w:val="21"/>
        </w:rPr>
        <w:t>196</w:t>
      </w:r>
      <w:r>
        <w:rPr>
          <w:rFonts w:cs="Times New Roman"/>
          <w:kern w:val="2"/>
          <w:szCs w:val="21"/>
        </w:rPr>
        <w:t>中段、</w:t>
      </w:r>
      <w:r>
        <w:rPr>
          <w:rFonts w:cs="Times New Roman"/>
          <w:kern w:val="2"/>
          <w:szCs w:val="21"/>
        </w:rPr>
        <w:t>150</w:t>
      </w:r>
      <w:r>
        <w:rPr>
          <w:rFonts w:cs="Times New Roman"/>
          <w:kern w:val="2"/>
          <w:szCs w:val="21"/>
        </w:rPr>
        <w:t>中段等</w:t>
      </w:r>
      <w:r>
        <w:rPr>
          <w:rFonts w:cs="Times New Roman"/>
          <w:kern w:val="2"/>
          <w:szCs w:val="21"/>
        </w:rPr>
        <w:t>2</w:t>
      </w:r>
      <w:r>
        <w:rPr>
          <w:rFonts w:cs="Times New Roman"/>
          <w:kern w:val="2"/>
          <w:szCs w:val="21"/>
        </w:rPr>
        <w:t>条采矿巷道，开采对象主要为</w:t>
      </w:r>
      <w:r>
        <w:rPr>
          <w:rFonts w:cs="Times New Roman"/>
          <w:kern w:val="2"/>
          <w:szCs w:val="21"/>
        </w:rPr>
        <w:t>V1</w:t>
      </w:r>
      <w:r>
        <w:rPr>
          <w:rFonts w:cs="Times New Roman"/>
          <w:kern w:val="2"/>
          <w:szCs w:val="21"/>
        </w:rPr>
        <w:t>，现</w:t>
      </w:r>
      <w:r>
        <w:rPr>
          <w:rFonts w:cs="Times New Roman"/>
          <w:kern w:val="2"/>
          <w:szCs w:val="21"/>
        </w:rPr>
        <w:t>196</w:t>
      </w:r>
      <w:r>
        <w:rPr>
          <w:rFonts w:cs="Times New Roman"/>
          <w:kern w:val="2"/>
          <w:szCs w:val="21"/>
        </w:rPr>
        <w:t>中段以上已基本采空，采空区面积</w:t>
      </w:r>
      <w:r>
        <w:rPr>
          <w:rFonts w:cs="Times New Roman"/>
          <w:kern w:val="2"/>
          <w:szCs w:val="21"/>
        </w:rPr>
        <w:t>4499m</w:t>
      </w:r>
      <w:r>
        <w:rPr>
          <w:rFonts w:cs="Times New Roman"/>
          <w:kern w:val="2"/>
          <w:szCs w:val="21"/>
          <w:vertAlign w:val="superscript"/>
        </w:rPr>
        <w:t>2</w:t>
      </w:r>
      <w:r>
        <w:rPr>
          <w:rFonts w:cs="Times New Roman"/>
          <w:kern w:val="2"/>
          <w:szCs w:val="21"/>
        </w:rPr>
        <w:t>。目前矿山未出现地面沉降、地面塌陷以及地裂缝。同时，矿区及周边也无可溶性地层，不存在岩溶地面塌陷的可能性。</w:t>
      </w:r>
    </w:p>
    <w:p w14:paraId="1BC290AF" w14:textId="77777777" w:rsidR="001017AD" w:rsidRDefault="00000000">
      <w:pPr>
        <w:widowControl w:val="0"/>
        <w:ind w:firstLine="480"/>
        <w:jc w:val="both"/>
        <w:rPr>
          <w:rFonts w:cs="Times New Roman"/>
          <w:kern w:val="2"/>
          <w:szCs w:val="21"/>
        </w:rPr>
      </w:pPr>
      <w:r>
        <w:rPr>
          <w:rFonts w:cs="Times New Roman"/>
          <w:kern w:val="2"/>
          <w:szCs w:val="21"/>
        </w:rPr>
        <w:t>随着地下开拓出的采空区不断增大，大量采空区的存在，可能会使得区内上部围岩应力平衡发生改变，使得区内采矿工程遭受到不利的影响，影响坑道及地表稳定性。同时会产生人工采空裂隙带，加重矿床充水，给矿山生产带来安全隐患。</w:t>
      </w:r>
    </w:p>
    <w:p w14:paraId="12354824" w14:textId="77777777" w:rsidR="001017AD" w:rsidRDefault="00000000">
      <w:pPr>
        <w:widowControl w:val="0"/>
        <w:ind w:firstLine="482"/>
        <w:jc w:val="both"/>
        <w:rPr>
          <w:rFonts w:cs="Times New Roman"/>
          <w:b/>
          <w:kern w:val="2"/>
        </w:rPr>
      </w:pPr>
      <w:bookmarkStart w:id="76" w:name="_Toc225129457"/>
      <w:r>
        <w:rPr>
          <w:rFonts w:cs="Times New Roman"/>
          <w:b/>
          <w:bCs/>
          <w:kern w:val="2"/>
        </w:rPr>
        <w:t>三、主要工程地质问题</w:t>
      </w:r>
      <w:bookmarkEnd w:id="75"/>
      <w:bookmarkEnd w:id="76"/>
    </w:p>
    <w:p w14:paraId="211D5A42" w14:textId="77777777" w:rsidR="001017AD" w:rsidRDefault="00000000">
      <w:pPr>
        <w:widowControl w:val="0"/>
        <w:ind w:firstLine="482"/>
        <w:jc w:val="both"/>
        <w:rPr>
          <w:rFonts w:cs="Times New Roman"/>
          <w:b/>
          <w:bCs/>
          <w:kern w:val="2"/>
        </w:rPr>
      </w:pPr>
      <w:r>
        <w:rPr>
          <w:rFonts w:cs="Times New Roman" w:hint="eastAsia"/>
          <w:b/>
          <w:bCs/>
          <w:kern w:val="2"/>
        </w:rPr>
        <w:t>（一）</w:t>
      </w:r>
      <w:r>
        <w:rPr>
          <w:rFonts w:cs="Times New Roman"/>
          <w:b/>
          <w:bCs/>
          <w:kern w:val="2"/>
        </w:rPr>
        <w:t>矿山深部开采可能产生的工程地质问题</w:t>
      </w:r>
    </w:p>
    <w:p w14:paraId="7E1C4CE5" w14:textId="77777777" w:rsidR="001017AD" w:rsidRDefault="00000000">
      <w:pPr>
        <w:widowControl w:val="0"/>
        <w:ind w:firstLine="480"/>
        <w:jc w:val="both"/>
        <w:rPr>
          <w:rFonts w:cs="Times New Roman"/>
          <w:kern w:val="2"/>
        </w:rPr>
      </w:pPr>
      <w:r>
        <w:rPr>
          <w:rFonts w:cs="Times New Roman"/>
          <w:kern w:val="2"/>
        </w:rPr>
        <w:t>矿区生产存在的主要工程地质问题为井巷围岩的局部坍塌、矿山开采修建道路形成的人工边坡及废石堆边坡的稳定性等问题。</w:t>
      </w:r>
    </w:p>
    <w:p w14:paraId="1EBEF2DE" w14:textId="77777777" w:rsidR="001017AD" w:rsidRDefault="00000000">
      <w:pPr>
        <w:widowControl w:val="0"/>
        <w:ind w:firstLine="480"/>
        <w:jc w:val="both"/>
        <w:rPr>
          <w:rFonts w:cs="Times New Roman"/>
          <w:kern w:val="2"/>
        </w:rPr>
      </w:pPr>
      <w:r>
        <w:rPr>
          <w:rFonts w:cs="Times New Roman" w:hint="eastAsia"/>
          <w:kern w:val="2"/>
        </w:rPr>
        <w:lastRenderedPageBreak/>
        <w:t>1</w:t>
      </w:r>
      <w:r>
        <w:rPr>
          <w:rFonts w:cs="Times New Roman" w:hint="eastAsia"/>
          <w:kern w:val="2"/>
        </w:rPr>
        <w:t>、</w:t>
      </w:r>
      <w:r>
        <w:rPr>
          <w:rFonts w:cs="Times New Roman"/>
          <w:kern w:val="2"/>
        </w:rPr>
        <w:t>矿区内大部分岩石性质致密坚硬。但矿体产于构造破碎带中，各级结构面发育，围岩主要为破碎的硅化角砾岩及长石石英杂砂岩等，未来矿山井巷围岩稳固性较好，目前除局部地段因断裂构造裂隙发育引起片帮或冒顶外，大部分地段仍然完好，无需支护。</w:t>
      </w:r>
    </w:p>
    <w:p w14:paraId="1E77E3ED" w14:textId="77777777" w:rsidR="001017AD" w:rsidRDefault="00000000">
      <w:pPr>
        <w:widowControl w:val="0"/>
        <w:ind w:firstLine="480"/>
        <w:jc w:val="both"/>
        <w:rPr>
          <w:rFonts w:cs="Times New Roman"/>
          <w:kern w:val="2"/>
        </w:rPr>
      </w:pPr>
      <w:r>
        <w:rPr>
          <w:rFonts w:cs="Times New Roman" w:hint="eastAsia"/>
          <w:kern w:val="2"/>
        </w:rPr>
        <w:t>2</w:t>
      </w:r>
      <w:r>
        <w:rPr>
          <w:rFonts w:cs="Times New Roman" w:hint="eastAsia"/>
          <w:kern w:val="2"/>
        </w:rPr>
        <w:t>、</w:t>
      </w:r>
      <w:r>
        <w:rPr>
          <w:rFonts w:cs="Times New Roman"/>
          <w:kern w:val="2"/>
        </w:rPr>
        <w:t>由于地表风化层局部较厚，人工修路、地表采矿产生的削坡可能会引起小规模山崩塌、滑坡。同时矿区存在人工废石堆土的边坡，该类边坡极易受降雨影响而发生崩滑。</w:t>
      </w:r>
    </w:p>
    <w:p w14:paraId="786FB431" w14:textId="77777777" w:rsidR="001017AD" w:rsidRDefault="00000000">
      <w:pPr>
        <w:widowControl w:val="0"/>
        <w:ind w:firstLine="482"/>
        <w:jc w:val="both"/>
        <w:rPr>
          <w:rFonts w:cs="Times New Roman"/>
          <w:b/>
          <w:bCs/>
          <w:kern w:val="2"/>
        </w:rPr>
      </w:pPr>
      <w:r>
        <w:rPr>
          <w:rFonts w:cs="Times New Roman" w:hint="eastAsia"/>
          <w:b/>
          <w:bCs/>
          <w:kern w:val="2"/>
        </w:rPr>
        <w:t>（二）</w:t>
      </w:r>
      <w:r>
        <w:rPr>
          <w:rFonts w:cs="Times New Roman"/>
          <w:b/>
          <w:bCs/>
          <w:kern w:val="2"/>
        </w:rPr>
        <w:t>防治措施及建议</w:t>
      </w:r>
    </w:p>
    <w:p w14:paraId="7060A55F" w14:textId="77777777" w:rsidR="001017AD" w:rsidRDefault="00000000">
      <w:pPr>
        <w:widowControl w:val="0"/>
        <w:ind w:firstLine="480"/>
        <w:jc w:val="both"/>
        <w:rPr>
          <w:rFonts w:cs="Times New Roman"/>
          <w:kern w:val="2"/>
        </w:rPr>
      </w:pPr>
      <w:r>
        <w:rPr>
          <w:rFonts w:ascii="Cambria Math" w:hAnsi="Cambria Math" w:cs="Cambria Math" w:hint="eastAsia"/>
          <w:kern w:val="2"/>
        </w:rPr>
        <w:t>1</w:t>
      </w:r>
      <w:r>
        <w:rPr>
          <w:rFonts w:ascii="Cambria Math" w:hAnsi="Cambria Math" w:cs="Cambria Math" w:hint="eastAsia"/>
          <w:kern w:val="2"/>
        </w:rPr>
        <w:t>、</w:t>
      </w:r>
      <w:r>
        <w:rPr>
          <w:rFonts w:cs="Times New Roman"/>
          <w:kern w:val="2"/>
        </w:rPr>
        <w:t>结合开采情况，根据岩体、结构面、破碎带特征，在合适位置布置点观察，及时预测地</w:t>
      </w:r>
      <w:proofErr w:type="gramStart"/>
      <w:r>
        <w:rPr>
          <w:rFonts w:cs="Times New Roman"/>
          <w:kern w:val="2"/>
        </w:rPr>
        <w:t>压活动</w:t>
      </w:r>
      <w:proofErr w:type="gramEnd"/>
      <w:r>
        <w:rPr>
          <w:rFonts w:cs="Times New Roman"/>
          <w:kern w:val="2"/>
        </w:rPr>
        <w:t>及稳定性。</w:t>
      </w:r>
    </w:p>
    <w:p w14:paraId="46B52B2B" w14:textId="77777777" w:rsidR="001017AD" w:rsidRDefault="00000000">
      <w:pPr>
        <w:widowControl w:val="0"/>
        <w:ind w:firstLine="480"/>
        <w:jc w:val="both"/>
        <w:rPr>
          <w:rFonts w:cs="Times New Roman"/>
          <w:kern w:val="2"/>
        </w:rPr>
      </w:pPr>
      <w:r>
        <w:rPr>
          <w:rFonts w:ascii="Cambria Math" w:hAnsi="Cambria Math" w:cs="Cambria Math" w:hint="eastAsia"/>
          <w:kern w:val="2"/>
        </w:rPr>
        <w:t>2</w:t>
      </w:r>
      <w:r>
        <w:rPr>
          <w:rFonts w:ascii="Cambria Math" w:hAnsi="Cambria Math" w:cs="Cambria Math" w:hint="eastAsia"/>
          <w:kern w:val="2"/>
        </w:rPr>
        <w:t>、</w:t>
      </w:r>
      <w:r>
        <w:rPr>
          <w:rFonts w:cs="Times New Roman"/>
          <w:kern w:val="2"/>
        </w:rPr>
        <w:t>采矿设计应尽量躲开不利岩层、断层、破碎带，正确选择井巷进路和</w:t>
      </w:r>
      <w:proofErr w:type="gramStart"/>
      <w:r>
        <w:rPr>
          <w:rFonts w:cs="Times New Roman"/>
          <w:kern w:val="2"/>
        </w:rPr>
        <w:t>联巷</w:t>
      </w:r>
      <w:proofErr w:type="gramEnd"/>
      <w:r>
        <w:rPr>
          <w:rFonts w:cs="Times New Roman"/>
          <w:kern w:val="2"/>
        </w:rPr>
        <w:t>位置，确定合理的回采顺序和进路推进方式，确定合理的支护形式。</w:t>
      </w:r>
    </w:p>
    <w:p w14:paraId="2F45DBA0" w14:textId="77777777" w:rsidR="001017AD" w:rsidRDefault="00000000">
      <w:pPr>
        <w:widowControl w:val="0"/>
        <w:ind w:firstLine="480"/>
        <w:jc w:val="both"/>
        <w:rPr>
          <w:rFonts w:cs="Times New Roman"/>
          <w:kern w:val="2"/>
        </w:rPr>
      </w:pPr>
      <w:r>
        <w:rPr>
          <w:rFonts w:ascii="Cambria Math" w:hAnsi="Cambria Math" w:cs="Cambria Math" w:hint="eastAsia"/>
          <w:kern w:val="2"/>
        </w:rPr>
        <w:t>3</w:t>
      </w:r>
      <w:r>
        <w:rPr>
          <w:rFonts w:ascii="Cambria Math" w:hAnsi="Cambria Math" w:cs="Cambria Math" w:hint="eastAsia"/>
          <w:kern w:val="2"/>
        </w:rPr>
        <w:t>、</w:t>
      </w:r>
      <w:r>
        <w:rPr>
          <w:rFonts w:cs="Times New Roman"/>
          <w:kern w:val="2"/>
        </w:rPr>
        <w:t>当开采到现有采空区附近时应重点监测围岩的稳定性，并适时采取防范措施。</w:t>
      </w:r>
    </w:p>
    <w:p w14:paraId="26075C26" w14:textId="77777777" w:rsidR="001017AD" w:rsidRDefault="00000000">
      <w:pPr>
        <w:widowControl w:val="0"/>
        <w:ind w:firstLine="480"/>
        <w:jc w:val="both"/>
        <w:rPr>
          <w:rFonts w:cs="Times New Roman"/>
          <w:kern w:val="2"/>
        </w:rPr>
      </w:pPr>
      <w:r>
        <w:rPr>
          <w:rFonts w:ascii="Cambria Math" w:hAnsi="Cambria Math" w:cs="Cambria Math" w:hint="eastAsia"/>
          <w:kern w:val="2"/>
        </w:rPr>
        <w:t>4</w:t>
      </w:r>
      <w:r>
        <w:rPr>
          <w:rFonts w:ascii="Cambria Math" w:hAnsi="Cambria Math" w:cs="Cambria Math" w:hint="eastAsia"/>
          <w:kern w:val="2"/>
        </w:rPr>
        <w:t>、</w:t>
      </w:r>
      <w:r>
        <w:rPr>
          <w:rFonts w:cs="Times New Roman"/>
          <w:kern w:val="2"/>
        </w:rPr>
        <w:t>对区内人工边坡要加强排水措施，加强监测，群测群防，发现隐患及时处理。</w:t>
      </w:r>
    </w:p>
    <w:p w14:paraId="0366DB2D" w14:textId="77777777" w:rsidR="001017AD" w:rsidRDefault="00000000">
      <w:pPr>
        <w:widowControl w:val="0"/>
        <w:ind w:firstLine="482"/>
        <w:jc w:val="both"/>
        <w:rPr>
          <w:rFonts w:cs="Times New Roman"/>
          <w:b/>
          <w:bCs/>
          <w:kern w:val="2"/>
        </w:rPr>
      </w:pPr>
      <w:bookmarkStart w:id="77" w:name="_Toc205470877"/>
      <w:bookmarkStart w:id="78" w:name="_Toc225129458"/>
      <w:r>
        <w:rPr>
          <w:rFonts w:cs="Times New Roman" w:hint="eastAsia"/>
          <w:b/>
          <w:bCs/>
          <w:kern w:val="2"/>
        </w:rPr>
        <w:t>四、</w:t>
      </w:r>
      <w:r>
        <w:rPr>
          <w:rFonts w:cs="Times New Roman"/>
          <w:b/>
          <w:bCs/>
          <w:kern w:val="2"/>
        </w:rPr>
        <w:t>工程地质勘查类型</w:t>
      </w:r>
      <w:bookmarkEnd w:id="77"/>
      <w:bookmarkEnd w:id="78"/>
      <w:r>
        <w:rPr>
          <w:rFonts w:cs="Times New Roman"/>
          <w:b/>
          <w:bCs/>
          <w:kern w:val="2"/>
        </w:rPr>
        <w:t xml:space="preserve"> </w:t>
      </w:r>
    </w:p>
    <w:p w14:paraId="1BF2F7C2" w14:textId="77777777" w:rsidR="001017AD" w:rsidRDefault="00000000">
      <w:pPr>
        <w:widowControl w:val="0"/>
        <w:ind w:firstLineChars="192" w:firstLine="461"/>
        <w:jc w:val="both"/>
        <w:rPr>
          <w:rFonts w:cs="Times New Roman"/>
          <w:kern w:val="2"/>
        </w:rPr>
      </w:pPr>
      <w:r>
        <w:rPr>
          <w:rFonts w:cs="Times New Roman"/>
          <w:kern w:val="2"/>
        </w:rPr>
        <w:t>矿区构造主要为断裂和裂隙两种，岩石结构面主要为构造面，以节理裂隙为主，大多地段无充水情况，地表无塌陷。根据现场调查，区段内的节理裂隙主要以硬性结构面为主，除构造断层带内见有软弱泥化夹层、泥夹岩屑型结构面，其它地段极为少见。</w:t>
      </w:r>
    </w:p>
    <w:p w14:paraId="53179FF9" w14:textId="77777777" w:rsidR="001017AD" w:rsidRDefault="00000000">
      <w:pPr>
        <w:widowControl w:val="0"/>
        <w:ind w:firstLineChars="192" w:firstLine="461"/>
        <w:jc w:val="both"/>
        <w:rPr>
          <w:rFonts w:cs="Times New Roman"/>
          <w:kern w:val="2"/>
        </w:rPr>
      </w:pPr>
      <w:r>
        <w:rPr>
          <w:rFonts w:cs="Times New Roman"/>
          <w:kern w:val="2"/>
        </w:rPr>
        <w:t>矿坑顶板岩石为长石石英杂砂岩和硅化破碎带，局部为花岗岩（脉外坑道），岩石较坚硬，力学强度较大，抗剪强度较高，稳定性较好，虽然区内断层、节理发育，但对今后生产坑道的破碎影响不大，在目前的采矿地段除岩体中的剪切裂隙（多被石英脉充填）外，尚未发现大的断层，因而只是在近地表局部地段须支护，顶底板岩石尚属稳定。区内工程地质条件较好。</w:t>
      </w:r>
    </w:p>
    <w:p w14:paraId="4C60ECC5" w14:textId="77777777" w:rsidR="001017AD" w:rsidRDefault="00000000">
      <w:pPr>
        <w:widowControl w:val="0"/>
        <w:ind w:firstLineChars="192" w:firstLine="461"/>
        <w:jc w:val="both"/>
        <w:rPr>
          <w:rFonts w:cs="Times New Roman"/>
          <w:kern w:val="2"/>
        </w:rPr>
      </w:pPr>
      <w:r>
        <w:rPr>
          <w:rFonts w:cs="Times New Roman"/>
          <w:kern w:val="2"/>
        </w:rPr>
        <w:t>矿坑内局部构造破碎带岩（矿）石岩石质量较差、岩体较破碎，裂隙发育，含水性较高，工程力学性质较差，容易发生顶板冒落，开采时应加强支护，留足矿柱和顶板。矿坑内以</w:t>
      </w:r>
      <w:r>
        <w:rPr>
          <w:rFonts w:cs="Times New Roman"/>
          <w:kern w:val="2"/>
        </w:rPr>
        <w:t>IV</w:t>
      </w:r>
      <w:r>
        <w:rPr>
          <w:rFonts w:cs="Times New Roman"/>
          <w:kern w:val="2"/>
        </w:rPr>
        <w:t>、</w:t>
      </w:r>
      <w:r>
        <w:rPr>
          <w:rFonts w:cs="Times New Roman"/>
          <w:kern w:val="2"/>
        </w:rPr>
        <w:t>V</w:t>
      </w:r>
      <w:r>
        <w:rPr>
          <w:rFonts w:cs="Times New Roman"/>
          <w:kern w:val="2"/>
        </w:rPr>
        <w:t>级结构面为主，部分节理裂隙密集带与矿体</w:t>
      </w:r>
      <w:proofErr w:type="gramStart"/>
      <w:r>
        <w:rPr>
          <w:rFonts w:cs="Times New Roman"/>
          <w:kern w:val="2"/>
        </w:rPr>
        <w:t>陡</w:t>
      </w:r>
      <w:proofErr w:type="gramEnd"/>
      <w:r>
        <w:rPr>
          <w:rFonts w:cs="Times New Roman"/>
          <w:kern w:val="2"/>
        </w:rPr>
        <w:t>倾角斜交，虽然裂隙规模不大，对井巷围岩和稳定性有一定影响，可能引起局部掉块、冒顶等不良地质现象，</w:t>
      </w:r>
      <w:r>
        <w:rPr>
          <w:rFonts w:cs="Times New Roman"/>
          <w:kern w:val="2"/>
        </w:rPr>
        <w:lastRenderedPageBreak/>
        <w:t>矿山在进行开采时应适时监测，加强支护。</w:t>
      </w:r>
    </w:p>
    <w:p w14:paraId="3D682F30" w14:textId="77777777" w:rsidR="001017AD" w:rsidRDefault="00000000">
      <w:pPr>
        <w:widowControl w:val="0"/>
        <w:ind w:firstLineChars="0" w:firstLine="200"/>
        <w:jc w:val="both"/>
        <w:rPr>
          <w:rFonts w:cs="Times New Roman"/>
          <w:b/>
          <w:color w:val="EE0000"/>
          <w:kern w:val="2"/>
        </w:rPr>
      </w:pPr>
      <w:r>
        <w:rPr>
          <w:rFonts w:cs="Times New Roman"/>
          <w:kern w:val="2"/>
        </w:rPr>
        <w:t>综上所述，本矿区部分矿体及顶底板中含有软弱夹层，稳固性较差，工程地质属于第三类块状岩类（花岗岩和硅化带</w:t>
      </w:r>
      <w:r>
        <w:rPr>
          <w:rFonts w:cs="Times New Roman" w:hint="eastAsia"/>
          <w:kern w:val="2"/>
        </w:rPr>
        <w:t>）和第四类层状岩类（长石石英杂砂岩），复杂程度属中等型。</w:t>
      </w:r>
    </w:p>
    <w:p w14:paraId="60E7144F" w14:textId="77777777" w:rsidR="001017AD" w:rsidRDefault="001017AD">
      <w:pPr>
        <w:widowControl w:val="0"/>
        <w:spacing w:line="240" w:lineRule="auto"/>
        <w:ind w:firstLineChars="0" w:firstLine="0"/>
        <w:jc w:val="center"/>
        <w:rPr>
          <w:rFonts w:cs="Times New Roman"/>
          <w:b/>
          <w:color w:val="EE0000"/>
          <w:kern w:val="2"/>
          <w:sz w:val="21"/>
          <w:szCs w:val="22"/>
        </w:rPr>
        <w:sectPr w:rsidR="001017AD">
          <w:pgSz w:w="11906" w:h="16838"/>
          <w:pgMar w:top="1440" w:right="1440" w:bottom="1440" w:left="1440" w:header="851" w:footer="992" w:gutter="0"/>
          <w:cols w:space="720"/>
          <w:docGrid w:linePitch="326"/>
        </w:sectPr>
      </w:pPr>
    </w:p>
    <w:bookmarkEnd w:id="72"/>
    <w:p w14:paraId="1C030CAB" w14:textId="77777777" w:rsidR="001017AD" w:rsidRDefault="00000000">
      <w:pPr>
        <w:pStyle w:val="30"/>
        <w:snapToGrid/>
        <w:spacing w:beforeLines="50" w:before="120" w:afterLines="50" w:after="120"/>
        <w:textAlignment w:val="center"/>
        <w:rPr>
          <w:bCs/>
          <w:color w:val="000000" w:themeColor="text1"/>
          <w:sz w:val="24"/>
          <w:szCs w:val="24"/>
        </w:rPr>
      </w:pPr>
      <w:r>
        <w:rPr>
          <w:bCs/>
          <w:color w:val="000000" w:themeColor="text1"/>
          <w:sz w:val="24"/>
          <w:szCs w:val="24"/>
        </w:rPr>
        <w:lastRenderedPageBreak/>
        <w:t>2.5.3</w:t>
      </w:r>
      <w:r>
        <w:rPr>
          <w:bCs/>
          <w:color w:val="000000" w:themeColor="text1"/>
          <w:sz w:val="24"/>
          <w:szCs w:val="24"/>
        </w:rPr>
        <w:t>环境地质条件</w:t>
      </w:r>
    </w:p>
    <w:p w14:paraId="3C09BA2A" w14:textId="77777777" w:rsidR="001017AD" w:rsidRDefault="00000000">
      <w:pPr>
        <w:ind w:firstLine="482"/>
        <w:rPr>
          <w:rFonts w:cs="Times New Roman"/>
          <w:b/>
          <w:bCs/>
          <w:color w:val="000000" w:themeColor="text1"/>
        </w:rPr>
      </w:pPr>
      <w:bookmarkStart w:id="79" w:name="_Toc22403"/>
      <w:bookmarkStart w:id="80" w:name="_Toc20968"/>
      <w:bookmarkStart w:id="81" w:name="_Toc26312"/>
      <w:bookmarkStart w:id="82" w:name="_Toc15782"/>
      <w:r>
        <w:rPr>
          <w:rFonts w:cs="Times New Roman"/>
          <w:b/>
          <w:bCs/>
          <w:color w:val="000000" w:themeColor="text1"/>
        </w:rPr>
        <w:t>一、区域稳定性</w:t>
      </w:r>
      <w:bookmarkEnd w:id="79"/>
      <w:bookmarkEnd w:id="80"/>
      <w:bookmarkEnd w:id="81"/>
      <w:bookmarkEnd w:id="82"/>
    </w:p>
    <w:p w14:paraId="5C37A004" w14:textId="77777777" w:rsidR="001017AD" w:rsidRDefault="00000000">
      <w:pPr>
        <w:ind w:firstLine="480"/>
        <w:jc w:val="both"/>
        <w:rPr>
          <w:rFonts w:cs="Times New Roman"/>
          <w:bCs/>
          <w:color w:val="000000" w:themeColor="text1"/>
        </w:rPr>
      </w:pPr>
      <w:r>
        <w:rPr>
          <w:rFonts w:cs="Times New Roman"/>
          <w:bCs/>
          <w:color w:val="000000" w:themeColor="text1"/>
        </w:rPr>
        <w:t>矿区大地构造位置处于华夏板块赣中南造山带的武夷隆起带南部，武夷山新华夏一级隆起带西侧。位于规模较大的区域性大断裂距处，发育于矿区的主要断裂其走向和倾向均为控制性构造，对本区稳定性存在一定的影响。</w:t>
      </w:r>
    </w:p>
    <w:p w14:paraId="5D02B396" w14:textId="29B9A3FC" w:rsidR="001017AD" w:rsidRDefault="00000000">
      <w:pPr>
        <w:ind w:firstLine="480"/>
        <w:jc w:val="both"/>
        <w:rPr>
          <w:rFonts w:cs="Times New Roman"/>
          <w:bCs/>
          <w:color w:val="000000" w:themeColor="text1"/>
        </w:rPr>
      </w:pPr>
      <w:r>
        <w:rPr>
          <w:rFonts w:cs="Times New Roman"/>
          <w:bCs/>
          <w:color w:val="000000" w:themeColor="text1"/>
        </w:rPr>
        <w:t>据福州地震大队编制的《</w:t>
      </w:r>
      <w:r w:rsidR="00011330">
        <w:rPr>
          <w:rFonts w:cs="Times New Roman"/>
          <w:bCs/>
          <w:color w:val="000000" w:themeColor="text1"/>
        </w:rPr>
        <w:t>！</w:t>
      </w:r>
      <w:r w:rsidR="00011330">
        <w:rPr>
          <w:rFonts w:cs="Times New Roman"/>
          <w:bCs/>
          <w:color w:val="000000" w:themeColor="text1"/>
        </w:rPr>
        <w:t>*&amp;</w:t>
      </w:r>
      <w:r>
        <w:rPr>
          <w:rFonts w:cs="Times New Roman"/>
          <w:bCs/>
          <w:color w:val="000000" w:themeColor="text1"/>
        </w:rPr>
        <w:t>、福建强震烈度区划图》得知，赣南东部强震中，分布在寻乌、会昌、</w:t>
      </w:r>
      <w:r w:rsidR="00011330">
        <w:rPr>
          <w:rFonts w:cs="Times New Roman"/>
          <w:bCs/>
          <w:color w:val="000000" w:themeColor="text1"/>
        </w:rPr>
        <w:t>&amp;&amp;</w:t>
      </w:r>
      <w:r>
        <w:rPr>
          <w:rFonts w:cs="Times New Roman"/>
          <w:bCs/>
          <w:color w:val="000000" w:themeColor="text1"/>
        </w:rPr>
        <w:t>、石城一带，</w:t>
      </w:r>
      <w:r>
        <w:rPr>
          <w:rFonts w:cs="Times New Roman"/>
          <w:bCs/>
          <w:color w:val="000000" w:themeColor="text1"/>
        </w:rPr>
        <w:t xml:space="preserve"> 1562</w:t>
      </w:r>
      <w:r>
        <w:rPr>
          <w:rFonts w:cs="Times New Roman"/>
          <w:bCs/>
          <w:color w:val="000000" w:themeColor="text1"/>
        </w:rPr>
        <w:t>年～</w:t>
      </w:r>
      <w:r>
        <w:rPr>
          <w:rFonts w:cs="Times New Roman"/>
          <w:bCs/>
          <w:color w:val="000000" w:themeColor="text1"/>
        </w:rPr>
        <w:t>1941</w:t>
      </w:r>
      <w:r>
        <w:rPr>
          <w:rFonts w:cs="Times New Roman"/>
          <w:bCs/>
          <w:color w:val="000000" w:themeColor="text1"/>
        </w:rPr>
        <w:t>年共发生强震五次，如</w:t>
      </w:r>
      <w:r>
        <w:rPr>
          <w:rFonts w:cs="Times New Roman"/>
          <w:bCs/>
          <w:color w:val="000000" w:themeColor="text1"/>
        </w:rPr>
        <w:t>1562</w:t>
      </w:r>
      <w:r>
        <w:rPr>
          <w:rFonts w:cs="Times New Roman"/>
          <w:bCs/>
          <w:color w:val="000000" w:themeColor="text1"/>
        </w:rPr>
        <w:t>年</w:t>
      </w:r>
      <w:r w:rsidR="00011330">
        <w:rPr>
          <w:rFonts w:cs="Times New Roman"/>
          <w:bCs/>
          <w:color w:val="000000" w:themeColor="text1"/>
        </w:rPr>
        <w:t>&amp;&amp;</w:t>
      </w:r>
      <w:r>
        <w:rPr>
          <w:rFonts w:cs="Times New Roman"/>
          <w:bCs/>
          <w:color w:val="000000" w:themeColor="text1"/>
        </w:rPr>
        <w:t>5</w:t>
      </w:r>
      <w:r>
        <w:rPr>
          <w:rFonts w:cs="Times New Roman"/>
          <w:bCs/>
          <w:color w:val="000000" w:themeColor="text1"/>
        </w:rPr>
        <w:t>级地震，</w:t>
      </w:r>
      <w:r>
        <w:rPr>
          <w:rFonts w:cs="Times New Roman"/>
          <w:bCs/>
          <w:color w:val="000000" w:themeColor="text1"/>
        </w:rPr>
        <w:t>1804</w:t>
      </w:r>
      <w:r>
        <w:rPr>
          <w:rFonts w:cs="Times New Roman"/>
          <w:bCs/>
          <w:color w:val="000000" w:themeColor="text1"/>
        </w:rPr>
        <w:t>年寻乌</w:t>
      </w:r>
      <w:r>
        <w:rPr>
          <w:rFonts w:cs="Times New Roman"/>
          <w:bCs/>
          <w:color w:val="000000" w:themeColor="text1"/>
        </w:rPr>
        <w:t>5</w:t>
      </w:r>
      <w:r>
        <w:rPr>
          <w:rFonts w:cs="Times New Roman"/>
          <w:bCs/>
          <w:color w:val="000000" w:themeColor="text1"/>
        </w:rPr>
        <w:t>级地震，</w:t>
      </w:r>
      <w:r>
        <w:rPr>
          <w:rFonts w:cs="Times New Roman"/>
          <w:bCs/>
          <w:color w:val="000000" w:themeColor="text1"/>
        </w:rPr>
        <w:t>1806</w:t>
      </w:r>
      <w:r>
        <w:rPr>
          <w:rFonts w:cs="Times New Roman"/>
          <w:bCs/>
          <w:color w:val="000000" w:themeColor="text1"/>
        </w:rPr>
        <w:t>年会昌</w:t>
      </w:r>
      <w:r>
        <w:rPr>
          <w:rFonts w:cs="Times New Roman"/>
          <w:bCs/>
          <w:color w:val="000000" w:themeColor="text1"/>
        </w:rPr>
        <w:t>6</w:t>
      </w:r>
      <w:r>
        <w:rPr>
          <w:rFonts w:cs="Times New Roman"/>
          <w:bCs/>
          <w:color w:val="000000" w:themeColor="text1"/>
        </w:rPr>
        <w:t>级地震，</w:t>
      </w:r>
      <w:r>
        <w:rPr>
          <w:rFonts w:cs="Times New Roman"/>
          <w:bCs/>
          <w:color w:val="000000" w:themeColor="text1"/>
        </w:rPr>
        <w:t>1926</w:t>
      </w:r>
      <w:r>
        <w:rPr>
          <w:rFonts w:cs="Times New Roman"/>
          <w:bCs/>
          <w:color w:val="000000" w:themeColor="text1"/>
        </w:rPr>
        <w:t>年石城</w:t>
      </w:r>
      <w:r>
        <w:rPr>
          <w:rFonts w:cs="Times New Roman"/>
          <w:bCs/>
          <w:color w:val="000000" w:themeColor="text1"/>
        </w:rPr>
        <w:t>4.75</w:t>
      </w:r>
      <w:r>
        <w:rPr>
          <w:rFonts w:cs="Times New Roman"/>
          <w:bCs/>
          <w:color w:val="000000" w:themeColor="text1"/>
        </w:rPr>
        <w:t>级地震，</w:t>
      </w:r>
      <w:r>
        <w:rPr>
          <w:rFonts w:cs="Times New Roman"/>
          <w:bCs/>
          <w:color w:val="000000" w:themeColor="text1"/>
        </w:rPr>
        <w:t>1941</w:t>
      </w:r>
      <w:r>
        <w:rPr>
          <w:rFonts w:cs="Times New Roman"/>
          <w:bCs/>
          <w:color w:val="000000" w:themeColor="text1"/>
        </w:rPr>
        <w:t>年寻乌东北</w:t>
      </w:r>
      <w:r>
        <w:rPr>
          <w:rFonts w:cs="Times New Roman"/>
          <w:bCs/>
          <w:color w:val="000000" w:themeColor="text1"/>
        </w:rPr>
        <w:t>5.75</w:t>
      </w:r>
      <w:r>
        <w:rPr>
          <w:rFonts w:cs="Times New Roman"/>
          <w:bCs/>
          <w:color w:val="000000" w:themeColor="text1"/>
        </w:rPr>
        <w:t>级地震。震中烈度</w:t>
      </w:r>
      <w:r>
        <w:rPr>
          <w:rFonts w:cs="Times New Roman"/>
          <w:bCs/>
          <w:color w:val="000000" w:themeColor="text1"/>
        </w:rPr>
        <w:t>Ⅵ—Ⅷ</w:t>
      </w:r>
      <w:r>
        <w:rPr>
          <w:rFonts w:cs="Times New Roman"/>
          <w:bCs/>
          <w:color w:val="000000" w:themeColor="text1"/>
        </w:rPr>
        <w:t>度，震级一般大于</w:t>
      </w:r>
      <w:r>
        <w:rPr>
          <w:rFonts w:cs="Times New Roman"/>
          <w:bCs/>
          <w:color w:val="000000" w:themeColor="text1"/>
        </w:rPr>
        <w:t>5</w:t>
      </w:r>
      <w:r>
        <w:rPr>
          <w:rFonts w:cs="Times New Roman"/>
          <w:bCs/>
          <w:color w:val="000000" w:themeColor="text1"/>
        </w:rPr>
        <w:t>级。</w:t>
      </w:r>
    </w:p>
    <w:p w14:paraId="4BB05E2E" w14:textId="77777777" w:rsidR="001017AD" w:rsidRDefault="00000000">
      <w:pPr>
        <w:ind w:firstLine="480"/>
        <w:jc w:val="both"/>
        <w:rPr>
          <w:rFonts w:cs="Times New Roman"/>
          <w:bCs/>
          <w:color w:val="000000" w:themeColor="text1"/>
        </w:rPr>
      </w:pPr>
      <w:r>
        <w:rPr>
          <w:rFonts w:cs="Times New Roman"/>
          <w:bCs/>
          <w:color w:val="000000" w:themeColor="text1"/>
        </w:rPr>
        <w:t>矿区及其附近区域，属弱震区，抗震设防裂度</w:t>
      </w:r>
      <w:r>
        <w:rPr>
          <w:rFonts w:cs="Times New Roman"/>
          <w:bCs/>
          <w:color w:val="000000" w:themeColor="text1"/>
        </w:rPr>
        <w:t>7</w:t>
      </w:r>
      <w:r>
        <w:rPr>
          <w:rFonts w:cs="Times New Roman"/>
          <w:bCs/>
          <w:color w:val="000000" w:themeColor="text1"/>
        </w:rPr>
        <w:t>度，设计基本地震加速度值为</w:t>
      </w:r>
      <w:r>
        <w:rPr>
          <w:rFonts w:cs="Times New Roman"/>
          <w:bCs/>
          <w:color w:val="000000" w:themeColor="text1"/>
        </w:rPr>
        <w:t>0.10g</w:t>
      </w:r>
      <w:r>
        <w:rPr>
          <w:rFonts w:cs="Times New Roman"/>
          <w:bCs/>
          <w:color w:val="000000" w:themeColor="text1"/>
        </w:rPr>
        <w:t>。本区地层虽处于大地动力不稳定状态，但矿区历史上没有发生过强烈地震，赣南又属于地震少发区，发生较大地震的可能性小。另据《中国地震参数区划图》（</w:t>
      </w:r>
      <w:r>
        <w:rPr>
          <w:rFonts w:cs="Times New Roman"/>
          <w:bCs/>
          <w:color w:val="000000" w:themeColor="text1"/>
        </w:rPr>
        <w:t>GB18306-2015</w:t>
      </w:r>
      <w:r>
        <w:rPr>
          <w:rFonts w:cs="Times New Roman"/>
          <w:bCs/>
          <w:color w:val="000000" w:themeColor="text1"/>
        </w:rPr>
        <w:t>）本区地震峰值加速度</w:t>
      </w:r>
      <w:r>
        <w:rPr>
          <w:rFonts w:cs="Times New Roman"/>
          <w:bCs/>
          <w:color w:val="000000" w:themeColor="text1"/>
        </w:rPr>
        <w:t>0.10g</w:t>
      </w:r>
      <w:r>
        <w:rPr>
          <w:rFonts w:cs="Times New Roman"/>
          <w:bCs/>
          <w:color w:val="000000" w:themeColor="text1"/>
        </w:rPr>
        <w:t>，反应</w:t>
      </w:r>
      <w:proofErr w:type="gramStart"/>
      <w:r>
        <w:rPr>
          <w:rFonts w:cs="Times New Roman"/>
          <w:bCs/>
          <w:color w:val="000000" w:themeColor="text1"/>
        </w:rPr>
        <w:t>谱特征</w:t>
      </w:r>
      <w:proofErr w:type="gramEnd"/>
      <w:r>
        <w:rPr>
          <w:rFonts w:cs="Times New Roman"/>
          <w:bCs/>
          <w:color w:val="000000" w:themeColor="text1"/>
        </w:rPr>
        <w:t>周期</w:t>
      </w:r>
      <w:r>
        <w:rPr>
          <w:rFonts w:cs="Times New Roman"/>
          <w:bCs/>
          <w:color w:val="000000" w:themeColor="text1"/>
        </w:rPr>
        <w:t>0.35S</w:t>
      </w:r>
      <w:r>
        <w:rPr>
          <w:rFonts w:cs="Times New Roman"/>
          <w:bCs/>
          <w:color w:val="000000" w:themeColor="text1"/>
        </w:rPr>
        <w:t>，区域稳定性较好。</w:t>
      </w:r>
    </w:p>
    <w:p w14:paraId="4819D8A3" w14:textId="77777777" w:rsidR="001017AD" w:rsidRDefault="00000000">
      <w:pPr>
        <w:ind w:firstLine="482"/>
        <w:rPr>
          <w:rFonts w:cs="Times New Roman"/>
          <w:b/>
          <w:bCs/>
          <w:color w:val="000000" w:themeColor="text1"/>
        </w:rPr>
      </w:pPr>
      <w:bookmarkStart w:id="83" w:name="_Toc26582"/>
      <w:bookmarkStart w:id="84" w:name="_Toc29023"/>
      <w:bookmarkStart w:id="85" w:name="_Toc30757"/>
      <w:bookmarkStart w:id="86" w:name="_Toc15710"/>
      <w:r>
        <w:rPr>
          <w:rFonts w:cs="Times New Roman"/>
          <w:b/>
          <w:bCs/>
          <w:color w:val="000000" w:themeColor="text1"/>
        </w:rPr>
        <w:t>二、地质环境现状</w:t>
      </w:r>
      <w:bookmarkEnd w:id="83"/>
      <w:bookmarkEnd w:id="84"/>
      <w:bookmarkEnd w:id="85"/>
      <w:bookmarkEnd w:id="86"/>
    </w:p>
    <w:p w14:paraId="2298BB76" w14:textId="77777777" w:rsidR="001017AD" w:rsidRDefault="00000000">
      <w:pPr>
        <w:ind w:firstLine="482"/>
        <w:rPr>
          <w:rFonts w:cs="Times New Roman"/>
          <w:b/>
          <w:bCs/>
          <w:color w:val="000000" w:themeColor="text1"/>
        </w:rPr>
      </w:pPr>
      <w:r>
        <w:rPr>
          <w:rFonts w:cs="Times New Roman" w:hint="eastAsia"/>
          <w:b/>
          <w:bCs/>
          <w:color w:val="000000" w:themeColor="text1"/>
        </w:rPr>
        <w:t>（一）</w:t>
      </w:r>
      <w:r>
        <w:rPr>
          <w:rFonts w:cs="Times New Roman"/>
          <w:b/>
          <w:bCs/>
          <w:color w:val="000000" w:themeColor="text1"/>
        </w:rPr>
        <w:t>矿区地质灾害现状</w:t>
      </w:r>
    </w:p>
    <w:p w14:paraId="585C53F7" w14:textId="77777777" w:rsidR="001017AD" w:rsidRDefault="00000000">
      <w:pPr>
        <w:ind w:firstLine="480"/>
        <w:rPr>
          <w:rFonts w:cs="Times New Roman"/>
          <w:bCs/>
          <w:color w:val="000000" w:themeColor="text1"/>
        </w:rPr>
      </w:pPr>
      <w:r>
        <w:rPr>
          <w:rFonts w:cs="Times New Roman"/>
          <w:bCs/>
          <w:color w:val="000000" w:themeColor="text1"/>
        </w:rPr>
        <w:t>矿区属</w:t>
      </w:r>
      <w:proofErr w:type="gramStart"/>
      <w:r>
        <w:rPr>
          <w:rFonts w:cs="Times New Roman"/>
          <w:bCs/>
          <w:color w:val="000000" w:themeColor="text1"/>
        </w:rPr>
        <w:t>剥蚀低</w:t>
      </w:r>
      <w:proofErr w:type="gramEnd"/>
      <w:r>
        <w:rPr>
          <w:rFonts w:cs="Times New Roman"/>
          <w:bCs/>
          <w:color w:val="000000" w:themeColor="text1"/>
        </w:rPr>
        <w:t>山丘陵地貌。地势相对起伏较大，地形相对西高东低。山坡坡度在</w:t>
      </w:r>
      <w:r>
        <w:rPr>
          <w:rFonts w:cs="Times New Roman"/>
          <w:bCs/>
          <w:color w:val="000000" w:themeColor="text1"/>
        </w:rPr>
        <w:t>10°</w:t>
      </w:r>
      <w:r>
        <w:rPr>
          <w:rFonts w:cs="Times New Roman"/>
          <w:bCs/>
          <w:color w:val="000000" w:themeColor="text1"/>
        </w:rPr>
        <w:t>～</w:t>
      </w:r>
      <w:r>
        <w:rPr>
          <w:rFonts w:cs="Times New Roman"/>
          <w:bCs/>
          <w:color w:val="000000" w:themeColor="text1"/>
        </w:rPr>
        <w:t>40°</w:t>
      </w:r>
      <w:r>
        <w:rPr>
          <w:rFonts w:cs="Times New Roman"/>
          <w:bCs/>
          <w:color w:val="000000" w:themeColor="text1"/>
        </w:rPr>
        <w:t>之间，平均坡度小于</w:t>
      </w:r>
      <w:r>
        <w:rPr>
          <w:rFonts w:cs="Times New Roman"/>
          <w:bCs/>
          <w:color w:val="000000" w:themeColor="text1"/>
        </w:rPr>
        <w:t>26°</w:t>
      </w:r>
      <w:r>
        <w:rPr>
          <w:rFonts w:cs="Times New Roman"/>
          <w:bCs/>
          <w:color w:val="000000" w:themeColor="text1"/>
        </w:rPr>
        <w:t>。局部发育构造陡壁，植被稀少，基岩在断裂处部分裸露。</w:t>
      </w:r>
    </w:p>
    <w:p w14:paraId="690E0A1D" w14:textId="77777777" w:rsidR="001017AD" w:rsidRDefault="00000000">
      <w:pPr>
        <w:ind w:firstLine="480"/>
        <w:rPr>
          <w:rFonts w:cs="Times New Roman"/>
          <w:bCs/>
          <w:color w:val="000000" w:themeColor="text1"/>
        </w:rPr>
      </w:pPr>
      <w:r>
        <w:rPr>
          <w:rFonts w:cs="Times New Roman"/>
          <w:bCs/>
          <w:color w:val="000000" w:themeColor="text1"/>
        </w:rPr>
        <w:t>经环境地质调查，目前矿区未发现有地裂缝及地表移动变形区，不存在滑坡、崩塌、泥石流等地质灾害，矿区在各类保护区划定范围外，矿山主要以地下开采为主，地表占用的土地主要为荒山、坡地。</w:t>
      </w:r>
    </w:p>
    <w:p w14:paraId="5AA6DD24" w14:textId="77777777" w:rsidR="001017AD" w:rsidRDefault="00000000">
      <w:pPr>
        <w:ind w:firstLine="480"/>
        <w:rPr>
          <w:rFonts w:cs="Times New Roman"/>
          <w:bCs/>
          <w:color w:val="000000" w:themeColor="text1"/>
        </w:rPr>
      </w:pPr>
      <w:r>
        <w:rPr>
          <w:rFonts w:cs="Times New Roman"/>
          <w:bCs/>
          <w:color w:val="000000" w:themeColor="text1"/>
        </w:rPr>
        <w:t>矿区开采以来，未发现崩塌、滑坡、泥石流、地面塌陷、地面裂缝等地质灾害现象，亦未出现因本区采矿而诱发矿区、周边的不良地质现象。矿山开采亦未出现诱发矿区及周边崩塌、滑坡、泥石流、地面塌陷、地面裂缝等地质灾害问题。</w:t>
      </w:r>
    </w:p>
    <w:p w14:paraId="4E7E896A" w14:textId="77777777" w:rsidR="001017AD" w:rsidRDefault="00000000">
      <w:pPr>
        <w:ind w:firstLine="482"/>
        <w:rPr>
          <w:rFonts w:cs="Times New Roman"/>
          <w:b/>
          <w:bCs/>
          <w:color w:val="000000" w:themeColor="text1"/>
        </w:rPr>
      </w:pPr>
      <w:r>
        <w:rPr>
          <w:rFonts w:cs="Times New Roman" w:hint="eastAsia"/>
          <w:b/>
          <w:bCs/>
          <w:color w:val="000000" w:themeColor="text1"/>
        </w:rPr>
        <w:t>（二）</w:t>
      </w:r>
      <w:r>
        <w:rPr>
          <w:rFonts w:cs="Times New Roman"/>
          <w:b/>
          <w:bCs/>
          <w:color w:val="000000" w:themeColor="text1"/>
        </w:rPr>
        <w:t>矿区地下水、地表水现状</w:t>
      </w:r>
    </w:p>
    <w:p w14:paraId="676A9174" w14:textId="77777777" w:rsidR="001017AD" w:rsidRDefault="00000000">
      <w:pPr>
        <w:ind w:firstLine="482"/>
        <w:rPr>
          <w:rFonts w:cs="Times New Roman"/>
          <w:b/>
          <w:color w:val="000000" w:themeColor="text1"/>
        </w:rPr>
      </w:pPr>
      <w:r>
        <w:rPr>
          <w:rFonts w:cs="Times New Roman" w:hint="eastAsia"/>
          <w:b/>
          <w:color w:val="000000" w:themeColor="text1"/>
        </w:rPr>
        <w:t>1</w:t>
      </w:r>
      <w:r>
        <w:rPr>
          <w:rFonts w:cs="Times New Roman" w:hint="eastAsia"/>
          <w:b/>
          <w:color w:val="000000" w:themeColor="text1"/>
        </w:rPr>
        <w:t>、</w:t>
      </w:r>
      <w:r>
        <w:rPr>
          <w:rFonts w:cs="Times New Roman"/>
          <w:b/>
          <w:color w:val="000000" w:themeColor="text1"/>
        </w:rPr>
        <w:t>地表水</w:t>
      </w:r>
    </w:p>
    <w:p w14:paraId="7E5B0932" w14:textId="77777777" w:rsidR="001017AD" w:rsidRDefault="00000000">
      <w:pPr>
        <w:ind w:firstLine="480"/>
        <w:rPr>
          <w:rFonts w:cs="Times New Roman"/>
          <w:bCs/>
          <w:color w:val="000000" w:themeColor="text1"/>
        </w:rPr>
      </w:pPr>
      <w:r>
        <w:rPr>
          <w:rFonts w:cs="Times New Roman"/>
          <w:bCs/>
          <w:color w:val="000000" w:themeColor="text1"/>
        </w:rPr>
        <w:lastRenderedPageBreak/>
        <w:t>矿区内及周边未建设化工厂，基本不存在工业污染，水污染主要来自农业和养殖业。农业污染主要来自于</w:t>
      </w:r>
      <w:r>
        <w:rPr>
          <w:rFonts w:cs="Times New Roman" w:hint="eastAsia"/>
          <w:bCs/>
          <w:color w:val="000000" w:themeColor="text1"/>
        </w:rPr>
        <w:t>种植果园的</w:t>
      </w:r>
      <w:r>
        <w:rPr>
          <w:rFonts w:cs="Times New Roman"/>
          <w:bCs/>
          <w:color w:val="000000" w:themeColor="text1"/>
        </w:rPr>
        <w:t>化肥和农药，养殖业污染</w:t>
      </w:r>
      <w:r>
        <w:rPr>
          <w:rFonts w:cs="Times New Roman" w:hint="eastAsia"/>
          <w:bCs/>
          <w:color w:val="000000" w:themeColor="text1"/>
        </w:rPr>
        <w:t>有饲养生猪产生的排泄物，对</w:t>
      </w:r>
      <w:r>
        <w:rPr>
          <w:rFonts w:cs="Times New Roman"/>
          <w:bCs/>
          <w:color w:val="000000" w:themeColor="text1"/>
        </w:rPr>
        <w:t>当地</w:t>
      </w:r>
      <w:r>
        <w:rPr>
          <w:rFonts w:cs="Times New Roman" w:hint="eastAsia"/>
          <w:bCs/>
          <w:color w:val="000000" w:themeColor="text1"/>
        </w:rPr>
        <w:t>地表水有一定</w:t>
      </w:r>
      <w:r>
        <w:rPr>
          <w:rFonts w:cs="Times New Roman"/>
          <w:bCs/>
          <w:color w:val="000000" w:themeColor="text1"/>
        </w:rPr>
        <w:t>污染。</w:t>
      </w:r>
    </w:p>
    <w:p w14:paraId="057CBF40" w14:textId="77777777" w:rsidR="001017AD" w:rsidRDefault="00000000">
      <w:pPr>
        <w:ind w:firstLine="480"/>
        <w:rPr>
          <w:rFonts w:cs="Times New Roman"/>
          <w:bCs/>
          <w:color w:val="000000" w:themeColor="text1"/>
        </w:rPr>
      </w:pPr>
      <w:r>
        <w:rPr>
          <w:rFonts w:cs="Times New Roman"/>
          <w:bCs/>
          <w:color w:val="000000" w:themeColor="text1"/>
        </w:rPr>
        <w:t>本次调查，在矿区中部建有一生猪养殖场（</w:t>
      </w:r>
      <w:r>
        <w:rPr>
          <w:rFonts w:cs="Times New Roman"/>
          <w:bCs/>
          <w:color w:val="000000" w:themeColor="text1"/>
        </w:rPr>
        <w:t>H</w:t>
      </w:r>
      <w:r>
        <w:rPr>
          <w:rFonts w:cs="Times New Roman" w:hint="eastAsia"/>
          <w:bCs/>
          <w:color w:val="000000" w:themeColor="text1"/>
        </w:rPr>
        <w:t>03</w:t>
      </w:r>
      <w:r>
        <w:rPr>
          <w:rFonts w:cs="Times New Roman"/>
          <w:bCs/>
          <w:color w:val="000000" w:themeColor="text1"/>
        </w:rPr>
        <w:t>），占地面积约</w:t>
      </w:r>
      <w:r>
        <w:rPr>
          <w:rFonts w:cs="Times New Roman" w:hint="eastAsia"/>
          <w:bCs/>
          <w:color w:val="000000" w:themeColor="text1"/>
        </w:rPr>
        <w:t>15</w:t>
      </w:r>
      <w:r>
        <w:rPr>
          <w:rFonts w:cs="Times New Roman"/>
          <w:bCs/>
          <w:color w:val="000000" w:themeColor="text1"/>
        </w:rPr>
        <w:t>00</w:t>
      </w:r>
      <w:r>
        <w:rPr>
          <w:rFonts w:cs="Times New Roman"/>
          <w:bCs/>
          <w:color w:val="000000" w:themeColor="text1"/>
        </w:rPr>
        <w:t>平方米，养殖生猪</w:t>
      </w:r>
      <w:r>
        <w:rPr>
          <w:rFonts w:cs="Times New Roman" w:hint="eastAsia"/>
          <w:bCs/>
          <w:color w:val="000000" w:themeColor="text1"/>
        </w:rPr>
        <w:t>约</w:t>
      </w:r>
      <w:r>
        <w:rPr>
          <w:rFonts w:cs="Times New Roman" w:hint="eastAsia"/>
          <w:bCs/>
          <w:color w:val="000000" w:themeColor="text1"/>
        </w:rPr>
        <w:t>200</w:t>
      </w:r>
      <w:r>
        <w:rPr>
          <w:rFonts w:cs="Times New Roman"/>
          <w:bCs/>
          <w:color w:val="000000" w:themeColor="text1"/>
        </w:rPr>
        <w:t>头，养殖场位于矿区内</w:t>
      </w:r>
      <w:r>
        <w:rPr>
          <w:rFonts w:cs="Times New Roman" w:hint="eastAsia"/>
          <w:bCs/>
          <w:color w:val="000000" w:themeColor="text1"/>
        </w:rPr>
        <w:t>地形由陡变缓处</w:t>
      </w:r>
      <w:r>
        <w:rPr>
          <w:rFonts w:cs="Times New Roman"/>
          <w:bCs/>
          <w:color w:val="000000" w:themeColor="text1"/>
        </w:rPr>
        <w:t>，地表植被</w:t>
      </w:r>
      <w:r>
        <w:rPr>
          <w:rFonts w:cs="Times New Roman" w:hint="eastAsia"/>
          <w:bCs/>
          <w:color w:val="000000" w:themeColor="text1"/>
        </w:rPr>
        <w:t>较</w:t>
      </w:r>
      <w:r>
        <w:rPr>
          <w:rFonts w:cs="Times New Roman"/>
          <w:bCs/>
          <w:color w:val="000000" w:themeColor="text1"/>
        </w:rPr>
        <w:t>发育</w:t>
      </w:r>
      <w:r>
        <w:rPr>
          <w:rFonts w:cs="Times New Roman" w:hint="eastAsia"/>
          <w:bCs/>
          <w:color w:val="000000" w:themeColor="text1"/>
        </w:rPr>
        <w:t>，建有</w:t>
      </w:r>
      <w:r>
        <w:rPr>
          <w:rFonts w:cs="Times New Roman"/>
          <w:bCs/>
          <w:color w:val="000000" w:themeColor="text1"/>
        </w:rPr>
        <w:t>排</w:t>
      </w:r>
      <w:r>
        <w:rPr>
          <w:rFonts w:cs="Times New Roman" w:hint="eastAsia"/>
          <w:bCs/>
          <w:color w:val="000000" w:themeColor="text1"/>
        </w:rPr>
        <w:t>泄</w:t>
      </w:r>
      <w:r>
        <w:rPr>
          <w:rFonts w:cs="Times New Roman"/>
          <w:bCs/>
          <w:color w:val="000000" w:themeColor="text1"/>
        </w:rPr>
        <w:t>污染物处理设施，</w:t>
      </w:r>
      <w:r>
        <w:rPr>
          <w:rFonts w:cs="Times New Roman" w:hint="eastAsia"/>
          <w:bCs/>
          <w:color w:val="000000" w:themeColor="text1"/>
        </w:rPr>
        <w:t>但下游水沟水质肉眼仍可见水质略有污染（黑色沉淀，有臭味）</w:t>
      </w:r>
      <w:r>
        <w:rPr>
          <w:rFonts w:cs="Times New Roman"/>
          <w:bCs/>
          <w:color w:val="000000" w:themeColor="text1"/>
        </w:rPr>
        <w:t>，</w:t>
      </w:r>
      <w:r>
        <w:rPr>
          <w:rFonts w:cs="Times New Roman" w:hint="eastAsia"/>
          <w:bCs/>
          <w:color w:val="000000" w:themeColor="text1"/>
        </w:rPr>
        <w:t>并</w:t>
      </w:r>
      <w:r>
        <w:rPr>
          <w:rFonts w:cs="Times New Roman"/>
          <w:bCs/>
          <w:color w:val="000000" w:themeColor="text1"/>
        </w:rPr>
        <w:t>可能会对矿区地下水</w:t>
      </w:r>
      <w:r>
        <w:rPr>
          <w:rFonts w:cs="Times New Roman" w:hint="eastAsia"/>
          <w:bCs/>
          <w:color w:val="000000" w:themeColor="text1"/>
        </w:rPr>
        <w:t>水质有一定影响</w:t>
      </w:r>
      <w:r>
        <w:rPr>
          <w:rFonts w:cs="Times New Roman"/>
          <w:bCs/>
          <w:color w:val="000000" w:themeColor="text1"/>
        </w:rPr>
        <w:t>。</w:t>
      </w:r>
    </w:p>
    <w:p w14:paraId="1DC1A5F0" w14:textId="77777777" w:rsidR="001017AD" w:rsidRDefault="00000000">
      <w:pPr>
        <w:ind w:firstLine="480"/>
        <w:rPr>
          <w:rFonts w:cs="Times New Roman"/>
          <w:bCs/>
          <w:color w:val="000000" w:themeColor="text1"/>
        </w:rPr>
      </w:pPr>
      <w:r>
        <w:rPr>
          <w:rFonts w:cs="Times New Roman" w:hint="eastAsia"/>
          <w:bCs/>
          <w:color w:val="000000" w:themeColor="text1"/>
        </w:rPr>
        <w:t>矿区外围还有两处生猪养殖场，矿区西部的</w:t>
      </w:r>
      <w:r>
        <w:rPr>
          <w:rFonts w:cs="Times New Roman" w:hint="eastAsia"/>
          <w:bCs/>
          <w:color w:val="000000" w:themeColor="text1"/>
        </w:rPr>
        <w:t>H01</w:t>
      </w:r>
      <w:r>
        <w:rPr>
          <w:rFonts w:cs="Times New Roman" w:hint="eastAsia"/>
          <w:bCs/>
          <w:color w:val="000000" w:themeColor="text1"/>
        </w:rPr>
        <w:t>和矿区北部的</w:t>
      </w:r>
      <w:r>
        <w:rPr>
          <w:rFonts w:cs="Times New Roman" w:hint="eastAsia"/>
          <w:bCs/>
          <w:color w:val="000000" w:themeColor="text1"/>
        </w:rPr>
        <w:t>H02</w:t>
      </w:r>
      <w:r>
        <w:rPr>
          <w:rFonts w:cs="Times New Roman" w:hint="eastAsia"/>
          <w:bCs/>
          <w:color w:val="000000" w:themeColor="text1"/>
        </w:rPr>
        <w:t>，</w:t>
      </w:r>
      <w:r>
        <w:rPr>
          <w:rFonts w:cs="Times New Roman" w:hint="eastAsia"/>
          <w:bCs/>
          <w:color w:val="000000" w:themeColor="text1"/>
        </w:rPr>
        <w:t>H01</w:t>
      </w:r>
      <w:r>
        <w:rPr>
          <w:rFonts w:cs="Times New Roman" w:hint="eastAsia"/>
          <w:bCs/>
          <w:color w:val="000000" w:themeColor="text1"/>
        </w:rPr>
        <w:t>规模较小，</w:t>
      </w:r>
      <w:proofErr w:type="gramStart"/>
      <w:r>
        <w:rPr>
          <w:rFonts w:cs="Times New Roman"/>
          <w:bCs/>
          <w:color w:val="000000" w:themeColor="text1"/>
        </w:rPr>
        <w:t>殖</w:t>
      </w:r>
      <w:proofErr w:type="gramEnd"/>
      <w:r>
        <w:rPr>
          <w:rFonts w:cs="Times New Roman"/>
          <w:bCs/>
          <w:color w:val="000000" w:themeColor="text1"/>
        </w:rPr>
        <w:t>生猪</w:t>
      </w:r>
      <w:r>
        <w:rPr>
          <w:rFonts w:cs="Times New Roman" w:hint="eastAsia"/>
          <w:bCs/>
          <w:color w:val="000000" w:themeColor="text1"/>
        </w:rPr>
        <w:t>约</w:t>
      </w:r>
      <w:r>
        <w:rPr>
          <w:rFonts w:cs="Times New Roman" w:hint="eastAsia"/>
          <w:bCs/>
          <w:color w:val="000000" w:themeColor="text1"/>
        </w:rPr>
        <w:t>100</w:t>
      </w:r>
      <w:r>
        <w:rPr>
          <w:rFonts w:cs="Times New Roman"/>
          <w:bCs/>
          <w:color w:val="000000" w:themeColor="text1"/>
        </w:rPr>
        <w:t>头，</w:t>
      </w:r>
      <w:r>
        <w:rPr>
          <w:rFonts w:cs="Times New Roman" w:hint="eastAsia"/>
          <w:bCs/>
          <w:color w:val="000000" w:themeColor="text1"/>
        </w:rPr>
        <w:t>无</w:t>
      </w:r>
      <w:r>
        <w:rPr>
          <w:rFonts w:cs="Times New Roman"/>
          <w:bCs/>
          <w:color w:val="000000" w:themeColor="text1"/>
        </w:rPr>
        <w:t>排</w:t>
      </w:r>
      <w:r>
        <w:rPr>
          <w:rFonts w:cs="Times New Roman" w:hint="eastAsia"/>
          <w:bCs/>
          <w:color w:val="000000" w:themeColor="text1"/>
        </w:rPr>
        <w:t>泄</w:t>
      </w:r>
      <w:r>
        <w:rPr>
          <w:rFonts w:cs="Times New Roman"/>
          <w:bCs/>
          <w:color w:val="000000" w:themeColor="text1"/>
        </w:rPr>
        <w:t>污染物</w:t>
      </w:r>
      <w:r>
        <w:rPr>
          <w:rFonts w:cs="Times New Roman" w:hint="eastAsia"/>
          <w:bCs/>
          <w:color w:val="000000" w:themeColor="text1"/>
        </w:rPr>
        <w:t>处理措施，</w:t>
      </w:r>
      <w:r>
        <w:rPr>
          <w:rFonts w:cs="Times New Roman" w:hint="eastAsia"/>
          <w:bCs/>
          <w:color w:val="000000" w:themeColor="text1"/>
        </w:rPr>
        <w:t>H02</w:t>
      </w:r>
      <w:r>
        <w:rPr>
          <w:rFonts w:cs="Times New Roman" w:hint="eastAsia"/>
          <w:bCs/>
          <w:color w:val="000000" w:themeColor="text1"/>
        </w:rPr>
        <w:t>规模较大，</w:t>
      </w:r>
      <w:proofErr w:type="gramStart"/>
      <w:r>
        <w:rPr>
          <w:rFonts w:cs="Times New Roman"/>
          <w:bCs/>
          <w:color w:val="000000" w:themeColor="text1"/>
        </w:rPr>
        <w:t>殖</w:t>
      </w:r>
      <w:proofErr w:type="gramEnd"/>
      <w:r>
        <w:rPr>
          <w:rFonts w:cs="Times New Roman"/>
          <w:bCs/>
          <w:color w:val="000000" w:themeColor="text1"/>
        </w:rPr>
        <w:t>生猪</w:t>
      </w:r>
      <w:r>
        <w:rPr>
          <w:rFonts w:cs="Times New Roman" w:hint="eastAsia"/>
          <w:bCs/>
          <w:color w:val="000000" w:themeColor="text1"/>
        </w:rPr>
        <w:t>约</w:t>
      </w:r>
      <w:r>
        <w:rPr>
          <w:rFonts w:cs="Times New Roman" w:hint="eastAsia"/>
          <w:bCs/>
          <w:color w:val="000000" w:themeColor="text1"/>
        </w:rPr>
        <w:t>300</w:t>
      </w:r>
      <w:r>
        <w:rPr>
          <w:rFonts w:cs="Times New Roman"/>
          <w:bCs/>
          <w:color w:val="000000" w:themeColor="text1"/>
        </w:rPr>
        <w:t>头，</w:t>
      </w:r>
      <w:r>
        <w:rPr>
          <w:rFonts w:cs="Times New Roman" w:hint="eastAsia"/>
          <w:bCs/>
          <w:color w:val="000000" w:themeColor="text1"/>
        </w:rPr>
        <w:t>建有</w:t>
      </w:r>
      <w:r>
        <w:rPr>
          <w:rFonts w:cs="Times New Roman"/>
          <w:bCs/>
          <w:color w:val="000000" w:themeColor="text1"/>
        </w:rPr>
        <w:t>排</w:t>
      </w:r>
      <w:r>
        <w:rPr>
          <w:rFonts w:cs="Times New Roman" w:hint="eastAsia"/>
          <w:bCs/>
          <w:color w:val="000000" w:themeColor="text1"/>
        </w:rPr>
        <w:t>泄</w:t>
      </w:r>
      <w:r>
        <w:rPr>
          <w:rFonts w:cs="Times New Roman"/>
          <w:bCs/>
          <w:color w:val="000000" w:themeColor="text1"/>
        </w:rPr>
        <w:t>污染物</w:t>
      </w:r>
      <w:r>
        <w:rPr>
          <w:rFonts w:cs="Times New Roman" w:hint="eastAsia"/>
          <w:bCs/>
          <w:color w:val="000000" w:themeColor="text1"/>
        </w:rPr>
        <w:t>处理设施。</w:t>
      </w:r>
      <w:r>
        <w:rPr>
          <w:rFonts w:cs="Times New Roman"/>
          <w:bCs/>
          <w:color w:val="000000" w:themeColor="text1"/>
        </w:rPr>
        <w:t>建议</w:t>
      </w:r>
      <w:r>
        <w:rPr>
          <w:rFonts w:cs="Times New Roman" w:hint="eastAsia"/>
          <w:bCs/>
          <w:color w:val="000000" w:themeColor="text1"/>
        </w:rPr>
        <w:t>加强</w:t>
      </w:r>
      <w:r>
        <w:rPr>
          <w:rFonts w:cs="Times New Roman"/>
          <w:bCs/>
          <w:color w:val="000000" w:themeColor="text1"/>
        </w:rPr>
        <w:t>配套的环境保护</w:t>
      </w:r>
      <w:r>
        <w:rPr>
          <w:rFonts w:cs="Times New Roman" w:hint="eastAsia"/>
          <w:bCs/>
          <w:color w:val="000000" w:themeColor="text1"/>
        </w:rPr>
        <w:t>措</w:t>
      </w:r>
      <w:r>
        <w:rPr>
          <w:rFonts w:cs="Times New Roman"/>
          <w:bCs/>
          <w:color w:val="000000" w:themeColor="text1"/>
        </w:rPr>
        <w:t>施，做好雨污分流。</w:t>
      </w:r>
    </w:p>
    <w:p w14:paraId="290797B2" w14:textId="77777777" w:rsidR="001017AD" w:rsidRDefault="00000000">
      <w:pPr>
        <w:ind w:firstLine="480"/>
        <w:rPr>
          <w:rFonts w:cs="Times New Roman"/>
          <w:bCs/>
          <w:color w:val="000000" w:themeColor="text1"/>
        </w:rPr>
      </w:pPr>
      <w:r>
        <w:rPr>
          <w:rFonts w:cs="Times New Roman"/>
          <w:bCs/>
          <w:color w:val="000000" w:themeColor="text1"/>
        </w:rPr>
        <w:t>本次</w:t>
      </w:r>
      <w:r>
        <w:rPr>
          <w:rFonts w:cs="Times New Roman" w:hint="eastAsia"/>
          <w:bCs/>
          <w:color w:val="000000" w:themeColor="text1"/>
        </w:rPr>
        <w:t>核实</w:t>
      </w:r>
      <w:r>
        <w:rPr>
          <w:rFonts w:cs="Times New Roman"/>
          <w:bCs/>
          <w:color w:val="000000" w:themeColor="text1"/>
        </w:rPr>
        <w:t>，为了查清</w:t>
      </w:r>
      <w:r>
        <w:rPr>
          <w:rFonts w:cs="Times New Roman" w:hint="eastAsia"/>
          <w:bCs/>
          <w:color w:val="000000" w:themeColor="text1"/>
        </w:rPr>
        <w:t>区</w:t>
      </w:r>
      <w:r>
        <w:rPr>
          <w:rFonts w:cs="Times New Roman"/>
          <w:bCs/>
          <w:color w:val="000000" w:themeColor="text1"/>
        </w:rPr>
        <w:t>内及周边地表水水质现状和污染情况，在</w:t>
      </w:r>
      <w:r>
        <w:rPr>
          <w:rFonts w:cs="Times New Roman" w:hint="eastAsia"/>
          <w:bCs/>
          <w:color w:val="000000" w:themeColor="text1"/>
        </w:rPr>
        <w:t>区</w:t>
      </w:r>
      <w:r>
        <w:rPr>
          <w:rFonts w:cs="Times New Roman"/>
          <w:bCs/>
          <w:color w:val="000000" w:themeColor="text1"/>
        </w:rPr>
        <w:t>内及周边分别选取有代表性的地表水（水溪），采取地表水样编号为</w:t>
      </w:r>
      <w:r>
        <w:rPr>
          <w:rFonts w:cs="Times New Roman" w:hint="eastAsia"/>
          <w:bCs/>
          <w:color w:val="000000" w:themeColor="text1"/>
        </w:rPr>
        <w:t>SGH02-SY01</w:t>
      </w:r>
      <w:r>
        <w:rPr>
          <w:rFonts w:cs="Times New Roman"/>
          <w:bCs/>
          <w:color w:val="000000" w:themeColor="text1"/>
        </w:rPr>
        <w:t>、</w:t>
      </w:r>
      <w:r>
        <w:rPr>
          <w:rFonts w:cs="Times New Roman" w:hint="eastAsia"/>
          <w:bCs/>
          <w:color w:val="000000" w:themeColor="text1"/>
        </w:rPr>
        <w:t>SGH03-SY03</w:t>
      </w:r>
      <w:r>
        <w:rPr>
          <w:rFonts w:cs="Times New Roman"/>
          <w:bCs/>
          <w:color w:val="000000" w:themeColor="text1"/>
        </w:rPr>
        <w:t>、</w:t>
      </w:r>
      <w:r>
        <w:rPr>
          <w:rFonts w:cs="Times New Roman" w:hint="eastAsia"/>
          <w:bCs/>
          <w:color w:val="000000" w:themeColor="text1"/>
        </w:rPr>
        <w:t>DM3-SY01</w:t>
      </w:r>
      <w:r>
        <w:rPr>
          <w:rFonts w:cs="Times New Roman"/>
          <w:bCs/>
          <w:color w:val="000000" w:themeColor="text1"/>
        </w:rPr>
        <w:t>等</w:t>
      </w:r>
      <w:r>
        <w:rPr>
          <w:rFonts w:cs="Times New Roman" w:hint="eastAsia"/>
          <w:bCs/>
          <w:color w:val="000000" w:themeColor="text1"/>
        </w:rPr>
        <w:t>3</w:t>
      </w:r>
      <w:r>
        <w:rPr>
          <w:rFonts w:cs="Times New Roman" w:hint="eastAsia"/>
          <w:bCs/>
          <w:color w:val="000000" w:themeColor="text1"/>
        </w:rPr>
        <w:t>件</w:t>
      </w:r>
      <w:r>
        <w:rPr>
          <w:rFonts w:cs="Times New Roman"/>
          <w:bCs/>
          <w:color w:val="000000" w:themeColor="text1"/>
        </w:rPr>
        <w:t>。依据《地表水环境质量标准》（</w:t>
      </w:r>
      <w:r>
        <w:rPr>
          <w:rFonts w:cs="Times New Roman"/>
          <w:bCs/>
          <w:color w:val="000000" w:themeColor="text1"/>
        </w:rPr>
        <w:t>GB3838-2002</w:t>
      </w:r>
      <w:r>
        <w:rPr>
          <w:rFonts w:cs="Times New Roman"/>
          <w:bCs/>
          <w:color w:val="000000" w:themeColor="text1"/>
        </w:rPr>
        <w:t>），按</w:t>
      </w:r>
      <w:r>
        <w:rPr>
          <w:rFonts w:cs="Times New Roman"/>
          <w:bCs/>
          <w:color w:val="000000" w:themeColor="text1"/>
        </w:rPr>
        <w:t>Ⅲ</w:t>
      </w:r>
      <w:r>
        <w:rPr>
          <w:rFonts w:cs="Times New Roman"/>
          <w:bCs/>
          <w:color w:val="000000" w:themeColor="text1"/>
        </w:rPr>
        <w:t>类水质标准分别对矿区地表水环境质量类别进行评价。</w:t>
      </w:r>
    </w:p>
    <w:p w14:paraId="23534149" w14:textId="77777777" w:rsidR="001017AD" w:rsidRDefault="00000000">
      <w:pPr>
        <w:ind w:firstLine="480"/>
        <w:rPr>
          <w:rFonts w:cs="Times New Roman"/>
          <w:bCs/>
          <w:color w:val="000000" w:themeColor="text1"/>
        </w:rPr>
      </w:pPr>
      <w:r>
        <w:rPr>
          <w:rFonts w:cs="Times New Roman"/>
          <w:bCs/>
          <w:color w:val="000000" w:themeColor="text1"/>
        </w:rPr>
        <w:t>评级结果显示：除</w:t>
      </w:r>
      <w:r>
        <w:rPr>
          <w:rFonts w:cs="Times New Roman" w:hint="eastAsia"/>
          <w:bCs/>
          <w:color w:val="000000" w:themeColor="text1"/>
        </w:rPr>
        <w:t>SGH02-SY01</w:t>
      </w:r>
      <w:r>
        <w:rPr>
          <w:rFonts w:cs="Times New Roman"/>
          <w:bCs/>
          <w:color w:val="000000" w:themeColor="text1"/>
        </w:rPr>
        <w:t>中耗氧量值为</w:t>
      </w:r>
      <w:r>
        <w:rPr>
          <w:rFonts w:cs="Times New Roman"/>
          <w:bCs/>
          <w:color w:val="000000" w:themeColor="text1"/>
        </w:rPr>
        <w:t>3.</w:t>
      </w:r>
      <w:r>
        <w:rPr>
          <w:rFonts w:cs="Times New Roman" w:hint="eastAsia"/>
          <w:bCs/>
          <w:color w:val="000000" w:themeColor="text1"/>
        </w:rPr>
        <w:t>76</w:t>
      </w:r>
      <w:r>
        <w:rPr>
          <w:rFonts w:cs="Times New Roman"/>
          <w:bCs/>
          <w:color w:val="000000" w:themeColor="text1"/>
        </w:rPr>
        <w:t xml:space="preserve"> mg/L</w:t>
      </w:r>
      <w:r>
        <w:rPr>
          <w:rFonts w:cs="Times New Roman"/>
          <w:bCs/>
          <w:color w:val="000000" w:themeColor="text1"/>
        </w:rPr>
        <w:t>（以</w:t>
      </w:r>
      <w:r>
        <w:rPr>
          <w:rFonts w:cs="Times New Roman"/>
          <w:bCs/>
          <w:color w:val="000000" w:themeColor="text1"/>
        </w:rPr>
        <w:t>O</w:t>
      </w:r>
      <w:r>
        <w:rPr>
          <w:rFonts w:cs="Times New Roman"/>
          <w:bCs/>
          <w:color w:val="000000" w:themeColor="text1"/>
          <w:vertAlign w:val="subscript"/>
        </w:rPr>
        <w:t>2</w:t>
      </w:r>
      <w:r>
        <w:rPr>
          <w:rFonts w:cs="Times New Roman"/>
          <w:bCs/>
          <w:color w:val="000000" w:themeColor="text1"/>
        </w:rPr>
        <w:t>计）达到了</w:t>
      </w:r>
      <w:r>
        <w:rPr>
          <w:rFonts w:cs="Times New Roman"/>
          <w:bCs/>
          <w:color w:val="000000" w:themeColor="text1"/>
        </w:rPr>
        <w:t>Ⅳ</w:t>
      </w:r>
      <w:r>
        <w:rPr>
          <w:rFonts w:cs="Times New Roman"/>
          <w:bCs/>
          <w:color w:val="000000" w:themeColor="text1"/>
        </w:rPr>
        <w:t>类水指标</w:t>
      </w:r>
      <w:r>
        <w:rPr>
          <w:rFonts w:cs="Times New Roman" w:hint="eastAsia"/>
          <w:bCs/>
          <w:color w:val="000000" w:themeColor="text1"/>
        </w:rPr>
        <w:t>（地下水标准）</w:t>
      </w:r>
      <w:r>
        <w:rPr>
          <w:rFonts w:cs="Times New Roman"/>
          <w:bCs/>
          <w:color w:val="000000" w:themeColor="text1"/>
        </w:rPr>
        <w:t>，</w:t>
      </w:r>
      <w:r>
        <w:rPr>
          <w:rFonts w:cs="Times New Roman" w:hint="eastAsia"/>
          <w:bCs/>
          <w:color w:val="000000" w:themeColor="text1"/>
        </w:rPr>
        <w:t>SGH03-SY03</w:t>
      </w:r>
      <w:r>
        <w:rPr>
          <w:rFonts w:cs="Times New Roman" w:hint="eastAsia"/>
          <w:bCs/>
          <w:color w:val="000000" w:themeColor="text1"/>
        </w:rPr>
        <w:t>中锰为</w:t>
      </w:r>
      <w:r>
        <w:rPr>
          <w:rFonts w:cs="Times New Roman" w:hint="eastAsia"/>
          <w:bCs/>
          <w:color w:val="000000" w:themeColor="text1"/>
        </w:rPr>
        <w:t>0.15</w:t>
      </w:r>
      <w:r>
        <w:rPr>
          <w:rFonts w:cs="Times New Roman"/>
          <w:bCs/>
          <w:color w:val="000000" w:themeColor="text1"/>
        </w:rPr>
        <w:t>mg/L</w:t>
      </w:r>
      <w:r>
        <w:rPr>
          <w:rFonts w:cs="Times New Roman" w:hint="eastAsia"/>
          <w:bCs/>
          <w:color w:val="000000" w:themeColor="text1"/>
        </w:rPr>
        <w:t>超出生活饮用水标准外，</w:t>
      </w:r>
      <w:r>
        <w:rPr>
          <w:rFonts w:cs="Times New Roman"/>
          <w:bCs/>
          <w:color w:val="000000" w:themeColor="text1"/>
        </w:rPr>
        <w:t>其他因子均达到</w:t>
      </w:r>
      <w:r>
        <w:rPr>
          <w:rFonts w:cs="Times New Roman"/>
          <w:bCs/>
          <w:color w:val="000000" w:themeColor="text1"/>
        </w:rPr>
        <w:t>Ⅲ</w:t>
      </w:r>
      <w:r>
        <w:rPr>
          <w:rFonts w:cs="Times New Roman"/>
          <w:bCs/>
          <w:color w:val="000000" w:themeColor="text1"/>
        </w:rPr>
        <w:t>类</w:t>
      </w:r>
      <w:r>
        <w:rPr>
          <w:rFonts w:cs="Times New Roman" w:hint="eastAsia"/>
          <w:bCs/>
          <w:color w:val="000000" w:themeColor="text1"/>
        </w:rPr>
        <w:t>地表水环质量</w:t>
      </w:r>
      <w:r>
        <w:rPr>
          <w:rFonts w:cs="Times New Roman"/>
          <w:bCs/>
          <w:color w:val="000000" w:themeColor="text1"/>
        </w:rPr>
        <w:t>水标准。总体水质较好，地表水属于碳酸根</w:t>
      </w:r>
      <w:r>
        <w:rPr>
          <w:rFonts w:cs="Times New Roman"/>
          <w:bCs/>
          <w:color w:val="000000" w:themeColor="text1"/>
        </w:rPr>
        <w:t>-</w:t>
      </w:r>
      <w:r>
        <w:rPr>
          <w:rFonts w:cs="Times New Roman"/>
          <w:bCs/>
          <w:color w:val="000000" w:themeColor="text1"/>
        </w:rPr>
        <w:t>钙镁</w:t>
      </w:r>
      <w:r>
        <w:rPr>
          <w:rFonts w:cs="Times New Roman" w:hint="eastAsia"/>
          <w:bCs/>
          <w:color w:val="000000" w:themeColor="text1"/>
        </w:rPr>
        <w:t>、</w:t>
      </w:r>
      <w:r>
        <w:rPr>
          <w:rFonts w:cs="Times New Roman"/>
          <w:bCs/>
          <w:color w:val="000000" w:themeColor="text1"/>
        </w:rPr>
        <w:t>碳酸根</w:t>
      </w:r>
      <w:r>
        <w:rPr>
          <w:rFonts w:cs="Times New Roman"/>
          <w:bCs/>
          <w:color w:val="000000" w:themeColor="text1"/>
        </w:rPr>
        <w:t>-</w:t>
      </w:r>
      <w:r>
        <w:rPr>
          <w:rFonts w:cs="Times New Roman" w:hint="eastAsia"/>
          <w:bCs/>
          <w:color w:val="000000" w:themeColor="text1"/>
        </w:rPr>
        <w:t>钠</w:t>
      </w:r>
      <w:r>
        <w:rPr>
          <w:rFonts w:cs="Times New Roman"/>
          <w:bCs/>
          <w:color w:val="000000" w:themeColor="text1"/>
        </w:rPr>
        <w:t>钙</w:t>
      </w:r>
      <w:r>
        <w:rPr>
          <w:rFonts w:cs="Times New Roman" w:hint="eastAsia"/>
          <w:bCs/>
          <w:color w:val="000000" w:themeColor="text1"/>
        </w:rPr>
        <w:t>、</w:t>
      </w:r>
      <w:r>
        <w:rPr>
          <w:rFonts w:cs="Times New Roman"/>
          <w:bCs/>
          <w:color w:val="000000" w:themeColor="text1"/>
        </w:rPr>
        <w:t>碳酸根</w:t>
      </w:r>
      <w:r>
        <w:rPr>
          <w:rFonts w:cs="Times New Roman"/>
          <w:bCs/>
          <w:color w:val="000000" w:themeColor="text1"/>
        </w:rPr>
        <w:t>-</w:t>
      </w:r>
      <w:r>
        <w:rPr>
          <w:rFonts w:cs="Times New Roman"/>
          <w:bCs/>
          <w:color w:val="000000" w:themeColor="text1"/>
        </w:rPr>
        <w:t>钙</w:t>
      </w:r>
      <w:r>
        <w:rPr>
          <w:rFonts w:cs="Times New Roman" w:hint="eastAsia"/>
          <w:bCs/>
          <w:color w:val="000000" w:themeColor="text1"/>
        </w:rPr>
        <w:t>钠</w:t>
      </w:r>
      <w:r>
        <w:rPr>
          <w:rFonts w:cs="Times New Roman"/>
          <w:bCs/>
          <w:color w:val="000000" w:themeColor="text1"/>
        </w:rPr>
        <w:t>型淡水</w:t>
      </w:r>
      <w:r>
        <w:rPr>
          <w:rFonts w:cs="Times New Roman" w:hint="eastAsia"/>
          <w:bCs/>
          <w:color w:val="000000" w:themeColor="text1"/>
        </w:rPr>
        <w:t>，</w:t>
      </w:r>
      <w:r>
        <w:rPr>
          <w:rFonts w:cs="Times New Roman"/>
          <w:bCs/>
          <w:color w:val="000000" w:themeColor="text1"/>
        </w:rPr>
        <w:t>说明矿区地表水未</w:t>
      </w:r>
      <w:r>
        <w:rPr>
          <w:rFonts w:cs="Times New Roman" w:hint="eastAsia"/>
          <w:bCs/>
          <w:color w:val="000000" w:themeColor="text1"/>
        </w:rPr>
        <w:t>受到明显</w:t>
      </w:r>
      <w:r>
        <w:rPr>
          <w:rFonts w:cs="Times New Roman"/>
          <w:bCs/>
          <w:color w:val="000000" w:themeColor="text1"/>
        </w:rPr>
        <w:t>污染</w:t>
      </w:r>
      <w:r>
        <w:rPr>
          <w:rFonts w:cs="Times New Roman" w:hint="eastAsia"/>
          <w:bCs/>
          <w:color w:val="000000" w:themeColor="text1"/>
        </w:rPr>
        <w:t>。</w:t>
      </w:r>
    </w:p>
    <w:p w14:paraId="4BFC5B25" w14:textId="77777777" w:rsidR="001017AD" w:rsidRDefault="00000000">
      <w:pPr>
        <w:ind w:firstLine="482"/>
        <w:rPr>
          <w:rFonts w:cs="Times New Roman"/>
          <w:b/>
          <w:color w:val="000000" w:themeColor="text1"/>
        </w:rPr>
      </w:pPr>
      <w:r>
        <w:rPr>
          <w:rFonts w:cs="Times New Roman" w:hint="eastAsia"/>
          <w:b/>
          <w:color w:val="000000" w:themeColor="text1"/>
        </w:rPr>
        <w:t>2</w:t>
      </w:r>
      <w:r>
        <w:rPr>
          <w:rFonts w:cs="Times New Roman" w:hint="eastAsia"/>
          <w:b/>
          <w:color w:val="000000" w:themeColor="text1"/>
        </w:rPr>
        <w:t>、</w:t>
      </w:r>
      <w:r>
        <w:rPr>
          <w:rFonts w:cs="Times New Roman"/>
          <w:b/>
          <w:color w:val="000000" w:themeColor="text1"/>
        </w:rPr>
        <w:t>地下水</w:t>
      </w:r>
    </w:p>
    <w:p w14:paraId="2B417B2D" w14:textId="77777777" w:rsidR="001017AD" w:rsidRDefault="00000000">
      <w:pPr>
        <w:ind w:firstLine="480"/>
        <w:rPr>
          <w:rFonts w:cs="Times New Roman"/>
          <w:bCs/>
          <w:color w:val="000000" w:themeColor="text1"/>
        </w:rPr>
      </w:pPr>
      <w:r>
        <w:rPr>
          <w:rFonts w:cs="Times New Roman"/>
          <w:bCs/>
          <w:color w:val="000000" w:themeColor="text1"/>
        </w:rPr>
        <w:t>本次</w:t>
      </w:r>
      <w:r>
        <w:rPr>
          <w:rFonts w:cs="Times New Roman" w:hint="eastAsia"/>
          <w:bCs/>
          <w:color w:val="000000" w:themeColor="text1"/>
        </w:rPr>
        <w:t>核实</w:t>
      </w:r>
      <w:r>
        <w:rPr>
          <w:rFonts w:cs="Times New Roman"/>
          <w:bCs/>
          <w:color w:val="000000" w:themeColor="text1"/>
        </w:rPr>
        <w:t>，为了查清</w:t>
      </w:r>
      <w:r>
        <w:rPr>
          <w:rFonts w:cs="Times New Roman" w:hint="eastAsia"/>
          <w:bCs/>
          <w:color w:val="000000" w:themeColor="text1"/>
        </w:rPr>
        <w:t>矿区内</w:t>
      </w:r>
      <w:r>
        <w:rPr>
          <w:rFonts w:cs="Times New Roman"/>
          <w:bCs/>
          <w:color w:val="000000" w:themeColor="text1"/>
        </w:rPr>
        <w:t>及周边地下水水质现状和污染情况，在</w:t>
      </w:r>
      <w:r>
        <w:rPr>
          <w:rFonts w:cs="Times New Roman" w:hint="eastAsia"/>
          <w:bCs/>
          <w:color w:val="000000" w:themeColor="text1"/>
        </w:rPr>
        <w:t>矿区</w:t>
      </w:r>
      <w:r>
        <w:rPr>
          <w:rFonts w:cs="Times New Roman"/>
          <w:bCs/>
          <w:color w:val="000000" w:themeColor="text1"/>
        </w:rPr>
        <w:t>内及周边分别选取有代表性的（</w:t>
      </w:r>
      <w:r>
        <w:rPr>
          <w:rFonts w:cs="Times New Roman" w:hint="eastAsia"/>
          <w:bCs/>
          <w:color w:val="000000" w:themeColor="text1"/>
        </w:rPr>
        <w:t>钻孔、坑</w:t>
      </w:r>
      <w:r>
        <w:rPr>
          <w:rFonts w:cs="Times New Roman"/>
          <w:bCs/>
          <w:color w:val="000000" w:themeColor="text1"/>
        </w:rPr>
        <w:t>道、</w:t>
      </w:r>
      <w:r>
        <w:rPr>
          <w:rFonts w:cs="Times New Roman" w:hint="eastAsia"/>
          <w:bCs/>
          <w:color w:val="000000" w:themeColor="text1"/>
        </w:rPr>
        <w:t>泉</w:t>
      </w:r>
      <w:r>
        <w:rPr>
          <w:rFonts w:cs="Times New Roman"/>
          <w:bCs/>
          <w:color w:val="000000" w:themeColor="text1"/>
        </w:rPr>
        <w:t>等）地下水，采取</w:t>
      </w:r>
      <w:r>
        <w:rPr>
          <w:rFonts w:cs="Times New Roman" w:hint="eastAsia"/>
          <w:bCs/>
          <w:color w:val="000000" w:themeColor="text1"/>
        </w:rPr>
        <w:t>5</w:t>
      </w:r>
      <w:r>
        <w:rPr>
          <w:rFonts w:cs="Times New Roman" w:hint="eastAsia"/>
          <w:bCs/>
          <w:color w:val="000000" w:themeColor="text1"/>
        </w:rPr>
        <w:t>件</w:t>
      </w:r>
      <w:r>
        <w:rPr>
          <w:rFonts w:cs="Times New Roman"/>
          <w:bCs/>
          <w:color w:val="000000" w:themeColor="text1"/>
        </w:rPr>
        <w:t>水质全分析</w:t>
      </w:r>
      <w:r>
        <w:rPr>
          <w:rFonts w:cs="Times New Roman" w:hint="eastAsia"/>
          <w:bCs/>
          <w:color w:val="000000" w:themeColor="text1"/>
        </w:rPr>
        <w:t>（</w:t>
      </w:r>
      <w:r>
        <w:rPr>
          <w:rFonts w:cs="Times New Roman"/>
          <w:bCs/>
          <w:color w:val="000000" w:themeColor="text1"/>
        </w:rPr>
        <w:t>其中</w:t>
      </w:r>
      <w:r>
        <w:rPr>
          <w:rFonts w:cs="Times New Roman" w:hint="eastAsia"/>
          <w:bCs/>
          <w:color w:val="000000" w:themeColor="text1"/>
        </w:rPr>
        <w:t>钻孔</w:t>
      </w:r>
      <w:r>
        <w:rPr>
          <w:rFonts w:cs="Times New Roman"/>
          <w:bCs/>
          <w:color w:val="000000" w:themeColor="text1"/>
        </w:rPr>
        <w:t>地下水样</w:t>
      </w:r>
      <w:r>
        <w:rPr>
          <w:rFonts w:cs="Times New Roman" w:hint="eastAsia"/>
          <w:bCs/>
          <w:color w:val="000000" w:themeColor="text1"/>
        </w:rPr>
        <w:t>2</w:t>
      </w:r>
      <w:r>
        <w:rPr>
          <w:rFonts w:cs="Times New Roman" w:hint="eastAsia"/>
          <w:bCs/>
          <w:color w:val="000000" w:themeColor="text1"/>
        </w:rPr>
        <w:t>件：</w:t>
      </w:r>
      <w:r>
        <w:rPr>
          <w:rFonts w:cs="Times New Roman" w:hint="eastAsia"/>
          <w:bCs/>
          <w:color w:val="000000" w:themeColor="text1"/>
        </w:rPr>
        <w:t>SZK0</w:t>
      </w:r>
      <w:proofErr w:type="gramStart"/>
      <w:r>
        <w:rPr>
          <w:rFonts w:cs="Times New Roman"/>
          <w:bCs/>
          <w:color w:val="000000" w:themeColor="text1"/>
        </w:rPr>
        <w:t>’</w:t>
      </w:r>
      <w:proofErr w:type="gramEnd"/>
      <w:r>
        <w:rPr>
          <w:rFonts w:cs="Times New Roman" w:hint="eastAsia"/>
          <w:bCs/>
          <w:color w:val="000000" w:themeColor="text1"/>
        </w:rPr>
        <w:t>01-SY01</w:t>
      </w:r>
      <w:r>
        <w:rPr>
          <w:rFonts w:cs="Times New Roman" w:hint="eastAsia"/>
          <w:bCs/>
          <w:color w:val="000000" w:themeColor="text1"/>
        </w:rPr>
        <w:t>、</w:t>
      </w:r>
      <w:r>
        <w:rPr>
          <w:rFonts w:cs="Times New Roman" w:hint="eastAsia"/>
          <w:bCs/>
          <w:color w:val="000000" w:themeColor="text1"/>
        </w:rPr>
        <w:t>SZK005-SY01</w:t>
      </w:r>
      <w:r>
        <w:rPr>
          <w:rFonts w:cs="Times New Roman" w:hint="eastAsia"/>
          <w:bCs/>
          <w:color w:val="000000" w:themeColor="text1"/>
        </w:rPr>
        <w:t>、</w:t>
      </w:r>
      <w:r>
        <w:rPr>
          <w:rFonts w:cs="Times New Roman"/>
          <w:bCs/>
          <w:color w:val="000000" w:themeColor="text1"/>
        </w:rPr>
        <w:t>矿坑地下水样</w:t>
      </w:r>
      <w:r>
        <w:rPr>
          <w:rFonts w:cs="Times New Roman" w:hint="eastAsia"/>
          <w:bCs/>
          <w:color w:val="000000" w:themeColor="text1"/>
        </w:rPr>
        <w:t>3</w:t>
      </w:r>
      <w:r>
        <w:rPr>
          <w:rFonts w:cs="Times New Roman" w:hint="eastAsia"/>
          <w:bCs/>
          <w:color w:val="000000" w:themeColor="text1"/>
        </w:rPr>
        <w:t>件：</w:t>
      </w:r>
      <w:r>
        <w:rPr>
          <w:rFonts w:cs="Times New Roman" w:hint="eastAsia"/>
          <w:bCs/>
          <w:color w:val="000000" w:themeColor="text1"/>
        </w:rPr>
        <w:t>SGH01-SY01</w:t>
      </w:r>
      <w:r>
        <w:rPr>
          <w:rFonts w:cs="Times New Roman" w:hint="eastAsia"/>
          <w:bCs/>
          <w:color w:val="000000" w:themeColor="text1"/>
        </w:rPr>
        <w:t>、</w:t>
      </w:r>
      <w:r>
        <w:rPr>
          <w:rFonts w:cs="Times New Roman" w:hint="eastAsia"/>
          <w:bCs/>
          <w:color w:val="000000" w:themeColor="text1"/>
        </w:rPr>
        <w:t>150</w:t>
      </w:r>
      <w:r>
        <w:rPr>
          <w:rFonts w:cs="Times New Roman" w:hint="eastAsia"/>
          <w:bCs/>
          <w:color w:val="000000" w:themeColor="text1"/>
        </w:rPr>
        <w:t>中段</w:t>
      </w:r>
      <w:r>
        <w:rPr>
          <w:rFonts w:cs="Times New Roman" w:hint="eastAsia"/>
          <w:bCs/>
          <w:color w:val="000000" w:themeColor="text1"/>
        </w:rPr>
        <w:t>-SY01</w:t>
      </w:r>
      <w:r>
        <w:rPr>
          <w:rFonts w:cs="Times New Roman" w:hint="eastAsia"/>
          <w:bCs/>
          <w:color w:val="000000" w:themeColor="text1"/>
        </w:rPr>
        <w:t>、</w:t>
      </w:r>
      <w:r>
        <w:rPr>
          <w:rFonts w:cs="Times New Roman" w:hint="eastAsia"/>
          <w:bCs/>
          <w:color w:val="000000" w:themeColor="text1"/>
        </w:rPr>
        <w:t>160</w:t>
      </w:r>
      <w:r>
        <w:rPr>
          <w:rFonts w:cs="Times New Roman" w:hint="eastAsia"/>
          <w:bCs/>
          <w:color w:val="000000" w:themeColor="text1"/>
        </w:rPr>
        <w:t>中段</w:t>
      </w:r>
      <w:r>
        <w:rPr>
          <w:rFonts w:cs="Times New Roman" w:hint="eastAsia"/>
          <w:bCs/>
          <w:color w:val="000000" w:themeColor="text1"/>
        </w:rPr>
        <w:t>-SY01</w:t>
      </w:r>
      <w:r>
        <w:rPr>
          <w:rFonts w:cs="Times New Roman" w:hint="eastAsia"/>
          <w:bCs/>
          <w:color w:val="000000" w:themeColor="text1"/>
        </w:rPr>
        <w:t>），</w:t>
      </w:r>
      <w:r>
        <w:rPr>
          <w:rFonts w:cs="Times New Roman" w:hint="eastAsia"/>
          <w:bCs/>
          <w:color w:val="000000" w:themeColor="text1"/>
        </w:rPr>
        <w:t>3</w:t>
      </w:r>
      <w:r>
        <w:rPr>
          <w:rFonts w:cs="Times New Roman" w:hint="eastAsia"/>
          <w:bCs/>
          <w:color w:val="000000" w:themeColor="text1"/>
        </w:rPr>
        <w:t>件水质简分析（泉水</w:t>
      </w:r>
      <w:r>
        <w:rPr>
          <w:rFonts w:cs="Times New Roman" w:hint="eastAsia"/>
          <w:bCs/>
          <w:color w:val="000000" w:themeColor="text1"/>
        </w:rPr>
        <w:t>1</w:t>
      </w:r>
      <w:r>
        <w:rPr>
          <w:rFonts w:cs="Times New Roman" w:hint="eastAsia"/>
          <w:bCs/>
          <w:color w:val="000000" w:themeColor="text1"/>
        </w:rPr>
        <w:t>件：</w:t>
      </w:r>
      <w:r>
        <w:rPr>
          <w:rFonts w:cs="Times New Roman" w:hint="eastAsia"/>
          <w:bCs/>
          <w:color w:val="000000" w:themeColor="text1"/>
        </w:rPr>
        <w:t>Q02</w:t>
      </w:r>
      <w:r>
        <w:rPr>
          <w:rFonts w:cs="Times New Roman" w:hint="eastAsia"/>
          <w:bCs/>
          <w:color w:val="000000" w:themeColor="text1"/>
        </w:rPr>
        <w:t>、民用压水井</w:t>
      </w:r>
      <w:r>
        <w:rPr>
          <w:rFonts w:cs="Times New Roman" w:hint="eastAsia"/>
          <w:bCs/>
          <w:color w:val="000000" w:themeColor="text1"/>
        </w:rPr>
        <w:t>2</w:t>
      </w:r>
      <w:r>
        <w:rPr>
          <w:rFonts w:cs="Times New Roman" w:hint="eastAsia"/>
          <w:bCs/>
          <w:color w:val="000000" w:themeColor="text1"/>
        </w:rPr>
        <w:t>件</w:t>
      </w:r>
      <w:r>
        <w:rPr>
          <w:rFonts w:cs="Times New Roman" w:hint="eastAsia"/>
          <w:bCs/>
          <w:color w:val="000000" w:themeColor="text1"/>
        </w:rPr>
        <w:t>:J04</w:t>
      </w:r>
      <w:r>
        <w:rPr>
          <w:rFonts w:cs="Times New Roman" w:hint="eastAsia"/>
          <w:bCs/>
          <w:color w:val="000000" w:themeColor="text1"/>
        </w:rPr>
        <w:t>、</w:t>
      </w:r>
      <w:r>
        <w:rPr>
          <w:rFonts w:cs="Times New Roman" w:hint="eastAsia"/>
          <w:bCs/>
          <w:color w:val="000000" w:themeColor="text1"/>
        </w:rPr>
        <w:t>J05</w:t>
      </w:r>
      <w:r>
        <w:rPr>
          <w:rFonts w:cs="Times New Roman" w:hint="eastAsia"/>
          <w:bCs/>
          <w:color w:val="000000" w:themeColor="text1"/>
        </w:rPr>
        <w:t>）</w:t>
      </w:r>
      <w:r>
        <w:rPr>
          <w:rFonts w:cs="Times New Roman"/>
          <w:bCs/>
          <w:color w:val="000000" w:themeColor="text1"/>
        </w:rPr>
        <w:t>。依据《地下水质量标准》（</w:t>
      </w:r>
      <w:r>
        <w:rPr>
          <w:rFonts w:cs="Times New Roman"/>
          <w:bCs/>
          <w:color w:val="000000" w:themeColor="text1"/>
        </w:rPr>
        <w:t>GB/T14848-2017</w:t>
      </w:r>
      <w:r>
        <w:rPr>
          <w:rFonts w:cs="Times New Roman"/>
          <w:bCs/>
          <w:color w:val="000000" w:themeColor="text1"/>
        </w:rPr>
        <w:t>），按</w:t>
      </w:r>
      <w:r>
        <w:rPr>
          <w:rFonts w:cs="Times New Roman"/>
          <w:bCs/>
          <w:color w:val="000000" w:themeColor="text1"/>
        </w:rPr>
        <w:t>Ⅲ</w:t>
      </w:r>
      <w:r>
        <w:rPr>
          <w:rFonts w:cs="Times New Roman"/>
          <w:bCs/>
          <w:color w:val="000000" w:themeColor="text1"/>
        </w:rPr>
        <w:t>类水质标准分别对矿区地下水、矿坑水环境质量类别进行评价。</w:t>
      </w:r>
    </w:p>
    <w:p w14:paraId="0A1F33EF" w14:textId="77777777" w:rsidR="001017AD" w:rsidRDefault="00000000">
      <w:pPr>
        <w:ind w:firstLine="480"/>
        <w:rPr>
          <w:rFonts w:cs="Times New Roman"/>
          <w:bCs/>
          <w:color w:val="000000" w:themeColor="text1"/>
        </w:rPr>
      </w:pPr>
      <w:r>
        <w:rPr>
          <w:rFonts w:cs="Times New Roman"/>
          <w:bCs/>
          <w:color w:val="000000" w:themeColor="text1"/>
        </w:rPr>
        <w:t>评级结果显示：</w:t>
      </w:r>
      <w:r>
        <w:rPr>
          <w:rFonts w:cs="Times New Roman" w:hint="eastAsia"/>
          <w:bCs/>
          <w:color w:val="000000" w:themeColor="text1"/>
        </w:rPr>
        <w:t>浅部地下水（泉、水井）水质符合地下水</w:t>
      </w:r>
      <w:r>
        <w:rPr>
          <w:rFonts w:cs="Times New Roman"/>
          <w:bCs/>
          <w:color w:val="000000" w:themeColor="text1"/>
        </w:rPr>
        <w:t>Ⅲ</w:t>
      </w:r>
      <w:r>
        <w:rPr>
          <w:rFonts w:cs="Times New Roman"/>
          <w:bCs/>
          <w:color w:val="000000" w:themeColor="text1"/>
        </w:rPr>
        <w:t>类标准</w:t>
      </w:r>
      <w:r>
        <w:rPr>
          <w:rFonts w:cs="Times New Roman" w:hint="eastAsia"/>
          <w:bCs/>
          <w:color w:val="000000" w:themeColor="text1"/>
        </w:rPr>
        <w:t>，深部地下水（</w:t>
      </w:r>
      <w:r>
        <w:rPr>
          <w:rFonts w:cs="Times New Roman"/>
          <w:bCs/>
          <w:color w:val="000000" w:themeColor="text1"/>
        </w:rPr>
        <w:t>坑道</w:t>
      </w:r>
      <w:r>
        <w:rPr>
          <w:rFonts w:cs="Times New Roman" w:hint="eastAsia"/>
          <w:bCs/>
          <w:color w:val="000000" w:themeColor="text1"/>
        </w:rPr>
        <w:t>、钻孔）</w:t>
      </w:r>
      <w:r>
        <w:rPr>
          <w:rFonts w:cs="Times New Roman"/>
          <w:bCs/>
          <w:color w:val="000000" w:themeColor="text1"/>
        </w:rPr>
        <w:t>Mn</w:t>
      </w:r>
      <w:r>
        <w:rPr>
          <w:rFonts w:cs="Times New Roman"/>
          <w:bCs/>
          <w:color w:val="000000" w:themeColor="text1"/>
        </w:rPr>
        <w:t>、</w:t>
      </w:r>
      <w:r>
        <w:rPr>
          <w:rFonts w:cs="Times New Roman"/>
          <w:bCs/>
          <w:color w:val="000000" w:themeColor="text1"/>
        </w:rPr>
        <w:t>F</w:t>
      </w:r>
      <w:r>
        <w:rPr>
          <w:rFonts w:cs="Times New Roman"/>
          <w:bCs/>
          <w:color w:val="000000" w:themeColor="text1"/>
          <w:vertAlign w:val="superscript"/>
        </w:rPr>
        <w:t>-</w:t>
      </w:r>
      <w:r>
        <w:rPr>
          <w:rFonts w:cs="Times New Roman" w:hint="eastAsia"/>
          <w:bCs/>
          <w:color w:val="000000" w:themeColor="text1"/>
        </w:rPr>
        <w:t>、砷、溶解性总固体、总硬度超过</w:t>
      </w:r>
      <w:r>
        <w:rPr>
          <w:rFonts w:cs="Times New Roman"/>
          <w:bCs/>
          <w:color w:val="000000" w:themeColor="text1"/>
        </w:rPr>
        <w:t>Ⅲ</w:t>
      </w:r>
      <w:r>
        <w:rPr>
          <w:rFonts w:cs="Times New Roman"/>
          <w:bCs/>
          <w:color w:val="000000" w:themeColor="text1"/>
        </w:rPr>
        <w:t>类标</w:t>
      </w:r>
      <w:r>
        <w:rPr>
          <w:rFonts w:cs="Times New Roman" w:hint="eastAsia"/>
          <w:bCs/>
          <w:color w:val="000000" w:themeColor="text1"/>
        </w:rPr>
        <w:t>准</w:t>
      </w:r>
      <w:r>
        <w:rPr>
          <w:rFonts w:cs="Times New Roman"/>
          <w:bCs/>
          <w:color w:val="000000" w:themeColor="text1"/>
        </w:rPr>
        <w:t>。矿区地下水水</w:t>
      </w:r>
      <w:r>
        <w:rPr>
          <w:rFonts w:cs="Times New Roman"/>
          <w:bCs/>
          <w:color w:val="000000" w:themeColor="text1"/>
        </w:rPr>
        <w:lastRenderedPageBreak/>
        <w:t>质，</w:t>
      </w:r>
      <w:r>
        <w:rPr>
          <w:rFonts w:cs="Times New Roman" w:hint="eastAsia"/>
          <w:bCs/>
          <w:color w:val="000000" w:themeColor="text1"/>
        </w:rPr>
        <w:t>浅部地下水属重</w:t>
      </w:r>
      <w:r>
        <w:rPr>
          <w:rFonts w:cs="Times New Roman"/>
          <w:bCs/>
          <w:color w:val="000000" w:themeColor="text1"/>
        </w:rPr>
        <w:t>碳酸</w:t>
      </w:r>
      <w:r>
        <w:rPr>
          <w:rFonts w:cs="Times New Roman"/>
          <w:bCs/>
          <w:color w:val="000000" w:themeColor="text1"/>
        </w:rPr>
        <w:t>-</w:t>
      </w:r>
      <w:proofErr w:type="gramStart"/>
      <w:r>
        <w:rPr>
          <w:rFonts w:cs="Times New Roman"/>
          <w:bCs/>
          <w:color w:val="000000" w:themeColor="text1"/>
        </w:rPr>
        <w:t>钙</w:t>
      </w:r>
      <w:r>
        <w:rPr>
          <w:rFonts w:cs="Times New Roman" w:hint="eastAsia"/>
          <w:bCs/>
          <w:color w:val="000000" w:themeColor="text1"/>
        </w:rPr>
        <w:t>型水</w:t>
      </w:r>
      <w:proofErr w:type="gramEnd"/>
      <w:r>
        <w:rPr>
          <w:rFonts w:cs="Times New Roman" w:hint="eastAsia"/>
          <w:bCs/>
          <w:color w:val="000000" w:themeColor="text1"/>
        </w:rPr>
        <w:t>，深部</w:t>
      </w:r>
      <w:r>
        <w:rPr>
          <w:rFonts w:cs="Times New Roman"/>
          <w:bCs/>
          <w:color w:val="000000" w:themeColor="text1"/>
        </w:rPr>
        <w:t>地下水</w:t>
      </w:r>
      <w:r>
        <w:rPr>
          <w:rFonts w:cs="Times New Roman" w:hint="eastAsia"/>
          <w:bCs/>
          <w:color w:val="000000" w:themeColor="text1"/>
        </w:rPr>
        <w:t>类型为重</w:t>
      </w:r>
      <w:r>
        <w:rPr>
          <w:rFonts w:cs="Times New Roman"/>
          <w:bCs/>
          <w:color w:val="000000" w:themeColor="text1"/>
        </w:rPr>
        <w:t>碳酸</w:t>
      </w:r>
      <w:r>
        <w:rPr>
          <w:rFonts w:cs="Times New Roman" w:hint="eastAsia"/>
          <w:bCs/>
          <w:color w:val="000000" w:themeColor="text1"/>
        </w:rPr>
        <w:t>-</w:t>
      </w:r>
      <w:r>
        <w:rPr>
          <w:rFonts w:cs="Times New Roman" w:hint="eastAsia"/>
          <w:bCs/>
          <w:color w:val="000000" w:themeColor="text1"/>
        </w:rPr>
        <w:t>硫酸</w:t>
      </w:r>
      <w:r>
        <w:rPr>
          <w:rFonts w:cs="Times New Roman"/>
          <w:bCs/>
          <w:color w:val="000000" w:themeColor="text1"/>
        </w:rPr>
        <w:t>-</w:t>
      </w:r>
      <w:r>
        <w:rPr>
          <w:rFonts w:cs="Times New Roman"/>
          <w:bCs/>
          <w:color w:val="000000" w:themeColor="text1"/>
        </w:rPr>
        <w:t>钠钙</w:t>
      </w:r>
      <w:r>
        <w:rPr>
          <w:rFonts w:cs="Times New Roman" w:hint="eastAsia"/>
          <w:bCs/>
          <w:color w:val="000000" w:themeColor="text1"/>
        </w:rPr>
        <w:t>、重</w:t>
      </w:r>
      <w:r>
        <w:rPr>
          <w:rFonts w:cs="Times New Roman"/>
          <w:bCs/>
          <w:color w:val="000000" w:themeColor="text1"/>
        </w:rPr>
        <w:t>碳酸</w:t>
      </w:r>
      <w:r>
        <w:rPr>
          <w:rFonts w:cs="Times New Roman"/>
          <w:bCs/>
          <w:color w:val="000000" w:themeColor="text1"/>
        </w:rPr>
        <w:t>-</w:t>
      </w:r>
      <w:r>
        <w:rPr>
          <w:rFonts w:cs="Times New Roman"/>
          <w:bCs/>
          <w:color w:val="000000" w:themeColor="text1"/>
        </w:rPr>
        <w:t>钠钙型水，属</w:t>
      </w:r>
      <w:proofErr w:type="gramStart"/>
      <w:r>
        <w:rPr>
          <w:rFonts w:cs="Times New Roman" w:hint="eastAsia"/>
          <w:bCs/>
          <w:color w:val="000000" w:themeColor="text1"/>
        </w:rPr>
        <w:t>高硬微咸</w:t>
      </w:r>
      <w:r>
        <w:rPr>
          <w:rFonts w:cs="Times New Roman"/>
          <w:bCs/>
          <w:color w:val="000000" w:themeColor="text1"/>
        </w:rPr>
        <w:t>水</w:t>
      </w:r>
      <w:proofErr w:type="gramEnd"/>
      <w:r>
        <w:rPr>
          <w:rFonts w:cs="Times New Roman"/>
          <w:bCs/>
          <w:color w:val="000000" w:themeColor="text1"/>
        </w:rPr>
        <w:t>。可以作为矿区工业用水，</w:t>
      </w:r>
      <w:r>
        <w:rPr>
          <w:rFonts w:cs="Times New Roman" w:hint="eastAsia"/>
          <w:bCs/>
          <w:color w:val="000000" w:themeColor="text1"/>
        </w:rPr>
        <w:t>深部地下水不宜作为</w:t>
      </w:r>
      <w:r>
        <w:rPr>
          <w:rFonts w:cs="Times New Roman"/>
          <w:bCs/>
          <w:color w:val="000000" w:themeColor="text1"/>
        </w:rPr>
        <w:t>生活饮</w:t>
      </w:r>
      <w:r>
        <w:rPr>
          <w:rFonts w:cs="Times New Roman" w:hint="eastAsia"/>
          <w:bCs/>
          <w:color w:val="000000" w:themeColor="text1"/>
        </w:rPr>
        <w:t>用</w:t>
      </w:r>
      <w:r>
        <w:rPr>
          <w:rFonts w:cs="Times New Roman"/>
          <w:bCs/>
          <w:color w:val="000000" w:themeColor="text1"/>
        </w:rPr>
        <w:t>水。</w:t>
      </w:r>
    </w:p>
    <w:p w14:paraId="6A180F58" w14:textId="77777777" w:rsidR="001017AD" w:rsidRDefault="00000000">
      <w:pPr>
        <w:widowControl w:val="0"/>
        <w:ind w:firstLine="482"/>
        <w:jc w:val="both"/>
        <w:rPr>
          <w:rFonts w:cs="Times New Roman"/>
          <w:b/>
          <w:color w:val="000000" w:themeColor="text1"/>
          <w:kern w:val="2"/>
        </w:rPr>
      </w:pPr>
      <w:r>
        <w:rPr>
          <w:rFonts w:cs="Times New Roman"/>
          <w:b/>
          <w:color w:val="000000" w:themeColor="text1"/>
          <w:kern w:val="2"/>
        </w:rPr>
        <w:t>3</w:t>
      </w:r>
      <w:r>
        <w:rPr>
          <w:rFonts w:cs="Times New Roman"/>
          <w:b/>
          <w:color w:val="000000" w:themeColor="text1"/>
          <w:kern w:val="2"/>
        </w:rPr>
        <w:t>、放射性评价</w:t>
      </w:r>
    </w:p>
    <w:p w14:paraId="381193A9" w14:textId="77777777" w:rsidR="001017AD" w:rsidRDefault="00000000">
      <w:pPr>
        <w:widowControl w:val="0"/>
        <w:ind w:firstLine="480"/>
        <w:jc w:val="both"/>
        <w:rPr>
          <w:rFonts w:cs="Times New Roman"/>
          <w:color w:val="000000" w:themeColor="text1"/>
          <w:kern w:val="2"/>
          <w:szCs w:val="21"/>
        </w:rPr>
      </w:pPr>
      <w:r>
        <w:rPr>
          <w:rFonts w:cs="Times New Roman"/>
          <w:color w:val="000000" w:themeColor="text1"/>
          <w:kern w:val="2"/>
          <w:szCs w:val="21"/>
        </w:rPr>
        <w:t>本次核实利用</w:t>
      </w:r>
      <w:r>
        <w:rPr>
          <w:rFonts w:cs="Times New Roman"/>
          <w:color w:val="000000" w:themeColor="text1"/>
          <w:kern w:val="2"/>
          <w:szCs w:val="21"/>
        </w:rPr>
        <w:t>FD-3013B</w:t>
      </w:r>
      <w:r>
        <w:rPr>
          <w:rFonts w:cs="Times New Roman"/>
          <w:color w:val="000000" w:themeColor="text1"/>
          <w:kern w:val="2"/>
          <w:szCs w:val="21"/>
        </w:rPr>
        <w:t>型</w:t>
      </w:r>
      <w:r>
        <w:rPr>
          <w:rFonts w:cs="Times New Roman"/>
          <w:color w:val="000000" w:themeColor="text1"/>
          <w:kern w:val="2"/>
          <w:szCs w:val="21"/>
        </w:rPr>
        <w:t>β-γ</w:t>
      </w:r>
      <w:r>
        <w:rPr>
          <w:rFonts w:cs="Times New Roman"/>
          <w:color w:val="000000" w:themeColor="text1"/>
          <w:kern w:val="2"/>
          <w:szCs w:val="21"/>
        </w:rPr>
        <w:t>辐射剂量</w:t>
      </w:r>
      <w:proofErr w:type="gramStart"/>
      <w:r>
        <w:rPr>
          <w:rFonts w:cs="Times New Roman"/>
          <w:color w:val="000000" w:themeColor="text1"/>
          <w:kern w:val="2"/>
          <w:szCs w:val="21"/>
        </w:rPr>
        <w:t>当量率仪对</w:t>
      </w:r>
      <w:proofErr w:type="gramEnd"/>
      <w:r>
        <w:rPr>
          <w:rFonts w:cs="Times New Roman"/>
          <w:color w:val="000000" w:themeColor="text1"/>
          <w:kern w:val="2"/>
          <w:szCs w:val="21"/>
        </w:rPr>
        <w:t>矿区的地表、岩心、坑道进行了放射性检测工作。地表选取了</w:t>
      </w:r>
      <w:r>
        <w:rPr>
          <w:rFonts w:cs="Times New Roman"/>
          <w:color w:val="000000" w:themeColor="text1"/>
          <w:kern w:val="2"/>
          <w:szCs w:val="21"/>
        </w:rPr>
        <w:t>1</w:t>
      </w:r>
      <w:r>
        <w:rPr>
          <w:rFonts w:cs="Times New Roman"/>
          <w:color w:val="000000" w:themeColor="text1"/>
          <w:kern w:val="2"/>
          <w:szCs w:val="21"/>
        </w:rPr>
        <w:t>条填图路线、</w:t>
      </w:r>
      <w:r>
        <w:rPr>
          <w:rFonts w:cs="Times New Roman"/>
          <w:color w:val="000000" w:themeColor="text1"/>
          <w:kern w:val="2"/>
          <w:szCs w:val="21"/>
        </w:rPr>
        <w:t>1</w:t>
      </w:r>
      <w:r>
        <w:rPr>
          <w:rFonts w:cs="Times New Roman"/>
          <w:color w:val="000000" w:themeColor="text1"/>
          <w:kern w:val="2"/>
          <w:szCs w:val="21"/>
        </w:rPr>
        <w:t>条勘探线剖面进行地面伽玛总量剖面测量工作；岩心选取了钻孔</w:t>
      </w:r>
      <w:r>
        <w:rPr>
          <w:rFonts w:cs="Times New Roman"/>
          <w:color w:val="000000" w:themeColor="text1"/>
          <w:kern w:val="2"/>
          <w:szCs w:val="21"/>
        </w:rPr>
        <w:t>ZK</w:t>
      </w:r>
      <w:r>
        <w:rPr>
          <w:rFonts w:cs="Times New Roman" w:hint="eastAsia"/>
          <w:color w:val="000000" w:themeColor="text1"/>
          <w:kern w:val="2"/>
          <w:szCs w:val="21"/>
        </w:rPr>
        <w:t>304</w:t>
      </w:r>
      <w:r>
        <w:rPr>
          <w:rFonts w:cs="Times New Roman" w:hint="eastAsia"/>
          <w:color w:val="000000" w:themeColor="text1"/>
          <w:kern w:val="2"/>
          <w:szCs w:val="21"/>
        </w:rPr>
        <w:t>、</w:t>
      </w:r>
      <w:r>
        <w:rPr>
          <w:rFonts w:cs="Times New Roman" w:hint="eastAsia"/>
          <w:color w:val="000000" w:themeColor="text1"/>
          <w:kern w:val="2"/>
          <w:szCs w:val="21"/>
        </w:rPr>
        <w:t>SZK005</w:t>
      </w:r>
      <w:r>
        <w:rPr>
          <w:rFonts w:cs="Times New Roman" w:hint="eastAsia"/>
          <w:color w:val="000000" w:themeColor="text1"/>
          <w:kern w:val="2"/>
          <w:szCs w:val="21"/>
        </w:rPr>
        <w:t>、</w:t>
      </w:r>
      <w:r>
        <w:rPr>
          <w:rFonts w:cs="Times New Roman" w:hint="eastAsia"/>
          <w:color w:val="000000" w:themeColor="text1"/>
          <w:kern w:val="2"/>
          <w:szCs w:val="21"/>
        </w:rPr>
        <w:t>SZK0</w:t>
      </w:r>
      <w:proofErr w:type="gramStart"/>
      <w:r>
        <w:rPr>
          <w:rFonts w:cs="Times New Roman"/>
          <w:color w:val="000000" w:themeColor="text1"/>
          <w:kern w:val="2"/>
          <w:szCs w:val="21"/>
        </w:rPr>
        <w:t>’</w:t>
      </w:r>
      <w:proofErr w:type="gramEnd"/>
      <w:r>
        <w:rPr>
          <w:rFonts w:cs="Times New Roman" w:hint="eastAsia"/>
          <w:color w:val="000000" w:themeColor="text1"/>
          <w:kern w:val="2"/>
          <w:szCs w:val="21"/>
        </w:rPr>
        <w:t>01</w:t>
      </w:r>
      <w:r>
        <w:rPr>
          <w:rFonts w:cs="Times New Roman"/>
          <w:color w:val="000000" w:themeColor="text1"/>
          <w:kern w:val="2"/>
          <w:szCs w:val="21"/>
        </w:rPr>
        <w:t>和</w:t>
      </w:r>
      <w:r>
        <w:rPr>
          <w:rFonts w:cs="Times New Roman"/>
          <w:color w:val="000000" w:themeColor="text1"/>
          <w:kern w:val="2"/>
          <w:szCs w:val="21"/>
        </w:rPr>
        <w:t>ZK</w:t>
      </w:r>
      <w:r>
        <w:rPr>
          <w:rFonts w:cs="Times New Roman" w:hint="eastAsia"/>
          <w:color w:val="000000" w:themeColor="text1"/>
          <w:kern w:val="2"/>
          <w:szCs w:val="21"/>
        </w:rPr>
        <w:t>4</w:t>
      </w:r>
      <w:proofErr w:type="gramStart"/>
      <w:r>
        <w:rPr>
          <w:rFonts w:cs="Times New Roman"/>
          <w:color w:val="000000" w:themeColor="text1"/>
          <w:kern w:val="2"/>
          <w:szCs w:val="21"/>
        </w:rPr>
        <w:t>’</w:t>
      </w:r>
      <w:proofErr w:type="gramEnd"/>
      <w:r>
        <w:rPr>
          <w:rFonts w:cs="Times New Roman" w:hint="eastAsia"/>
          <w:color w:val="000000" w:themeColor="text1"/>
          <w:kern w:val="2"/>
          <w:szCs w:val="21"/>
        </w:rPr>
        <w:t>03</w:t>
      </w:r>
      <w:r>
        <w:rPr>
          <w:rFonts w:cs="Times New Roman" w:hint="eastAsia"/>
          <w:color w:val="000000" w:themeColor="text1"/>
          <w:kern w:val="2"/>
          <w:szCs w:val="21"/>
        </w:rPr>
        <w:t>等</w:t>
      </w:r>
      <w:r>
        <w:rPr>
          <w:rFonts w:cs="Times New Roman" w:hint="eastAsia"/>
          <w:color w:val="000000" w:themeColor="text1"/>
          <w:kern w:val="2"/>
          <w:szCs w:val="21"/>
        </w:rPr>
        <w:t>4</w:t>
      </w:r>
      <w:r>
        <w:rPr>
          <w:rFonts w:cs="Times New Roman" w:hint="eastAsia"/>
          <w:color w:val="000000" w:themeColor="text1"/>
          <w:kern w:val="2"/>
          <w:szCs w:val="21"/>
        </w:rPr>
        <w:t>个钻孔</w:t>
      </w:r>
      <w:r>
        <w:rPr>
          <w:rFonts w:cs="Times New Roman"/>
          <w:color w:val="000000" w:themeColor="text1"/>
          <w:kern w:val="2"/>
          <w:szCs w:val="21"/>
        </w:rPr>
        <w:t>进行放射性岩心编录工作以及对</w:t>
      </w:r>
      <w:r>
        <w:rPr>
          <w:rFonts w:cs="Times New Roman" w:hint="eastAsia"/>
          <w:color w:val="000000" w:themeColor="text1"/>
          <w:kern w:val="2"/>
          <w:szCs w:val="21"/>
        </w:rPr>
        <w:t>斜坡道</w:t>
      </w:r>
      <w:r>
        <w:rPr>
          <w:rFonts w:cs="Times New Roman"/>
          <w:color w:val="000000" w:themeColor="text1"/>
          <w:kern w:val="2"/>
          <w:szCs w:val="21"/>
        </w:rPr>
        <w:t>、</w:t>
      </w:r>
      <w:r>
        <w:rPr>
          <w:rFonts w:cs="Times New Roman"/>
          <w:color w:val="000000" w:themeColor="text1"/>
          <w:kern w:val="2"/>
          <w:szCs w:val="21"/>
        </w:rPr>
        <w:t>196</w:t>
      </w:r>
      <w:r>
        <w:rPr>
          <w:rFonts w:cs="Times New Roman"/>
          <w:color w:val="000000" w:themeColor="text1"/>
          <w:kern w:val="2"/>
          <w:szCs w:val="21"/>
        </w:rPr>
        <w:t>中段、</w:t>
      </w:r>
      <w:r>
        <w:rPr>
          <w:rFonts w:cs="Times New Roman"/>
          <w:color w:val="000000" w:themeColor="text1"/>
          <w:kern w:val="2"/>
          <w:szCs w:val="21"/>
        </w:rPr>
        <w:t>150</w:t>
      </w:r>
      <w:r>
        <w:rPr>
          <w:rFonts w:cs="Times New Roman"/>
          <w:color w:val="000000" w:themeColor="text1"/>
          <w:kern w:val="2"/>
          <w:szCs w:val="21"/>
        </w:rPr>
        <w:t>中段进行了伽玛总量测量工作。</w:t>
      </w:r>
      <w:r>
        <w:rPr>
          <w:rFonts w:cs="Times New Roman" w:hint="eastAsia"/>
          <w:color w:val="000000" w:themeColor="text1"/>
          <w:kern w:val="2"/>
          <w:szCs w:val="21"/>
        </w:rPr>
        <w:t>结果显示</w:t>
      </w:r>
      <w:r>
        <w:rPr>
          <w:rFonts w:cs="Times New Roman"/>
          <w:color w:val="000000" w:themeColor="text1"/>
          <w:kern w:val="2"/>
          <w:szCs w:val="21"/>
        </w:rPr>
        <w:t>地表放射性辐射值</w:t>
      </w:r>
      <w:r>
        <w:rPr>
          <w:rFonts w:cs="Times New Roman"/>
          <w:color w:val="000000" w:themeColor="text1"/>
          <w:kern w:val="2"/>
          <w:szCs w:val="21"/>
        </w:rPr>
        <w:t>0.</w:t>
      </w:r>
      <w:r>
        <w:rPr>
          <w:rFonts w:cs="Times New Roman" w:hint="eastAsia"/>
          <w:color w:val="000000" w:themeColor="text1"/>
          <w:kern w:val="2"/>
          <w:szCs w:val="21"/>
        </w:rPr>
        <w:t>10</w:t>
      </w:r>
      <w:r>
        <w:rPr>
          <w:rFonts w:cs="Times New Roman"/>
          <w:color w:val="000000" w:themeColor="text1"/>
          <w:kern w:val="2"/>
          <w:szCs w:val="21"/>
        </w:rPr>
        <w:t>～</w:t>
      </w:r>
      <w:r>
        <w:rPr>
          <w:rFonts w:cs="Times New Roman"/>
          <w:color w:val="000000" w:themeColor="text1"/>
          <w:kern w:val="2"/>
          <w:szCs w:val="21"/>
        </w:rPr>
        <w:t>0.3</w:t>
      </w:r>
      <w:r>
        <w:rPr>
          <w:rFonts w:cs="Times New Roman" w:hint="eastAsia"/>
          <w:color w:val="000000" w:themeColor="text1"/>
          <w:kern w:val="2"/>
          <w:szCs w:val="21"/>
        </w:rPr>
        <w:t>0</w:t>
      </w:r>
      <w:r>
        <w:rPr>
          <w:rFonts w:cs="Times New Roman"/>
          <w:color w:val="000000" w:themeColor="text1"/>
          <w:kern w:val="2"/>
          <w:szCs w:val="21"/>
        </w:rPr>
        <w:t>μSv/h</w:t>
      </w:r>
      <w:r>
        <w:rPr>
          <w:rFonts w:cs="Times New Roman"/>
          <w:color w:val="000000" w:themeColor="text1"/>
          <w:kern w:val="2"/>
          <w:szCs w:val="21"/>
        </w:rPr>
        <w:t>之间，平均为</w:t>
      </w:r>
      <w:r>
        <w:rPr>
          <w:rFonts w:cs="Times New Roman"/>
          <w:color w:val="000000" w:themeColor="text1"/>
          <w:kern w:val="2"/>
          <w:szCs w:val="21"/>
        </w:rPr>
        <w:t>0.19μSv/h</w:t>
      </w:r>
      <w:r>
        <w:rPr>
          <w:rFonts w:cs="Times New Roman"/>
          <w:color w:val="000000" w:themeColor="text1"/>
          <w:kern w:val="2"/>
          <w:szCs w:val="21"/>
        </w:rPr>
        <w:t>；岩心放射性辐射值</w:t>
      </w:r>
      <w:r>
        <w:rPr>
          <w:rFonts w:cs="Times New Roman"/>
          <w:color w:val="000000" w:themeColor="text1"/>
          <w:kern w:val="2"/>
          <w:szCs w:val="21"/>
        </w:rPr>
        <w:t>0.12</w:t>
      </w:r>
      <w:r>
        <w:rPr>
          <w:rFonts w:cs="Times New Roman"/>
          <w:color w:val="000000" w:themeColor="text1"/>
          <w:kern w:val="2"/>
          <w:szCs w:val="21"/>
        </w:rPr>
        <w:t>～</w:t>
      </w:r>
      <w:r>
        <w:rPr>
          <w:rFonts w:cs="Times New Roman"/>
          <w:color w:val="000000" w:themeColor="text1"/>
          <w:kern w:val="2"/>
          <w:szCs w:val="21"/>
        </w:rPr>
        <w:t>0.3</w:t>
      </w:r>
      <w:r>
        <w:rPr>
          <w:rFonts w:cs="Times New Roman" w:hint="eastAsia"/>
          <w:color w:val="000000" w:themeColor="text1"/>
          <w:kern w:val="2"/>
          <w:szCs w:val="21"/>
        </w:rPr>
        <w:t>2</w:t>
      </w:r>
      <w:r>
        <w:rPr>
          <w:rFonts w:cs="Times New Roman"/>
          <w:color w:val="000000" w:themeColor="text1"/>
          <w:kern w:val="2"/>
          <w:szCs w:val="21"/>
        </w:rPr>
        <w:t>μSv/h</w:t>
      </w:r>
      <w:r>
        <w:rPr>
          <w:rFonts w:cs="Times New Roman"/>
          <w:color w:val="000000" w:themeColor="text1"/>
          <w:kern w:val="2"/>
          <w:szCs w:val="21"/>
        </w:rPr>
        <w:t>之间，平均为</w:t>
      </w:r>
      <w:r>
        <w:rPr>
          <w:rFonts w:cs="Times New Roman"/>
          <w:color w:val="000000" w:themeColor="text1"/>
          <w:kern w:val="2"/>
          <w:szCs w:val="21"/>
        </w:rPr>
        <w:t>0.2</w:t>
      </w:r>
      <w:r>
        <w:rPr>
          <w:rFonts w:cs="Times New Roman" w:hint="eastAsia"/>
          <w:color w:val="000000" w:themeColor="text1"/>
          <w:kern w:val="2"/>
          <w:szCs w:val="21"/>
        </w:rPr>
        <w:t>3</w:t>
      </w:r>
      <w:r>
        <w:rPr>
          <w:rFonts w:cs="Times New Roman"/>
          <w:color w:val="000000" w:themeColor="text1"/>
          <w:kern w:val="2"/>
          <w:szCs w:val="21"/>
        </w:rPr>
        <w:t>μSv/h</w:t>
      </w:r>
      <w:r>
        <w:rPr>
          <w:rFonts w:cs="Times New Roman"/>
          <w:color w:val="000000" w:themeColor="text1"/>
          <w:kern w:val="2"/>
          <w:szCs w:val="21"/>
        </w:rPr>
        <w:t>；坑道放射性辐射值</w:t>
      </w:r>
      <w:r>
        <w:rPr>
          <w:rFonts w:cs="Times New Roman"/>
          <w:color w:val="000000" w:themeColor="text1"/>
          <w:kern w:val="2"/>
          <w:szCs w:val="21"/>
        </w:rPr>
        <w:t>0.</w:t>
      </w:r>
      <w:r>
        <w:rPr>
          <w:rFonts w:cs="Times New Roman" w:hint="eastAsia"/>
          <w:color w:val="000000" w:themeColor="text1"/>
          <w:kern w:val="2"/>
          <w:szCs w:val="21"/>
        </w:rPr>
        <w:t>04</w:t>
      </w:r>
      <w:r>
        <w:rPr>
          <w:rFonts w:cs="Times New Roman"/>
          <w:color w:val="000000" w:themeColor="text1"/>
          <w:kern w:val="2"/>
          <w:szCs w:val="21"/>
        </w:rPr>
        <w:t>～</w:t>
      </w:r>
      <w:r>
        <w:rPr>
          <w:rFonts w:cs="Times New Roman"/>
          <w:color w:val="000000" w:themeColor="text1"/>
          <w:kern w:val="2"/>
          <w:szCs w:val="21"/>
        </w:rPr>
        <w:t>0.</w:t>
      </w:r>
      <w:r>
        <w:rPr>
          <w:rFonts w:cs="Times New Roman" w:hint="eastAsia"/>
          <w:color w:val="000000" w:themeColor="text1"/>
          <w:kern w:val="2"/>
          <w:szCs w:val="21"/>
        </w:rPr>
        <w:t>24</w:t>
      </w:r>
      <w:r>
        <w:rPr>
          <w:rFonts w:cs="Times New Roman"/>
          <w:color w:val="000000" w:themeColor="text1"/>
          <w:kern w:val="2"/>
          <w:szCs w:val="21"/>
        </w:rPr>
        <w:t>μSv/h</w:t>
      </w:r>
      <w:r>
        <w:rPr>
          <w:rFonts w:cs="Times New Roman"/>
          <w:color w:val="000000" w:themeColor="text1"/>
          <w:kern w:val="2"/>
          <w:szCs w:val="21"/>
        </w:rPr>
        <w:t>之间，平均为</w:t>
      </w:r>
      <w:r>
        <w:rPr>
          <w:rFonts w:cs="Times New Roman"/>
          <w:color w:val="000000" w:themeColor="text1"/>
          <w:kern w:val="2"/>
          <w:szCs w:val="21"/>
        </w:rPr>
        <w:t>0.</w:t>
      </w:r>
      <w:r>
        <w:rPr>
          <w:rFonts w:cs="Times New Roman" w:hint="eastAsia"/>
          <w:color w:val="000000" w:themeColor="text1"/>
          <w:kern w:val="2"/>
          <w:szCs w:val="21"/>
        </w:rPr>
        <w:t>22</w:t>
      </w:r>
      <w:r>
        <w:rPr>
          <w:rFonts w:cs="Times New Roman"/>
          <w:color w:val="000000" w:themeColor="text1"/>
          <w:kern w:val="2"/>
          <w:szCs w:val="21"/>
        </w:rPr>
        <w:t>μSv/h</w:t>
      </w:r>
      <w:r>
        <w:rPr>
          <w:rFonts w:cs="Times New Roman"/>
          <w:color w:val="000000" w:themeColor="text1"/>
          <w:kern w:val="2"/>
          <w:szCs w:val="21"/>
        </w:rPr>
        <w:t>。</w:t>
      </w:r>
    </w:p>
    <w:p w14:paraId="155A9B6E" w14:textId="77777777"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根据《核辐射环境质量评价一般规定》（</w:t>
      </w:r>
      <w:r>
        <w:rPr>
          <w:rFonts w:cs="Times New Roman" w:hint="eastAsia"/>
          <w:color w:val="000000" w:themeColor="text1"/>
          <w:kern w:val="2"/>
          <w:szCs w:val="21"/>
        </w:rPr>
        <w:t>GB 11215-89</w:t>
      </w:r>
      <w:r>
        <w:rPr>
          <w:rFonts w:cs="Times New Roman" w:hint="eastAsia"/>
          <w:color w:val="000000" w:themeColor="text1"/>
          <w:kern w:val="2"/>
          <w:szCs w:val="21"/>
        </w:rPr>
        <w:t>）第</w:t>
      </w:r>
      <w:r>
        <w:rPr>
          <w:rFonts w:cs="Times New Roman" w:hint="eastAsia"/>
          <w:color w:val="000000" w:themeColor="text1"/>
          <w:kern w:val="2"/>
          <w:szCs w:val="21"/>
        </w:rPr>
        <w:t xml:space="preserve"> 4.1.1 </w:t>
      </w:r>
      <w:r>
        <w:rPr>
          <w:rFonts w:cs="Times New Roman" w:hint="eastAsia"/>
          <w:color w:val="000000" w:themeColor="text1"/>
          <w:kern w:val="2"/>
          <w:szCs w:val="21"/>
        </w:rPr>
        <w:t>条和《电离辐射防护与辐射源安全基本标准》（</w:t>
      </w:r>
      <w:r>
        <w:rPr>
          <w:rFonts w:cs="Times New Roman" w:hint="eastAsia"/>
          <w:color w:val="000000" w:themeColor="text1"/>
          <w:kern w:val="2"/>
          <w:szCs w:val="21"/>
        </w:rPr>
        <w:t>GB 18871-2002</w:t>
      </w:r>
      <w:r>
        <w:rPr>
          <w:rFonts w:cs="Times New Roman" w:hint="eastAsia"/>
          <w:color w:val="000000" w:themeColor="text1"/>
          <w:kern w:val="2"/>
          <w:szCs w:val="21"/>
        </w:rPr>
        <w:t>）等规定标准中对公众成员的年有效剂量当量的基本限值，核辐射环境质量评价的剂量基本标准规定如下：</w:t>
      </w:r>
    </w:p>
    <w:p w14:paraId="5009870E" w14:textId="77777777"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1</w:t>
      </w:r>
      <w:r>
        <w:rPr>
          <w:rFonts w:cs="Times New Roman" w:hint="eastAsia"/>
          <w:color w:val="000000" w:themeColor="text1"/>
          <w:kern w:val="2"/>
          <w:szCs w:val="21"/>
        </w:rPr>
        <w:t>）公众成员的年有效剂量当量不超过</w:t>
      </w:r>
      <w:r>
        <w:rPr>
          <w:rFonts w:cs="Times New Roman" w:hint="eastAsia"/>
          <w:color w:val="000000" w:themeColor="text1"/>
          <w:kern w:val="2"/>
          <w:szCs w:val="21"/>
        </w:rPr>
        <w:t xml:space="preserve"> 1mSv</w:t>
      </w:r>
      <w:r>
        <w:rPr>
          <w:rFonts w:cs="Times New Roman" w:hint="eastAsia"/>
          <w:color w:val="000000" w:themeColor="text1"/>
          <w:kern w:val="2"/>
          <w:szCs w:val="21"/>
        </w:rPr>
        <w:t>（</w:t>
      </w:r>
      <w:r>
        <w:rPr>
          <w:rFonts w:cs="Times New Roman" w:hint="eastAsia"/>
          <w:color w:val="000000" w:themeColor="text1"/>
          <w:kern w:val="2"/>
          <w:szCs w:val="21"/>
        </w:rPr>
        <w:t>0.23</w:t>
      </w:r>
      <w:r>
        <w:rPr>
          <w:rFonts w:cs="Times New Roman" w:hint="eastAsia"/>
          <w:color w:val="000000" w:themeColor="text1"/>
          <w:kern w:val="2"/>
          <w:szCs w:val="21"/>
        </w:rPr>
        <w:t>μ</w:t>
      </w:r>
      <w:proofErr w:type="spellStart"/>
      <w:r>
        <w:rPr>
          <w:rFonts w:cs="Times New Roman" w:hint="eastAsia"/>
          <w:color w:val="000000" w:themeColor="text1"/>
          <w:kern w:val="2"/>
          <w:szCs w:val="21"/>
        </w:rPr>
        <w:t>Sv</w:t>
      </w:r>
      <w:proofErr w:type="spellEnd"/>
      <w:r>
        <w:rPr>
          <w:rFonts w:cs="Times New Roman" w:hint="eastAsia"/>
          <w:color w:val="000000" w:themeColor="text1"/>
          <w:kern w:val="2"/>
          <w:szCs w:val="21"/>
        </w:rPr>
        <w:t>/h</w:t>
      </w:r>
      <w:r>
        <w:rPr>
          <w:rFonts w:cs="Times New Roman" w:hint="eastAsia"/>
          <w:color w:val="000000" w:themeColor="text1"/>
          <w:kern w:val="2"/>
          <w:szCs w:val="21"/>
        </w:rPr>
        <w:t>）。</w:t>
      </w:r>
    </w:p>
    <w:p w14:paraId="188EF17D" w14:textId="77777777"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2</w:t>
      </w:r>
      <w:r>
        <w:rPr>
          <w:rFonts w:cs="Times New Roman" w:hint="eastAsia"/>
          <w:color w:val="000000" w:themeColor="text1"/>
          <w:kern w:val="2"/>
          <w:szCs w:val="21"/>
        </w:rPr>
        <w:t>）如果按终生剂量不超过</w:t>
      </w:r>
      <w:r>
        <w:rPr>
          <w:rFonts w:cs="Times New Roman" w:hint="eastAsia"/>
          <w:color w:val="000000" w:themeColor="text1"/>
          <w:kern w:val="2"/>
          <w:szCs w:val="21"/>
        </w:rPr>
        <w:t xml:space="preserve"> 1mSv</w:t>
      </w:r>
      <w:r>
        <w:rPr>
          <w:rFonts w:cs="Times New Roman" w:hint="eastAsia"/>
          <w:color w:val="000000" w:themeColor="text1"/>
          <w:kern w:val="2"/>
          <w:szCs w:val="21"/>
        </w:rPr>
        <w:t>，则在某些年份里允许以每年</w:t>
      </w:r>
      <w:r>
        <w:rPr>
          <w:rFonts w:cs="Times New Roman" w:hint="eastAsia"/>
          <w:color w:val="000000" w:themeColor="text1"/>
          <w:kern w:val="2"/>
          <w:szCs w:val="21"/>
        </w:rPr>
        <w:t xml:space="preserve"> 5mSv </w:t>
      </w:r>
      <w:r>
        <w:rPr>
          <w:rFonts w:cs="Times New Roman" w:hint="eastAsia"/>
          <w:color w:val="000000" w:themeColor="text1"/>
          <w:kern w:val="2"/>
          <w:szCs w:val="21"/>
        </w:rPr>
        <w:t>作为剂量限值。</w:t>
      </w:r>
    </w:p>
    <w:p w14:paraId="3ED3143D" w14:textId="77777777"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区内环境γ辐射照射对公众人员有效剂量率的值一般为</w:t>
      </w:r>
      <w:r>
        <w:rPr>
          <w:rFonts w:cs="Times New Roman" w:hint="eastAsia"/>
          <w:color w:val="000000" w:themeColor="text1"/>
          <w:kern w:val="2"/>
          <w:szCs w:val="21"/>
        </w:rPr>
        <w:t>0.04</w:t>
      </w:r>
      <w:r>
        <w:rPr>
          <w:rFonts w:cs="Times New Roman" w:hint="eastAsia"/>
          <w:color w:val="000000" w:themeColor="text1"/>
          <w:kern w:val="2"/>
          <w:szCs w:val="21"/>
        </w:rPr>
        <w:t>～</w:t>
      </w:r>
      <w:r>
        <w:rPr>
          <w:rFonts w:cs="Times New Roman" w:hint="eastAsia"/>
          <w:color w:val="000000" w:themeColor="text1"/>
          <w:kern w:val="2"/>
          <w:szCs w:val="21"/>
        </w:rPr>
        <w:t>0.32</w:t>
      </w:r>
      <w:r>
        <w:rPr>
          <w:rFonts w:cs="Times New Roman" w:hint="eastAsia"/>
          <w:color w:val="000000" w:themeColor="text1"/>
          <w:kern w:val="2"/>
          <w:szCs w:val="21"/>
        </w:rPr>
        <w:t>μ</w:t>
      </w:r>
      <w:proofErr w:type="spellStart"/>
      <w:r>
        <w:rPr>
          <w:rFonts w:cs="Times New Roman" w:hint="eastAsia"/>
          <w:color w:val="000000" w:themeColor="text1"/>
          <w:kern w:val="2"/>
          <w:szCs w:val="21"/>
        </w:rPr>
        <w:t>Sv</w:t>
      </w:r>
      <w:proofErr w:type="spellEnd"/>
      <w:r>
        <w:rPr>
          <w:rFonts w:cs="Times New Roman" w:hint="eastAsia"/>
          <w:color w:val="000000" w:themeColor="text1"/>
          <w:kern w:val="2"/>
          <w:szCs w:val="21"/>
        </w:rPr>
        <w:t>/h</w:t>
      </w:r>
      <w:r>
        <w:rPr>
          <w:rFonts w:cs="Times New Roman" w:hint="eastAsia"/>
          <w:color w:val="000000" w:themeColor="text1"/>
          <w:kern w:val="2"/>
          <w:szCs w:val="21"/>
        </w:rPr>
        <w:t>。区内各地</w:t>
      </w:r>
      <w:proofErr w:type="gramStart"/>
      <w:r>
        <w:rPr>
          <w:rFonts w:cs="Times New Roman" w:hint="eastAsia"/>
          <w:color w:val="000000" w:themeColor="text1"/>
          <w:kern w:val="2"/>
          <w:szCs w:val="21"/>
        </w:rPr>
        <w:t>段环境</w:t>
      </w:r>
      <w:proofErr w:type="gramEnd"/>
      <w:r>
        <w:rPr>
          <w:rFonts w:cs="Times New Roman" w:hint="eastAsia"/>
          <w:color w:val="000000" w:themeColor="text1"/>
          <w:kern w:val="2"/>
          <w:szCs w:val="21"/>
        </w:rPr>
        <w:t>γ辐射照射对公众人员有效剂量率均低于相关标准规定值</w:t>
      </w:r>
      <w:r>
        <w:rPr>
          <w:rFonts w:cs="Times New Roman" w:hint="eastAsia"/>
          <w:color w:val="000000" w:themeColor="text1"/>
          <w:kern w:val="2"/>
          <w:szCs w:val="21"/>
        </w:rPr>
        <w:t>1mSv</w:t>
      </w:r>
      <w:r>
        <w:rPr>
          <w:rFonts w:cs="Times New Roman" w:hint="eastAsia"/>
          <w:color w:val="000000" w:themeColor="text1"/>
          <w:kern w:val="2"/>
          <w:szCs w:val="21"/>
        </w:rPr>
        <w:t>（</w:t>
      </w:r>
      <w:r>
        <w:rPr>
          <w:rFonts w:cs="Times New Roman" w:hint="eastAsia"/>
          <w:color w:val="000000" w:themeColor="text1"/>
          <w:kern w:val="2"/>
          <w:szCs w:val="21"/>
        </w:rPr>
        <w:t>0.23</w:t>
      </w:r>
      <w:r>
        <w:rPr>
          <w:rFonts w:cs="Times New Roman" w:hint="eastAsia"/>
          <w:color w:val="000000" w:themeColor="text1"/>
          <w:kern w:val="2"/>
          <w:szCs w:val="21"/>
        </w:rPr>
        <w:t>μ</w:t>
      </w:r>
      <w:proofErr w:type="spellStart"/>
      <w:r>
        <w:rPr>
          <w:rFonts w:cs="Times New Roman" w:hint="eastAsia"/>
          <w:color w:val="000000" w:themeColor="text1"/>
          <w:kern w:val="2"/>
          <w:szCs w:val="21"/>
        </w:rPr>
        <w:t>Sv</w:t>
      </w:r>
      <w:proofErr w:type="spellEnd"/>
      <w:r>
        <w:rPr>
          <w:rFonts w:cs="Times New Roman" w:hint="eastAsia"/>
          <w:color w:val="000000" w:themeColor="text1"/>
          <w:kern w:val="2"/>
          <w:szCs w:val="21"/>
        </w:rPr>
        <w:t>/h</w:t>
      </w:r>
      <w:r>
        <w:rPr>
          <w:rFonts w:cs="Times New Roman" w:hint="eastAsia"/>
          <w:color w:val="000000" w:themeColor="text1"/>
          <w:kern w:val="2"/>
          <w:szCs w:val="21"/>
        </w:rPr>
        <w:t>），区内无放射性异常，可以不采取相应的防治措施。</w:t>
      </w:r>
    </w:p>
    <w:p w14:paraId="42BC3B1B" w14:textId="77777777"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另外，本次核实分别在钻孔、坑道内采取了</w:t>
      </w:r>
      <w:r>
        <w:rPr>
          <w:rFonts w:cs="Times New Roman" w:hint="eastAsia"/>
          <w:color w:val="000000" w:themeColor="text1"/>
          <w:kern w:val="2"/>
          <w:szCs w:val="21"/>
        </w:rPr>
        <w:t>4</w:t>
      </w:r>
      <w:r>
        <w:rPr>
          <w:rFonts w:cs="Times New Roman" w:hint="eastAsia"/>
          <w:color w:val="000000" w:themeColor="text1"/>
          <w:kern w:val="2"/>
          <w:szCs w:val="21"/>
        </w:rPr>
        <w:t>组放射性测试样。根据放射性核素检测成果，放射性核素镭</w:t>
      </w:r>
      <w:r>
        <w:rPr>
          <w:rFonts w:cs="Times New Roman" w:hint="eastAsia"/>
          <w:color w:val="000000" w:themeColor="text1"/>
          <w:kern w:val="2"/>
          <w:szCs w:val="21"/>
        </w:rPr>
        <w:t>-226</w:t>
      </w:r>
      <w:r>
        <w:rPr>
          <w:rFonts w:cs="Times New Roman" w:hint="eastAsia"/>
          <w:color w:val="000000" w:themeColor="text1"/>
          <w:kern w:val="2"/>
          <w:szCs w:val="21"/>
        </w:rPr>
        <w:t>、钍</w:t>
      </w:r>
      <w:r>
        <w:rPr>
          <w:rFonts w:cs="Times New Roman" w:hint="eastAsia"/>
          <w:color w:val="000000" w:themeColor="text1"/>
          <w:kern w:val="2"/>
          <w:szCs w:val="21"/>
        </w:rPr>
        <w:t>-232</w:t>
      </w:r>
      <w:r>
        <w:rPr>
          <w:rFonts w:cs="Times New Roman" w:hint="eastAsia"/>
          <w:color w:val="000000" w:themeColor="text1"/>
          <w:kern w:val="2"/>
          <w:szCs w:val="21"/>
        </w:rPr>
        <w:t>、钾</w:t>
      </w:r>
      <w:r>
        <w:rPr>
          <w:rFonts w:cs="Times New Roman" w:hint="eastAsia"/>
          <w:color w:val="000000" w:themeColor="text1"/>
          <w:kern w:val="2"/>
          <w:szCs w:val="21"/>
        </w:rPr>
        <w:t>-40</w:t>
      </w:r>
      <w:r>
        <w:rPr>
          <w:rFonts w:cs="Times New Roman" w:hint="eastAsia"/>
          <w:color w:val="000000" w:themeColor="text1"/>
          <w:kern w:val="2"/>
          <w:szCs w:val="21"/>
        </w:rPr>
        <w:t>的放射性强度总体不高，</w:t>
      </w:r>
      <w:proofErr w:type="gramStart"/>
      <w:r>
        <w:rPr>
          <w:rFonts w:cs="Times New Roman" w:hint="eastAsia"/>
          <w:color w:val="000000" w:themeColor="text1"/>
          <w:kern w:val="2"/>
          <w:szCs w:val="21"/>
        </w:rPr>
        <w:t>各岩矿</w:t>
      </w:r>
      <w:proofErr w:type="gramEnd"/>
      <w:r>
        <w:rPr>
          <w:rFonts w:cs="Times New Roman" w:hint="eastAsia"/>
          <w:color w:val="000000" w:themeColor="text1"/>
          <w:kern w:val="2"/>
          <w:szCs w:val="21"/>
        </w:rPr>
        <w:t>放射性强度有一定差异，但不存在放射性异常。内</w:t>
      </w:r>
      <w:proofErr w:type="gramStart"/>
      <w:r>
        <w:rPr>
          <w:rFonts w:cs="Times New Roman" w:hint="eastAsia"/>
          <w:color w:val="000000" w:themeColor="text1"/>
          <w:kern w:val="2"/>
          <w:szCs w:val="21"/>
        </w:rPr>
        <w:t>照指数</w:t>
      </w:r>
      <w:proofErr w:type="spellStart"/>
      <w:proofErr w:type="gramEnd"/>
      <w:r>
        <w:rPr>
          <w:rFonts w:cs="Times New Roman" w:hint="eastAsia"/>
          <w:color w:val="000000" w:themeColor="text1"/>
          <w:kern w:val="2"/>
          <w:szCs w:val="21"/>
        </w:rPr>
        <w:t>IRa</w:t>
      </w:r>
      <w:proofErr w:type="spellEnd"/>
      <w:r>
        <w:rPr>
          <w:rFonts w:cs="Times New Roman" w:hint="eastAsia"/>
          <w:color w:val="000000" w:themeColor="text1"/>
          <w:kern w:val="2"/>
          <w:szCs w:val="21"/>
        </w:rPr>
        <w:t>值在</w:t>
      </w:r>
      <w:r>
        <w:rPr>
          <w:rFonts w:cs="Times New Roman" w:hint="eastAsia"/>
          <w:color w:val="000000" w:themeColor="text1"/>
          <w:kern w:val="2"/>
          <w:szCs w:val="21"/>
        </w:rPr>
        <w:t>0.0-1.1</w:t>
      </w:r>
      <w:r>
        <w:rPr>
          <w:rFonts w:cs="Times New Roman" w:hint="eastAsia"/>
          <w:color w:val="000000" w:themeColor="text1"/>
          <w:kern w:val="2"/>
          <w:szCs w:val="21"/>
        </w:rPr>
        <w:t>间，平均内</w:t>
      </w:r>
      <w:proofErr w:type="gramStart"/>
      <w:r>
        <w:rPr>
          <w:rFonts w:cs="Times New Roman" w:hint="eastAsia"/>
          <w:color w:val="000000" w:themeColor="text1"/>
          <w:kern w:val="2"/>
          <w:szCs w:val="21"/>
        </w:rPr>
        <w:t>照指数</w:t>
      </w:r>
      <w:proofErr w:type="spellStart"/>
      <w:proofErr w:type="gramEnd"/>
      <w:r>
        <w:rPr>
          <w:rFonts w:cs="Times New Roman" w:hint="eastAsia"/>
          <w:color w:val="000000" w:themeColor="text1"/>
          <w:kern w:val="2"/>
          <w:szCs w:val="21"/>
        </w:rPr>
        <w:t>IRa</w:t>
      </w:r>
      <w:proofErr w:type="spellEnd"/>
      <w:r>
        <w:rPr>
          <w:rFonts w:cs="Times New Roman" w:hint="eastAsia"/>
          <w:color w:val="000000" w:themeColor="text1"/>
          <w:kern w:val="2"/>
          <w:szCs w:val="21"/>
        </w:rPr>
        <w:t>=0.5</w:t>
      </w:r>
      <w:r>
        <w:rPr>
          <w:rFonts w:cs="Times New Roman" w:hint="eastAsia"/>
          <w:color w:val="000000" w:themeColor="text1"/>
          <w:kern w:val="2"/>
          <w:szCs w:val="21"/>
        </w:rPr>
        <w:t>；外照射指数</w:t>
      </w:r>
      <w:r>
        <w:rPr>
          <w:rFonts w:cs="Times New Roman" w:hint="eastAsia"/>
          <w:color w:val="000000" w:themeColor="text1"/>
          <w:kern w:val="2"/>
          <w:szCs w:val="21"/>
        </w:rPr>
        <w:t>I</w:t>
      </w:r>
      <w:r>
        <w:rPr>
          <w:rFonts w:cs="Times New Roman" w:hint="eastAsia"/>
          <w:color w:val="000000" w:themeColor="text1"/>
          <w:kern w:val="2"/>
          <w:szCs w:val="21"/>
        </w:rPr>
        <w:t>γ值和</w:t>
      </w:r>
      <w:r>
        <w:rPr>
          <w:rFonts w:cs="Times New Roman" w:hint="eastAsia"/>
          <w:color w:val="000000" w:themeColor="text1"/>
          <w:kern w:val="2"/>
          <w:szCs w:val="21"/>
        </w:rPr>
        <w:t>0.0-1.2</w:t>
      </w:r>
      <w:r>
        <w:rPr>
          <w:rFonts w:cs="Times New Roman" w:hint="eastAsia"/>
          <w:color w:val="000000" w:themeColor="text1"/>
          <w:kern w:val="2"/>
          <w:szCs w:val="21"/>
        </w:rPr>
        <w:t>之间，平均外照射指数</w:t>
      </w:r>
      <w:r>
        <w:rPr>
          <w:rFonts w:cs="Times New Roman" w:hint="eastAsia"/>
          <w:color w:val="000000" w:themeColor="text1"/>
          <w:kern w:val="2"/>
          <w:szCs w:val="21"/>
        </w:rPr>
        <w:t>I</w:t>
      </w:r>
      <w:r>
        <w:rPr>
          <w:rFonts w:cs="Times New Roman" w:hint="eastAsia"/>
          <w:color w:val="000000" w:themeColor="text1"/>
          <w:kern w:val="2"/>
          <w:szCs w:val="21"/>
        </w:rPr>
        <w:t>γ</w:t>
      </w:r>
      <w:r>
        <w:rPr>
          <w:rFonts w:cs="Times New Roman" w:hint="eastAsia"/>
          <w:color w:val="000000" w:themeColor="text1"/>
          <w:kern w:val="2"/>
          <w:szCs w:val="21"/>
        </w:rPr>
        <w:t>=0.575</w:t>
      </w:r>
      <w:r>
        <w:rPr>
          <w:rFonts w:cs="Times New Roman" w:hint="eastAsia"/>
          <w:color w:val="000000" w:themeColor="text1"/>
          <w:kern w:val="2"/>
          <w:szCs w:val="21"/>
        </w:rPr>
        <w:t>，均为正常范围，其强度不足以引起放射性危害，不会危及人体及环境。</w:t>
      </w:r>
    </w:p>
    <w:p w14:paraId="4A345792" w14:textId="77777777" w:rsidR="001017AD" w:rsidRDefault="00000000">
      <w:pPr>
        <w:widowControl w:val="0"/>
        <w:ind w:firstLine="482"/>
        <w:jc w:val="both"/>
        <w:rPr>
          <w:rFonts w:cs="Times New Roman"/>
          <w:b/>
          <w:bCs/>
          <w:color w:val="000000" w:themeColor="text1"/>
          <w:kern w:val="2"/>
          <w:szCs w:val="21"/>
        </w:rPr>
      </w:pPr>
      <w:r>
        <w:rPr>
          <w:rFonts w:cs="Times New Roman" w:hint="eastAsia"/>
          <w:b/>
          <w:bCs/>
          <w:color w:val="000000" w:themeColor="text1"/>
          <w:kern w:val="2"/>
          <w:szCs w:val="21"/>
        </w:rPr>
        <w:t>4</w:t>
      </w:r>
      <w:r>
        <w:rPr>
          <w:rFonts w:cs="Times New Roman"/>
          <w:b/>
          <w:bCs/>
          <w:color w:val="000000" w:themeColor="text1"/>
          <w:kern w:val="2"/>
          <w:szCs w:val="21"/>
        </w:rPr>
        <w:t>、地温影响</w:t>
      </w:r>
    </w:p>
    <w:p w14:paraId="551050EF" w14:textId="77777777" w:rsidR="001017AD" w:rsidRDefault="00000000">
      <w:pPr>
        <w:widowControl w:val="0"/>
        <w:ind w:firstLine="480"/>
        <w:jc w:val="both"/>
        <w:rPr>
          <w:rFonts w:cs="Times New Roman"/>
          <w:color w:val="000000" w:themeColor="text1"/>
          <w:kern w:val="2"/>
          <w:szCs w:val="21"/>
        </w:rPr>
      </w:pPr>
      <w:r>
        <w:rPr>
          <w:rFonts w:cs="Times New Roman"/>
          <w:color w:val="000000" w:themeColor="text1"/>
          <w:kern w:val="2"/>
          <w:szCs w:val="21"/>
        </w:rPr>
        <w:t>地下开采需考虑地温突升问题，在本次</w:t>
      </w:r>
      <w:r>
        <w:rPr>
          <w:rFonts w:cs="Times New Roman" w:hint="eastAsia"/>
          <w:color w:val="000000" w:themeColor="text1"/>
          <w:kern w:val="2"/>
          <w:szCs w:val="21"/>
        </w:rPr>
        <w:t>核实</w:t>
      </w:r>
      <w:r>
        <w:rPr>
          <w:rFonts w:cs="Times New Roman"/>
          <w:color w:val="000000" w:themeColor="text1"/>
          <w:kern w:val="2"/>
          <w:szCs w:val="21"/>
        </w:rPr>
        <w:t>过程中，地温</w:t>
      </w:r>
      <w:r>
        <w:rPr>
          <w:rFonts w:cs="Times New Roman" w:hint="eastAsia"/>
          <w:color w:val="000000" w:themeColor="text1"/>
          <w:kern w:val="2"/>
          <w:szCs w:val="21"/>
        </w:rPr>
        <w:t>略有偏高</w:t>
      </w:r>
      <w:r>
        <w:rPr>
          <w:rFonts w:cs="Times New Roman"/>
          <w:color w:val="000000" w:themeColor="text1"/>
          <w:kern w:val="2"/>
          <w:szCs w:val="21"/>
        </w:rPr>
        <w:t>现象</w:t>
      </w:r>
      <w:r>
        <w:rPr>
          <w:rFonts w:cs="Times New Roman" w:hint="eastAsia"/>
          <w:color w:val="000000" w:themeColor="text1"/>
          <w:kern w:val="2"/>
          <w:szCs w:val="21"/>
        </w:rPr>
        <w:t>，矿山目前</w:t>
      </w:r>
      <w:r>
        <w:rPr>
          <w:rFonts w:cs="Times New Roman"/>
          <w:color w:val="000000" w:themeColor="text1"/>
          <w:kern w:val="2"/>
          <w:szCs w:val="21"/>
        </w:rPr>
        <w:t>已开拓</w:t>
      </w:r>
      <w:r>
        <w:rPr>
          <w:rFonts w:cs="Times New Roman" w:hint="eastAsia"/>
          <w:color w:val="000000" w:themeColor="text1"/>
          <w:kern w:val="2"/>
          <w:szCs w:val="21"/>
        </w:rPr>
        <w:t>+196</w:t>
      </w:r>
      <w:r>
        <w:rPr>
          <w:rFonts w:cs="Times New Roman" w:hint="eastAsia"/>
          <w:color w:val="000000" w:themeColor="text1"/>
          <w:kern w:val="2"/>
          <w:szCs w:val="21"/>
        </w:rPr>
        <w:t>中段、</w:t>
      </w:r>
      <w:r>
        <w:rPr>
          <w:rFonts w:cs="Times New Roman"/>
          <w:color w:val="000000" w:themeColor="text1"/>
          <w:kern w:val="2"/>
          <w:szCs w:val="21"/>
        </w:rPr>
        <w:t>+</w:t>
      </w:r>
      <w:r>
        <w:rPr>
          <w:rFonts w:cs="Times New Roman" w:hint="eastAsia"/>
          <w:color w:val="000000" w:themeColor="text1"/>
          <w:kern w:val="2"/>
          <w:szCs w:val="21"/>
        </w:rPr>
        <w:t>150</w:t>
      </w:r>
      <w:r>
        <w:rPr>
          <w:rFonts w:cs="Times New Roman"/>
          <w:color w:val="000000" w:themeColor="text1"/>
          <w:kern w:val="2"/>
          <w:szCs w:val="21"/>
        </w:rPr>
        <w:t>m</w:t>
      </w:r>
      <w:r>
        <w:rPr>
          <w:rFonts w:cs="Times New Roman"/>
          <w:color w:val="000000" w:themeColor="text1"/>
          <w:kern w:val="2"/>
          <w:szCs w:val="21"/>
        </w:rPr>
        <w:t>中段，井巷内地温在</w:t>
      </w:r>
      <w:r>
        <w:rPr>
          <w:rFonts w:cs="Times New Roman" w:hint="eastAsia"/>
          <w:color w:val="000000" w:themeColor="text1"/>
          <w:kern w:val="2"/>
          <w:szCs w:val="21"/>
        </w:rPr>
        <w:t>22</w:t>
      </w:r>
      <w:r>
        <w:rPr>
          <w:rFonts w:cs="Times New Roman"/>
          <w:color w:val="000000" w:themeColor="text1"/>
          <w:kern w:val="2"/>
          <w:szCs w:val="21"/>
        </w:rPr>
        <w:t>°</w:t>
      </w:r>
      <w:r>
        <w:rPr>
          <w:rFonts w:cs="Times New Roman"/>
          <w:color w:val="000000" w:themeColor="text1"/>
          <w:kern w:val="2"/>
          <w:szCs w:val="21"/>
        </w:rPr>
        <w:t>～</w:t>
      </w:r>
      <w:r>
        <w:rPr>
          <w:rFonts w:cs="Times New Roman"/>
          <w:color w:val="000000" w:themeColor="text1"/>
          <w:kern w:val="2"/>
          <w:szCs w:val="21"/>
        </w:rPr>
        <w:t>24°</w:t>
      </w:r>
      <w:r>
        <w:rPr>
          <w:rFonts w:cs="Times New Roman"/>
          <w:color w:val="000000" w:themeColor="text1"/>
          <w:kern w:val="2"/>
          <w:szCs w:val="21"/>
        </w:rPr>
        <w:t>之间</w:t>
      </w:r>
      <w:r>
        <w:rPr>
          <w:rFonts w:cs="Times New Roman" w:hint="eastAsia"/>
          <w:color w:val="000000" w:themeColor="text1"/>
          <w:kern w:val="2"/>
          <w:szCs w:val="21"/>
        </w:rPr>
        <w:t>，</w:t>
      </w:r>
      <w:r>
        <w:rPr>
          <w:rFonts w:cs="Times New Roman"/>
          <w:color w:val="000000" w:themeColor="text1"/>
          <w:kern w:val="2"/>
          <w:szCs w:val="21"/>
        </w:rPr>
        <w:t>开采垂深</w:t>
      </w:r>
      <w:r>
        <w:rPr>
          <w:rFonts w:cs="Times New Roman" w:hint="eastAsia"/>
          <w:color w:val="000000" w:themeColor="text1"/>
          <w:kern w:val="2"/>
          <w:szCs w:val="21"/>
        </w:rPr>
        <w:t>125</w:t>
      </w:r>
      <w:r>
        <w:rPr>
          <w:rFonts w:cs="Times New Roman"/>
          <w:color w:val="000000" w:themeColor="text1"/>
          <w:kern w:val="2"/>
          <w:szCs w:val="21"/>
        </w:rPr>
        <w:t>m</w:t>
      </w:r>
      <w:r>
        <w:rPr>
          <w:rFonts w:cs="Times New Roman"/>
          <w:color w:val="000000" w:themeColor="text1"/>
          <w:kern w:val="2"/>
          <w:szCs w:val="21"/>
        </w:rPr>
        <w:t>左右，</w:t>
      </w:r>
      <w:r>
        <w:rPr>
          <w:rFonts w:cs="Times New Roman"/>
          <w:color w:val="000000" w:themeColor="text1"/>
          <w:kern w:val="2"/>
          <w:szCs w:val="21"/>
        </w:rPr>
        <w:lastRenderedPageBreak/>
        <w:t>井巷通风良好的情况下，按照地温梯度变化，矿区地温变化为每</w:t>
      </w:r>
      <w:r>
        <w:rPr>
          <w:rFonts w:cs="Times New Roman"/>
          <w:color w:val="000000" w:themeColor="text1"/>
          <w:kern w:val="2"/>
          <w:szCs w:val="21"/>
        </w:rPr>
        <w:t>100m</w:t>
      </w:r>
      <w:r>
        <w:rPr>
          <w:rFonts w:cs="Times New Roman"/>
          <w:color w:val="000000" w:themeColor="text1"/>
          <w:kern w:val="2"/>
          <w:szCs w:val="21"/>
        </w:rPr>
        <w:t>增加</w:t>
      </w:r>
      <w:r>
        <w:rPr>
          <w:rFonts w:cs="Times New Roman"/>
          <w:color w:val="000000" w:themeColor="text1"/>
          <w:kern w:val="2"/>
          <w:szCs w:val="21"/>
        </w:rPr>
        <w:t>1℃</w:t>
      </w:r>
      <w:r>
        <w:rPr>
          <w:rFonts w:cs="Times New Roman" w:hint="eastAsia"/>
          <w:color w:val="000000" w:themeColor="text1"/>
          <w:kern w:val="2"/>
          <w:szCs w:val="21"/>
        </w:rPr>
        <w:t>，当开采到</w:t>
      </w:r>
      <w:r>
        <w:rPr>
          <w:rFonts w:cs="Times New Roman" w:hint="eastAsia"/>
          <w:color w:val="000000" w:themeColor="text1"/>
          <w:kern w:val="2"/>
          <w:szCs w:val="21"/>
        </w:rPr>
        <w:t>+8</w:t>
      </w:r>
      <w:r>
        <w:rPr>
          <w:rFonts w:cs="Times New Roman"/>
          <w:color w:val="000000" w:themeColor="text1"/>
          <w:kern w:val="2"/>
          <w:szCs w:val="21"/>
        </w:rPr>
        <w:t>m</w:t>
      </w:r>
      <w:r>
        <w:rPr>
          <w:rFonts w:cs="Times New Roman" w:hint="eastAsia"/>
          <w:color w:val="000000" w:themeColor="text1"/>
          <w:kern w:val="2"/>
          <w:szCs w:val="21"/>
        </w:rPr>
        <w:t>中段</w:t>
      </w:r>
      <w:r>
        <w:rPr>
          <w:rFonts w:cs="Times New Roman"/>
          <w:color w:val="000000" w:themeColor="text1"/>
          <w:kern w:val="2"/>
          <w:szCs w:val="21"/>
        </w:rPr>
        <w:t>井巷内地温在</w:t>
      </w:r>
      <w:r>
        <w:rPr>
          <w:rFonts w:cs="Times New Roman"/>
          <w:color w:val="000000" w:themeColor="text1"/>
          <w:kern w:val="2"/>
          <w:szCs w:val="21"/>
        </w:rPr>
        <w:t>2</w:t>
      </w:r>
      <w:r>
        <w:rPr>
          <w:rFonts w:cs="Times New Roman" w:hint="eastAsia"/>
          <w:color w:val="000000" w:themeColor="text1"/>
          <w:kern w:val="2"/>
          <w:szCs w:val="21"/>
        </w:rPr>
        <w:t>3</w:t>
      </w:r>
      <w:r>
        <w:rPr>
          <w:rFonts w:cs="Times New Roman"/>
          <w:color w:val="000000" w:themeColor="text1"/>
          <w:kern w:val="2"/>
          <w:szCs w:val="21"/>
        </w:rPr>
        <w:t>°</w:t>
      </w:r>
      <w:r>
        <w:rPr>
          <w:rFonts w:cs="Times New Roman"/>
          <w:color w:val="000000" w:themeColor="text1"/>
          <w:kern w:val="2"/>
          <w:szCs w:val="21"/>
        </w:rPr>
        <w:t>～</w:t>
      </w:r>
      <w:r>
        <w:rPr>
          <w:rFonts w:cs="Times New Roman"/>
          <w:color w:val="000000" w:themeColor="text1"/>
          <w:kern w:val="2"/>
          <w:szCs w:val="21"/>
        </w:rPr>
        <w:t>2</w:t>
      </w:r>
      <w:r>
        <w:rPr>
          <w:rFonts w:cs="Times New Roman" w:hint="eastAsia"/>
          <w:color w:val="000000" w:themeColor="text1"/>
          <w:kern w:val="2"/>
          <w:szCs w:val="21"/>
        </w:rPr>
        <w:t>6</w:t>
      </w:r>
      <w:r>
        <w:rPr>
          <w:rFonts w:cs="Times New Roman"/>
          <w:color w:val="000000" w:themeColor="text1"/>
          <w:kern w:val="2"/>
          <w:szCs w:val="21"/>
        </w:rPr>
        <w:t>°</w:t>
      </w:r>
      <w:r>
        <w:rPr>
          <w:rFonts w:cs="Times New Roman"/>
          <w:color w:val="000000" w:themeColor="text1"/>
          <w:kern w:val="2"/>
          <w:szCs w:val="21"/>
        </w:rPr>
        <w:t>之间</w:t>
      </w:r>
      <w:r>
        <w:rPr>
          <w:rFonts w:cs="Times New Roman" w:hint="eastAsia"/>
          <w:color w:val="000000" w:themeColor="text1"/>
          <w:kern w:val="2"/>
          <w:szCs w:val="21"/>
        </w:rPr>
        <w:t>，须加强通风措施</w:t>
      </w:r>
      <w:r>
        <w:rPr>
          <w:rFonts w:cs="Times New Roman"/>
          <w:color w:val="000000" w:themeColor="text1"/>
          <w:kern w:val="2"/>
          <w:szCs w:val="21"/>
        </w:rPr>
        <w:t>。</w:t>
      </w:r>
    </w:p>
    <w:p w14:paraId="6DFDB2F1" w14:textId="77777777" w:rsidR="001017AD" w:rsidRDefault="00000000">
      <w:pPr>
        <w:widowControl w:val="0"/>
        <w:ind w:firstLine="482"/>
        <w:jc w:val="both"/>
        <w:rPr>
          <w:rFonts w:cs="Times New Roman"/>
          <w:b/>
          <w:bCs/>
          <w:color w:val="000000" w:themeColor="text1"/>
          <w:kern w:val="2"/>
          <w:szCs w:val="21"/>
        </w:rPr>
      </w:pPr>
      <w:r>
        <w:rPr>
          <w:rFonts w:cs="Times New Roman" w:hint="eastAsia"/>
          <w:b/>
          <w:bCs/>
          <w:color w:val="000000" w:themeColor="text1"/>
          <w:kern w:val="2"/>
          <w:szCs w:val="21"/>
        </w:rPr>
        <w:t>5</w:t>
      </w:r>
      <w:r>
        <w:rPr>
          <w:rFonts w:cs="Times New Roman"/>
          <w:b/>
          <w:bCs/>
          <w:color w:val="000000" w:themeColor="text1"/>
          <w:kern w:val="2"/>
          <w:szCs w:val="21"/>
        </w:rPr>
        <w:t>、粉尘影响</w:t>
      </w:r>
    </w:p>
    <w:p w14:paraId="38C6CAC0" w14:textId="77777777" w:rsidR="001017AD" w:rsidRDefault="00000000">
      <w:pPr>
        <w:widowControl w:val="0"/>
        <w:ind w:firstLine="480"/>
        <w:jc w:val="both"/>
        <w:rPr>
          <w:rFonts w:cs="Times New Roman"/>
          <w:color w:val="000000" w:themeColor="text1"/>
          <w:kern w:val="2"/>
          <w:szCs w:val="21"/>
        </w:rPr>
      </w:pPr>
      <w:r>
        <w:rPr>
          <w:rFonts w:cs="Times New Roman"/>
          <w:color w:val="000000" w:themeColor="text1"/>
          <w:kern w:val="2"/>
          <w:szCs w:val="21"/>
        </w:rPr>
        <w:t>在未来采矿活动中，井下凿岩、放矿、地面装矿等作业所产生的粉尘，对人员健康有一定的危害。对粉尘需采取一定的抑制措施，可以减少粉尘对人员健康的危害。在采矿工作面上的凿岩机配置除尘器，采用爆破洒水措施，以控制凿岩和爆破作业中产生的粉尘，巷道内实时抽排风，确保巷道内的通风顺畅；为井下工作人员提供适当的个体防护装备，降低粉尘对人员呼吸道和眼睛的损害；地面上配备洒水车，定期对运输道路及工业场地洒水除尘；在堆矿场和其它装卸地点处设喷淋装置，抑制铲装作业产生的粉尘；在矿山主要运输道路两侧设置道路喷淋系统，定期向路面喷淋洒水，保持路面湿润，提高粉尘的粘着力，以抑制粉尘飞扬</w:t>
      </w:r>
      <w:r>
        <w:rPr>
          <w:rFonts w:cs="Times New Roman" w:hint="eastAsia"/>
          <w:color w:val="000000" w:themeColor="text1"/>
          <w:kern w:val="2"/>
          <w:szCs w:val="21"/>
        </w:rPr>
        <w:t>，运输矿石车辆，需加盖蓬布防洒落和扬尘</w:t>
      </w:r>
      <w:r>
        <w:rPr>
          <w:rFonts w:cs="Times New Roman"/>
          <w:color w:val="000000" w:themeColor="text1"/>
          <w:kern w:val="2"/>
          <w:szCs w:val="21"/>
        </w:rPr>
        <w:t>。</w:t>
      </w:r>
    </w:p>
    <w:p w14:paraId="3D5D03B0" w14:textId="77777777" w:rsidR="001017AD" w:rsidRDefault="00000000">
      <w:pPr>
        <w:widowControl w:val="0"/>
        <w:ind w:firstLine="482"/>
        <w:jc w:val="both"/>
        <w:rPr>
          <w:rFonts w:cs="Times New Roman"/>
          <w:b/>
          <w:bCs/>
          <w:color w:val="000000" w:themeColor="text1"/>
          <w:kern w:val="2"/>
          <w:szCs w:val="21"/>
        </w:rPr>
      </w:pPr>
      <w:r>
        <w:rPr>
          <w:rFonts w:cs="Times New Roman" w:hint="eastAsia"/>
          <w:b/>
          <w:bCs/>
          <w:color w:val="000000" w:themeColor="text1"/>
          <w:kern w:val="2"/>
          <w:szCs w:val="21"/>
        </w:rPr>
        <w:t>6</w:t>
      </w:r>
      <w:r>
        <w:rPr>
          <w:rFonts w:cs="Times New Roman" w:hint="eastAsia"/>
          <w:b/>
          <w:bCs/>
          <w:color w:val="000000" w:themeColor="text1"/>
          <w:kern w:val="2"/>
          <w:szCs w:val="21"/>
        </w:rPr>
        <w:t>、地压影响</w:t>
      </w:r>
    </w:p>
    <w:p w14:paraId="34634BE8" w14:textId="77777777" w:rsidR="001017AD" w:rsidRDefault="00000000">
      <w:pPr>
        <w:widowControl w:val="0"/>
        <w:ind w:firstLine="480"/>
        <w:jc w:val="both"/>
        <w:rPr>
          <w:rFonts w:cs="Times New Roman"/>
          <w:color w:val="000000" w:themeColor="text1"/>
          <w:kern w:val="2"/>
          <w:szCs w:val="21"/>
        </w:rPr>
      </w:pPr>
      <w:r>
        <w:rPr>
          <w:rFonts w:cs="Times New Roman" w:hint="eastAsia"/>
          <w:color w:val="000000" w:themeColor="text1"/>
          <w:kern w:val="2"/>
          <w:szCs w:val="21"/>
        </w:rPr>
        <w:t>矿山在开采过程中会引起地下空间变形，从而改变岩层内的应力分布，导致部分区域应力集中，局部应力状态超过岩石承载能力时，便会出现地压。目前矿区内未出现地面塌陷、岩层破裂等现象（</w:t>
      </w:r>
      <w:proofErr w:type="gramStart"/>
      <w:r>
        <w:rPr>
          <w:rFonts w:cs="Times New Roman" w:hint="eastAsia"/>
          <w:color w:val="000000" w:themeColor="text1"/>
          <w:kern w:val="2"/>
          <w:szCs w:val="21"/>
        </w:rPr>
        <w:t>除斜岭</w:t>
      </w:r>
      <w:proofErr w:type="gramEnd"/>
      <w:r>
        <w:rPr>
          <w:rFonts w:cs="Times New Roman" w:hint="eastAsia"/>
          <w:color w:val="000000" w:themeColor="text1"/>
          <w:kern w:val="2"/>
          <w:szCs w:val="21"/>
        </w:rPr>
        <w:t>背区段以往存在采空塌陷，现已得到治理）。针对地压出现的可能，预防是治理的第一道防线，合理设计开采方案，是控制地</w:t>
      </w:r>
      <w:proofErr w:type="gramStart"/>
      <w:r>
        <w:rPr>
          <w:rFonts w:cs="Times New Roman" w:hint="eastAsia"/>
          <w:color w:val="000000" w:themeColor="text1"/>
          <w:kern w:val="2"/>
          <w:szCs w:val="21"/>
        </w:rPr>
        <w:t>压发生</w:t>
      </w:r>
      <w:proofErr w:type="gramEnd"/>
      <w:r>
        <w:rPr>
          <w:rFonts w:cs="Times New Roman" w:hint="eastAsia"/>
          <w:color w:val="000000" w:themeColor="text1"/>
          <w:kern w:val="2"/>
          <w:szCs w:val="21"/>
        </w:rPr>
        <w:t>的关键，具体表现为遵循“均衡开采”“逐步开采”原则，避免一次性大面积采空。采用分层分阶段开采，将空间应力逐步释放，减少应力集中，同时，优化采矿进度和工序布置，有助于降低地层变形速度和幅度。另外，早开采过程中设置合理的支护结构，阻止地压破坏传播。其次，加强监测预警体系建设，为地</w:t>
      </w:r>
      <w:proofErr w:type="gramStart"/>
      <w:r>
        <w:rPr>
          <w:rFonts w:cs="Times New Roman" w:hint="eastAsia"/>
          <w:color w:val="000000" w:themeColor="text1"/>
          <w:kern w:val="2"/>
          <w:szCs w:val="21"/>
        </w:rPr>
        <w:t>压治理</w:t>
      </w:r>
      <w:proofErr w:type="gramEnd"/>
      <w:r>
        <w:rPr>
          <w:rFonts w:cs="Times New Roman" w:hint="eastAsia"/>
          <w:color w:val="000000" w:themeColor="text1"/>
          <w:kern w:val="2"/>
          <w:szCs w:val="21"/>
        </w:rPr>
        <w:t>提供科学依据。</w:t>
      </w:r>
    </w:p>
    <w:p w14:paraId="6063DC5F" w14:textId="77777777" w:rsidR="001017AD" w:rsidRDefault="00000000">
      <w:pPr>
        <w:ind w:firstLine="482"/>
        <w:jc w:val="both"/>
        <w:rPr>
          <w:rFonts w:cs="Times New Roman"/>
          <w:b/>
          <w:bCs/>
          <w:color w:val="000000" w:themeColor="text1"/>
        </w:rPr>
      </w:pPr>
      <w:bookmarkStart w:id="87" w:name="_Toc11089"/>
      <w:bookmarkStart w:id="88" w:name="_Toc4486"/>
      <w:bookmarkStart w:id="89" w:name="_Toc3274"/>
      <w:bookmarkStart w:id="90" w:name="_Toc17287"/>
      <w:r>
        <w:rPr>
          <w:rFonts w:cs="Times New Roman"/>
          <w:b/>
          <w:bCs/>
          <w:color w:val="000000" w:themeColor="text1"/>
        </w:rPr>
        <w:t>三、</w:t>
      </w:r>
      <w:bookmarkEnd w:id="87"/>
      <w:bookmarkEnd w:id="88"/>
      <w:bookmarkEnd w:id="89"/>
      <w:bookmarkEnd w:id="90"/>
      <w:r>
        <w:rPr>
          <w:rFonts w:cs="Times New Roman"/>
          <w:b/>
          <w:bCs/>
          <w:color w:val="000000" w:themeColor="text1"/>
        </w:rPr>
        <w:t>矿山开采地质环境影响预测</w:t>
      </w:r>
    </w:p>
    <w:p w14:paraId="720A0139" w14:textId="77777777" w:rsidR="001017AD" w:rsidRDefault="00000000">
      <w:pPr>
        <w:ind w:firstLine="480"/>
        <w:jc w:val="both"/>
        <w:rPr>
          <w:rFonts w:cs="Times New Roman"/>
          <w:color w:val="000000" w:themeColor="text1"/>
        </w:rPr>
      </w:pPr>
      <w:r>
        <w:rPr>
          <w:rFonts w:cs="Times New Roman" w:hint="eastAsia"/>
          <w:color w:val="000000" w:themeColor="text1"/>
        </w:rPr>
        <w:t>1</w:t>
      </w:r>
      <w:r>
        <w:rPr>
          <w:rFonts w:cs="Times New Roman" w:hint="eastAsia"/>
          <w:color w:val="000000" w:themeColor="text1"/>
        </w:rPr>
        <w:t>、采矿对地面构建筑物的影响：矿床分布于丘陵区内，矿体分布范围及未来开采后岩石移动带范围内有零星村民住宅和小型养猪场，应控制产生地面塌陷现象。</w:t>
      </w:r>
    </w:p>
    <w:p w14:paraId="04DDEA50" w14:textId="77777777" w:rsidR="001017AD" w:rsidRDefault="00000000">
      <w:pPr>
        <w:ind w:firstLine="480"/>
        <w:jc w:val="both"/>
        <w:rPr>
          <w:rFonts w:cs="Times New Roman"/>
          <w:color w:val="000000" w:themeColor="text1"/>
        </w:rPr>
      </w:pPr>
      <w:r>
        <w:rPr>
          <w:rFonts w:cs="Times New Roman" w:hint="eastAsia"/>
          <w:color w:val="000000" w:themeColor="text1"/>
        </w:rPr>
        <w:t>2</w:t>
      </w:r>
      <w:r>
        <w:rPr>
          <w:rFonts w:cs="Times New Roman" w:hint="eastAsia"/>
          <w:color w:val="000000" w:themeColor="text1"/>
        </w:rPr>
        <w:t>、采矿活动引发地面沉陷的可能性：</w:t>
      </w:r>
      <w:proofErr w:type="gramStart"/>
      <w:r>
        <w:rPr>
          <w:rFonts w:cs="Times New Roman" w:hint="eastAsia"/>
          <w:color w:val="000000" w:themeColor="text1"/>
        </w:rPr>
        <w:t>矿区以坑采</w:t>
      </w:r>
      <w:proofErr w:type="gramEnd"/>
      <w:r>
        <w:rPr>
          <w:rFonts w:cs="Times New Roman" w:hint="eastAsia"/>
          <w:color w:val="000000" w:themeColor="text1"/>
        </w:rPr>
        <w:t>为主，由于地下坑道的挖掘，地下将产生较多采空区，矿区矿体埋藏由浅及深均有分布，在部分矿区，尤其是矿体埋深较浅矿区有可能发生采空地面塌陷。未来矿床采矿适宜</w:t>
      </w:r>
      <w:proofErr w:type="gramStart"/>
      <w:r>
        <w:rPr>
          <w:rFonts w:cs="Times New Roman" w:hint="eastAsia"/>
          <w:color w:val="000000" w:themeColor="text1"/>
        </w:rPr>
        <w:t>采用浅孔留矿采矿法</w:t>
      </w:r>
      <w:proofErr w:type="gramEnd"/>
      <w:r>
        <w:rPr>
          <w:rFonts w:cs="Times New Roman" w:hint="eastAsia"/>
          <w:color w:val="000000" w:themeColor="text1"/>
        </w:rPr>
        <w:t>，满足保安</w:t>
      </w:r>
      <w:r>
        <w:rPr>
          <w:rFonts w:cs="Times New Roman" w:hint="eastAsia"/>
          <w:color w:val="000000" w:themeColor="text1"/>
        </w:rPr>
        <w:lastRenderedPageBreak/>
        <w:t>矿柱和采空区的回填，防止地面塌陷和坑内偏帮冒顶事故的发生。由于矿体埋深较大，矿体厚度较小，</w:t>
      </w:r>
      <w:proofErr w:type="gramStart"/>
      <w:r>
        <w:rPr>
          <w:rFonts w:cs="Times New Roman" w:hint="eastAsia"/>
          <w:color w:val="000000" w:themeColor="text1"/>
        </w:rPr>
        <w:t>采深采厚比较</w:t>
      </w:r>
      <w:proofErr w:type="gramEnd"/>
      <w:r>
        <w:rPr>
          <w:rFonts w:cs="Times New Roman" w:hint="eastAsia"/>
          <w:color w:val="000000" w:themeColor="text1"/>
        </w:rPr>
        <w:t>大，采空区引发地面沉陷的可能性较小。</w:t>
      </w:r>
    </w:p>
    <w:p w14:paraId="5072A341" w14:textId="77777777" w:rsidR="001017AD" w:rsidRDefault="00000000">
      <w:pPr>
        <w:ind w:firstLine="480"/>
        <w:jc w:val="both"/>
        <w:rPr>
          <w:rFonts w:cs="Times New Roman"/>
          <w:color w:val="000000" w:themeColor="text1"/>
        </w:rPr>
      </w:pPr>
      <w:r>
        <w:rPr>
          <w:rFonts w:cs="Times New Roman" w:hint="eastAsia"/>
          <w:color w:val="000000" w:themeColor="text1"/>
        </w:rPr>
        <w:t>3</w:t>
      </w:r>
      <w:r>
        <w:rPr>
          <w:rFonts w:cs="Times New Roman" w:hint="eastAsia"/>
          <w:color w:val="000000" w:themeColor="text1"/>
        </w:rPr>
        <w:t>、采矿引发崩塌、滑坡的可能性：未来采矿为地下坑采，扰动岩矿石均为坚硬—较软岩工程地质岩组，由采矿活动引发崩塌、滑坡的可能性较小。但因矿区内地表残坡积层和风化层局部较厚，内部运输公路建设过程中，会出现较高而陡的人工切坡，属土质边坡，具有引发小规模崩塌、滑坡的可能性。因此在开采过程中，应该注意观察一些容易发生地质灾害的区段，如发生松动或者其他变化立即进行相应防范措施。</w:t>
      </w:r>
    </w:p>
    <w:p w14:paraId="58EDC430" w14:textId="77777777" w:rsidR="001017AD" w:rsidRDefault="00000000">
      <w:pPr>
        <w:ind w:firstLine="480"/>
        <w:jc w:val="both"/>
        <w:rPr>
          <w:rFonts w:cs="Times New Roman"/>
          <w:color w:val="000000" w:themeColor="text1"/>
        </w:rPr>
      </w:pPr>
      <w:r>
        <w:rPr>
          <w:rFonts w:cs="Times New Roman" w:hint="eastAsia"/>
          <w:color w:val="000000" w:themeColor="text1"/>
        </w:rPr>
        <w:t>4</w:t>
      </w:r>
      <w:r>
        <w:rPr>
          <w:rFonts w:cs="Times New Roman" w:hint="eastAsia"/>
          <w:color w:val="000000" w:themeColor="text1"/>
        </w:rPr>
        <w:t>、采矿引发泥石流的可能性：本区降水量较大，山区沟谷纵坡较陡。虽然在自然地质条件下，因松散堆积物少而发生泥石流的可能性较小，如果废石没能妥善堆放，具有引发泥石流的可能性。建议未来矿山选择较平缓山谷修建废石场，同时应注意废石的合理堆放，减少发生泥石流灾害的可能性。防止人为因素诱发次生地质灾害。</w:t>
      </w:r>
    </w:p>
    <w:p w14:paraId="348C3B88" w14:textId="154DC484" w:rsidR="001017AD" w:rsidRDefault="00000000">
      <w:pPr>
        <w:ind w:firstLine="480"/>
        <w:jc w:val="both"/>
        <w:rPr>
          <w:rFonts w:cs="Times New Roman"/>
          <w:color w:val="000000" w:themeColor="text1"/>
        </w:rPr>
      </w:pPr>
      <w:r>
        <w:rPr>
          <w:rFonts w:cs="Times New Roman" w:hint="eastAsia"/>
          <w:color w:val="000000" w:themeColor="text1"/>
        </w:rPr>
        <w:t>5</w:t>
      </w:r>
      <w:r>
        <w:rPr>
          <w:rFonts w:cs="Times New Roman" w:hint="eastAsia"/>
          <w:color w:val="000000" w:themeColor="text1"/>
        </w:rPr>
        <w:t>、坑道排放水的影响：矿山开发必将长期疏干地下水，改变了本区原有自然水文地质条件，将使坑道影响半径的地下水位有所下降。矿井有一定规模疏排水，但矿区位于丘陵区，易于排水，不会造成大面</w:t>
      </w:r>
      <w:proofErr w:type="gramStart"/>
      <w:r>
        <w:rPr>
          <w:rFonts w:cs="Times New Roman" w:hint="eastAsia"/>
          <w:color w:val="000000" w:themeColor="text1"/>
        </w:rPr>
        <w:t>积积</w:t>
      </w:r>
      <w:proofErr w:type="gramEnd"/>
      <w:r>
        <w:rPr>
          <w:rFonts w:cs="Times New Roman" w:hint="eastAsia"/>
          <w:color w:val="000000" w:themeColor="text1"/>
        </w:rPr>
        <w:t>水，地下水虽有部分元素含量偏高，但采掘</w:t>
      </w:r>
      <w:r w:rsidR="00CE2F0B">
        <w:rPr>
          <w:rFonts w:cs="Times New Roman" w:hint="eastAsia"/>
          <w:color w:val="000000" w:themeColor="text1"/>
        </w:rPr>
        <w:t>##</w:t>
      </w:r>
      <w:proofErr w:type="gramStart"/>
      <w:r>
        <w:rPr>
          <w:rFonts w:cs="Times New Roman" w:hint="eastAsia"/>
          <w:color w:val="000000" w:themeColor="text1"/>
        </w:rPr>
        <w:t>产不会</w:t>
      </w:r>
      <w:proofErr w:type="gramEnd"/>
      <w:r>
        <w:rPr>
          <w:rFonts w:cs="Times New Roman" w:hint="eastAsia"/>
          <w:color w:val="000000" w:themeColor="text1"/>
        </w:rPr>
        <w:t>产生大量的有毒有害物质，对生态环境的影响较小。同时，仍需做好排水通道，以免矿坑水淹没农作物或民用设施。</w:t>
      </w:r>
    </w:p>
    <w:p w14:paraId="02D49EEF" w14:textId="77777777" w:rsidR="001017AD" w:rsidRDefault="00000000">
      <w:pPr>
        <w:ind w:firstLine="480"/>
        <w:jc w:val="both"/>
        <w:rPr>
          <w:rFonts w:cs="Times New Roman"/>
          <w:color w:val="000000" w:themeColor="text1"/>
        </w:rPr>
      </w:pPr>
      <w:r>
        <w:rPr>
          <w:rFonts w:cs="Times New Roman" w:hint="eastAsia"/>
          <w:color w:val="000000" w:themeColor="text1"/>
        </w:rPr>
        <w:t>6</w:t>
      </w:r>
      <w:r>
        <w:rPr>
          <w:rFonts w:cs="Times New Roman" w:hint="eastAsia"/>
          <w:color w:val="000000" w:themeColor="text1"/>
        </w:rPr>
        <w:t>、采矿对地下水和地表水体的污染：矿山对矿石采矿将会产生大量废石、废水、废气，排出的废水经降水淋滤后，不可避免的渗入地下，可能使地下水、地表水水质遭受污染。炸药使用将使水体中硫化物偏高。废石在自然降雨后容易造成地表水和地下水的污染，建议集中堆放，并进行防渗漏处理，对淋溶水进行物理—化学处理达到排放标准后，才能排放。</w:t>
      </w:r>
    </w:p>
    <w:p w14:paraId="31E1F817" w14:textId="77777777" w:rsidR="001017AD" w:rsidRDefault="00000000">
      <w:pPr>
        <w:ind w:firstLine="480"/>
        <w:jc w:val="both"/>
        <w:rPr>
          <w:rFonts w:cs="Times New Roman"/>
          <w:color w:val="000000" w:themeColor="text1"/>
        </w:rPr>
      </w:pPr>
      <w:r>
        <w:rPr>
          <w:rFonts w:cs="Times New Roman" w:hint="eastAsia"/>
          <w:color w:val="000000" w:themeColor="text1"/>
        </w:rPr>
        <w:t>7</w:t>
      </w:r>
      <w:r>
        <w:rPr>
          <w:rFonts w:cs="Times New Roman" w:hint="eastAsia"/>
          <w:color w:val="000000" w:themeColor="text1"/>
        </w:rPr>
        <w:t>、废石的污染：未来矿山开采将产生大量废石，废石中虽然含有害组分较少，但经过风吹、日晒、雨淋等风化作用，通过氧化、溶解、扩散等，可直接污染空气、水体、土壤等、对环境的污染有一定影响。矿山开采产生的废石量较大，这些固体物质露天堆放，不仅占用大量的土地资源，而且会对地表植被有一定的压覆破坏作用。废石的堆积也可能造成泥石流等地质灾害，应建立拦土坝、尾砂坝，防止水、土流失现象。另外，生产运输过程中不可避免地产生粉尘、噪音等，使空气污染，环境变化。</w:t>
      </w:r>
    </w:p>
    <w:p w14:paraId="44F745DA" w14:textId="77777777" w:rsidR="001017AD" w:rsidRDefault="00000000">
      <w:pPr>
        <w:ind w:firstLine="480"/>
        <w:jc w:val="both"/>
        <w:rPr>
          <w:rFonts w:cs="Times New Roman"/>
          <w:color w:val="000000" w:themeColor="text1"/>
        </w:rPr>
      </w:pPr>
      <w:r>
        <w:rPr>
          <w:rFonts w:cs="Times New Roman" w:hint="eastAsia"/>
          <w:color w:val="000000" w:themeColor="text1"/>
        </w:rPr>
        <w:lastRenderedPageBreak/>
        <w:t>8</w:t>
      </w:r>
      <w:r>
        <w:rPr>
          <w:rFonts w:cs="Times New Roman" w:hint="eastAsia"/>
          <w:color w:val="000000" w:themeColor="text1"/>
        </w:rPr>
        <w:t>、采矿对空气的污染：矿石在采、运过程中，将产生有毒有害气体和烟尘、粉尘，矿山应配套安装除烟尘设施对采、运过程中产生的有毒有害气体和烟尘、粉尘进行处理，使之达到排放标准后再排放，从而减少对周围环境和空气的污染。</w:t>
      </w:r>
      <w:proofErr w:type="gramStart"/>
      <w:r>
        <w:rPr>
          <w:rFonts w:cs="Times New Roman" w:hint="eastAsia"/>
          <w:color w:val="000000" w:themeColor="text1"/>
        </w:rPr>
        <w:t>随着采深的</w:t>
      </w:r>
      <w:proofErr w:type="gramEnd"/>
      <w:r>
        <w:rPr>
          <w:rFonts w:cs="Times New Roman" w:hint="eastAsia"/>
          <w:color w:val="000000" w:themeColor="text1"/>
        </w:rPr>
        <w:t>增加，还应加强矿井的通风防尘，确保安全生产。</w:t>
      </w:r>
    </w:p>
    <w:p w14:paraId="5D3F8F37" w14:textId="77777777" w:rsidR="001017AD" w:rsidRDefault="00000000">
      <w:pPr>
        <w:ind w:firstLine="480"/>
        <w:jc w:val="both"/>
        <w:rPr>
          <w:rFonts w:cs="Times New Roman"/>
          <w:color w:val="000000" w:themeColor="text1"/>
        </w:rPr>
      </w:pPr>
      <w:r>
        <w:rPr>
          <w:rFonts w:cs="Times New Roman" w:hint="eastAsia"/>
          <w:color w:val="000000" w:themeColor="text1"/>
        </w:rPr>
        <w:t>9</w:t>
      </w:r>
      <w:r>
        <w:rPr>
          <w:rFonts w:cs="Times New Roman" w:hint="eastAsia"/>
          <w:color w:val="000000" w:themeColor="text1"/>
        </w:rPr>
        <w:t>、水土保持：矿床开发将形成局部挖损</w:t>
      </w:r>
      <w:proofErr w:type="gramStart"/>
      <w:r>
        <w:rPr>
          <w:rFonts w:cs="Times New Roman" w:hint="eastAsia"/>
          <w:color w:val="000000" w:themeColor="text1"/>
        </w:rPr>
        <w:t>和堆垫地貌</w:t>
      </w:r>
      <w:proofErr w:type="gramEnd"/>
      <w:r>
        <w:rPr>
          <w:rFonts w:cs="Times New Roman" w:hint="eastAsia"/>
          <w:color w:val="000000" w:themeColor="text1"/>
        </w:rPr>
        <w:t>，会造成矿区一定范围内土壤植被的毁坏。由于生产建设扰动和破坏</w:t>
      </w:r>
      <w:proofErr w:type="gramStart"/>
      <w:r>
        <w:rPr>
          <w:rFonts w:cs="Times New Roman" w:hint="eastAsia"/>
          <w:color w:val="000000" w:themeColor="text1"/>
        </w:rPr>
        <w:t>了土岩重力</w:t>
      </w:r>
      <w:proofErr w:type="gramEnd"/>
      <w:r>
        <w:rPr>
          <w:rFonts w:cs="Times New Roman" w:hint="eastAsia"/>
          <w:color w:val="000000" w:themeColor="text1"/>
        </w:rPr>
        <w:t>平衡，使原岩土体易于失稳，排弃、</w:t>
      </w:r>
      <w:proofErr w:type="gramStart"/>
      <w:r>
        <w:rPr>
          <w:rFonts w:cs="Times New Roman" w:hint="eastAsia"/>
          <w:color w:val="000000" w:themeColor="text1"/>
        </w:rPr>
        <w:t>堆垫的</w:t>
      </w:r>
      <w:proofErr w:type="gramEnd"/>
      <w:r>
        <w:rPr>
          <w:rFonts w:cs="Times New Roman" w:hint="eastAsia"/>
          <w:color w:val="000000" w:themeColor="text1"/>
        </w:rPr>
        <w:t>岩土松散体固结力差，因而水蚀、重力侵蚀急剧增加，破坏原自然的地表和地下水循环系统。水土流失不仅使土壤的营养成分减少、肥力降低，而且还可能使周边的水系及水保设施遭到侵蚀，影响当地环境和经济的可持续发展。应本着边开发边治理的原则，做好植被恢复工作。</w:t>
      </w:r>
    </w:p>
    <w:p w14:paraId="6A6614B5" w14:textId="77777777" w:rsidR="001017AD" w:rsidRDefault="00000000">
      <w:pPr>
        <w:ind w:firstLine="480"/>
        <w:jc w:val="both"/>
        <w:rPr>
          <w:rFonts w:cs="Times New Roman"/>
          <w:color w:val="000000" w:themeColor="text1"/>
        </w:rPr>
      </w:pPr>
      <w:r>
        <w:rPr>
          <w:rFonts w:cs="Times New Roman" w:hint="eastAsia"/>
          <w:color w:val="000000" w:themeColor="text1"/>
        </w:rPr>
        <w:t>综上所述，矿区内在自然地质条件下，环境地质质量中等，但在未来矿山采、选活动中，存在采矿诱发地质灾害，污染环境、破坏植被等的可能性，通过一系列针对性措施，此类地质环境问题可有效的解决</w:t>
      </w:r>
      <w:r>
        <w:rPr>
          <w:rFonts w:cs="Times New Roman"/>
          <w:color w:val="000000" w:themeColor="text1"/>
        </w:rPr>
        <w:t>。</w:t>
      </w:r>
    </w:p>
    <w:p w14:paraId="69355AE3" w14:textId="77777777" w:rsidR="001017AD" w:rsidRDefault="00000000">
      <w:pPr>
        <w:ind w:firstLine="482"/>
        <w:jc w:val="both"/>
        <w:rPr>
          <w:rFonts w:cs="Times New Roman"/>
          <w:b/>
          <w:bCs/>
          <w:color w:val="000000" w:themeColor="text1"/>
          <w:lang w:bidi="en-US"/>
        </w:rPr>
      </w:pPr>
      <w:bookmarkStart w:id="91" w:name="_Toc6698"/>
      <w:bookmarkStart w:id="92" w:name="_Toc7542"/>
      <w:bookmarkStart w:id="93" w:name="_Toc28184"/>
      <w:bookmarkStart w:id="94" w:name="_Toc14775"/>
      <w:r>
        <w:rPr>
          <w:rFonts w:cs="Times New Roman"/>
          <w:b/>
          <w:bCs/>
          <w:color w:val="000000" w:themeColor="text1"/>
        </w:rPr>
        <w:t>四、</w:t>
      </w:r>
      <w:bookmarkEnd w:id="91"/>
      <w:bookmarkEnd w:id="92"/>
      <w:bookmarkEnd w:id="93"/>
      <w:bookmarkEnd w:id="94"/>
      <w:r>
        <w:rPr>
          <w:rFonts w:cs="Times New Roman"/>
          <w:b/>
          <w:bCs/>
          <w:color w:val="000000" w:themeColor="text1"/>
          <w:lang w:bidi="en-US"/>
        </w:rPr>
        <w:t>地质环境质量</w:t>
      </w:r>
    </w:p>
    <w:p w14:paraId="3EECAF53" w14:textId="0C1991B5" w:rsidR="001017AD" w:rsidRDefault="00000000">
      <w:pPr>
        <w:ind w:firstLine="480"/>
        <w:jc w:val="both"/>
        <w:rPr>
          <w:rFonts w:cs="Times New Roman"/>
          <w:color w:val="000000" w:themeColor="text1"/>
          <w:lang w:bidi="en-US"/>
        </w:rPr>
      </w:pPr>
      <w:r>
        <w:rPr>
          <w:rFonts w:cs="Times New Roman" w:hint="eastAsia"/>
          <w:color w:val="000000" w:themeColor="text1"/>
          <w:lang w:bidi="en-US"/>
        </w:rPr>
        <w:t>矿区总体地势西高东低，地形坡度</w:t>
      </w:r>
      <w:proofErr w:type="gramStart"/>
      <w:r>
        <w:rPr>
          <w:rFonts w:cs="Times New Roman" w:hint="eastAsia"/>
          <w:color w:val="000000" w:themeColor="text1"/>
          <w:lang w:bidi="en-US"/>
        </w:rPr>
        <w:t>西陡东缓</w:t>
      </w:r>
      <w:proofErr w:type="gramEnd"/>
      <w:r>
        <w:rPr>
          <w:rFonts w:cs="Times New Roman" w:hint="eastAsia"/>
          <w:color w:val="000000" w:themeColor="text1"/>
          <w:lang w:bidi="en-US"/>
        </w:rPr>
        <w:t>陡，相对高差</w:t>
      </w:r>
      <w:r>
        <w:rPr>
          <w:rFonts w:cs="Times New Roman" w:hint="eastAsia"/>
          <w:color w:val="000000" w:themeColor="text1"/>
          <w:lang w:bidi="en-US"/>
        </w:rPr>
        <w:t>350</w:t>
      </w:r>
      <w:r>
        <w:rPr>
          <w:rFonts w:cs="Times New Roman" w:hint="eastAsia"/>
          <w:color w:val="000000" w:themeColor="text1"/>
          <w:lang w:bidi="en-US"/>
        </w:rPr>
        <w:t>米；区内无原生环境地质问题，矿区植被发育，矿山开发对植被影响有限，矿区基本没有发现滑坡、崩塌等地质灾害现象；矿山开采方式为地下开采，开采对象为</w:t>
      </w:r>
      <w:r w:rsidR="00CE2F0B">
        <w:rPr>
          <w:rFonts w:cs="Times New Roman" w:hint="eastAsia"/>
          <w:color w:val="000000" w:themeColor="text1"/>
          <w:lang w:bidi="en-US"/>
        </w:rPr>
        <w:t>##</w:t>
      </w:r>
      <w:r>
        <w:rPr>
          <w:rFonts w:cs="Times New Roman" w:hint="eastAsia"/>
          <w:color w:val="000000" w:themeColor="text1"/>
          <w:lang w:bidi="en-US"/>
        </w:rPr>
        <w:t>，矿体厚度较薄，诱发地面沉降等灾害的可能性较小，采矿对今后环境影响破坏不大；矿井有一定规模的排水，长期疏干地下水，将使坑道影响半径的地下水位有所下降，本区有零星民房，对居民生活用水影响有限。矿石属</w:t>
      </w:r>
      <w:r w:rsidR="00CE2F0B">
        <w:rPr>
          <w:rFonts w:cs="Times New Roman" w:hint="eastAsia"/>
          <w:color w:val="000000" w:themeColor="text1"/>
          <w:lang w:bidi="en-US"/>
        </w:rPr>
        <w:t>##</w:t>
      </w:r>
      <w:r>
        <w:rPr>
          <w:rFonts w:cs="Times New Roman" w:hint="eastAsia"/>
          <w:color w:val="000000" w:themeColor="text1"/>
          <w:lang w:bidi="en-US"/>
        </w:rPr>
        <w:t>石，围岩及矿石岩性主要为断裂构造岩、杂砂岩和</w:t>
      </w:r>
      <w:r w:rsidR="00CE2F0B">
        <w:rPr>
          <w:rFonts w:cs="Times New Roman" w:hint="eastAsia"/>
          <w:color w:val="000000" w:themeColor="text1"/>
          <w:lang w:bidi="en-US"/>
        </w:rPr>
        <w:t>##</w:t>
      </w:r>
      <w:r>
        <w:rPr>
          <w:rFonts w:cs="Times New Roman" w:hint="eastAsia"/>
          <w:color w:val="000000" w:themeColor="text1"/>
          <w:lang w:bidi="en-US"/>
        </w:rPr>
        <w:t>石，不易氧化，无自燃现象，无放射性异常，矿石中不含有毒有害元素，采矿活动不会产生无机化学污染，不会产生大量的有毒有害物质。开矿活动对周边环境影响程度有限。地表水水质不低于Ⅲ类标准，浅部地下水水质不低于Ⅲ类标准，但深部地下水部分指标：</w:t>
      </w:r>
      <w:r>
        <w:rPr>
          <w:rFonts w:cs="Times New Roman" w:hint="eastAsia"/>
          <w:color w:val="000000" w:themeColor="text1"/>
          <w:lang w:bidi="en-US"/>
        </w:rPr>
        <w:t>Mn</w:t>
      </w:r>
      <w:r>
        <w:rPr>
          <w:rFonts w:cs="Times New Roman" w:hint="eastAsia"/>
          <w:color w:val="000000" w:themeColor="text1"/>
          <w:lang w:bidi="en-US"/>
        </w:rPr>
        <w:t>、</w:t>
      </w:r>
      <w:r>
        <w:rPr>
          <w:rFonts w:cs="Times New Roman" w:hint="eastAsia"/>
          <w:color w:val="000000" w:themeColor="text1"/>
          <w:lang w:bidi="en-US"/>
        </w:rPr>
        <w:t>F-</w:t>
      </w:r>
      <w:r>
        <w:rPr>
          <w:rFonts w:cs="Times New Roman" w:hint="eastAsia"/>
          <w:color w:val="000000" w:themeColor="text1"/>
          <w:lang w:bidi="en-US"/>
        </w:rPr>
        <w:t>、砷、溶解性总固体、总硬度超过Ⅲ类标准，矿井排水对附近水体有一定污染；矿石及废弃物不易分解出有害组分，采矿活动程度较小对地质环境的影响较小，采矿可能产生的环境问题均属人为可控问题，只要预防得当，不会对环境造成大的影响。按照《矿区水文地质工程地质勘查规范》（</w:t>
      </w:r>
      <w:r>
        <w:rPr>
          <w:rFonts w:cs="Times New Roman" w:hint="eastAsia"/>
          <w:color w:val="000000" w:themeColor="text1"/>
          <w:lang w:bidi="en-US"/>
        </w:rPr>
        <w:t>GB/T12719-2021</w:t>
      </w:r>
      <w:r>
        <w:rPr>
          <w:rFonts w:cs="Times New Roman" w:hint="eastAsia"/>
          <w:color w:val="000000" w:themeColor="text1"/>
          <w:lang w:bidi="en-US"/>
        </w:rPr>
        <w:t>），确定矿区地质环境类型为第二类，地质环境质量中等</w:t>
      </w:r>
      <w:r>
        <w:rPr>
          <w:rFonts w:cs="Times New Roman"/>
          <w:color w:val="000000" w:themeColor="text1"/>
          <w:lang w:bidi="en-US"/>
        </w:rPr>
        <w:t>。</w:t>
      </w:r>
    </w:p>
    <w:p w14:paraId="190EDC78" w14:textId="77777777" w:rsidR="001017AD" w:rsidRDefault="00000000">
      <w:pPr>
        <w:pStyle w:val="30"/>
        <w:snapToGrid/>
        <w:spacing w:beforeLines="50" w:before="120" w:afterLines="50" w:after="120"/>
        <w:textAlignment w:val="center"/>
        <w:rPr>
          <w:bCs/>
          <w:color w:val="000000" w:themeColor="text1"/>
          <w:sz w:val="24"/>
          <w:szCs w:val="24"/>
        </w:rPr>
      </w:pPr>
      <w:bookmarkStart w:id="95" w:name="_Toc3214"/>
      <w:r>
        <w:rPr>
          <w:bCs/>
          <w:color w:val="000000" w:themeColor="text1"/>
          <w:sz w:val="24"/>
          <w:szCs w:val="24"/>
        </w:rPr>
        <w:lastRenderedPageBreak/>
        <w:t>2.5.4</w:t>
      </w:r>
      <w:bookmarkEnd w:id="95"/>
      <w:r>
        <w:rPr>
          <w:rFonts w:hint="eastAsia"/>
          <w:bCs/>
          <w:color w:val="000000" w:themeColor="text1"/>
          <w:sz w:val="24"/>
          <w:szCs w:val="24"/>
        </w:rPr>
        <w:t>矿床开采技术条件类型</w:t>
      </w:r>
    </w:p>
    <w:p w14:paraId="6A2CAED9" w14:textId="7FCAD256" w:rsidR="001017AD" w:rsidRDefault="00000000">
      <w:pPr>
        <w:ind w:firstLine="480"/>
        <w:rPr>
          <w:rFonts w:cs="Times New Roman"/>
          <w:color w:val="000000" w:themeColor="text1"/>
          <w:lang w:bidi="en-US"/>
        </w:rPr>
      </w:pPr>
      <w:bookmarkStart w:id="96" w:name="_Toc154683744"/>
      <w:r>
        <w:rPr>
          <w:rFonts w:cs="Times New Roman" w:hint="eastAsia"/>
          <w:color w:val="000000" w:themeColor="text1"/>
          <w:lang w:bidi="en-US"/>
        </w:rPr>
        <w:t>矿区属</w:t>
      </w:r>
      <w:proofErr w:type="gramStart"/>
      <w:r>
        <w:rPr>
          <w:rFonts w:cs="Times New Roman" w:hint="eastAsia"/>
          <w:color w:val="000000" w:themeColor="text1"/>
          <w:lang w:bidi="en-US"/>
        </w:rPr>
        <w:t>剥蚀低</w:t>
      </w:r>
      <w:proofErr w:type="gramEnd"/>
      <w:r>
        <w:rPr>
          <w:rFonts w:cs="Times New Roman" w:hint="eastAsia"/>
          <w:color w:val="000000" w:themeColor="text1"/>
          <w:lang w:bidi="en-US"/>
        </w:rPr>
        <w:t>山丘陵地貌，地形较陡，高差大，山脉形态较复杂。山脊总体走向北</w:t>
      </w:r>
      <w:proofErr w:type="gramStart"/>
      <w:r>
        <w:rPr>
          <w:rFonts w:cs="Times New Roman" w:hint="eastAsia"/>
          <w:color w:val="000000" w:themeColor="text1"/>
          <w:lang w:bidi="en-US"/>
        </w:rPr>
        <w:t>北</w:t>
      </w:r>
      <w:proofErr w:type="gramEnd"/>
      <w:r>
        <w:rPr>
          <w:rFonts w:cs="Times New Roman" w:hint="eastAsia"/>
          <w:color w:val="000000" w:themeColor="text1"/>
          <w:lang w:bidi="en-US"/>
        </w:rPr>
        <w:t>东，地势西高东低，大部分矿体赋存于当地侵蚀基准面以下，不利于自然排水，矿体主要赋存于硅化破碎带中，含水性和导水性较好，断裂构造</w:t>
      </w:r>
      <w:proofErr w:type="gramStart"/>
      <w:r>
        <w:rPr>
          <w:rFonts w:cs="Times New Roman" w:hint="eastAsia"/>
          <w:color w:val="000000" w:themeColor="text1"/>
          <w:lang w:bidi="en-US"/>
        </w:rPr>
        <w:t>脉状水将</w:t>
      </w:r>
      <w:proofErr w:type="gramEnd"/>
      <w:r>
        <w:rPr>
          <w:rFonts w:cs="Times New Roman" w:hint="eastAsia"/>
          <w:color w:val="000000" w:themeColor="text1"/>
          <w:lang w:bidi="en-US"/>
        </w:rPr>
        <w:t>为坑道涌水的主要类型，也是矿坑充水的主要因素；区内矿体严格受断裂破碎带控制，大部分岩石性质较坚硬，部分接触带地段节理裂隙较发育，降低了岩石强度，除这些部分地段外，其稳定性一般较好，</w:t>
      </w:r>
      <w:proofErr w:type="gramStart"/>
      <w:r>
        <w:rPr>
          <w:rFonts w:cs="Times New Roman" w:hint="eastAsia"/>
          <w:color w:val="000000" w:themeColor="text1"/>
          <w:lang w:bidi="en-US"/>
        </w:rPr>
        <w:t>近矿围岩</w:t>
      </w:r>
      <w:proofErr w:type="gramEnd"/>
      <w:r>
        <w:rPr>
          <w:rFonts w:cs="Times New Roman" w:hint="eastAsia"/>
          <w:color w:val="000000" w:themeColor="text1"/>
          <w:lang w:bidi="en-US"/>
        </w:rPr>
        <w:t>顶板主要为杂砂岩；区内无原生环境地质问题，矿山开采方式为地下开采，开采对象为</w:t>
      </w:r>
      <w:r w:rsidR="00CE2F0B">
        <w:rPr>
          <w:rFonts w:cs="Times New Roman" w:hint="eastAsia"/>
          <w:color w:val="000000" w:themeColor="text1"/>
          <w:lang w:bidi="en-US"/>
        </w:rPr>
        <w:t>##</w:t>
      </w:r>
      <w:r>
        <w:rPr>
          <w:rFonts w:cs="Times New Roman" w:hint="eastAsia"/>
          <w:color w:val="000000" w:themeColor="text1"/>
          <w:lang w:bidi="en-US"/>
        </w:rPr>
        <w:t>，矿体厚度较薄，诱发崩塌、滑坡、地面沉降等灾害的可能性较小。矿井有一定规模的排水，长期疏干地下水，将使坑道影响半径的地下水位有所下降。采掘</w:t>
      </w:r>
      <w:r w:rsidR="00CE2F0B">
        <w:rPr>
          <w:rFonts w:cs="Times New Roman" w:hint="eastAsia"/>
          <w:color w:val="000000" w:themeColor="text1"/>
          <w:lang w:bidi="en-US"/>
        </w:rPr>
        <w:t>##</w:t>
      </w:r>
      <w:r>
        <w:rPr>
          <w:rFonts w:cs="Times New Roman" w:hint="eastAsia"/>
          <w:color w:val="000000" w:themeColor="text1"/>
          <w:lang w:bidi="en-US"/>
        </w:rPr>
        <w:t>不会产生有毒有害物质，不会对环境造成大的影响。综合所述，根据《矿区水文地质工程地质勘查规范》（</w:t>
      </w:r>
      <w:r>
        <w:rPr>
          <w:rFonts w:cs="Times New Roman" w:hint="eastAsia"/>
          <w:color w:val="000000" w:themeColor="text1"/>
          <w:lang w:bidi="en-US"/>
        </w:rPr>
        <w:t>GB12719-2021</w:t>
      </w:r>
      <w:r>
        <w:rPr>
          <w:rFonts w:cs="Times New Roman" w:hint="eastAsia"/>
          <w:color w:val="000000" w:themeColor="text1"/>
          <w:lang w:bidi="en-US"/>
        </w:rPr>
        <w:t>）、《固体矿产勘查工作规范》（</w:t>
      </w:r>
      <w:r>
        <w:rPr>
          <w:rFonts w:cs="Times New Roman" w:hint="eastAsia"/>
          <w:color w:val="000000" w:themeColor="text1"/>
          <w:lang w:bidi="en-US"/>
        </w:rPr>
        <w:t>GB/T 33444-2016</w:t>
      </w:r>
      <w:r>
        <w:rPr>
          <w:rFonts w:cs="Times New Roman" w:hint="eastAsia"/>
          <w:color w:val="000000" w:themeColor="text1"/>
          <w:lang w:bidi="en-US"/>
        </w:rPr>
        <w:t>）、《固体矿产地质勘查规范总则》（</w:t>
      </w:r>
      <w:r>
        <w:rPr>
          <w:rFonts w:cs="Times New Roman" w:hint="eastAsia"/>
          <w:color w:val="000000" w:themeColor="text1"/>
          <w:lang w:bidi="en-US"/>
        </w:rPr>
        <w:t>GB/T 13908-2020</w:t>
      </w:r>
      <w:r>
        <w:rPr>
          <w:rFonts w:cs="Times New Roman" w:hint="eastAsia"/>
          <w:color w:val="000000" w:themeColor="text1"/>
          <w:lang w:bidi="en-US"/>
        </w:rPr>
        <w:t>）对矿床开采技术条件类型的划分，本矿床属开采技术条件为水文地质、工程地质条件、地质环境质量均为中等的复合问题的中等类型矿床</w:t>
      </w:r>
      <w:r>
        <w:rPr>
          <w:rFonts w:cs="Times New Roman"/>
          <w:color w:val="000000" w:themeColor="text1"/>
          <w:lang w:bidi="en-US"/>
        </w:rPr>
        <w:t>。</w:t>
      </w:r>
    </w:p>
    <w:p w14:paraId="4F3CB111" w14:textId="77777777" w:rsidR="001017AD" w:rsidRDefault="00000000">
      <w:pPr>
        <w:pStyle w:val="2"/>
        <w:rPr>
          <w:color w:val="000000" w:themeColor="text1"/>
        </w:rPr>
      </w:pPr>
      <w:bookmarkStart w:id="97" w:name="_Toc208328833"/>
      <w:r>
        <w:rPr>
          <w:color w:val="000000" w:themeColor="text1"/>
        </w:rPr>
        <w:t>2.6</w:t>
      </w:r>
      <w:r>
        <w:rPr>
          <w:color w:val="000000" w:themeColor="text1"/>
        </w:rPr>
        <w:t>矿石加工选冶技术性能</w:t>
      </w:r>
      <w:bookmarkEnd w:id="96"/>
      <w:bookmarkEnd w:id="97"/>
    </w:p>
    <w:p w14:paraId="6661CB24" w14:textId="77777777" w:rsidR="001017AD" w:rsidRDefault="00000000">
      <w:pPr>
        <w:keepNext/>
        <w:keepLines/>
        <w:widowControl w:val="0"/>
        <w:spacing w:beforeLines="50" w:before="120" w:afterLines="50" w:after="120"/>
        <w:ind w:firstLineChars="0" w:firstLine="0"/>
        <w:jc w:val="both"/>
        <w:textAlignment w:val="center"/>
        <w:outlineLvl w:val="2"/>
        <w:rPr>
          <w:rFonts w:cs="Times New Roman"/>
          <w:b/>
          <w:bCs/>
          <w:color w:val="000000" w:themeColor="text1"/>
          <w:kern w:val="2"/>
        </w:rPr>
      </w:pPr>
      <w:r>
        <w:rPr>
          <w:rFonts w:cs="Times New Roman"/>
          <w:b/>
          <w:bCs/>
          <w:color w:val="000000" w:themeColor="text1"/>
          <w:kern w:val="2"/>
        </w:rPr>
        <w:t>2.6.1</w:t>
      </w:r>
      <w:r>
        <w:rPr>
          <w:rFonts w:cs="Times New Roman"/>
          <w:b/>
          <w:bCs/>
          <w:color w:val="000000" w:themeColor="text1"/>
          <w:kern w:val="2"/>
        </w:rPr>
        <w:t>矿石类型</w:t>
      </w:r>
    </w:p>
    <w:p w14:paraId="50BB087B" w14:textId="77777777" w:rsidR="001017AD" w:rsidRDefault="00000000">
      <w:pPr>
        <w:ind w:firstLine="480"/>
        <w:rPr>
          <w:rFonts w:cs="Times New Roman"/>
          <w:color w:val="000000" w:themeColor="text1"/>
        </w:rPr>
      </w:pPr>
      <w:r>
        <w:rPr>
          <w:rFonts w:cs="Times New Roman"/>
          <w:color w:val="000000" w:themeColor="text1"/>
        </w:rPr>
        <w:t>一、矿石的自然类型</w:t>
      </w:r>
    </w:p>
    <w:p w14:paraId="32413FCF" w14:textId="21E34E88" w:rsidR="001017AD" w:rsidRDefault="00E63BCC">
      <w:pPr>
        <w:ind w:firstLine="480"/>
        <w:rPr>
          <w:rFonts w:cs="Times New Roman"/>
          <w:color w:val="000000" w:themeColor="text1"/>
        </w:rPr>
      </w:pPr>
      <w:r>
        <w:rPr>
          <w:rFonts w:cs="Times New Roman"/>
          <w:color w:val="000000" w:themeColor="text1"/>
        </w:rPr>
        <w:t>**</w:t>
      </w:r>
      <w:r w:rsidR="00000000">
        <w:rPr>
          <w:rFonts w:cs="Times New Roman"/>
          <w:color w:val="000000" w:themeColor="text1"/>
        </w:rPr>
        <w:t>型矿石：主要由</w:t>
      </w:r>
      <w:r>
        <w:rPr>
          <w:rFonts w:cs="Times New Roman"/>
          <w:color w:val="000000" w:themeColor="text1"/>
        </w:rPr>
        <w:t>**</w:t>
      </w:r>
      <w:r w:rsidR="00000000">
        <w:rPr>
          <w:rFonts w:cs="Times New Roman"/>
          <w:color w:val="000000" w:themeColor="text1"/>
        </w:rPr>
        <w:t>组成，含少量石英等杂质。</w:t>
      </w:r>
    </w:p>
    <w:p w14:paraId="0C39BBF9" w14:textId="0F7E6478" w:rsidR="001017AD" w:rsidRDefault="00000000">
      <w:pPr>
        <w:ind w:firstLine="480"/>
        <w:rPr>
          <w:rFonts w:cs="Times New Roman"/>
          <w:color w:val="000000" w:themeColor="text1"/>
        </w:rPr>
      </w:pPr>
      <w:r>
        <w:rPr>
          <w:rFonts w:cs="Times New Roman"/>
          <w:color w:val="000000" w:themeColor="text1"/>
        </w:rPr>
        <w:t>石英</w:t>
      </w:r>
      <w:r>
        <w:rPr>
          <w:rFonts w:cs="Times New Roman"/>
          <w:color w:val="000000" w:themeColor="text1"/>
        </w:rPr>
        <w:t>-</w:t>
      </w:r>
      <w:r w:rsidR="00E63BCC">
        <w:rPr>
          <w:rFonts w:cs="Times New Roman"/>
          <w:color w:val="000000" w:themeColor="text1"/>
        </w:rPr>
        <w:t>**</w:t>
      </w:r>
      <w:r>
        <w:rPr>
          <w:rFonts w:cs="Times New Roman"/>
          <w:color w:val="000000" w:themeColor="text1"/>
        </w:rPr>
        <w:t>型矿石：</w:t>
      </w:r>
      <w:r w:rsidR="00E63BCC">
        <w:rPr>
          <w:rFonts w:cs="Times New Roman"/>
          <w:color w:val="000000" w:themeColor="text1"/>
        </w:rPr>
        <w:t>**</w:t>
      </w:r>
      <w:r>
        <w:rPr>
          <w:rFonts w:cs="Times New Roman"/>
          <w:color w:val="000000" w:themeColor="text1"/>
        </w:rPr>
        <w:t>含量大于石英。</w:t>
      </w:r>
    </w:p>
    <w:p w14:paraId="1DECF5C8" w14:textId="527207D1" w:rsidR="001017AD" w:rsidRDefault="00E63BCC">
      <w:pPr>
        <w:ind w:firstLine="480"/>
        <w:rPr>
          <w:rFonts w:cs="Times New Roman"/>
          <w:color w:val="000000" w:themeColor="text1"/>
        </w:rPr>
      </w:pPr>
      <w:r>
        <w:rPr>
          <w:rFonts w:cs="Times New Roman"/>
          <w:color w:val="000000" w:themeColor="text1"/>
        </w:rPr>
        <w:t>**</w:t>
      </w:r>
      <w:r w:rsidR="00000000">
        <w:rPr>
          <w:rFonts w:cs="Times New Roman"/>
          <w:color w:val="000000" w:themeColor="text1"/>
        </w:rPr>
        <w:t>-</w:t>
      </w:r>
      <w:r w:rsidR="00000000">
        <w:rPr>
          <w:rFonts w:cs="Times New Roman"/>
          <w:color w:val="000000" w:themeColor="text1"/>
        </w:rPr>
        <w:t>石英型矿石：</w:t>
      </w:r>
      <w:r>
        <w:rPr>
          <w:rFonts w:cs="Times New Roman"/>
          <w:color w:val="000000" w:themeColor="text1"/>
        </w:rPr>
        <w:t>**</w:t>
      </w:r>
      <w:r w:rsidR="00000000">
        <w:rPr>
          <w:rFonts w:cs="Times New Roman"/>
          <w:color w:val="000000" w:themeColor="text1"/>
        </w:rPr>
        <w:t>含量小于石英，或者两者近乎相等。</w:t>
      </w:r>
    </w:p>
    <w:p w14:paraId="269DC795" w14:textId="068509C8" w:rsidR="001017AD" w:rsidRDefault="00000000">
      <w:pPr>
        <w:ind w:firstLine="480"/>
        <w:rPr>
          <w:rFonts w:cs="Times New Roman"/>
          <w:color w:val="000000" w:themeColor="text1"/>
        </w:rPr>
      </w:pPr>
      <w:r>
        <w:rPr>
          <w:rFonts w:cs="Times New Roman"/>
          <w:color w:val="000000" w:themeColor="text1"/>
        </w:rPr>
        <w:t>根据矿石矿物的主要矿物组合关系和含量的不同，本区矿石类型主要</w:t>
      </w:r>
      <w:r>
        <w:rPr>
          <w:rFonts w:cs="Times New Roman" w:hint="eastAsia"/>
          <w:color w:val="000000" w:themeColor="text1"/>
        </w:rPr>
        <w:t>为</w:t>
      </w:r>
      <w:r w:rsidR="00E63BCC">
        <w:rPr>
          <w:rFonts w:cs="Times New Roman"/>
          <w:color w:val="000000" w:themeColor="text1"/>
        </w:rPr>
        <w:t>**</w:t>
      </w:r>
      <w:r>
        <w:rPr>
          <w:rFonts w:cs="Times New Roman"/>
          <w:color w:val="000000" w:themeColor="text1"/>
        </w:rPr>
        <w:t>-</w:t>
      </w:r>
      <w:r>
        <w:rPr>
          <w:rFonts w:cs="Times New Roman"/>
          <w:color w:val="000000" w:themeColor="text1"/>
        </w:rPr>
        <w:t>石英型</w:t>
      </w:r>
      <w:r>
        <w:rPr>
          <w:rFonts w:cs="Times New Roman" w:hint="eastAsia"/>
          <w:color w:val="000000" w:themeColor="text1"/>
        </w:rPr>
        <w:t>，局部</w:t>
      </w:r>
      <w:r>
        <w:rPr>
          <w:rFonts w:cs="Times New Roman"/>
          <w:color w:val="000000" w:themeColor="text1"/>
        </w:rPr>
        <w:t>石英</w:t>
      </w:r>
      <w:r>
        <w:rPr>
          <w:rFonts w:cs="Times New Roman"/>
          <w:color w:val="000000" w:themeColor="text1"/>
        </w:rPr>
        <w:t>-</w:t>
      </w:r>
      <w:r w:rsidR="00E63BCC">
        <w:rPr>
          <w:rFonts w:cs="Times New Roman"/>
          <w:color w:val="000000" w:themeColor="text1"/>
        </w:rPr>
        <w:t>**</w:t>
      </w:r>
      <w:r>
        <w:rPr>
          <w:rFonts w:cs="Times New Roman"/>
          <w:color w:val="000000" w:themeColor="text1"/>
        </w:rPr>
        <w:t>型</w:t>
      </w:r>
      <w:r>
        <w:rPr>
          <w:rFonts w:cs="Times New Roman" w:hint="eastAsia"/>
          <w:color w:val="000000" w:themeColor="text1"/>
        </w:rPr>
        <w:t>、</w:t>
      </w:r>
      <w:r w:rsidR="00E63BCC">
        <w:rPr>
          <w:rFonts w:cs="Times New Roman"/>
          <w:color w:val="000000" w:themeColor="text1"/>
        </w:rPr>
        <w:t>**</w:t>
      </w:r>
      <w:r>
        <w:rPr>
          <w:rFonts w:cs="Times New Roman"/>
          <w:color w:val="000000" w:themeColor="text1"/>
        </w:rPr>
        <w:t>型。</w:t>
      </w:r>
    </w:p>
    <w:p w14:paraId="0DFE7560" w14:textId="77777777" w:rsidR="001017AD" w:rsidRDefault="00000000">
      <w:pPr>
        <w:ind w:firstLine="480"/>
        <w:rPr>
          <w:rFonts w:cs="Times New Roman"/>
          <w:color w:val="000000" w:themeColor="text1"/>
        </w:rPr>
      </w:pPr>
      <w:r>
        <w:rPr>
          <w:rFonts w:cs="Times New Roman" w:hint="eastAsia"/>
          <w:color w:val="000000" w:themeColor="text1"/>
        </w:rPr>
        <w:t>二、</w:t>
      </w:r>
      <w:r>
        <w:rPr>
          <w:rFonts w:cs="Times New Roman"/>
          <w:color w:val="000000" w:themeColor="text1"/>
        </w:rPr>
        <w:t>矿石工业类型</w:t>
      </w:r>
    </w:p>
    <w:p w14:paraId="75E999F8" w14:textId="25188C9E" w:rsidR="001017AD" w:rsidRDefault="00000000">
      <w:pPr>
        <w:widowControl w:val="0"/>
        <w:ind w:firstLineChars="0" w:firstLine="560"/>
        <w:jc w:val="both"/>
        <w:rPr>
          <w:rFonts w:cs="Times New Roman"/>
          <w:color w:val="000000" w:themeColor="text1"/>
          <w:kern w:val="2"/>
        </w:rPr>
      </w:pPr>
      <w:r>
        <w:rPr>
          <w:rFonts w:cs="Times New Roman" w:hint="eastAsia"/>
          <w:color w:val="000000" w:themeColor="text1"/>
          <w:kern w:val="2"/>
        </w:rPr>
        <w:t>经本次勘查，矿区</w:t>
      </w:r>
      <w:r w:rsidR="00CE2F0B">
        <w:rPr>
          <w:rFonts w:cs="Times New Roman" w:hint="eastAsia"/>
          <w:color w:val="000000" w:themeColor="text1"/>
          <w:kern w:val="2"/>
        </w:rPr>
        <w:t>##</w:t>
      </w:r>
      <w:r w:rsidR="00E63BCC">
        <w:rPr>
          <w:rFonts w:cs="Times New Roman" w:hint="eastAsia"/>
          <w:color w:val="000000" w:themeColor="text1"/>
          <w:kern w:val="2"/>
        </w:rPr>
        <w:t>……</w:t>
      </w:r>
      <w:r>
        <w:rPr>
          <w:rFonts w:cs="Times New Roman" w:hint="eastAsia"/>
          <w:color w:val="000000" w:themeColor="text1"/>
          <w:kern w:val="2"/>
        </w:rPr>
        <w:t>品位</w:t>
      </w:r>
      <w:r>
        <w:rPr>
          <w:rFonts w:cs="Times New Roman" w:hint="eastAsia"/>
          <w:color w:val="000000" w:themeColor="text1"/>
          <w:kern w:val="2"/>
        </w:rPr>
        <w:t>15.66%</w:t>
      </w:r>
      <w:r>
        <w:rPr>
          <w:rFonts w:cs="Times New Roman" w:hint="eastAsia"/>
          <w:color w:val="000000" w:themeColor="text1"/>
          <w:kern w:val="2"/>
        </w:rPr>
        <w:t>～</w:t>
      </w:r>
      <w:r>
        <w:rPr>
          <w:rFonts w:cs="Times New Roman" w:hint="eastAsia"/>
          <w:color w:val="000000" w:themeColor="text1"/>
          <w:kern w:val="2"/>
        </w:rPr>
        <w:t>87.45%</w:t>
      </w:r>
      <w:r>
        <w:rPr>
          <w:rFonts w:cs="Times New Roman" w:hint="eastAsia"/>
          <w:color w:val="000000" w:themeColor="text1"/>
          <w:kern w:val="2"/>
        </w:rPr>
        <w:t>，平均品位</w:t>
      </w:r>
      <w:r>
        <w:rPr>
          <w:rFonts w:cs="Times New Roman" w:hint="eastAsia"/>
          <w:color w:val="000000" w:themeColor="text1"/>
          <w:kern w:val="2"/>
        </w:rPr>
        <w:t>35.67%</w:t>
      </w:r>
      <w:r>
        <w:rPr>
          <w:rFonts w:cs="Times New Roman" w:hint="eastAsia"/>
          <w:color w:val="000000" w:themeColor="text1"/>
          <w:kern w:val="2"/>
        </w:rPr>
        <w:t>。区内有少数工程质量点</w:t>
      </w:r>
      <w:r w:rsidR="00E63BCC">
        <w:rPr>
          <w:rFonts w:cs="Times New Roman" w:hint="eastAsia"/>
          <w:color w:val="000000" w:themeColor="text1"/>
          <w:kern w:val="2"/>
        </w:rPr>
        <w:t>……</w:t>
      </w:r>
      <w:r>
        <w:rPr>
          <w:rFonts w:cs="Times New Roman" w:hint="eastAsia"/>
          <w:color w:val="000000" w:themeColor="text1"/>
          <w:kern w:val="2"/>
        </w:rPr>
        <w:t>≥</w:t>
      </w:r>
      <w:r>
        <w:rPr>
          <w:rFonts w:cs="Times New Roman" w:hint="eastAsia"/>
          <w:color w:val="000000" w:themeColor="text1"/>
          <w:kern w:val="2"/>
        </w:rPr>
        <w:t>65%</w:t>
      </w:r>
      <w:r>
        <w:rPr>
          <w:rFonts w:cs="Times New Roman" w:hint="eastAsia"/>
          <w:color w:val="000000" w:themeColor="text1"/>
          <w:kern w:val="2"/>
        </w:rPr>
        <w:t>的富矿，占比</w:t>
      </w:r>
      <w:r>
        <w:rPr>
          <w:rFonts w:cs="Times New Roman" w:hint="eastAsia"/>
          <w:color w:val="000000" w:themeColor="text1"/>
          <w:kern w:val="2"/>
        </w:rPr>
        <w:t>4.02%</w:t>
      </w:r>
      <w:r>
        <w:rPr>
          <w:rFonts w:cs="Times New Roman" w:hint="eastAsia"/>
          <w:color w:val="000000" w:themeColor="text1"/>
          <w:kern w:val="2"/>
        </w:rPr>
        <w:t>，主要在</w:t>
      </w:r>
      <w:r>
        <w:rPr>
          <w:rFonts w:cs="Times New Roman" w:hint="eastAsia"/>
          <w:color w:val="000000" w:themeColor="text1"/>
          <w:kern w:val="2"/>
        </w:rPr>
        <w:t>V1</w:t>
      </w:r>
      <w:r>
        <w:rPr>
          <w:rFonts w:cs="Times New Roman" w:hint="eastAsia"/>
          <w:color w:val="000000" w:themeColor="text1"/>
          <w:kern w:val="2"/>
        </w:rPr>
        <w:t>矿体</w:t>
      </w:r>
      <w:r>
        <w:rPr>
          <w:rFonts w:cs="Times New Roman" w:hint="eastAsia"/>
          <w:color w:val="000000" w:themeColor="text1"/>
          <w:kern w:val="2"/>
        </w:rPr>
        <w:t>196</w:t>
      </w:r>
      <w:r>
        <w:rPr>
          <w:rFonts w:cs="Times New Roman" w:hint="eastAsia"/>
          <w:color w:val="000000" w:themeColor="text1"/>
          <w:kern w:val="2"/>
        </w:rPr>
        <w:t>中段、</w:t>
      </w:r>
      <w:r>
        <w:rPr>
          <w:rFonts w:cs="Times New Roman" w:hint="eastAsia"/>
          <w:color w:val="000000" w:themeColor="text1"/>
          <w:kern w:val="2"/>
        </w:rPr>
        <w:t>150</w:t>
      </w:r>
      <w:r>
        <w:rPr>
          <w:rFonts w:cs="Times New Roman" w:hint="eastAsia"/>
          <w:color w:val="000000" w:themeColor="text1"/>
          <w:kern w:val="2"/>
        </w:rPr>
        <w:t>中段零星分布，分布较散乱，圈不出富矿体。矿石中硫含量小于</w:t>
      </w:r>
      <w:r>
        <w:rPr>
          <w:rFonts w:cs="Times New Roman" w:hint="eastAsia"/>
          <w:color w:val="000000" w:themeColor="text1"/>
          <w:kern w:val="2"/>
        </w:rPr>
        <w:t>0.31</w:t>
      </w:r>
      <w:r>
        <w:rPr>
          <w:rFonts w:cs="Times New Roman" w:hint="eastAsia"/>
          <w:color w:val="000000" w:themeColor="text1"/>
          <w:kern w:val="2"/>
        </w:rPr>
        <w:t>％，二氧化硅含量介于</w:t>
      </w:r>
      <w:r>
        <w:rPr>
          <w:rFonts w:cs="Times New Roman" w:hint="eastAsia"/>
          <w:color w:val="000000" w:themeColor="text1"/>
          <w:kern w:val="2"/>
        </w:rPr>
        <w:t>29.68</w:t>
      </w:r>
      <w:r>
        <w:rPr>
          <w:rFonts w:cs="Times New Roman" w:hint="eastAsia"/>
          <w:color w:val="000000" w:themeColor="text1"/>
          <w:kern w:val="2"/>
        </w:rPr>
        <w:t>～</w:t>
      </w:r>
      <w:r>
        <w:rPr>
          <w:rFonts w:cs="Times New Roman" w:hint="eastAsia"/>
          <w:color w:val="000000" w:themeColor="text1"/>
          <w:kern w:val="2"/>
        </w:rPr>
        <w:lastRenderedPageBreak/>
        <w:t>81.21%</w:t>
      </w:r>
      <w:r>
        <w:rPr>
          <w:rFonts w:cs="Times New Roman" w:hint="eastAsia"/>
          <w:color w:val="000000" w:themeColor="text1"/>
          <w:kern w:val="2"/>
        </w:rPr>
        <w:t>之间。矿石总体品位较低（</w:t>
      </w:r>
      <w:r w:rsidR="00E63BCC">
        <w:rPr>
          <w:rFonts w:cs="Times New Roman" w:hint="eastAsia"/>
          <w:color w:val="000000" w:themeColor="text1"/>
          <w:kern w:val="2"/>
        </w:rPr>
        <w:t>……</w:t>
      </w:r>
      <w:r>
        <w:rPr>
          <w:rFonts w:cs="Times New Roman" w:hint="eastAsia"/>
          <w:color w:val="000000" w:themeColor="text1"/>
          <w:kern w:val="2"/>
        </w:rPr>
        <w:t>&lt;65%</w:t>
      </w:r>
      <w:r>
        <w:rPr>
          <w:rFonts w:cs="Times New Roman" w:hint="eastAsia"/>
          <w:color w:val="000000" w:themeColor="text1"/>
          <w:kern w:val="2"/>
        </w:rPr>
        <w:t>），矿石品级属于贫矿石。按工业用途划分为</w:t>
      </w:r>
      <w:r w:rsidR="00E63BCC">
        <w:rPr>
          <w:rFonts w:cs="Times New Roman" w:hint="eastAsia"/>
          <w:color w:val="000000" w:themeColor="text1"/>
          <w:kern w:val="2"/>
        </w:rPr>
        <w:t>**</w:t>
      </w:r>
      <w:r>
        <w:rPr>
          <w:rFonts w:cs="Times New Roman" w:hint="eastAsia"/>
          <w:color w:val="000000" w:themeColor="text1"/>
          <w:kern w:val="2"/>
        </w:rPr>
        <w:t>原矿，需选矿利用。</w:t>
      </w:r>
    </w:p>
    <w:p w14:paraId="1DC4C4D8" w14:textId="77777777" w:rsidR="001017AD" w:rsidRDefault="00000000">
      <w:pPr>
        <w:keepNext/>
        <w:keepLines/>
        <w:widowControl w:val="0"/>
        <w:spacing w:beforeLines="50" w:before="120" w:afterLines="50" w:after="120"/>
        <w:ind w:firstLineChars="0" w:firstLine="0"/>
        <w:jc w:val="both"/>
        <w:textAlignment w:val="center"/>
        <w:outlineLvl w:val="2"/>
        <w:rPr>
          <w:rFonts w:cs="Times New Roman"/>
          <w:b/>
          <w:bCs/>
          <w:color w:val="000000" w:themeColor="text1"/>
          <w:kern w:val="2"/>
        </w:rPr>
      </w:pPr>
      <w:r>
        <w:rPr>
          <w:rFonts w:cs="Times New Roman"/>
          <w:b/>
          <w:bCs/>
          <w:color w:val="000000" w:themeColor="text1"/>
          <w:kern w:val="2"/>
        </w:rPr>
        <w:t>2.6.2</w:t>
      </w:r>
      <w:r>
        <w:rPr>
          <w:rFonts w:cs="Times New Roman"/>
          <w:b/>
          <w:bCs/>
          <w:color w:val="000000" w:themeColor="text1"/>
          <w:kern w:val="2"/>
        </w:rPr>
        <w:t>矿石矿物成分</w:t>
      </w:r>
    </w:p>
    <w:p w14:paraId="20C04ECA" w14:textId="63C83D35" w:rsidR="001017AD" w:rsidRDefault="00000000">
      <w:pPr>
        <w:widowControl w:val="0"/>
        <w:ind w:firstLine="480"/>
        <w:jc w:val="both"/>
        <w:rPr>
          <w:rFonts w:cs="Times New Roman"/>
          <w:color w:val="000000" w:themeColor="text1"/>
        </w:rPr>
      </w:pPr>
      <w:r>
        <w:rPr>
          <w:rFonts w:cs="Times New Roman"/>
          <w:color w:val="000000" w:themeColor="text1"/>
        </w:rPr>
        <w:t>根据野外地质观察和岩矿鉴定结果，矿区矿石矿物成分比较简单，</w:t>
      </w:r>
      <w:r w:rsidR="00E63BCC">
        <w:rPr>
          <w:rFonts w:cs="Times New Roman"/>
          <w:color w:val="000000" w:themeColor="text1"/>
        </w:rPr>
        <w:t>**</w:t>
      </w:r>
      <w:r>
        <w:rPr>
          <w:rFonts w:cs="Times New Roman"/>
          <w:color w:val="000000" w:themeColor="text1"/>
        </w:rPr>
        <w:t>为唯一的矿石矿物，石英为最主要的脉石矿物，其他矿物有斜长石、钾长石以及少量</w:t>
      </w:r>
      <w:r>
        <w:rPr>
          <w:rFonts w:cs="Times New Roman" w:hint="eastAsia"/>
          <w:color w:val="000000" w:themeColor="text1"/>
        </w:rPr>
        <w:t>白</w:t>
      </w:r>
      <w:r>
        <w:rPr>
          <w:rFonts w:cs="Times New Roman"/>
          <w:color w:val="000000" w:themeColor="text1"/>
        </w:rPr>
        <w:t>云母、黄铁矿、褐铁矿</w:t>
      </w:r>
      <w:r>
        <w:rPr>
          <w:rFonts w:cs="Times New Roman" w:hint="eastAsia"/>
          <w:color w:val="000000" w:themeColor="text1"/>
        </w:rPr>
        <w:t>，微量矿物磷灰石、锆石</w:t>
      </w:r>
      <w:r>
        <w:rPr>
          <w:rFonts w:cs="Times New Roman"/>
          <w:color w:val="000000" w:themeColor="text1"/>
        </w:rPr>
        <w:t>等。</w:t>
      </w:r>
    </w:p>
    <w:p w14:paraId="0C9B5754" w14:textId="5F97F0BB" w:rsidR="001017AD" w:rsidRDefault="00000000">
      <w:pPr>
        <w:ind w:firstLine="480"/>
        <w:rPr>
          <w:rFonts w:cs="Times New Roman"/>
          <w:color w:val="000000" w:themeColor="text1"/>
        </w:rPr>
      </w:pPr>
      <w:r>
        <w:rPr>
          <w:rFonts w:cs="Times New Roman"/>
          <w:color w:val="000000" w:themeColor="text1"/>
        </w:rPr>
        <w:t>其中</w:t>
      </w:r>
      <w:r w:rsidR="00E63BCC">
        <w:rPr>
          <w:rFonts w:cs="Times New Roman"/>
          <w:color w:val="000000" w:themeColor="text1"/>
        </w:rPr>
        <w:t>**</w:t>
      </w:r>
      <w:r>
        <w:rPr>
          <w:rFonts w:cs="Times New Roman"/>
          <w:color w:val="000000" w:themeColor="text1"/>
        </w:rPr>
        <w:t>含量</w:t>
      </w:r>
      <w:r>
        <w:rPr>
          <w:rFonts w:cs="Times New Roman"/>
          <w:color w:val="000000" w:themeColor="text1"/>
        </w:rPr>
        <w:t>15</w:t>
      </w:r>
      <w:r>
        <w:rPr>
          <w:rFonts w:cs="Times New Roman"/>
          <w:color w:val="000000" w:themeColor="text1"/>
        </w:rPr>
        <w:t>～</w:t>
      </w:r>
      <w:r>
        <w:rPr>
          <w:rFonts w:cs="Times New Roman"/>
          <w:color w:val="000000" w:themeColor="text1"/>
        </w:rPr>
        <w:t>60%</w:t>
      </w:r>
      <w:r>
        <w:rPr>
          <w:rFonts w:cs="Times New Roman"/>
          <w:color w:val="000000" w:themeColor="text1"/>
        </w:rPr>
        <w:t>，石英占</w:t>
      </w:r>
      <w:r>
        <w:rPr>
          <w:rFonts w:cs="Times New Roman"/>
          <w:color w:val="000000" w:themeColor="text1"/>
        </w:rPr>
        <w:t>20</w:t>
      </w:r>
      <w:r>
        <w:rPr>
          <w:rFonts w:cs="Times New Roman"/>
          <w:color w:val="000000" w:themeColor="text1"/>
        </w:rPr>
        <w:t>～</w:t>
      </w:r>
      <w:r>
        <w:rPr>
          <w:rFonts w:cs="Times New Roman"/>
          <w:color w:val="000000" w:themeColor="text1"/>
        </w:rPr>
        <w:t>70%</w:t>
      </w:r>
      <w:r>
        <w:rPr>
          <w:rFonts w:cs="Times New Roman"/>
          <w:color w:val="000000" w:themeColor="text1"/>
        </w:rPr>
        <w:t>，其它占</w:t>
      </w:r>
      <w:r>
        <w:rPr>
          <w:rFonts w:cs="Times New Roman"/>
          <w:color w:val="000000" w:themeColor="text1"/>
        </w:rPr>
        <w:t>5</w:t>
      </w:r>
      <w:r>
        <w:rPr>
          <w:rFonts w:cs="Times New Roman"/>
          <w:color w:val="000000" w:themeColor="text1"/>
        </w:rPr>
        <w:t>～</w:t>
      </w:r>
      <w:r>
        <w:rPr>
          <w:rFonts w:cs="Times New Roman"/>
          <w:color w:val="000000" w:themeColor="text1"/>
        </w:rPr>
        <w:t>10%</w:t>
      </w:r>
      <w:r>
        <w:rPr>
          <w:rFonts w:cs="Times New Roman"/>
          <w:color w:val="000000" w:themeColor="text1"/>
        </w:rPr>
        <w:t>。局部</w:t>
      </w:r>
      <w:r w:rsidR="00E63BCC">
        <w:rPr>
          <w:rFonts w:cs="Times New Roman"/>
          <w:color w:val="000000" w:themeColor="text1"/>
        </w:rPr>
        <w:t>**</w:t>
      </w:r>
      <w:r>
        <w:rPr>
          <w:rFonts w:cs="Times New Roman"/>
          <w:color w:val="000000" w:themeColor="text1"/>
        </w:rPr>
        <w:t>富集含量达</w:t>
      </w:r>
      <w:r>
        <w:rPr>
          <w:rFonts w:cs="Times New Roman"/>
          <w:color w:val="000000" w:themeColor="text1"/>
        </w:rPr>
        <w:t>80%</w:t>
      </w:r>
      <w:r>
        <w:rPr>
          <w:rFonts w:cs="Times New Roman"/>
          <w:color w:val="000000" w:themeColor="text1"/>
        </w:rPr>
        <w:t>以上。主要矿物特征叙述如下：</w:t>
      </w:r>
    </w:p>
    <w:p w14:paraId="3E71F0FB" w14:textId="5BD31A0E" w:rsidR="001017AD" w:rsidRDefault="00E63BCC">
      <w:pPr>
        <w:ind w:firstLine="482"/>
        <w:rPr>
          <w:rFonts w:cs="Times New Roman"/>
          <w:color w:val="000000" w:themeColor="text1"/>
        </w:rPr>
      </w:pPr>
      <w:r>
        <w:rPr>
          <w:rFonts w:cs="Times New Roman"/>
          <w:b/>
          <w:color w:val="000000" w:themeColor="text1"/>
        </w:rPr>
        <w:t>**</w:t>
      </w:r>
      <w:r w:rsidR="00000000">
        <w:rPr>
          <w:rFonts w:cs="Times New Roman"/>
          <w:color w:val="000000" w:themeColor="text1"/>
        </w:rPr>
        <w:t>：颜色有灰白、浅绿、淡紫色等，以浅绿色为主，占</w:t>
      </w:r>
      <w:r w:rsidR="00000000">
        <w:rPr>
          <w:rFonts w:cs="Times New Roman"/>
          <w:color w:val="000000" w:themeColor="text1"/>
        </w:rPr>
        <w:t>65%</w:t>
      </w:r>
      <w:r w:rsidR="00000000">
        <w:rPr>
          <w:rFonts w:cs="Times New Roman"/>
          <w:color w:val="000000" w:themeColor="text1"/>
        </w:rPr>
        <w:t>以上，结晶程度较好，以自形晶或半自形</w:t>
      </w:r>
      <w:proofErr w:type="gramStart"/>
      <w:r w:rsidR="00000000">
        <w:rPr>
          <w:rFonts w:cs="Times New Roman"/>
          <w:color w:val="000000" w:themeColor="text1"/>
        </w:rPr>
        <w:t>晶</w:t>
      </w:r>
      <w:proofErr w:type="gramEnd"/>
      <w:r w:rsidR="00000000">
        <w:rPr>
          <w:rFonts w:cs="Times New Roman"/>
          <w:color w:val="000000" w:themeColor="text1"/>
        </w:rPr>
        <w:t>不等粒为主，部分为他形粒状。粒度从粗到细均有分布，主要为</w:t>
      </w:r>
      <w:r w:rsidR="00000000">
        <w:rPr>
          <w:rFonts w:cs="Times New Roman"/>
          <w:color w:val="000000" w:themeColor="text1"/>
        </w:rPr>
        <w:t>0.2mm~2mm</w:t>
      </w:r>
      <w:r w:rsidR="00000000">
        <w:rPr>
          <w:rFonts w:cs="Times New Roman"/>
          <w:color w:val="000000" w:themeColor="text1"/>
        </w:rPr>
        <w:t>。裂纹和解理发育，</w:t>
      </w:r>
      <w:r>
        <w:rPr>
          <w:rFonts w:cs="Times New Roman"/>
          <w:color w:val="000000" w:themeColor="text1"/>
        </w:rPr>
        <w:t>**</w:t>
      </w:r>
      <w:r w:rsidR="00000000">
        <w:rPr>
          <w:rFonts w:cs="Times New Roman"/>
          <w:color w:val="000000" w:themeColor="text1"/>
        </w:rPr>
        <w:t>的结晶形态为不完整菱形十二面体和自形晶体状集合体，性脆，石英沿其裂隙或解理面呈细脉状充填或沿</w:t>
      </w:r>
      <w:r>
        <w:rPr>
          <w:rFonts w:cs="Times New Roman"/>
          <w:color w:val="000000" w:themeColor="text1"/>
        </w:rPr>
        <w:t>**</w:t>
      </w:r>
      <w:proofErr w:type="gramStart"/>
      <w:r w:rsidR="00000000">
        <w:rPr>
          <w:rFonts w:cs="Times New Roman"/>
          <w:color w:val="000000" w:themeColor="text1"/>
        </w:rPr>
        <w:t>的粒间呈</w:t>
      </w:r>
      <w:proofErr w:type="gramEnd"/>
      <w:r w:rsidR="00000000">
        <w:rPr>
          <w:rFonts w:cs="Times New Roman"/>
          <w:color w:val="000000" w:themeColor="text1"/>
        </w:rPr>
        <w:t>细网脉状交代</w:t>
      </w:r>
      <w:r>
        <w:rPr>
          <w:rFonts w:cs="Times New Roman"/>
          <w:color w:val="000000" w:themeColor="text1"/>
        </w:rPr>
        <w:t>**</w:t>
      </w:r>
      <w:r w:rsidR="00000000">
        <w:rPr>
          <w:rFonts w:cs="Times New Roman"/>
          <w:color w:val="000000" w:themeColor="text1"/>
        </w:rPr>
        <w:t>。</w:t>
      </w:r>
      <w:r>
        <w:rPr>
          <w:rFonts w:cs="Times New Roman"/>
          <w:color w:val="000000" w:themeColor="text1"/>
        </w:rPr>
        <w:t>**</w:t>
      </w:r>
      <w:r w:rsidR="00000000">
        <w:rPr>
          <w:rFonts w:cs="Times New Roman"/>
          <w:color w:val="000000" w:themeColor="text1"/>
        </w:rPr>
        <w:t>在矿石中一般表现为块状、不规则脉状或碎裂角砾状产出，区内分布广，约占</w:t>
      </w:r>
      <w:r>
        <w:rPr>
          <w:rFonts w:cs="Times New Roman"/>
          <w:color w:val="000000" w:themeColor="text1"/>
        </w:rPr>
        <w:t>**</w:t>
      </w:r>
      <w:r w:rsidR="00000000">
        <w:rPr>
          <w:rFonts w:cs="Times New Roman"/>
          <w:color w:val="000000" w:themeColor="text1"/>
        </w:rPr>
        <w:t>总量的</w:t>
      </w:r>
      <w:r w:rsidR="00000000">
        <w:rPr>
          <w:rFonts w:cs="Times New Roman"/>
          <w:color w:val="000000" w:themeColor="text1"/>
        </w:rPr>
        <w:t>90%</w:t>
      </w:r>
      <w:r w:rsidR="00000000">
        <w:rPr>
          <w:rFonts w:cs="Times New Roman"/>
          <w:color w:val="000000" w:themeColor="text1"/>
        </w:rPr>
        <w:t>以上，在地表矿石风化较强烈，疏松易碎，多为蜂窝状构造，且多呈浅褐色，局部呈碎粒碎粉状或浸染状分布。</w:t>
      </w:r>
    </w:p>
    <w:p w14:paraId="3436A141" w14:textId="5ACBD09B" w:rsidR="001017AD" w:rsidRDefault="00000000">
      <w:pPr>
        <w:ind w:firstLine="482"/>
        <w:rPr>
          <w:rFonts w:cs="Times New Roman"/>
          <w:color w:val="000000" w:themeColor="text1"/>
        </w:rPr>
      </w:pPr>
      <w:r>
        <w:rPr>
          <w:rFonts w:cs="Times New Roman"/>
          <w:b/>
          <w:color w:val="000000" w:themeColor="text1"/>
        </w:rPr>
        <w:t>石英</w:t>
      </w:r>
      <w:r>
        <w:rPr>
          <w:rFonts w:cs="Times New Roman"/>
          <w:color w:val="000000" w:themeColor="text1"/>
        </w:rPr>
        <w:t>：白色、乳白色，部分为灰白色，少量与</w:t>
      </w:r>
      <w:r w:rsidR="00E63BCC">
        <w:rPr>
          <w:rFonts w:cs="Times New Roman"/>
          <w:color w:val="000000" w:themeColor="text1"/>
        </w:rPr>
        <w:t>**</w:t>
      </w:r>
      <w:r>
        <w:rPr>
          <w:rFonts w:cs="Times New Roman"/>
          <w:color w:val="000000" w:themeColor="text1"/>
        </w:rPr>
        <w:t>共生构成</w:t>
      </w:r>
      <w:proofErr w:type="gramStart"/>
      <w:r>
        <w:rPr>
          <w:rFonts w:cs="Times New Roman"/>
          <w:color w:val="000000" w:themeColor="text1"/>
        </w:rPr>
        <w:t>块状及条带状</w:t>
      </w:r>
      <w:proofErr w:type="gramEnd"/>
      <w:r>
        <w:rPr>
          <w:rFonts w:cs="Times New Roman"/>
          <w:color w:val="000000" w:themeColor="text1"/>
        </w:rPr>
        <w:t>矿石，大部分以隐晶质组成角砾状</w:t>
      </w:r>
      <w:r w:rsidR="00E63BCC">
        <w:rPr>
          <w:rFonts w:cs="Times New Roman"/>
          <w:color w:val="000000" w:themeColor="text1"/>
        </w:rPr>
        <w:t>**</w:t>
      </w:r>
      <w:r>
        <w:rPr>
          <w:rFonts w:cs="Times New Roman"/>
          <w:color w:val="000000" w:themeColor="text1"/>
        </w:rPr>
        <w:t>之胶结物，还有一部分以石英小脉、细脉穿插在</w:t>
      </w:r>
      <w:r w:rsidR="00E63BCC">
        <w:rPr>
          <w:rFonts w:cs="Times New Roman"/>
          <w:color w:val="000000" w:themeColor="text1"/>
        </w:rPr>
        <w:t>**</w:t>
      </w:r>
      <w:r>
        <w:rPr>
          <w:rFonts w:cs="Times New Roman"/>
          <w:color w:val="000000" w:themeColor="text1"/>
        </w:rPr>
        <w:t>裂隙中或呈晶簇状</w:t>
      </w:r>
      <w:proofErr w:type="gramStart"/>
      <w:r>
        <w:rPr>
          <w:rFonts w:cs="Times New Roman"/>
          <w:color w:val="000000" w:themeColor="text1"/>
        </w:rPr>
        <w:t>分布于晶洞</w:t>
      </w:r>
      <w:proofErr w:type="gramEnd"/>
      <w:r>
        <w:rPr>
          <w:rFonts w:cs="Times New Roman"/>
          <w:color w:val="000000" w:themeColor="text1"/>
        </w:rPr>
        <w:t>之中，和</w:t>
      </w:r>
      <w:r w:rsidR="00E63BCC">
        <w:rPr>
          <w:rFonts w:cs="Times New Roman"/>
          <w:color w:val="000000" w:themeColor="text1"/>
        </w:rPr>
        <w:t>**</w:t>
      </w:r>
      <w:r>
        <w:rPr>
          <w:rFonts w:cs="Times New Roman"/>
          <w:color w:val="000000" w:themeColor="text1"/>
        </w:rPr>
        <w:t>之间相互包含，</w:t>
      </w:r>
      <w:proofErr w:type="gramStart"/>
      <w:r>
        <w:rPr>
          <w:rFonts w:cs="Times New Roman"/>
          <w:color w:val="000000" w:themeColor="text1"/>
        </w:rPr>
        <w:t>嵌连关系</w:t>
      </w:r>
      <w:proofErr w:type="gramEnd"/>
      <w:r>
        <w:rPr>
          <w:rFonts w:cs="Times New Roman"/>
          <w:color w:val="000000" w:themeColor="text1"/>
        </w:rPr>
        <w:t>紧密。</w:t>
      </w:r>
    </w:p>
    <w:p w14:paraId="2ED50CD0" w14:textId="08212FBD" w:rsidR="001017AD" w:rsidRDefault="00000000">
      <w:pPr>
        <w:ind w:firstLine="482"/>
        <w:rPr>
          <w:rFonts w:cs="Times New Roman"/>
          <w:color w:val="000000" w:themeColor="text1"/>
        </w:rPr>
      </w:pPr>
      <w:r>
        <w:rPr>
          <w:rFonts w:cs="Times New Roman"/>
          <w:b/>
          <w:color w:val="000000" w:themeColor="text1"/>
        </w:rPr>
        <w:t>含铁矿物：</w:t>
      </w:r>
      <w:r>
        <w:rPr>
          <w:rFonts w:cs="Times New Roman"/>
          <w:color w:val="000000" w:themeColor="text1"/>
        </w:rPr>
        <w:t>呈半自形或自形粒状，粒径约为</w:t>
      </w:r>
      <w:r>
        <w:rPr>
          <w:rFonts w:cs="Times New Roman"/>
          <w:color w:val="000000" w:themeColor="text1"/>
        </w:rPr>
        <w:t>0.02~0.5mm</w:t>
      </w:r>
      <w:r>
        <w:rPr>
          <w:rFonts w:cs="Times New Roman"/>
          <w:color w:val="000000" w:themeColor="text1"/>
        </w:rPr>
        <w:t>，形成于角砾岩或莹石</w:t>
      </w:r>
      <w:proofErr w:type="gramStart"/>
      <w:r>
        <w:rPr>
          <w:rFonts w:cs="Times New Roman"/>
          <w:color w:val="000000" w:themeColor="text1"/>
        </w:rPr>
        <w:t>石英脉体中</w:t>
      </w:r>
      <w:proofErr w:type="gramEnd"/>
      <w:r>
        <w:rPr>
          <w:rFonts w:cs="Times New Roman"/>
          <w:color w:val="000000" w:themeColor="text1"/>
        </w:rPr>
        <w:t>，和</w:t>
      </w:r>
      <w:r w:rsidR="00E63BCC">
        <w:rPr>
          <w:rFonts w:cs="Times New Roman"/>
          <w:color w:val="000000" w:themeColor="text1"/>
        </w:rPr>
        <w:t>**</w:t>
      </w:r>
      <w:r>
        <w:rPr>
          <w:rFonts w:cs="Times New Roman"/>
          <w:color w:val="000000" w:themeColor="text1"/>
        </w:rPr>
        <w:t>之间伴生</w:t>
      </w:r>
      <w:proofErr w:type="gramStart"/>
      <w:r>
        <w:rPr>
          <w:rFonts w:cs="Times New Roman"/>
          <w:color w:val="000000" w:themeColor="text1"/>
        </w:rPr>
        <w:t>嵌连关系</w:t>
      </w:r>
      <w:proofErr w:type="gramEnd"/>
      <w:r>
        <w:rPr>
          <w:rFonts w:cs="Times New Roman"/>
          <w:color w:val="000000" w:themeColor="text1"/>
        </w:rPr>
        <w:t>较不密切，且含量较少，部分已褐铁矿化；褐铁矿主要由原岩中黄铁矿及其他含铁矿物风化蚀变形成，部分保留原黄铁矿的晶形，褐铁矿含量低，主要沿岩石裂隙聚集分布，少量呈星散浸染状分布，局部与</w:t>
      </w:r>
      <w:r w:rsidR="00E63BCC">
        <w:rPr>
          <w:rFonts w:cs="Times New Roman"/>
          <w:color w:val="000000" w:themeColor="text1"/>
        </w:rPr>
        <w:t>**</w:t>
      </w:r>
      <w:r>
        <w:rPr>
          <w:rFonts w:cs="Times New Roman"/>
          <w:color w:val="000000" w:themeColor="text1"/>
        </w:rPr>
        <w:t>等矿物较密切伴生。</w:t>
      </w:r>
    </w:p>
    <w:p w14:paraId="3E594501" w14:textId="02170B78" w:rsidR="001017AD" w:rsidRDefault="00000000">
      <w:pPr>
        <w:ind w:firstLine="482"/>
        <w:rPr>
          <w:rFonts w:cs="Times New Roman"/>
          <w:b/>
          <w:color w:val="000000" w:themeColor="text1"/>
        </w:rPr>
      </w:pPr>
      <w:r>
        <w:rPr>
          <w:rFonts w:cs="Times New Roman"/>
          <w:b/>
          <w:color w:val="000000" w:themeColor="text1"/>
        </w:rPr>
        <w:t>其它矿物：</w:t>
      </w:r>
      <w:r>
        <w:rPr>
          <w:rFonts w:cs="Times New Roman"/>
          <w:color w:val="000000" w:themeColor="text1"/>
        </w:rPr>
        <w:t>矿石中除</w:t>
      </w:r>
      <w:r w:rsidR="00E63BCC">
        <w:rPr>
          <w:rFonts w:cs="Times New Roman"/>
          <w:color w:val="000000" w:themeColor="text1"/>
        </w:rPr>
        <w:t>**</w:t>
      </w:r>
      <w:r>
        <w:rPr>
          <w:rFonts w:cs="Times New Roman"/>
          <w:color w:val="000000" w:themeColor="text1"/>
        </w:rPr>
        <w:t>和石英及少量含铁矿物外，还有部分硅酸盐、铝硅酸盐矿物、少量碳酸盐矿物，如钾长石、斜长石、</w:t>
      </w:r>
      <w:r>
        <w:rPr>
          <w:rFonts w:cs="Times New Roman" w:hint="eastAsia"/>
          <w:color w:val="000000" w:themeColor="text1"/>
        </w:rPr>
        <w:t>白</w:t>
      </w:r>
      <w:r>
        <w:rPr>
          <w:rFonts w:cs="Times New Roman"/>
          <w:color w:val="000000" w:themeColor="text1"/>
        </w:rPr>
        <w:t>云母等，其中长石、</w:t>
      </w:r>
      <w:r>
        <w:rPr>
          <w:rFonts w:cs="Times New Roman" w:hint="eastAsia"/>
          <w:color w:val="000000" w:themeColor="text1"/>
        </w:rPr>
        <w:t>白</w:t>
      </w:r>
      <w:r>
        <w:rPr>
          <w:rFonts w:cs="Times New Roman"/>
          <w:color w:val="000000" w:themeColor="text1"/>
        </w:rPr>
        <w:t>云母类多为原岩中的矿物</w:t>
      </w:r>
      <w:r>
        <w:rPr>
          <w:rFonts w:cs="Times New Roman" w:hint="eastAsia"/>
          <w:color w:val="000000" w:themeColor="text1"/>
        </w:rPr>
        <w:t>蚀变</w:t>
      </w:r>
      <w:r>
        <w:rPr>
          <w:rFonts w:cs="Times New Roman"/>
          <w:color w:val="000000" w:themeColor="text1"/>
        </w:rPr>
        <w:t>残存。</w:t>
      </w:r>
    </w:p>
    <w:p w14:paraId="01B90F1C" w14:textId="77777777" w:rsidR="001017AD" w:rsidRDefault="00000000">
      <w:pPr>
        <w:keepNext/>
        <w:keepLines/>
        <w:widowControl w:val="0"/>
        <w:spacing w:beforeLines="50" w:before="120" w:afterLines="50" w:after="120"/>
        <w:ind w:firstLineChars="0" w:firstLine="0"/>
        <w:jc w:val="both"/>
        <w:textAlignment w:val="center"/>
        <w:outlineLvl w:val="2"/>
        <w:rPr>
          <w:rFonts w:cs="Times New Roman"/>
          <w:b/>
          <w:bCs/>
          <w:color w:val="000000" w:themeColor="text1"/>
          <w:kern w:val="2"/>
        </w:rPr>
      </w:pPr>
      <w:r>
        <w:rPr>
          <w:rFonts w:cs="Times New Roman"/>
          <w:b/>
          <w:bCs/>
          <w:color w:val="000000" w:themeColor="text1"/>
          <w:kern w:val="2"/>
        </w:rPr>
        <w:lastRenderedPageBreak/>
        <w:t>2.6.3</w:t>
      </w:r>
      <w:r>
        <w:rPr>
          <w:rFonts w:cs="Times New Roman"/>
          <w:b/>
          <w:bCs/>
          <w:color w:val="000000" w:themeColor="text1"/>
          <w:kern w:val="2"/>
        </w:rPr>
        <w:t>化学成分</w:t>
      </w:r>
    </w:p>
    <w:p w14:paraId="33854D2F" w14:textId="6FDD126E" w:rsidR="001017AD" w:rsidRDefault="00000000">
      <w:pPr>
        <w:ind w:firstLine="480"/>
        <w:rPr>
          <w:rFonts w:cs="Times New Roman"/>
          <w:color w:val="000000" w:themeColor="text1"/>
        </w:rPr>
      </w:pPr>
      <w:r>
        <w:rPr>
          <w:rFonts w:cs="Times New Roman" w:hint="eastAsia"/>
          <w:color w:val="000000" w:themeColor="text1"/>
        </w:rPr>
        <w:t>根据</w:t>
      </w:r>
      <w:r>
        <w:rPr>
          <w:rFonts w:cs="Times New Roman"/>
          <w:color w:val="000000" w:themeColor="text1"/>
        </w:rPr>
        <w:t>矿石基本化学分析、组合分析、化学全分析、光谱分析、选矿试验等</w:t>
      </w:r>
      <w:r>
        <w:rPr>
          <w:rFonts w:cs="Times New Roman" w:hint="eastAsia"/>
          <w:color w:val="000000" w:themeColor="text1"/>
        </w:rPr>
        <w:t>分析</w:t>
      </w:r>
      <w:r>
        <w:rPr>
          <w:rFonts w:cs="Times New Roman"/>
          <w:color w:val="000000" w:themeColor="text1"/>
        </w:rPr>
        <w:t>结果</w:t>
      </w:r>
      <w:r>
        <w:rPr>
          <w:rFonts w:cs="Times New Roman" w:hint="eastAsia"/>
          <w:color w:val="000000" w:themeColor="text1"/>
        </w:rPr>
        <w:t>可知：</w:t>
      </w:r>
      <w:r w:rsidR="00E63BCC">
        <w:rPr>
          <w:rFonts w:cs="Times New Roman"/>
          <w:color w:val="000000" w:themeColor="text1"/>
        </w:rPr>
        <w:t>……</w:t>
      </w:r>
      <w:r>
        <w:rPr>
          <w:rFonts w:cs="Times New Roman" w:hint="eastAsia"/>
          <w:color w:val="000000" w:themeColor="text1"/>
        </w:rPr>
        <w:t>15.66</w:t>
      </w:r>
      <w:r>
        <w:rPr>
          <w:rFonts w:cs="Times New Roman"/>
          <w:color w:val="000000" w:themeColor="text1"/>
        </w:rPr>
        <w:t>%</w:t>
      </w:r>
      <w:r>
        <w:rPr>
          <w:rFonts w:cs="Times New Roman"/>
          <w:color w:val="000000" w:themeColor="text1"/>
        </w:rPr>
        <w:t>～</w:t>
      </w:r>
      <w:r>
        <w:rPr>
          <w:rFonts w:cs="Times New Roman" w:hint="eastAsia"/>
          <w:color w:val="000000" w:themeColor="text1"/>
        </w:rPr>
        <w:t>87.45</w:t>
      </w:r>
      <w:r>
        <w:rPr>
          <w:rFonts w:cs="Times New Roman"/>
          <w:color w:val="000000" w:themeColor="text1"/>
        </w:rPr>
        <w:t>%</w:t>
      </w:r>
      <w:r>
        <w:rPr>
          <w:rFonts w:cs="Times New Roman" w:hint="eastAsia"/>
          <w:color w:val="000000" w:themeColor="text1"/>
        </w:rPr>
        <w:t>、</w:t>
      </w:r>
      <w:r>
        <w:rPr>
          <w:rFonts w:cs="Times New Roman"/>
          <w:color w:val="000000" w:themeColor="text1"/>
        </w:rPr>
        <w:t>SiO</w:t>
      </w:r>
      <w:r>
        <w:rPr>
          <w:rFonts w:cs="Times New Roman"/>
          <w:color w:val="000000" w:themeColor="text1"/>
          <w:vertAlign w:val="subscript"/>
        </w:rPr>
        <w:t>2</w:t>
      </w:r>
      <w:r>
        <w:rPr>
          <w:rFonts w:cs="Times New Roman" w:hint="eastAsia"/>
          <w:color w:val="000000" w:themeColor="text1"/>
        </w:rPr>
        <w:t>12.02%</w:t>
      </w:r>
      <w:r>
        <w:rPr>
          <w:rFonts w:cs="Times New Roman"/>
          <w:color w:val="000000" w:themeColor="text1"/>
        </w:rPr>
        <w:t>～</w:t>
      </w:r>
      <w:r>
        <w:rPr>
          <w:rFonts w:cs="Times New Roman" w:hint="eastAsia"/>
          <w:color w:val="000000" w:themeColor="text1"/>
        </w:rPr>
        <w:t>81.21</w:t>
      </w:r>
      <w:r>
        <w:rPr>
          <w:rFonts w:cs="Times New Roman"/>
          <w:color w:val="000000" w:themeColor="text1"/>
        </w:rPr>
        <w:t>%</w:t>
      </w:r>
      <w:r>
        <w:rPr>
          <w:rFonts w:cs="Times New Roman" w:hint="eastAsia"/>
          <w:color w:val="000000" w:themeColor="text1"/>
        </w:rPr>
        <w:t>、</w:t>
      </w:r>
      <w:r>
        <w:rPr>
          <w:rFonts w:cs="Times New Roman"/>
          <w:color w:val="000000" w:themeColor="text1"/>
        </w:rPr>
        <w:t>CaCO</w:t>
      </w:r>
      <w:r>
        <w:rPr>
          <w:rFonts w:cs="Times New Roman"/>
          <w:color w:val="000000" w:themeColor="text1"/>
          <w:vertAlign w:val="subscript"/>
        </w:rPr>
        <w:t>3</w:t>
      </w:r>
      <w:r>
        <w:rPr>
          <w:rFonts w:cs="Times New Roman" w:hint="eastAsia"/>
          <w:color w:val="000000" w:themeColor="text1"/>
        </w:rPr>
        <w:t>0.57</w:t>
      </w:r>
      <w:r>
        <w:rPr>
          <w:rFonts w:cs="Times New Roman"/>
          <w:color w:val="000000" w:themeColor="text1"/>
        </w:rPr>
        <w:t>%</w:t>
      </w:r>
      <w:r>
        <w:rPr>
          <w:rFonts w:cs="Times New Roman"/>
          <w:color w:val="000000" w:themeColor="text1"/>
        </w:rPr>
        <w:t>～</w:t>
      </w:r>
      <w:r>
        <w:rPr>
          <w:rFonts w:cs="Times New Roman" w:hint="eastAsia"/>
          <w:color w:val="000000" w:themeColor="text1"/>
        </w:rPr>
        <w:t>2.79</w:t>
      </w:r>
      <w:r>
        <w:rPr>
          <w:rFonts w:cs="Times New Roman"/>
          <w:color w:val="000000" w:themeColor="text1"/>
        </w:rPr>
        <w:t>%</w:t>
      </w:r>
      <w:r>
        <w:rPr>
          <w:rFonts w:cs="Times New Roman" w:hint="eastAsia"/>
          <w:color w:val="000000" w:themeColor="text1"/>
        </w:rPr>
        <w:t>、</w:t>
      </w:r>
      <w:r>
        <w:rPr>
          <w:color w:val="000000" w:themeColor="text1"/>
        </w:rPr>
        <w:t>Al</w:t>
      </w:r>
      <w:r>
        <w:rPr>
          <w:color w:val="000000" w:themeColor="text1"/>
          <w:vertAlign w:val="subscript"/>
        </w:rPr>
        <w:t>2</w:t>
      </w:r>
      <w:r>
        <w:rPr>
          <w:color w:val="000000" w:themeColor="text1"/>
        </w:rPr>
        <w:t>O</w:t>
      </w:r>
      <w:r>
        <w:rPr>
          <w:color w:val="000000" w:themeColor="text1"/>
          <w:vertAlign w:val="subscript"/>
        </w:rPr>
        <w:t>3</w:t>
      </w:r>
      <w:r>
        <w:rPr>
          <w:rFonts w:cs="Times New Roman" w:hint="eastAsia"/>
          <w:color w:val="000000" w:themeColor="text1"/>
        </w:rPr>
        <w:t>0.17</w:t>
      </w:r>
      <w:r>
        <w:rPr>
          <w:rFonts w:cs="Times New Roman"/>
          <w:color w:val="000000" w:themeColor="text1"/>
        </w:rPr>
        <w:t>%</w:t>
      </w:r>
      <w:r>
        <w:rPr>
          <w:rFonts w:cs="Times New Roman"/>
          <w:color w:val="000000" w:themeColor="text1"/>
        </w:rPr>
        <w:t>～</w:t>
      </w:r>
      <w:r>
        <w:rPr>
          <w:rFonts w:cs="Times New Roman" w:hint="eastAsia"/>
          <w:color w:val="000000" w:themeColor="text1"/>
        </w:rPr>
        <w:t>2.74</w:t>
      </w:r>
      <w:r>
        <w:rPr>
          <w:rFonts w:cs="Times New Roman"/>
          <w:color w:val="000000" w:themeColor="text1"/>
        </w:rPr>
        <w:t>%</w:t>
      </w:r>
      <w:r>
        <w:rPr>
          <w:rFonts w:cs="Times New Roman" w:hint="eastAsia"/>
          <w:color w:val="000000" w:themeColor="text1"/>
        </w:rPr>
        <w:t>、</w:t>
      </w:r>
      <w:r>
        <w:rPr>
          <w:rFonts w:cs="Times New Roman"/>
          <w:color w:val="000000" w:themeColor="text1"/>
        </w:rPr>
        <w:t>TFe</w:t>
      </w:r>
      <w:r>
        <w:rPr>
          <w:rFonts w:cs="Times New Roman"/>
          <w:color w:val="000000" w:themeColor="text1"/>
          <w:vertAlign w:val="subscript"/>
        </w:rPr>
        <w:t>2</w:t>
      </w:r>
      <w:r>
        <w:rPr>
          <w:rFonts w:cs="Times New Roman"/>
          <w:color w:val="000000" w:themeColor="text1"/>
        </w:rPr>
        <w:t>O</w:t>
      </w:r>
      <w:r>
        <w:rPr>
          <w:rFonts w:cs="Times New Roman"/>
          <w:color w:val="000000" w:themeColor="text1"/>
          <w:vertAlign w:val="subscript"/>
        </w:rPr>
        <w:t>3</w:t>
      </w:r>
      <w:r>
        <w:rPr>
          <w:rFonts w:cs="Times New Roman" w:hint="eastAsia"/>
          <w:color w:val="000000" w:themeColor="text1"/>
        </w:rPr>
        <w:t>0.23</w:t>
      </w:r>
      <w:r>
        <w:rPr>
          <w:rFonts w:cs="Times New Roman"/>
          <w:color w:val="000000" w:themeColor="text1"/>
        </w:rPr>
        <w:t>%</w:t>
      </w:r>
      <w:r>
        <w:rPr>
          <w:rFonts w:cs="Times New Roman"/>
          <w:color w:val="000000" w:themeColor="text1"/>
        </w:rPr>
        <w:t>～</w:t>
      </w:r>
      <w:r>
        <w:rPr>
          <w:rFonts w:cs="Times New Roman" w:hint="eastAsia"/>
          <w:color w:val="000000" w:themeColor="text1"/>
        </w:rPr>
        <w:t>1.97</w:t>
      </w:r>
      <w:r>
        <w:rPr>
          <w:rFonts w:cs="Times New Roman"/>
          <w:color w:val="000000" w:themeColor="text1"/>
        </w:rPr>
        <w:t>%</w:t>
      </w:r>
      <w:r>
        <w:rPr>
          <w:rFonts w:cs="Times New Roman" w:hint="eastAsia"/>
          <w:color w:val="000000" w:themeColor="text1"/>
        </w:rPr>
        <w:t>、</w:t>
      </w:r>
      <w:r>
        <w:rPr>
          <w:rFonts w:cs="Times New Roman" w:hint="eastAsia"/>
          <w:color w:val="000000" w:themeColor="text1"/>
        </w:rPr>
        <w:t>P0.0025</w:t>
      </w:r>
      <w:r>
        <w:rPr>
          <w:rFonts w:cs="Times New Roman"/>
          <w:color w:val="000000" w:themeColor="text1"/>
        </w:rPr>
        <w:t>%</w:t>
      </w:r>
      <w:r>
        <w:rPr>
          <w:rFonts w:cs="Times New Roman"/>
          <w:color w:val="000000" w:themeColor="text1"/>
        </w:rPr>
        <w:t>～</w:t>
      </w:r>
      <w:r>
        <w:rPr>
          <w:rFonts w:cs="Times New Roman" w:hint="eastAsia"/>
          <w:color w:val="000000" w:themeColor="text1"/>
        </w:rPr>
        <w:t>0.062</w:t>
      </w:r>
      <w:r>
        <w:rPr>
          <w:rFonts w:cs="Times New Roman"/>
          <w:color w:val="000000" w:themeColor="text1"/>
        </w:rPr>
        <w:t>%</w:t>
      </w:r>
      <w:r>
        <w:rPr>
          <w:rFonts w:cs="Times New Roman" w:hint="eastAsia"/>
          <w:color w:val="000000" w:themeColor="text1"/>
        </w:rPr>
        <w:t>、</w:t>
      </w:r>
      <w:r>
        <w:rPr>
          <w:rFonts w:cs="Times New Roman" w:hint="eastAsia"/>
          <w:color w:val="000000" w:themeColor="text1"/>
        </w:rPr>
        <w:t>S0.0076</w:t>
      </w:r>
      <w:r>
        <w:rPr>
          <w:rFonts w:cs="Times New Roman"/>
          <w:color w:val="000000" w:themeColor="text1"/>
        </w:rPr>
        <w:t>%</w:t>
      </w:r>
      <w:r>
        <w:rPr>
          <w:rFonts w:cs="Times New Roman"/>
          <w:color w:val="000000" w:themeColor="text1"/>
        </w:rPr>
        <w:t>～</w:t>
      </w:r>
      <w:r>
        <w:rPr>
          <w:rFonts w:cs="Times New Roman" w:hint="eastAsia"/>
          <w:color w:val="000000" w:themeColor="text1"/>
        </w:rPr>
        <w:t>0.31</w:t>
      </w:r>
      <w:r>
        <w:rPr>
          <w:rFonts w:cs="Times New Roman"/>
          <w:color w:val="000000" w:themeColor="text1"/>
        </w:rPr>
        <w:t>%</w:t>
      </w:r>
      <w:r>
        <w:rPr>
          <w:rFonts w:cs="Times New Roman" w:hint="eastAsia"/>
          <w:color w:val="000000" w:themeColor="text1"/>
        </w:rPr>
        <w:t>等。</w:t>
      </w:r>
      <w:r>
        <w:rPr>
          <w:rFonts w:cs="Times New Roman"/>
          <w:color w:val="000000" w:themeColor="text1"/>
        </w:rPr>
        <w:t>矿区内矿体中矿石化学成分主要为</w:t>
      </w:r>
      <w:r w:rsidR="00E63BCC">
        <w:rPr>
          <w:rFonts w:cs="Times New Roman"/>
          <w:color w:val="000000" w:themeColor="text1"/>
        </w:rPr>
        <w:t>……</w:t>
      </w:r>
      <w:r>
        <w:rPr>
          <w:rFonts w:cs="Times New Roman"/>
          <w:color w:val="000000" w:themeColor="text1"/>
        </w:rPr>
        <w:t>和</w:t>
      </w:r>
      <w:r>
        <w:rPr>
          <w:rFonts w:cs="Times New Roman"/>
          <w:color w:val="000000" w:themeColor="text1"/>
        </w:rPr>
        <w:t>SiO</w:t>
      </w:r>
      <w:r>
        <w:rPr>
          <w:rFonts w:cs="Times New Roman"/>
          <w:color w:val="000000" w:themeColor="text1"/>
          <w:vertAlign w:val="subscript"/>
        </w:rPr>
        <w:t>2</w:t>
      </w:r>
      <w:r>
        <w:rPr>
          <w:rFonts w:cs="Times New Roman"/>
          <w:color w:val="000000" w:themeColor="text1"/>
        </w:rPr>
        <w:t>，</w:t>
      </w:r>
      <w:r>
        <w:rPr>
          <w:rFonts w:cs="Times New Roman" w:hint="eastAsia"/>
          <w:color w:val="000000" w:themeColor="text1"/>
        </w:rPr>
        <w:t>有用组分为</w:t>
      </w:r>
      <w:r w:rsidR="00E63BCC">
        <w:rPr>
          <w:rFonts w:cs="Times New Roman"/>
          <w:color w:val="000000" w:themeColor="text1"/>
        </w:rPr>
        <w:t>……</w:t>
      </w:r>
      <w:r>
        <w:rPr>
          <w:rFonts w:cs="Times New Roman" w:hint="eastAsia"/>
          <w:color w:val="000000" w:themeColor="text1"/>
        </w:rPr>
        <w:t>，以</w:t>
      </w:r>
      <w:r w:rsidR="00CE2F0B">
        <w:rPr>
          <w:rFonts w:cs="Times New Roman"/>
          <w:color w:val="000000" w:themeColor="text1"/>
        </w:rPr>
        <w:t>##</w:t>
      </w:r>
      <w:r>
        <w:rPr>
          <w:rFonts w:cs="Times New Roman"/>
          <w:color w:val="000000" w:themeColor="text1"/>
        </w:rPr>
        <w:t>形式</w:t>
      </w:r>
      <w:r>
        <w:rPr>
          <w:rFonts w:cs="Times New Roman" w:hint="eastAsia"/>
          <w:color w:val="000000" w:themeColor="text1"/>
        </w:rPr>
        <w:t>赋存</w:t>
      </w:r>
      <w:r>
        <w:rPr>
          <w:rFonts w:cs="Times New Roman"/>
          <w:color w:val="000000" w:themeColor="text1"/>
        </w:rPr>
        <w:t>，</w:t>
      </w:r>
      <w:r>
        <w:rPr>
          <w:rFonts w:cs="Times New Roman" w:hint="eastAsia"/>
          <w:color w:val="000000" w:themeColor="text1"/>
        </w:rPr>
        <w:t>有益组分为为</w:t>
      </w:r>
      <w:r>
        <w:rPr>
          <w:rFonts w:cs="Times New Roman"/>
          <w:color w:val="000000" w:themeColor="text1"/>
        </w:rPr>
        <w:t>CaCO</w:t>
      </w:r>
      <w:r>
        <w:rPr>
          <w:rFonts w:cs="Times New Roman"/>
          <w:color w:val="000000" w:themeColor="text1"/>
          <w:vertAlign w:val="subscript"/>
        </w:rPr>
        <w:t>3</w:t>
      </w:r>
      <w:r>
        <w:rPr>
          <w:rFonts w:cs="Times New Roman" w:hint="eastAsia"/>
          <w:color w:val="000000" w:themeColor="text1"/>
        </w:rPr>
        <w:t>，以方解石形式赋存，主要有害组分为</w:t>
      </w:r>
      <w:r>
        <w:rPr>
          <w:rFonts w:cs="Times New Roman"/>
          <w:color w:val="000000" w:themeColor="text1"/>
        </w:rPr>
        <w:t>SiO</w:t>
      </w:r>
      <w:r>
        <w:rPr>
          <w:rFonts w:cs="Times New Roman"/>
          <w:color w:val="000000" w:themeColor="text1"/>
          <w:vertAlign w:val="subscript"/>
        </w:rPr>
        <w:t>2</w:t>
      </w:r>
      <w:r>
        <w:rPr>
          <w:rFonts w:cs="Times New Roman" w:hint="eastAsia"/>
          <w:color w:val="000000" w:themeColor="text1"/>
        </w:rPr>
        <w:t>，主要</w:t>
      </w:r>
      <w:r>
        <w:rPr>
          <w:rFonts w:cs="Times New Roman"/>
          <w:color w:val="000000" w:themeColor="text1"/>
        </w:rPr>
        <w:t>以石英形式</w:t>
      </w:r>
      <w:r>
        <w:rPr>
          <w:rFonts w:cs="Times New Roman" w:hint="eastAsia"/>
          <w:color w:val="000000" w:themeColor="text1"/>
        </w:rPr>
        <w:t>赋存，还有少量</w:t>
      </w:r>
      <w:r>
        <w:rPr>
          <w:rFonts w:cs="Times New Roman"/>
          <w:color w:val="000000" w:themeColor="text1"/>
        </w:rPr>
        <w:t>玉髓</w:t>
      </w:r>
      <w:r>
        <w:rPr>
          <w:rFonts w:cs="Times New Roman" w:hint="eastAsia"/>
          <w:color w:val="000000" w:themeColor="text1"/>
        </w:rPr>
        <w:t>，其他有害组分</w:t>
      </w:r>
      <w:r>
        <w:rPr>
          <w:rFonts w:cs="Times New Roman" w:hint="eastAsia"/>
          <w:color w:val="000000" w:themeColor="text1"/>
        </w:rPr>
        <w:t>P</w:t>
      </w:r>
      <w:r>
        <w:rPr>
          <w:rFonts w:cs="Times New Roman" w:hint="eastAsia"/>
          <w:color w:val="000000" w:themeColor="text1"/>
        </w:rPr>
        <w:t>、</w:t>
      </w:r>
      <w:r>
        <w:rPr>
          <w:rFonts w:cs="Times New Roman" w:hint="eastAsia"/>
          <w:color w:val="000000" w:themeColor="text1"/>
        </w:rPr>
        <w:t>S</w:t>
      </w:r>
      <w:r>
        <w:rPr>
          <w:rFonts w:cs="Times New Roman" w:hint="eastAsia"/>
          <w:color w:val="000000" w:themeColor="text1"/>
        </w:rPr>
        <w:t>，含量较低，其他金属元素含量极低</w:t>
      </w:r>
      <w:r>
        <w:rPr>
          <w:rFonts w:cs="Times New Roman"/>
          <w:color w:val="000000" w:themeColor="text1"/>
        </w:rPr>
        <w:t>。</w:t>
      </w:r>
      <w:r w:rsidR="00E63BCC">
        <w:rPr>
          <w:rFonts w:cs="Times New Roman"/>
          <w:color w:val="000000" w:themeColor="text1"/>
        </w:rPr>
        <w:t>……</w:t>
      </w:r>
      <w:r>
        <w:rPr>
          <w:rFonts w:cs="Times New Roman" w:hint="eastAsia"/>
          <w:color w:val="000000" w:themeColor="text1"/>
        </w:rPr>
        <w:t>和</w:t>
      </w:r>
      <w:r>
        <w:rPr>
          <w:rFonts w:cs="Times New Roman"/>
          <w:color w:val="000000" w:themeColor="text1"/>
        </w:rPr>
        <w:t>SiO</w:t>
      </w:r>
      <w:r>
        <w:rPr>
          <w:rFonts w:cs="Times New Roman"/>
          <w:color w:val="000000" w:themeColor="text1"/>
          <w:vertAlign w:val="subscript"/>
        </w:rPr>
        <w:t>2</w:t>
      </w:r>
      <w:r>
        <w:rPr>
          <w:rFonts w:cs="Times New Roman" w:hint="eastAsia"/>
          <w:color w:val="000000" w:themeColor="text1"/>
        </w:rPr>
        <w:t>的含量呈现出非常显著的负相关关系。</w:t>
      </w:r>
    </w:p>
    <w:p w14:paraId="1BEEDDC5" w14:textId="77777777" w:rsidR="001017AD" w:rsidRDefault="00000000">
      <w:pPr>
        <w:keepNext/>
        <w:keepLines/>
        <w:widowControl w:val="0"/>
        <w:spacing w:beforeLines="50" w:before="120" w:afterLines="50" w:after="120"/>
        <w:ind w:firstLineChars="0" w:firstLine="0"/>
        <w:jc w:val="both"/>
        <w:textAlignment w:val="center"/>
        <w:outlineLvl w:val="2"/>
        <w:rPr>
          <w:rFonts w:cs="Times New Roman"/>
          <w:b/>
          <w:bCs/>
          <w:color w:val="000000" w:themeColor="text1"/>
          <w:kern w:val="2"/>
        </w:rPr>
      </w:pPr>
      <w:r>
        <w:rPr>
          <w:rFonts w:cs="Times New Roman"/>
          <w:b/>
          <w:bCs/>
          <w:color w:val="000000" w:themeColor="text1"/>
          <w:kern w:val="2"/>
        </w:rPr>
        <w:t xml:space="preserve">2.6.4 </w:t>
      </w:r>
      <w:r>
        <w:rPr>
          <w:rFonts w:cs="Times New Roman"/>
          <w:b/>
          <w:bCs/>
          <w:color w:val="000000" w:themeColor="text1"/>
          <w:kern w:val="2"/>
        </w:rPr>
        <w:t>矿石结构构造</w:t>
      </w:r>
    </w:p>
    <w:p w14:paraId="35BE82F1" w14:textId="77777777" w:rsidR="001017AD" w:rsidRDefault="00000000">
      <w:pPr>
        <w:ind w:firstLine="480"/>
        <w:rPr>
          <w:rFonts w:cs="Times New Roman"/>
          <w:color w:val="000000" w:themeColor="text1"/>
        </w:rPr>
      </w:pPr>
      <w:r>
        <w:rPr>
          <w:rFonts w:cs="Times New Roman" w:hint="eastAsia"/>
          <w:color w:val="000000" w:themeColor="text1"/>
        </w:rPr>
        <w:t>一</w:t>
      </w:r>
      <w:r>
        <w:rPr>
          <w:rFonts w:cs="Times New Roman"/>
          <w:color w:val="000000" w:themeColor="text1"/>
        </w:rPr>
        <w:t>、矿石结构</w:t>
      </w:r>
    </w:p>
    <w:p w14:paraId="68B2301D" w14:textId="77777777" w:rsidR="001017AD" w:rsidRDefault="00000000">
      <w:pPr>
        <w:ind w:firstLine="480"/>
        <w:rPr>
          <w:rFonts w:cs="Times New Roman"/>
          <w:color w:val="000000" w:themeColor="text1"/>
        </w:rPr>
      </w:pPr>
      <w:r>
        <w:rPr>
          <w:rFonts w:cs="Times New Roman"/>
          <w:color w:val="000000" w:themeColor="text1"/>
        </w:rPr>
        <w:t>矿石结构主要以他形晶粒结构为主，次为半自形</w:t>
      </w:r>
      <w:r>
        <w:rPr>
          <w:rFonts w:cs="Times New Roman"/>
          <w:color w:val="000000" w:themeColor="text1"/>
        </w:rPr>
        <w:t>-</w:t>
      </w:r>
      <w:r>
        <w:rPr>
          <w:rFonts w:cs="Times New Roman"/>
          <w:color w:val="000000" w:themeColor="text1"/>
        </w:rPr>
        <w:t>他形粒状结构、</w:t>
      </w:r>
      <w:proofErr w:type="gramStart"/>
      <w:r>
        <w:rPr>
          <w:rFonts w:cs="Times New Roman"/>
          <w:color w:val="000000" w:themeColor="text1"/>
        </w:rPr>
        <w:t>碎斑碎粒状结构</w:t>
      </w:r>
      <w:proofErr w:type="gramEnd"/>
      <w:r>
        <w:rPr>
          <w:rFonts w:cs="Times New Roman"/>
          <w:color w:val="000000" w:themeColor="text1"/>
        </w:rPr>
        <w:t>和溶蚀结构，偶见自形</w:t>
      </w:r>
      <w:proofErr w:type="gramStart"/>
      <w:r>
        <w:rPr>
          <w:rFonts w:cs="Times New Roman"/>
          <w:color w:val="000000" w:themeColor="text1"/>
        </w:rPr>
        <w:t>晶</w:t>
      </w:r>
      <w:proofErr w:type="gramEnd"/>
      <w:r>
        <w:rPr>
          <w:rFonts w:cs="Times New Roman"/>
          <w:color w:val="000000" w:themeColor="text1"/>
        </w:rPr>
        <w:t>结构。</w:t>
      </w:r>
    </w:p>
    <w:p w14:paraId="16ECBD34" w14:textId="5F9F37A0" w:rsidR="001017AD" w:rsidRDefault="00000000">
      <w:pPr>
        <w:ind w:firstLine="480"/>
        <w:rPr>
          <w:rFonts w:cs="Times New Roman"/>
          <w:color w:val="000000" w:themeColor="text1"/>
        </w:rPr>
      </w:pPr>
      <w:r>
        <w:rPr>
          <w:rFonts w:ascii="宋体" w:eastAsia="宋体" w:hAnsi="宋体" w:hint="eastAsia"/>
          <w:color w:val="000000" w:themeColor="text1"/>
        </w:rPr>
        <w:t>①</w:t>
      </w:r>
      <w:r>
        <w:rPr>
          <w:rFonts w:cs="Times New Roman"/>
          <w:color w:val="000000" w:themeColor="text1"/>
        </w:rPr>
        <w:t>自形</w:t>
      </w:r>
      <w:r>
        <w:rPr>
          <w:rFonts w:cs="Times New Roman"/>
          <w:color w:val="000000" w:themeColor="text1"/>
        </w:rPr>
        <w:t>-</w:t>
      </w:r>
      <w:r>
        <w:rPr>
          <w:rFonts w:cs="Times New Roman"/>
          <w:color w:val="000000" w:themeColor="text1"/>
        </w:rPr>
        <w:t>半自形粒状结构：矿石中大部分</w:t>
      </w:r>
      <w:r w:rsidR="00E63BCC">
        <w:rPr>
          <w:rFonts w:cs="Times New Roman"/>
          <w:color w:val="000000" w:themeColor="text1"/>
        </w:rPr>
        <w:t>**</w:t>
      </w:r>
      <w:r>
        <w:rPr>
          <w:rFonts w:cs="Times New Roman"/>
          <w:color w:val="000000" w:themeColor="text1"/>
        </w:rPr>
        <w:t>以自形</w:t>
      </w:r>
      <w:r>
        <w:rPr>
          <w:rFonts w:cs="Times New Roman"/>
          <w:color w:val="000000" w:themeColor="text1"/>
        </w:rPr>
        <w:t>—</w:t>
      </w:r>
      <w:r>
        <w:rPr>
          <w:rFonts w:cs="Times New Roman"/>
          <w:color w:val="000000" w:themeColor="text1"/>
        </w:rPr>
        <w:t>半自形粒状产出，矿物</w:t>
      </w:r>
      <w:proofErr w:type="gramStart"/>
      <w:r>
        <w:rPr>
          <w:rFonts w:cs="Times New Roman"/>
          <w:color w:val="000000" w:themeColor="text1"/>
        </w:rPr>
        <w:t>具本身</w:t>
      </w:r>
      <w:proofErr w:type="gramEnd"/>
      <w:r>
        <w:rPr>
          <w:rFonts w:cs="Times New Roman"/>
          <w:color w:val="000000" w:themeColor="text1"/>
        </w:rPr>
        <w:t>所固有的完整晶形，晶面发育，晶粒规则。</w:t>
      </w:r>
    </w:p>
    <w:p w14:paraId="13232040" w14:textId="1A086E4E" w:rsidR="001017AD" w:rsidRDefault="00000000">
      <w:pPr>
        <w:ind w:firstLine="480"/>
        <w:rPr>
          <w:rFonts w:cs="Times New Roman"/>
          <w:color w:val="000000" w:themeColor="text1"/>
        </w:rPr>
      </w:pPr>
      <w:r>
        <w:rPr>
          <w:rFonts w:ascii="宋体" w:eastAsia="宋体" w:hAnsi="宋体" w:hint="eastAsia"/>
          <w:color w:val="000000" w:themeColor="text1"/>
        </w:rPr>
        <w:t>②</w:t>
      </w:r>
      <w:r>
        <w:rPr>
          <w:rFonts w:cs="Times New Roman"/>
          <w:color w:val="000000" w:themeColor="text1"/>
        </w:rPr>
        <w:t>他形粒状结构：</w:t>
      </w:r>
      <w:r w:rsidR="00E63BCC">
        <w:rPr>
          <w:rFonts w:cs="Times New Roman"/>
          <w:color w:val="000000" w:themeColor="text1"/>
        </w:rPr>
        <w:t>**</w:t>
      </w:r>
      <w:proofErr w:type="gramStart"/>
      <w:r>
        <w:rPr>
          <w:rFonts w:cs="Times New Roman"/>
          <w:color w:val="000000" w:themeColor="text1"/>
        </w:rPr>
        <w:t>呈他形</w:t>
      </w:r>
      <w:proofErr w:type="gramEnd"/>
      <w:r>
        <w:rPr>
          <w:rFonts w:cs="Times New Roman"/>
          <w:color w:val="000000" w:themeColor="text1"/>
        </w:rPr>
        <w:t>晶粒出现于矿石中，粒度较粗，一般为</w:t>
      </w:r>
      <w:r>
        <w:rPr>
          <w:rFonts w:cs="Times New Roman"/>
          <w:color w:val="000000" w:themeColor="text1"/>
        </w:rPr>
        <w:t>2.5</w:t>
      </w:r>
      <w:r>
        <w:rPr>
          <w:rFonts w:cs="Times New Roman"/>
          <w:color w:val="000000" w:themeColor="text1"/>
        </w:rPr>
        <w:t>～</w:t>
      </w:r>
      <w:r>
        <w:rPr>
          <w:rFonts w:cs="Times New Roman"/>
          <w:color w:val="000000" w:themeColor="text1"/>
        </w:rPr>
        <w:t>5mm</w:t>
      </w:r>
      <w:r>
        <w:rPr>
          <w:rFonts w:cs="Times New Roman"/>
          <w:color w:val="000000" w:themeColor="text1"/>
        </w:rPr>
        <w:t>，部分大于</w:t>
      </w:r>
      <w:r>
        <w:rPr>
          <w:rFonts w:cs="Times New Roman"/>
          <w:color w:val="000000" w:themeColor="text1"/>
        </w:rPr>
        <w:t>5mm</w:t>
      </w:r>
      <w:r>
        <w:rPr>
          <w:rFonts w:cs="Times New Roman"/>
          <w:color w:val="000000" w:themeColor="text1"/>
        </w:rPr>
        <w:t>，多以粒状集合体彼此紧密镶嵌。矿物不具本身所固有的完整晶形，所有的晶面不发育，晶粒不规则，无一定的形态。此结构为块状矿石及部分角砾矿石较常见。</w:t>
      </w:r>
    </w:p>
    <w:p w14:paraId="4598FF1B" w14:textId="3E6911D3" w:rsidR="001017AD" w:rsidRDefault="00000000">
      <w:pPr>
        <w:ind w:firstLine="480"/>
        <w:rPr>
          <w:rFonts w:cs="Times New Roman"/>
          <w:color w:val="000000" w:themeColor="text1"/>
        </w:rPr>
      </w:pPr>
      <w:r>
        <w:rPr>
          <w:rFonts w:ascii="宋体" w:eastAsia="宋体" w:hAnsi="宋体" w:hint="eastAsia"/>
          <w:color w:val="000000" w:themeColor="text1"/>
        </w:rPr>
        <w:t>③</w:t>
      </w:r>
      <w:r>
        <w:rPr>
          <w:rFonts w:cs="Times New Roman"/>
          <w:color w:val="000000" w:themeColor="text1"/>
        </w:rPr>
        <w:t>碎裂结构：</w:t>
      </w:r>
      <w:r w:rsidR="00E63BCC">
        <w:rPr>
          <w:rFonts w:cs="Times New Roman"/>
          <w:color w:val="000000" w:themeColor="text1"/>
        </w:rPr>
        <w:t>**</w:t>
      </w:r>
      <w:r>
        <w:rPr>
          <w:rFonts w:cs="Times New Roman"/>
          <w:color w:val="000000" w:themeColor="text1"/>
        </w:rPr>
        <w:t>被裂隙切割成大小不等的碎块，位移不大，碎块呈棱角状，被硅质、不透明的微粒石英充填胶结，其中还有隐晶质</w:t>
      </w:r>
      <w:r w:rsidR="00E63BCC">
        <w:rPr>
          <w:rFonts w:cs="Times New Roman"/>
          <w:color w:val="000000" w:themeColor="text1"/>
        </w:rPr>
        <w:t>**</w:t>
      </w:r>
      <w:r>
        <w:rPr>
          <w:rFonts w:cs="Times New Roman"/>
          <w:color w:val="000000" w:themeColor="text1"/>
        </w:rPr>
        <w:t>分布。此结构在角砾状矿石中多见。</w:t>
      </w:r>
    </w:p>
    <w:p w14:paraId="197F9011" w14:textId="55959F45" w:rsidR="001017AD" w:rsidRDefault="00000000">
      <w:pPr>
        <w:ind w:firstLine="480"/>
        <w:rPr>
          <w:color w:val="000000" w:themeColor="text1"/>
        </w:rPr>
      </w:pPr>
      <w:r>
        <w:rPr>
          <w:rFonts w:ascii="宋体" w:eastAsia="宋体" w:hAnsi="宋体" w:hint="eastAsia"/>
          <w:color w:val="000000" w:themeColor="text1"/>
        </w:rPr>
        <w:t>④</w:t>
      </w:r>
      <w:r>
        <w:rPr>
          <w:rFonts w:cs="Times New Roman"/>
          <w:color w:val="000000" w:themeColor="text1"/>
        </w:rPr>
        <w:t>溶蚀结构：由于后期成矿流体的溶解作用将早期的</w:t>
      </w:r>
      <w:r w:rsidR="00E63BCC">
        <w:rPr>
          <w:rFonts w:cs="Times New Roman"/>
          <w:color w:val="000000" w:themeColor="text1"/>
        </w:rPr>
        <w:t>**</w:t>
      </w:r>
      <w:r>
        <w:rPr>
          <w:rFonts w:cs="Times New Roman"/>
          <w:color w:val="000000" w:themeColor="text1"/>
        </w:rPr>
        <w:t>溶蚀成多孔状或港湾状。</w:t>
      </w:r>
    </w:p>
    <w:p w14:paraId="4DC6AD2C" w14:textId="77777777" w:rsidR="001017AD" w:rsidRDefault="00000000">
      <w:pPr>
        <w:widowControl w:val="0"/>
        <w:ind w:firstLine="482"/>
        <w:jc w:val="both"/>
        <w:rPr>
          <w:rFonts w:cs="Times New Roman"/>
          <w:color w:val="000000" w:themeColor="text1"/>
          <w:kern w:val="2"/>
        </w:rPr>
      </w:pPr>
      <w:r>
        <w:rPr>
          <w:rFonts w:cs="Times New Roman" w:hint="eastAsia"/>
          <w:b/>
          <w:bCs/>
          <w:color w:val="000000" w:themeColor="text1"/>
          <w:kern w:val="2"/>
        </w:rPr>
        <w:t>二</w:t>
      </w:r>
      <w:r>
        <w:rPr>
          <w:rFonts w:cs="Times New Roman" w:hint="eastAsia"/>
          <w:color w:val="000000" w:themeColor="text1"/>
        </w:rPr>
        <w:t>、矿石构造</w:t>
      </w:r>
    </w:p>
    <w:p w14:paraId="59EE5862" w14:textId="77777777" w:rsidR="001017AD" w:rsidRDefault="00000000">
      <w:pPr>
        <w:ind w:firstLine="480"/>
        <w:rPr>
          <w:rFonts w:cs="Times New Roman"/>
        </w:rPr>
      </w:pPr>
      <w:bookmarkStart w:id="98" w:name="_Toc208328834"/>
      <w:bookmarkStart w:id="99" w:name="_Toc206774185"/>
      <w:r>
        <w:rPr>
          <w:rFonts w:cs="Times New Roman"/>
        </w:rPr>
        <w:t>矿石构造以</w:t>
      </w:r>
      <w:r>
        <w:rPr>
          <w:rFonts w:cs="Times New Roman" w:hint="eastAsia"/>
        </w:rPr>
        <w:t>角砾状构造、脉状构造为主，次为</w:t>
      </w:r>
      <w:r>
        <w:rPr>
          <w:rFonts w:cs="Times New Roman"/>
        </w:rPr>
        <w:t>块状构造（区内富矿矿石</w:t>
      </w:r>
      <w:r>
        <w:rPr>
          <w:rFonts w:cs="Times New Roman" w:hint="eastAsia"/>
        </w:rPr>
        <w:t>，主要发育在矿体中部</w:t>
      </w:r>
      <w:r>
        <w:rPr>
          <w:rFonts w:cs="Times New Roman"/>
        </w:rPr>
        <w:t>）、条带状构造和蜂窝状构造。</w:t>
      </w:r>
    </w:p>
    <w:p w14:paraId="27C19AEB" w14:textId="2CB526EA" w:rsidR="001017AD" w:rsidRDefault="00000000">
      <w:pPr>
        <w:ind w:firstLine="480"/>
        <w:rPr>
          <w:rFonts w:ascii="宋体" w:eastAsia="宋体" w:hAnsi="宋体" w:hint="eastAsia"/>
        </w:rPr>
      </w:pPr>
      <w:r>
        <w:rPr>
          <w:rFonts w:ascii="宋体" w:eastAsia="宋体" w:hAnsi="宋体" w:hint="eastAsia"/>
        </w:rPr>
        <w:lastRenderedPageBreak/>
        <w:t>①</w:t>
      </w:r>
      <w:r>
        <w:rPr>
          <w:rFonts w:cs="Times New Roman"/>
        </w:rPr>
        <w:t>角砾状构造：角砾状构造是本矿石的主要构造之一。角砾主要由</w:t>
      </w:r>
      <w:r w:rsidR="00E63BCC">
        <w:rPr>
          <w:rFonts w:cs="Times New Roman"/>
        </w:rPr>
        <w:t>**</w:t>
      </w:r>
      <w:r>
        <w:rPr>
          <w:rFonts w:cs="Times New Roman"/>
        </w:rPr>
        <w:t>、石英及围岩组成。角砾多呈棱角状，一般为</w:t>
      </w:r>
      <w:r>
        <w:rPr>
          <w:rFonts w:cs="Times New Roman"/>
        </w:rPr>
        <w:t>2mm~7mm</w:t>
      </w:r>
      <w:r>
        <w:rPr>
          <w:rFonts w:cs="Times New Roman"/>
        </w:rPr>
        <w:t>，无定向排列。杂基的成分与角砾成分基本一致，都是以更细的碎斑、碎粒、碎粉状的</w:t>
      </w:r>
      <w:r w:rsidR="00E63BCC">
        <w:rPr>
          <w:rFonts w:cs="Times New Roman"/>
        </w:rPr>
        <w:t>**</w:t>
      </w:r>
      <w:r>
        <w:rPr>
          <w:rFonts w:cs="Times New Roman"/>
        </w:rPr>
        <w:t>、石英及围岩矿物为主。</w:t>
      </w:r>
    </w:p>
    <w:p w14:paraId="4960F1C0" w14:textId="496280CE" w:rsidR="001017AD" w:rsidRDefault="00000000">
      <w:pPr>
        <w:ind w:firstLine="480"/>
        <w:rPr>
          <w:rFonts w:cs="Times New Roman"/>
        </w:rPr>
      </w:pPr>
      <w:r>
        <w:rPr>
          <w:rFonts w:ascii="宋体" w:eastAsia="宋体" w:hAnsi="宋体" w:hint="eastAsia"/>
        </w:rPr>
        <w:t>②</w:t>
      </w:r>
      <w:r>
        <w:rPr>
          <w:rFonts w:cs="Times New Roman"/>
        </w:rPr>
        <w:t>块状构造：主要由</w:t>
      </w:r>
      <w:r w:rsidR="00E63BCC">
        <w:rPr>
          <w:rFonts w:cs="Times New Roman"/>
        </w:rPr>
        <w:t>**</w:t>
      </w:r>
      <w:r>
        <w:rPr>
          <w:rFonts w:cs="Times New Roman"/>
        </w:rPr>
        <w:t>单矿物和少量硅质组成，</w:t>
      </w:r>
      <w:r w:rsidR="00E63BCC">
        <w:rPr>
          <w:rFonts w:cs="Times New Roman"/>
        </w:rPr>
        <w:t>……</w:t>
      </w:r>
      <w:r>
        <w:rPr>
          <w:rFonts w:cs="Times New Roman"/>
        </w:rPr>
        <w:t>品位达</w:t>
      </w:r>
      <w:r>
        <w:rPr>
          <w:rFonts w:cs="Times New Roman"/>
        </w:rPr>
        <w:t>60%</w:t>
      </w:r>
      <w:r>
        <w:rPr>
          <w:rFonts w:cs="Times New Roman"/>
        </w:rPr>
        <w:t>以上。</w:t>
      </w:r>
      <w:r w:rsidR="00E63BCC">
        <w:rPr>
          <w:rFonts w:cs="Times New Roman"/>
        </w:rPr>
        <w:t>**</w:t>
      </w:r>
      <w:r>
        <w:rPr>
          <w:rFonts w:cs="Times New Roman"/>
        </w:rPr>
        <w:t>多呈半自形粒状或他形不规则状，少数呈自形立方体。颗粒大小以</w:t>
      </w:r>
      <w:r>
        <w:rPr>
          <w:rFonts w:cs="Times New Roman"/>
        </w:rPr>
        <w:t>2</w:t>
      </w:r>
      <w:r>
        <w:rPr>
          <w:rFonts w:cs="Times New Roman"/>
        </w:rPr>
        <w:t>～</w:t>
      </w:r>
      <w:r>
        <w:rPr>
          <w:rFonts w:cs="Times New Roman"/>
        </w:rPr>
        <w:t>8mm</w:t>
      </w:r>
      <w:r>
        <w:rPr>
          <w:rFonts w:cs="Times New Roman"/>
        </w:rPr>
        <w:t>者居多，少数自形</w:t>
      </w:r>
      <w:proofErr w:type="gramStart"/>
      <w:r>
        <w:rPr>
          <w:rFonts w:cs="Times New Roman"/>
        </w:rPr>
        <w:t>晶</w:t>
      </w:r>
      <w:proofErr w:type="gramEnd"/>
      <w:r>
        <w:rPr>
          <w:rFonts w:cs="Times New Roman"/>
        </w:rPr>
        <w:t>可达</w:t>
      </w:r>
      <w:r>
        <w:rPr>
          <w:rFonts w:cs="Times New Roman"/>
        </w:rPr>
        <w:t>10mm</w:t>
      </w:r>
      <w:r>
        <w:rPr>
          <w:rFonts w:cs="Times New Roman"/>
        </w:rPr>
        <w:t>以上，为本区的富矿矿石。</w:t>
      </w:r>
    </w:p>
    <w:p w14:paraId="27273E6C" w14:textId="57DDBC49" w:rsidR="001017AD" w:rsidRDefault="00000000">
      <w:pPr>
        <w:ind w:firstLine="480"/>
        <w:rPr>
          <w:rFonts w:cs="Times New Roman"/>
        </w:rPr>
      </w:pPr>
      <w:r>
        <w:rPr>
          <w:rFonts w:ascii="宋体" w:eastAsia="宋体" w:hAnsi="宋体" w:hint="eastAsia"/>
        </w:rPr>
        <w:t>③</w:t>
      </w:r>
      <w:r>
        <w:rPr>
          <w:rFonts w:cs="Times New Roman"/>
        </w:rPr>
        <w:t>条带状构造：</w:t>
      </w:r>
      <w:r w:rsidR="00E63BCC">
        <w:rPr>
          <w:rFonts w:cs="Times New Roman"/>
        </w:rPr>
        <w:t>**</w:t>
      </w:r>
      <w:r>
        <w:rPr>
          <w:rFonts w:cs="Times New Roman"/>
        </w:rPr>
        <w:t>与硅质相间呈平行条带状产出，或</w:t>
      </w:r>
      <w:r w:rsidR="00E63BCC">
        <w:rPr>
          <w:rFonts w:cs="Times New Roman"/>
        </w:rPr>
        <w:t>**</w:t>
      </w:r>
      <w:r>
        <w:rPr>
          <w:rFonts w:cs="Times New Roman"/>
        </w:rPr>
        <w:t>呈不规则脉状充填于围岩裂隙中。该构造中</w:t>
      </w:r>
      <w:r w:rsidR="00E63BCC">
        <w:rPr>
          <w:rFonts w:cs="Times New Roman"/>
        </w:rPr>
        <w:t>**</w:t>
      </w:r>
      <w:r>
        <w:rPr>
          <w:rFonts w:cs="Times New Roman"/>
        </w:rPr>
        <w:t>常与石英紧密伴生，两者共同组成脉体，局部也可见</w:t>
      </w:r>
      <w:r w:rsidR="00E63BCC">
        <w:rPr>
          <w:rFonts w:cs="Times New Roman"/>
        </w:rPr>
        <w:t>**</w:t>
      </w:r>
      <w:r>
        <w:rPr>
          <w:rFonts w:cs="Times New Roman"/>
        </w:rPr>
        <w:t>脉与石英</w:t>
      </w:r>
      <w:proofErr w:type="gramStart"/>
      <w:r>
        <w:rPr>
          <w:rFonts w:cs="Times New Roman"/>
        </w:rPr>
        <w:t>脉呈互</w:t>
      </w:r>
      <w:proofErr w:type="gramEnd"/>
      <w:r>
        <w:rPr>
          <w:rFonts w:cs="Times New Roman"/>
        </w:rPr>
        <w:t>层状分布，半自形粒状</w:t>
      </w:r>
      <w:r w:rsidR="00E63BCC">
        <w:rPr>
          <w:rFonts w:cs="Times New Roman"/>
        </w:rPr>
        <w:t>**</w:t>
      </w:r>
      <w:r>
        <w:rPr>
          <w:rFonts w:cs="Times New Roman"/>
        </w:rPr>
        <w:t>与他形粒状石英紧密伴生，</w:t>
      </w:r>
      <w:proofErr w:type="gramStart"/>
      <w:r>
        <w:rPr>
          <w:rFonts w:cs="Times New Roman"/>
        </w:rPr>
        <w:t>脉幅一般</w:t>
      </w:r>
      <w:proofErr w:type="gramEnd"/>
      <w:r>
        <w:rPr>
          <w:rFonts w:cs="Times New Roman"/>
        </w:rPr>
        <w:t>为</w:t>
      </w:r>
      <w:r>
        <w:rPr>
          <w:rFonts w:cs="Times New Roman"/>
        </w:rPr>
        <w:t>0.5mm~10mm</w:t>
      </w:r>
      <w:r>
        <w:rPr>
          <w:rFonts w:cs="Times New Roman"/>
        </w:rPr>
        <w:t>。矿物组合以</w:t>
      </w:r>
      <w:r w:rsidR="00E63BCC">
        <w:rPr>
          <w:rFonts w:cs="Times New Roman"/>
        </w:rPr>
        <w:t>**</w:t>
      </w:r>
      <w:r>
        <w:rPr>
          <w:rFonts w:cs="Times New Roman"/>
        </w:rPr>
        <w:t>单矿物型为主，石英</w:t>
      </w:r>
      <w:proofErr w:type="gramStart"/>
      <w:r>
        <w:rPr>
          <w:rFonts w:cs="Times New Roman"/>
        </w:rPr>
        <w:t>一</w:t>
      </w:r>
      <w:proofErr w:type="gramEnd"/>
      <w:r w:rsidR="00E63BCC">
        <w:rPr>
          <w:rFonts w:cs="Times New Roman"/>
        </w:rPr>
        <w:t>**</w:t>
      </w:r>
      <w:r>
        <w:rPr>
          <w:rFonts w:cs="Times New Roman"/>
        </w:rPr>
        <w:t>型次之，沿矿石条带的延伸方向，常显出流动构造的特点，此类矿石贫、富矿均有。</w:t>
      </w:r>
    </w:p>
    <w:p w14:paraId="27928FC0" w14:textId="514597EF" w:rsidR="001017AD" w:rsidRDefault="00000000">
      <w:pPr>
        <w:ind w:firstLine="480"/>
        <w:rPr>
          <w:rFonts w:cs="Times New Roman"/>
        </w:rPr>
      </w:pPr>
      <w:r>
        <w:rPr>
          <w:rFonts w:ascii="宋体" w:eastAsia="宋体" w:hAnsi="宋体" w:hint="eastAsia"/>
        </w:rPr>
        <w:t>④</w:t>
      </w:r>
      <w:r>
        <w:rPr>
          <w:rFonts w:cs="Times New Roman"/>
        </w:rPr>
        <w:t>蜂窝状构造：被网脉状硅质物包裹的</w:t>
      </w:r>
      <w:r w:rsidR="00E63BCC">
        <w:rPr>
          <w:rFonts w:cs="Times New Roman"/>
        </w:rPr>
        <w:t>**</w:t>
      </w:r>
      <w:r>
        <w:rPr>
          <w:rFonts w:cs="Times New Roman"/>
        </w:rPr>
        <w:t>由于表生风化淋滤作用而被淋失，</w:t>
      </w:r>
      <w:r w:rsidR="00E63BCC">
        <w:rPr>
          <w:rFonts w:cs="Times New Roman"/>
        </w:rPr>
        <w:t>**</w:t>
      </w:r>
      <w:r>
        <w:rPr>
          <w:rFonts w:cs="Times New Roman"/>
        </w:rPr>
        <w:t>原有位置形成孔洞，只剩下网格状硅质残留物而呈现的一种后生构造，主要在地表槽探中出露。</w:t>
      </w:r>
    </w:p>
    <w:p w14:paraId="3CA17C69" w14:textId="28BD3BEA" w:rsidR="001017AD" w:rsidRDefault="00000000">
      <w:pPr>
        <w:ind w:firstLine="480"/>
        <w:rPr>
          <w:rFonts w:cs="Times New Roman"/>
        </w:rPr>
      </w:pPr>
      <w:r>
        <w:rPr>
          <w:rFonts w:ascii="宋体" w:eastAsia="宋体" w:hAnsi="宋体" w:hint="eastAsia"/>
        </w:rPr>
        <w:t>⑤</w:t>
      </w:r>
      <w:r>
        <w:rPr>
          <w:rFonts w:cs="Times New Roman"/>
        </w:rPr>
        <w:t>浸染状构造：本矿石中呈浸染状的主要为部分</w:t>
      </w:r>
      <w:r w:rsidR="00E63BCC">
        <w:rPr>
          <w:rFonts w:cs="Times New Roman"/>
        </w:rPr>
        <w:t>**</w:t>
      </w:r>
      <w:r>
        <w:rPr>
          <w:rFonts w:cs="Times New Roman"/>
        </w:rPr>
        <w:t>及黄铁矿、褐铁矿。这部分</w:t>
      </w:r>
      <w:r w:rsidR="00E63BCC">
        <w:rPr>
          <w:rFonts w:cs="Times New Roman"/>
        </w:rPr>
        <w:t>**</w:t>
      </w:r>
      <w:r>
        <w:rPr>
          <w:rFonts w:cs="Times New Roman"/>
        </w:rPr>
        <w:t>粒度细小，多呈稀疏浸染状分布于角砾岩的胶结物中或碎裂岩</w:t>
      </w:r>
      <w:proofErr w:type="gramStart"/>
      <w:r>
        <w:rPr>
          <w:rFonts w:cs="Times New Roman"/>
        </w:rPr>
        <w:t>的碎基中</w:t>
      </w:r>
      <w:proofErr w:type="gramEnd"/>
      <w:r>
        <w:rPr>
          <w:rFonts w:cs="Times New Roman"/>
        </w:rPr>
        <w:t>，黄铁矿、褐铁矿常见以星散浸染状分布于</w:t>
      </w:r>
      <w:r w:rsidR="00E63BCC">
        <w:rPr>
          <w:rFonts w:cs="Times New Roman"/>
        </w:rPr>
        <w:t>**</w:t>
      </w:r>
      <w:r>
        <w:rPr>
          <w:rFonts w:cs="Times New Roman"/>
        </w:rPr>
        <w:t>脉及石英脉中。</w:t>
      </w:r>
    </w:p>
    <w:p w14:paraId="1A2EA2CF" w14:textId="77777777" w:rsidR="001017AD" w:rsidRDefault="00000000">
      <w:pPr>
        <w:keepNext/>
        <w:keepLines/>
        <w:widowControl w:val="0"/>
        <w:spacing w:beforeLines="50" w:before="120" w:afterLines="50" w:after="120"/>
        <w:ind w:firstLineChars="0" w:firstLine="0"/>
        <w:jc w:val="both"/>
        <w:textAlignment w:val="center"/>
        <w:outlineLvl w:val="2"/>
        <w:rPr>
          <w:rFonts w:cs="Times New Roman"/>
          <w:b/>
          <w:bCs/>
          <w:color w:val="000000" w:themeColor="text1"/>
          <w:kern w:val="2"/>
        </w:rPr>
      </w:pPr>
      <w:r>
        <w:rPr>
          <w:rFonts w:cs="Times New Roman"/>
          <w:b/>
          <w:bCs/>
          <w:color w:val="000000" w:themeColor="text1"/>
          <w:kern w:val="2"/>
        </w:rPr>
        <w:t xml:space="preserve">2.6.5 </w:t>
      </w:r>
      <w:r>
        <w:rPr>
          <w:rFonts w:cs="Times New Roman"/>
          <w:b/>
          <w:bCs/>
          <w:color w:val="000000" w:themeColor="text1"/>
          <w:kern w:val="2"/>
        </w:rPr>
        <w:t>选矿试验报告简述及评价</w:t>
      </w:r>
    </w:p>
    <w:p w14:paraId="0A28B0CD" w14:textId="2F83F639" w:rsidR="001017AD" w:rsidRDefault="00000000">
      <w:pPr>
        <w:ind w:firstLine="480"/>
        <w:rPr>
          <w:rFonts w:cs="Times New Roman"/>
          <w:color w:val="000000" w:themeColor="text1"/>
        </w:rPr>
      </w:pPr>
      <w:r>
        <w:rPr>
          <w:rFonts w:cs="Times New Roman" w:hint="eastAsia"/>
          <w:color w:val="000000" w:themeColor="text1"/>
        </w:rPr>
        <w:t>采矿权</w:t>
      </w:r>
      <w:r>
        <w:rPr>
          <w:rFonts w:cs="Times New Roman"/>
          <w:color w:val="000000" w:themeColor="text1"/>
        </w:rPr>
        <w:t>人</w:t>
      </w:r>
      <w:r>
        <w:rPr>
          <w:rFonts w:cs="Times New Roman" w:hint="eastAsia"/>
          <w:color w:val="000000" w:themeColor="text1"/>
        </w:rPr>
        <w:t>XXXXXXXXXXXXXXX</w:t>
      </w:r>
      <w:r>
        <w:rPr>
          <w:rFonts w:cs="Times New Roman"/>
          <w:color w:val="000000" w:themeColor="text1"/>
        </w:rPr>
        <w:t>为了查明</w:t>
      </w:r>
      <w:r w:rsidR="00E63BCC">
        <w:rPr>
          <w:rFonts w:cs="Times New Roman" w:hint="eastAsia"/>
          <w:color w:val="000000" w:themeColor="text1"/>
        </w:rPr>
        <w:t>##</w:t>
      </w:r>
      <w:r>
        <w:rPr>
          <w:rFonts w:cs="Times New Roman" w:hint="eastAsia"/>
          <w:color w:val="000000" w:themeColor="text1"/>
        </w:rPr>
        <w:t>矿区</w:t>
      </w:r>
      <w:r w:rsidR="00CE2F0B">
        <w:rPr>
          <w:rFonts w:cs="Times New Roman" w:hint="eastAsia"/>
          <w:color w:val="000000" w:themeColor="text1"/>
        </w:rPr>
        <w:t>##</w:t>
      </w:r>
      <w:r>
        <w:rPr>
          <w:rFonts w:cs="Times New Roman"/>
          <w:color w:val="000000" w:themeColor="text1"/>
        </w:rPr>
        <w:t>矿石加工技术性能，于</w:t>
      </w:r>
      <w:r>
        <w:rPr>
          <w:rFonts w:cs="Times New Roman"/>
          <w:color w:val="000000" w:themeColor="text1"/>
        </w:rPr>
        <w:t>202</w:t>
      </w:r>
      <w:r>
        <w:rPr>
          <w:rFonts w:cs="Times New Roman" w:hint="eastAsia"/>
          <w:color w:val="000000" w:themeColor="text1"/>
        </w:rPr>
        <w:t>6</w:t>
      </w:r>
      <w:r>
        <w:rPr>
          <w:rFonts w:cs="Times New Roman"/>
          <w:color w:val="000000" w:themeColor="text1"/>
        </w:rPr>
        <w:t>年</w:t>
      </w:r>
      <w:r>
        <w:rPr>
          <w:rFonts w:cs="Times New Roman" w:hint="eastAsia"/>
          <w:color w:val="000000" w:themeColor="text1"/>
        </w:rPr>
        <w:t>由</w:t>
      </w:r>
      <w:r w:rsidR="00E63BCC">
        <w:rPr>
          <w:rFonts w:cs="Times New Roman" w:hint="eastAsia"/>
          <w:color w:val="000000" w:themeColor="text1"/>
        </w:rPr>
        <w:t>##**&amp;&amp;##</w:t>
      </w:r>
      <w:r>
        <w:rPr>
          <w:rFonts w:cs="Times New Roman"/>
          <w:color w:val="000000" w:themeColor="text1"/>
        </w:rPr>
        <w:t>承担该矿区</w:t>
      </w:r>
      <w:r w:rsidR="00CE2F0B">
        <w:rPr>
          <w:rFonts w:cs="Times New Roman"/>
          <w:color w:val="000000" w:themeColor="text1"/>
        </w:rPr>
        <w:t>##</w:t>
      </w:r>
      <w:r>
        <w:rPr>
          <w:rFonts w:cs="Times New Roman"/>
          <w:color w:val="000000" w:themeColor="text1"/>
        </w:rPr>
        <w:t>选矿试验研究，并编制《</w:t>
      </w:r>
      <w:r>
        <w:rPr>
          <w:rFonts w:cs="Times New Roman" w:hint="eastAsia"/>
          <w:color w:val="000000" w:themeColor="text1"/>
        </w:rPr>
        <w:t>XXXXXXXXXXXXXXX</w:t>
      </w:r>
      <w:r>
        <w:rPr>
          <w:rFonts w:cs="Times New Roman" w:hint="eastAsia"/>
          <w:color w:val="000000" w:themeColor="text1"/>
        </w:rPr>
        <w:t>（普通合伙）</w:t>
      </w:r>
      <w:r w:rsidR="00CE2F0B">
        <w:rPr>
          <w:rFonts w:cs="Times New Roman" w:hint="eastAsia"/>
          <w:color w:val="000000" w:themeColor="text1"/>
        </w:rPr>
        <w:t>##</w:t>
      </w:r>
      <w:r>
        <w:rPr>
          <w:rFonts w:cs="Times New Roman" w:hint="eastAsia"/>
          <w:color w:val="000000" w:themeColor="text1"/>
        </w:rPr>
        <w:t>选矿工艺流程试验研究报告</w:t>
      </w:r>
      <w:r>
        <w:rPr>
          <w:rFonts w:cs="Times New Roman"/>
          <w:color w:val="000000" w:themeColor="text1"/>
        </w:rPr>
        <w:t>》。</w:t>
      </w:r>
    </w:p>
    <w:p w14:paraId="56135488" w14:textId="77777777" w:rsidR="001017AD" w:rsidRDefault="00000000">
      <w:pPr>
        <w:ind w:firstLine="482"/>
        <w:rPr>
          <w:rFonts w:cs="Times New Roman"/>
          <w:b/>
          <w:bCs/>
          <w:color w:val="000000" w:themeColor="text1"/>
        </w:rPr>
      </w:pPr>
      <w:bookmarkStart w:id="100" w:name="_Toc171376180"/>
      <w:bookmarkStart w:id="101" w:name="_Toc11790"/>
      <w:bookmarkStart w:id="102" w:name="_Toc5685"/>
      <w:r>
        <w:rPr>
          <w:rFonts w:cs="Times New Roman"/>
          <w:b/>
          <w:bCs/>
          <w:color w:val="000000" w:themeColor="text1"/>
        </w:rPr>
        <w:t>一、</w:t>
      </w:r>
      <w:r>
        <w:rPr>
          <w:rFonts w:cs="Times New Roman"/>
          <w:b/>
          <w:bCs/>
          <w:color w:val="000000" w:themeColor="text1"/>
        </w:rPr>
        <w:t xml:space="preserve"> </w:t>
      </w:r>
      <w:r>
        <w:rPr>
          <w:rFonts w:cs="Times New Roman"/>
          <w:b/>
          <w:bCs/>
          <w:color w:val="000000" w:themeColor="text1"/>
        </w:rPr>
        <w:t>采样种类、方法及其代表性</w:t>
      </w:r>
      <w:bookmarkEnd w:id="100"/>
      <w:bookmarkEnd w:id="101"/>
      <w:bookmarkEnd w:id="102"/>
    </w:p>
    <w:p w14:paraId="3E9EB7C1" w14:textId="6F5A8470" w:rsidR="001017AD" w:rsidRDefault="00000000">
      <w:pPr>
        <w:ind w:firstLine="480"/>
        <w:rPr>
          <w:rFonts w:cs="Times New Roman"/>
          <w:color w:val="000000" w:themeColor="text1"/>
        </w:rPr>
      </w:pPr>
      <w:r>
        <w:rPr>
          <w:rFonts w:cs="Times New Roman"/>
          <w:color w:val="000000" w:themeColor="text1"/>
        </w:rPr>
        <w:t>试验样品由</w:t>
      </w:r>
      <w:r>
        <w:rPr>
          <w:rFonts w:cs="Times New Roman" w:hint="eastAsia"/>
          <w:color w:val="000000" w:themeColor="text1"/>
        </w:rPr>
        <w:t>XXXXXXXXXXXXXXX</w:t>
      </w:r>
      <w:r>
        <w:rPr>
          <w:rFonts w:cs="Times New Roman"/>
          <w:color w:val="000000" w:themeColor="text1"/>
        </w:rPr>
        <w:t>技术人员采取，</w:t>
      </w:r>
      <w:r>
        <w:rPr>
          <w:rFonts w:cs="Times New Roman" w:hint="eastAsia"/>
          <w:color w:val="000000" w:themeColor="text1"/>
        </w:rPr>
        <w:t>XXXXXXXXXXXXXXX</w:t>
      </w:r>
      <w:r>
        <w:rPr>
          <w:rFonts w:cs="Times New Roman" w:hint="eastAsia"/>
          <w:color w:val="000000" w:themeColor="text1"/>
        </w:rPr>
        <w:t>负责试验矿样采集、运输，试验样品于</w:t>
      </w:r>
      <w:r>
        <w:rPr>
          <w:rFonts w:cs="Times New Roman" w:hint="eastAsia"/>
          <w:color w:val="000000" w:themeColor="text1"/>
        </w:rPr>
        <w:t>2025</w:t>
      </w:r>
      <w:r>
        <w:rPr>
          <w:rFonts w:cs="Times New Roman" w:hint="eastAsia"/>
          <w:color w:val="000000" w:themeColor="text1"/>
        </w:rPr>
        <w:t>年</w:t>
      </w:r>
      <w:r>
        <w:rPr>
          <w:rFonts w:cs="Times New Roman" w:hint="eastAsia"/>
          <w:color w:val="000000" w:themeColor="text1"/>
        </w:rPr>
        <w:t>11</w:t>
      </w:r>
      <w:r>
        <w:rPr>
          <w:rFonts w:cs="Times New Roman" w:hint="eastAsia"/>
          <w:color w:val="000000" w:themeColor="text1"/>
        </w:rPr>
        <w:t>月初运抵</w:t>
      </w:r>
      <w:r w:rsidR="00E63BCC">
        <w:rPr>
          <w:rFonts w:cs="Times New Roman" w:hint="eastAsia"/>
          <w:color w:val="000000" w:themeColor="text1"/>
        </w:rPr>
        <w:t>##**&amp;&amp;##</w:t>
      </w:r>
      <w:r>
        <w:rPr>
          <w:rFonts w:cs="Times New Roman" w:hint="eastAsia"/>
          <w:color w:val="000000" w:themeColor="text1"/>
        </w:rPr>
        <w:t>实验室</w:t>
      </w:r>
      <w:r>
        <w:rPr>
          <w:rFonts w:cs="Times New Roman"/>
          <w:color w:val="000000" w:themeColor="text1"/>
        </w:rPr>
        <w:t>。</w:t>
      </w:r>
    </w:p>
    <w:p w14:paraId="69FC327D" w14:textId="77777777" w:rsidR="001017AD" w:rsidRDefault="00000000">
      <w:pPr>
        <w:ind w:firstLine="482"/>
        <w:rPr>
          <w:rFonts w:cs="Times New Roman"/>
          <w:b/>
          <w:bCs/>
          <w:color w:val="000000" w:themeColor="text1"/>
        </w:rPr>
      </w:pPr>
      <w:r>
        <w:rPr>
          <w:rFonts w:cs="Times New Roman"/>
          <w:b/>
          <w:bCs/>
          <w:color w:val="000000" w:themeColor="text1"/>
        </w:rPr>
        <w:t>二</w:t>
      </w:r>
      <w:r>
        <w:rPr>
          <w:rFonts w:cs="Times New Roman"/>
          <w:b/>
          <w:bCs/>
          <w:color w:val="000000" w:themeColor="text1"/>
        </w:rPr>
        <w:t xml:space="preserve"> </w:t>
      </w:r>
      <w:r>
        <w:rPr>
          <w:rFonts w:cs="Times New Roman"/>
          <w:b/>
          <w:bCs/>
          <w:color w:val="000000" w:themeColor="text1"/>
        </w:rPr>
        <w:t>、主要成果</w:t>
      </w:r>
    </w:p>
    <w:p w14:paraId="0B29DB47" w14:textId="730DA02D" w:rsidR="001017AD" w:rsidRDefault="00000000">
      <w:pPr>
        <w:ind w:firstLine="480"/>
        <w:jc w:val="both"/>
        <w:rPr>
          <w:rFonts w:cs="Times New Roman"/>
          <w:color w:val="000000" w:themeColor="text1"/>
        </w:rPr>
      </w:pPr>
      <w:r>
        <w:rPr>
          <w:rFonts w:cs="Times New Roman" w:hint="eastAsia"/>
          <w:color w:val="000000" w:themeColor="text1"/>
        </w:rPr>
        <w:lastRenderedPageBreak/>
        <w:t>（</w:t>
      </w:r>
      <w:r>
        <w:rPr>
          <w:rFonts w:cs="Times New Roman" w:hint="eastAsia"/>
          <w:color w:val="000000" w:themeColor="text1"/>
        </w:rPr>
        <w:t>1</w:t>
      </w:r>
      <w:r>
        <w:rPr>
          <w:rFonts w:cs="Times New Roman" w:hint="eastAsia"/>
          <w:color w:val="000000" w:themeColor="text1"/>
        </w:rPr>
        <w:t>）</w:t>
      </w:r>
      <w:r>
        <w:rPr>
          <w:rFonts w:cs="Times New Roman" w:hint="eastAsia"/>
          <w:color w:val="000000" w:themeColor="text1"/>
        </w:rPr>
        <w:t>XXXXXXXXXXXXXXX</w:t>
      </w:r>
      <w:r w:rsidR="00E63BCC">
        <w:rPr>
          <w:rFonts w:cs="Times New Roman" w:hint="eastAsia"/>
          <w:color w:val="000000" w:themeColor="text1"/>
        </w:rPr>
        <w:t>##</w:t>
      </w:r>
      <w:r>
        <w:rPr>
          <w:rFonts w:cs="Times New Roman" w:hint="eastAsia"/>
          <w:color w:val="000000" w:themeColor="text1"/>
        </w:rPr>
        <w:t>矿区</w:t>
      </w:r>
      <w:r w:rsidR="00CE2F0B">
        <w:rPr>
          <w:rFonts w:cs="Times New Roman" w:hint="eastAsia"/>
          <w:color w:val="000000" w:themeColor="text1"/>
        </w:rPr>
        <w:t>##</w:t>
      </w:r>
      <w:r>
        <w:rPr>
          <w:rFonts w:cs="Times New Roman" w:hint="eastAsia"/>
          <w:color w:val="000000" w:themeColor="text1"/>
        </w:rPr>
        <w:t>原矿</w:t>
      </w:r>
      <w:r w:rsidR="00E63BCC">
        <w:rPr>
          <w:rFonts w:cs="Times New Roman" w:hint="eastAsia"/>
          <w:color w:val="000000" w:themeColor="text1"/>
        </w:rPr>
        <w:t>……</w:t>
      </w:r>
      <w:r>
        <w:rPr>
          <w:rFonts w:cs="Times New Roman" w:hint="eastAsia"/>
          <w:color w:val="000000" w:themeColor="text1"/>
        </w:rPr>
        <w:t>品位</w:t>
      </w:r>
      <w:r>
        <w:rPr>
          <w:rFonts w:cs="Times New Roman" w:hint="eastAsia"/>
          <w:color w:val="000000" w:themeColor="text1"/>
        </w:rPr>
        <w:t>34.22%</w:t>
      </w:r>
      <w:r>
        <w:rPr>
          <w:rFonts w:cs="Times New Roman" w:hint="eastAsia"/>
          <w:color w:val="000000" w:themeColor="text1"/>
        </w:rPr>
        <w:t>、</w:t>
      </w:r>
      <w:r>
        <w:rPr>
          <w:rFonts w:cs="Times New Roman" w:hint="eastAsia"/>
          <w:color w:val="000000" w:themeColor="text1"/>
        </w:rPr>
        <w:t>SiO</w:t>
      </w:r>
      <w:r>
        <w:rPr>
          <w:rFonts w:cs="Times New Roman" w:hint="eastAsia"/>
          <w:color w:val="000000" w:themeColor="text1"/>
          <w:vertAlign w:val="subscript"/>
        </w:rPr>
        <w:t>2</w:t>
      </w:r>
      <w:r>
        <w:rPr>
          <w:rFonts w:cs="Times New Roman" w:hint="eastAsia"/>
          <w:color w:val="000000" w:themeColor="text1"/>
        </w:rPr>
        <w:t>含量</w:t>
      </w:r>
      <w:r>
        <w:rPr>
          <w:rFonts w:cs="Times New Roman" w:hint="eastAsia"/>
          <w:color w:val="000000" w:themeColor="text1"/>
        </w:rPr>
        <w:t>57.14%</w:t>
      </w:r>
      <w:bookmarkStart w:id="103" w:name="OLE_LINK4"/>
      <w:r>
        <w:rPr>
          <w:rFonts w:cs="Times New Roman" w:hint="eastAsia"/>
          <w:color w:val="000000" w:themeColor="text1"/>
        </w:rPr>
        <w:t>，</w:t>
      </w:r>
      <w:bookmarkEnd w:id="103"/>
      <w:r>
        <w:rPr>
          <w:rFonts w:cs="Times New Roman" w:hint="eastAsia"/>
          <w:color w:val="000000" w:themeColor="text1"/>
        </w:rPr>
        <w:t>因此该矿主要有价矿物为</w:t>
      </w:r>
      <w:r w:rsidR="00E63BCC">
        <w:rPr>
          <w:rFonts w:cs="Times New Roman" w:hint="eastAsia"/>
          <w:color w:val="000000" w:themeColor="text1"/>
        </w:rPr>
        <w:t>……</w:t>
      </w:r>
      <w:r>
        <w:rPr>
          <w:rFonts w:cs="Times New Roman" w:hint="eastAsia"/>
          <w:color w:val="000000" w:themeColor="text1"/>
        </w:rPr>
        <w:t>，且属于石英型</w:t>
      </w:r>
      <w:r w:rsidR="00CE2F0B">
        <w:rPr>
          <w:rFonts w:cs="Times New Roman" w:hint="eastAsia"/>
          <w:color w:val="000000" w:themeColor="text1"/>
        </w:rPr>
        <w:t>##</w:t>
      </w:r>
      <w:r>
        <w:rPr>
          <w:rFonts w:cs="Times New Roman" w:hint="eastAsia"/>
          <w:color w:val="000000" w:themeColor="text1"/>
        </w:rPr>
        <w:t>，影响选矿效果的主要脉石矿物为石英。</w:t>
      </w:r>
    </w:p>
    <w:p w14:paraId="5FCDDB8D" w14:textId="560D9ADD" w:rsidR="001017AD" w:rsidRDefault="00000000">
      <w:pPr>
        <w:spacing w:line="500" w:lineRule="exact"/>
        <w:ind w:firstLine="480"/>
        <w:jc w:val="both"/>
      </w:pPr>
      <w:bookmarkStart w:id="104" w:name="_Hlk218524649"/>
      <w:r>
        <w:rPr>
          <w:rFonts w:hint="eastAsia"/>
        </w:rPr>
        <w:t>（</w:t>
      </w:r>
      <w:r>
        <w:rPr>
          <w:rFonts w:hint="eastAsia"/>
        </w:rPr>
        <w:t>2</w:t>
      </w:r>
      <w:r>
        <w:rPr>
          <w:rFonts w:hint="eastAsia"/>
        </w:rPr>
        <w:t>）磨矿细度是影响矿石的分选指标的关键因素，因</w:t>
      </w:r>
      <w:r w:rsidR="00E63BCC">
        <w:rPr>
          <w:rFonts w:hint="eastAsia"/>
        </w:rPr>
        <w:t>**</w:t>
      </w:r>
      <w:r>
        <w:rPr>
          <w:rFonts w:hint="eastAsia"/>
        </w:rPr>
        <w:t>主要呈中粗粒嵌布，磨矿细度对</w:t>
      </w:r>
      <w:r w:rsidR="00E63BCC">
        <w:rPr>
          <w:rFonts w:hint="eastAsia"/>
        </w:rPr>
        <w:t>**</w:t>
      </w:r>
      <w:r>
        <w:rPr>
          <w:rFonts w:hint="eastAsia"/>
        </w:rPr>
        <w:t>回收率影响较小，主要影响精矿品质。分别在</w:t>
      </w:r>
      <w:r>
        <w:rPr>
          <w:rFonts w:hint="eastAsia"/>
        </w:rPr>
        <w:t>-0.074mm</w:t>
      </w:r>
      <w:r>
        <w:rPr>
          <w:rFonts w:hint="eastAsia"/>
        </w:rPr>
        <w:t>含量</w:t>
      </w:r>
      <w:r>
        <w:rPr>
          <w:rFonts w:hint="eastAsia"/>
        </w:rPr>
        <w:t>60%</w:t>
      </w:r>
      <w:r>
        <w:rPr>
          <w:rFonts w:hint="eastAsia"/>
        </w:rPr>
        <w:t>与</w:t>
      </w:r>
      <w:r>
        <w:rPr>
          <w:rFonts w:hint="eastAsia"/>
        </w:rPr>
        <w:t>70%</w:t>
      </w:r>
      <w:r>
        <w:rPr>
          <w:rFonts w:hint="eastAsia"/>
        </w:rPr>
        <w:t>细度下开展了闭路流程试验，结果表明，采用油酸作为捕收剂，以碳酸钠作为</w:t>
      </w:r>
      <w:r>
        <w:rPr>
          <w:rFonts w:hint="eastAsia"/>
        </w:rPr>
        <w:t>pH</w:t>
      </w:r>
      <w:r>
        <w:rPr>
          <w:rFonts w:hint="eastAsia"/>
        </w:rPr>
        <w:t>调整剂、分散剂，水玻璃作为抑制剂，经“</w:t>
      </w:r>
      <w:proofErr w:type="gramStart"/>
      <w:r>
        <w:rPr>
          <w:rFonts w:hint="eastAsia"/>
        </w:rPr>
        <w:t>一粗八精两</w:t>
      </w:r>
      <w:proofErr w:type="gramEnd"/>
      <w:r>
        <w:rPr>
          <w:rFonts w:hint="eastAsia"/>
        </w:rPr>
        <w:t>扫”工艺流程方案后，</w:t>
      </w:r>
      <w:bookmarkStart w:id="105" w:name="OLE_LINK38"/>
      <w:bookmarkStart w:id="106" w:name="OLE_LINK37"/>
      <w:r>
        <w:rPr>
          <w:rFonts w:hint="eastAsia"/>
        </w:rPr>
        <w:t>在磨矿细度</w:t>
      </w:r>
      <w:r>
        <w:rPr>
          <w:rFonts w:hint="eastAsia"/>
        </w:rPr>
        <w:t>-0.074mm</w:t>
      </w:r>
      <w:r>
        <w:rPr>
          <w:rFonts w:hint="eastAsia"/>
        </w:rPr>
        <w:t>含量</w:t>
      </w:r>
      <w:r>
        <w:rPr>
          <w:rFonts w:hint="eastAsia"/>
        </w:rPr>
        <w:t>60%</w:t>
      </w:r>
      <w:r>
        <w:rPr>
          <w:rFonts w:hint="eastAsia"/>
        </w:rPr>
        <w:t>情况下，获得了</w:t>
      </w:r>
      <w:bookmarkStart w:id="107" w:name="OLE_LINK40"/>
      <w:r w:rsidR="00E63BCC">
        <w:t>……</w:t>
      </w:r>
      <w:r>
        <w:t>品位为</w:t>
      </w:r>
      <w:bookmarkEnd w:id="107"/>
      <w:r>
        <w:t>93.72%</w:t>
      </w:r>
      <w:r>
        <w:t>、回收率为</w:t>
      </w:r>
      <w:r>
        <w:t>99.27%</w:t>
      </w:r>
      <w:r>
        <w:t>的</w:t>
      </w:r>
      <w:r w:rsidR="00E63BCC">
        <w:t>**</w:t>
      </w:r>
      <w:r>
        <w:t>精矿</w:t>
      </w:r>
      <w:bookmarkEnd w:id="105"/>
      <w:bookmarkEnd w:id="106"/>
      <w:r>
        <w:rPr>
          <w:rFonts w:hint="eastAsia"/>
        </w:rPr>
        <w:t>；在</w:t>
      </w:r>
      <w:r>
        <w:t>在磨矿细度</w:t>
      </w:r>
      <w:r>
        <w:t>-0.074mm</w:t>
      </w:r>
      <w:r>
        <w:t>含量</w:t>
      </w:r>
      <w:r>
        <w:rPr>
          <w:rFonts w:hint="eastAsia"/>
        </w:rPr>
        <w:t>7</w:t>
      </w:r>
      <w:r>
        <w:t>0%</w:t>
      </w:r>
      <w:r>
        <w:t>情况下，获得了</w:t>
      </w:r>
      <w:r w:rsidR="00E63BCC">
        <w:t>……</w:t>
      </w:r>
      <w:r>
        <w:t>品位为</w:t>
      </w:r>
      <w:r>
        <w:rPr>
          <w:rFonts w:hint="eastAsia"/>
        </w:rPr>
        <w:t>95.21%</w:t>
      </w:r>
      <w:r>
        <w:rPr>
          <w:rFonts w:hint="eastAsia"/>
        </w:rPr>
        <w:t>、回收率为</w:t>
      </w:r>
      <w:r>
        <w:rPr>
          <w:rFonts w:hint="eastAsia"/>
        </w:rPr>
        <w:t>98.83%</w:t>
      </w:r>
      <w:r>
        <w:rPr>
          <w:rFonts w:hint="eastAsia"/>
        </w:rPr>
        <w:t>的</w:t>
      </w:r>
      <w:r w:rsidR="00E63BCC">
        <w:rPr>
          <w:rFonts w:hint="eastAsia"/>
        </w:rPr>
        <w:t>**</w:t>
      </w:r>
      <w:r>
        <w:rPr>
          <w:rFonts w:hint="eastAsia"/>
        </w:rPr>
        <w:t>精矿。</w:t>
      </w:r>
    </w:p>
    <w:bookmarkEnd w:id="104"/>
    <w:p w14:paraId="776CA93B" w14:textId="77777777" w:rsidR="001017AD" w:rsidRDefault="00000000">
      <w:pPr>
        <w:ind w:firstLine="482"/>
        <w:rPr>
          <w:rFonts w:cs="Times New Roman"/>
          <w:b/>
          <w:bCs/>
          <w:color w:val="000000" w:themeColor="text1"/>
        </w:rPr>
      </w:pPr>
      <w:r>
        <w:rPr>
          <w:rFonts w:cs="Times New Roman"/>
          <w:b/>
          <w:bCs/>
          <w:color w:val="000000" w:themeColor="text1"/>
        </w:rPr>
        <w:t>三、试验结论</w:t>
      </w:r>
    </w:p>
    <w:p w14:paraId="1EA523B0" w14:textId="77777777" w:rsidR="001017AD" w:rsidRDefault="00000000">
      <w:pPr>
        <w:ind w:firstLine="480"/>
        <w:rPr>
          <w:rFonts w:cs="Times New Roman"/>
          <w:color w:val="000000" w:themeColor="text1"/>
        </w:rPr>
      </w:pPr>
      <w:r>
        <w:rPr>
          <w:rFonts w:cs="Times New Roman"/>
          <w:color w:val="000000" w:themeColor="text1"/>
        </w:rPr>
        <w:t>该矿石通过浮选探索性试验、浮选条件试验、浮选开路试验等试验，从中选择最佳试验条件和最佳选矿流程。试验推荐</w:t>
      </w:r>
      <w:r>
        <w:rPr>
          <w:rFonts w:cs="Times New Roman"/>
          <w:color w:val="000000" w:themeColor="text1"/>
        </w:rPr>
        <w:t>“</w:t>
      </w:r>
      <w:r>
        <w:rPr>
          <w:rFonts w:cs="Times New Roman"/>
          <w:color w:val="000000" w:themeColor="text1"/>
        </w:rPr>
        <w:t>一粗</w:t>
      </w:r>
      <w:r>
        <w:rPr>
          <w:rFonts w:cs="Times New Roman" w:hint="eastAsia"/>
          <w:color w:val="000000" w:themeColor="text1"/>
        </w:rPr>
        <w:t>两</w:t>
      </w:r>
      <w:r>
        <w:rPr>
          <w:rFonts w:cs="Times New Roman"/>
          <w:color w:val="000000" w:themeColor="text1"/>
        </w:rPr>
        <w:t>扫</w:t>
      </w:r>
      <w:r>
        <w:rPr>
          <w:rFonts w:cs="Times New Roman" w:hint="eastAsia"/>
          <w:color w:val="000000" w:themeColor="text1"/>
        </w:rPr>
        <w:t>八</w:t>
      </w:r>
      <w:r>
        <w:rPr>
          <w:rFonts w:cs="Times New Roman"/>
          <w:color w:val="000000" w:themeColor="text1"/>
        </w:rPr>
        <w:t>次精选</w:t>
      </w:r>
      <w:r>
        <w:rPr>
          <w:rFonts w:cs="Times New Roman"/>
          <w:color w:val="000000" w:themeColor="text1"/>
        </w:rPr>
        <w:t>”</w:t>
      </w:r>
      <w:r>
        <w:rPr>
          <w:rFonts w:cs="Times New Roman"/>
          <w:color w:val="000000" w:themeColor="text1"/>
        </w:rPr>
        <w:t>的浮选流程，可获得较好的选矿指标。</w:t>
      </w:r>
    </w:p>
    <w:p w14:paraId="4056D61A" w14:textId="51AB168A" w:rsidR="001017AD" w:rsidRDefault="00000000">
      <w:pPr>
        <w:ind w:firstLine="480"/>
        <w:rPr>
          <w:rFonts w:cs="Times New Roman"/>
          <w:color w:val="000000" w:themeColor="text1"/>
        </w:rPr>
      </w:pPr>
      <w:r>
        <w:rPr>
          <w:rFonts w:cs="Times New Roman"/>
          <w:color w:val="000000" w:themeColor="text1"/>
        </w:rPr>
        <w:t>选矿试验结果表明，该矿石中的</w:t>
      </w:r>
      <w:r w:rsidR="00CE2F0B">
        <w:rPr>
          <w:rFonts w:cs="Times New Roman"/>
          <w:color w:val="000000" w:themeColor="text1"/>
        </w:rPr>
        <w:t>##</w:t>
      </w:r>
      <w:r>
        <w:rPr>
          <w:rFonts w:cs="Times New Roman"/>
          <w:color w:val="000000" w:themeColor="text1"/>
        </w:rPr>
        <w:t>可选性较好，所制定的选矿工艺流程符合矿石性质，选</w:t>
      </w:r>
      <w:proofErr w:type="gramStart"/>
      <w:r>
        <w:rPr>
          <w:rFonts w:cs="Times New Roman"/>
          <w:color w:val="000000" w:themeColor="text1"/>
        </w:rPr>
        <w:t>别指标</w:t>
      </w:r>
      <w:proofErr w:type="gramEnd"/>
      <w:r>
        <w:rPr>
          <w:rFonts w:cs="Times New Roman"/>
          <w:color w:val="000000" w:themeColor="text1"/>
        </w:rPr>
        <w:t>较好。</w:t>
      </w:r>
    </w:p>
    <w:p w14:paraId="5E608201" w14:textId="77777777" w:rsidR="001017AD" w:rsidRDefault="00E63BCC">
      <w:pPr>
        <w:ind w:firstLineChars="0" w:firstLine="0"/>
        <w:jc w:val="center"/>
        <w:rPr>
          <w:rFonts w:cs="Times New Roman"/>
          <w:color w:val="EE0000"/>
        </w:rPr>
      </w:pPr>
      <w:bookmarkStart w:id="108" w:name="OLE_LINK33"/>
      <w:r>
        <w:rPr>
          <w:sz w:val="28"/>
        </w:rPr>
        <w:lastRenderedPageBreak/>
        <w:pict w14:anchorId="4A98AC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9.55pt;height:595.7pt">
            <v:imagedata r:id="rId20" o:title="" croptop="2088f" cropbottom="1113f" cropleft="2637f" cropright="10794f"/>
          </v:shape>
        </w:pict>
      </w:r>
      <w:bookmarkEnd w:id="108"/>
    </w:p>
    <w:p w14:paraId="3768430B" w14:textId="77777777" w:rsidR="001017AD" w:rsidRDefault="00000000">
      <w:pPr>
        <w:widowControl w:val="0"/>
        <w:ind w:firstLineChars="0" w:firstLine="0"/>
        <w:jc w:val="center"/>
        <w:rPr>
          <w:rFonts w:cs="Times New Roman"/>
          <w:b/>
          <w:bCs/>
          <w:color w:val="000000" w:themeColor="text1"/>
          <w:kern w:val="2"/>
          <w:sz w:val="21"/>
          <w:szCs w:val="21"/>
        </w:rPr>
      </w:pPr>
      <w:r>
        <w:rPr>
          <w:rFonts w:cs="Times New Roman"/>
          <w:b/>
          <w:bCs/>
          <w:color w:val="000000" w:themeColor="text1"/>
          <w:kern w:val="2"/>
          <w:sz w:val="21"/>
          <w:szCs w:val="21"/>
        </w:rPr>
        <w:t>图</w:t>
      </w:r>
      <w:r>
        <w:rPr>
          <w:rFonts w:cs="Times New Roman"/>
          <w:b/>
          <w:bCs/>
          <w:color w:val="000000" w:themeColor="text1"/>
          <w:kern w:val="2"/>
          <w:sz w:val="21"/>
          <w:szCs w:val="21"/>
        </w:rPr>
        <w:t xml:space="preserve">2-2 </w:t>
      </w:r>
      <w:r>
        <w:rPr>
          <w:rFonts w:cs="Times New Roman"/>
          <w:b/>
          <w:bCs/>
          <w:color w:val="000000" w:themeColor="text1"/>
          <w:kern w:val="2"/>
          <w:sz w:val="21"/>
          <w:szCs w:val="21"/>
        </w:rPr>
        <w:t>选矿试验</w:t>
      </w:r>
      <w:r>
        <w:rPr>
          <w:rFonts w:cs="Times New Roman" w:hint="eastAsia"/>
          <w:b/>
          <w:bCs/>
          <w:color w:val="000000" w:themeColor="text1"/>
          <w:kern w:val="2"/>
          <w:sz w:val="21"/>
          <w:szCs w:val="21"/>
        </w:rPr>
        <w:t>开路试验</w:t>
      </w:r>
      <w:r>
        <w:rPr>
          <w:rFonts w:cs="Times New Roman"/>
          <w:b/>
          <w:bCs/>
          <w:color w:val="000000" w:themeColor="text1"/>
          <w:kern w:val="2"/>
          <w:sz w:val="21"/>
          <w:szCs w:val="21"/>
        </w:rPr>
        <w:t>流程图</w:t>
      </w:r>
    </w:p>
    <w:p w14:paraId="35E0DF4E" w14:textId="77777777" w:rsidR="001017AD" w:rsidRDefault="00000000">
      <w:pPr>
        <w:widowControl w:val="0"/>
        <w:autoSpaceDE w:val="0"/>
        <w:autoSpaceDN w:val="0"/>
        <w:spacing w:before="36" w:after="29" w:line="240" w:lineRule="auto"/>
        <w:ind w:left="3026" w:firstLineChars="0" w:firstLine="0"/>
        <w:rPr>
          <w:rFonts w:ascii="宋体" w:eastAsia="宋体" w:hAnsi="宋体" w:hint="eastAsia"/>
          <w:b/>
          <w:color w:val="EE0000"/>
          <w:spacing w:val="-7"/>
          <w:w w:val="95"/>
          <w:szCs w:val="22"/>
          <w:lang w:eastAsia="zh-TW"/>
        </w:rPr>
      </w:pPr>
      <w:r>
        <w:rPr>
          <w:rFonts w:ascii="宋体" w:eastAsia="宋体" w:hAnsi="宋体" w:hint="eastAsia"/>
          <w:b/>
          <w:color w:val="EE0000"/>
          <w:spacing w:val="-7"/>
          <w:w w:val="95"/>
          <w:szCs w:val="22"/>
          <w:lang w:eastAsia="zh-TW"/>
        </w:rPr>
        <w:br w:type="page"/>
      </w:r>
    </w:p>
    <w:p w14:paraId="0EE372CE" w14:textId="4965E427" w:rsidR="001017AD" w:rsidRDefault="00000000">
      <w:pPr>
        <w:widowControl w:val="0"/>
        <w:autoSpaceDE w:val="0"/>
        <w:autoSpaceDN w:val="0"/>
        <w:spacing w:before="36" w:after="29" w:line="240" w:lineRule="auto"/>
        <w:ind w:left="3026" w:firstLineChars="0" w:firstLine="0"/>
        <w:rPr>
          <w:rFonts w:cs="Times New Roman"/>
          <w:b/>
          <w:color w:val="000000" w:themeColor="text1"/>
          <w:spacing w:val="4"/>
          <w:w w:val="95"/>
          <w:sz w:val="21"/>
          <w:szCs w:val="21"/>
        </w:rPr>
      </w:pPr>
      <w:r>
        <w:rPr>
          <w:rFonts w:cs="Times New Roman"/>
          <w:b/>
          <w:color w:val="000000" w:themeColor="text1"/>
          <w:spacing w:val="-7"/>
          <w:w w:val="95"/>
          <w:sz w:val="21"/>
          <w:szCs w:val="21"/>
          <w:lang w:eastAsia="zh-TW"/>
        </w:rPr>
        <w:lastRenderedPageBreak/>
        <w:t>表</w:t>
      </w:r>
      <w:r>
        <w:rPr>
          <w:rFonts w:cs="Times New Roman"/>
          <w:b/>
          <w:color w:val="000000" w:themeColor="text1"/>
          <w:spacing w:val="-7"/>
          <w:w w:val="95"/>
          <w:sz w:val="21"/>
          <w:szCs w:val="21"/>
          <w:lang w:eastAsia="zh-TW"/>
        </w:rPr>
        <w:t xml:space="preserve"> </w:t>
      </w:r>
      <w:r>
        <w:rPr>
          <w:rFonts w:cs="Times New Roman" w:hint="eastAsia"/>
          <w:b/>
          <w:color w:val="000000" w:themeColor="text1"/>
          <w:w w:val="95"/>
          <w:sz w:val="21"/>
          <w:szCs w:val="21"/>
        </w:rPr>
        <w:t>2</w:t>
      </w:r>
      <w:r>
        <w:rPr>
          <w:rFonts w:cs="Times New Roman"/>
          <w:b/>
          <w:color w:val="000000" w:themeColor="text1"/>
          <w:w w:val="95"/>
          <w:sz w:val="21"/>
          <w:szCs w:val="21"/>
          <w:lang w:eastAsia="zh-TW"/>
        </w:rPr>
        <w:t>-</w:t>
      </w:r>
      <w:r>
        <w:rPr>
          <w:rFonts w:cs="Times New Roman" w:hint="eastAsia"/>
          <w:b/>
          <w:color w:val="000000" w:themeColor="text1"/>
          <w:w w:val="95"/>
          <w:sz w:val="21"/>
          <w:szCs w:val="21"/>
        </w:rPr>
        <w:t>13</w:t>
      </w:r>
      <w:r>
        <w:rPr>
          <w:rFonts w:cs="Times New Roman"/>
          <w:b/>
          <w:color w:val="000000" w:themeColor="text1"/>
          <w:spacing w:val="4"/>
          <w:w w:val="95"/>
          <w:sz w:val="21"/>
          <w:szCs w:val="21"/>
          <w:lang w:eastAsia="zh-TW"/>
        </w:rPr>
        <w:t xml:space="preserve"> </w:t>
      </w:r>
      <w:r w:rsidR="00E63BCC">
        <w:rPr>
          <w:rFonts w:cs="Times New Roman"/>
          <w:b/>
          <w:color w:val="000000" w:themeColor="text1"/>
          <w:spacing w:val="4"/>
          <w:w w:val="95"/>
          <w:sz w:val="21"/>
          <w:szCs w:val="21"/>
          <w:lang w:eastAsia="zh-TW"/>
        </w:rPr>
        <w:t>**</w:t>
      </w:r>
      <w:r>
        <w:rPr>
          <w:rFonts w:cs="Times New Roman"/>
          <w:b/>
          <w:color w:val="000000" w:themeColor="text1"/>
          <w:spacing w:val="4"/>
          <w:w w:val="95"/>
          <w:sz w:val="21"/>
          <w:szCs w:val="21"/>
          <w:lang w:eastAsia="zh-TW"/>
        </w:rPr>
        <w:t>综合开路试验研究结果</w:t>
      </w:r>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7"/>
        <w:gridCol w:w="1473"/>
        <w:gridCol w:w="1093"/>
        <w:gridCol w:w="1571"/>
        <w:gridCol w:w="1872"/>
      </w:tblGrid>
      <w:tr w:rsidR="001017AD" w14:paraId="7A992B45" w14:textId="77777777">
        <w:trPr>
          <w:trHeight w:val="340"/>
          <w:jc w:val="center"/>
        </w:trPr>
        <w:tc>
          <w:tcPr>
            <w:tcW w:w="3007" w:type="dxa"/>
            <w:vAlign w:val="center"/>
          </w:tcPr>
          <w:p w14:paraId="46B7F68B" w14:textId="77777777" w:rsidR="001017AD" w:rsidRDefault="00000000">
            <w:pPr>
              <w:widowControl w:val="0"/>
              <w:spacing w:line="240" w:lineRule="auto"/>
              <w:ind w:firstLineChars="0" w:firstLine="0"/>
              <w:jc w:val="center"/>
              <w:rPr>
                <w:rFonts w:eastAsia="宋体" w:cs="Times New Roman"/>
                <w:kern w:val="2"/>
                <w:sz w:val="21"/>
                <w:szCs w:val="21"/>
              </w:rPr>
            </w:pPr>
            <w:r>
              <w:rPr>
                <w:rFonts w:ascii="宋体" w:eastAsia="宋体" w:hAnsi="宋体" w:cs="Times New Roman" w:hint="eastAsia"/>
                <w:b/>
                <w:kern w:val="2"/>
                <w:sz w:val="21"/>
                <w:szCs w:val="21"/>
              </w:rPr>
              <w:t>条件</w:t>
            </w:r>
          </w:p>
        </w:tc>
        <w:tc>
          <w:tcPr>
            <w:tcW w:w="1473" w:type="dxa"/>
            <w:noWrap/>
            <w:vAlign w:val="center"/>
          </w:tcPr>
          <w:p w14:paraId="1A7A04B2"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b/>
                <w:kern w:val="2"/>
                <w:sz w:val="21"/>
                <w:szCs w:val="21"/>
              </w:rPr>
              <w:t>产品名称</w:t>
            </w:r>
          </w:p>
        </w:tc>
        <w:tc>
          <w:tcPr>
            <w:tcW w:w="1093" w:type="dxa"/>
            <w:noWrap/>
            <w:vAlign w:val="center"/>
          </w:tcPr>
          <w:p w14:paraId="5612DE1B" w14:textId="77777777" w:rsidR="001017AD" w:rsidRDefault="00000000">
            <w:pPr>
              <w:widowControl w:val="0"/>
              <w:spacing w:line="240" w:lineRule="auto"/>
              <w:ind w:firstLineChars="0" w:firstLine="0"/>
              <w:jc w:val="center"/>
              <w:rPr>
                <w:rFonts w:eastAsia="宋体" w:cs="Times New Roman"/>
                <w:color w:val="000000"/>
                <w:kern w:val="2"/>
                <w:sz w:val="21"/>
                <w:szCs w:val="21"/>
              </w:rPr>
            </w:pPr>
            <w:r>
              <w:rPr>
                <w:rFonts w:ascii="宋体" w:eastAsia="宋体" w:hAnsi="宋体" w:cs="Times New Roman"/>
                <w:b/>
                <w:kern w:val="2"/>
                <w:sz w:val="21"/>
                <w:szCs w:val="21"/>
              </w:rPr>
              <w:t>产率</w:t>
            </w:r>
          </w:p>
        </w:tc>
        <w:tc>
          <w:tcPr>
            <w:tcW w:w="1571" w:type="dxa"/>
            <w:noWrap/>
            <w:vAlign w:val="center"/>
          </w:tcPr>
          <w:p w14:paraId="2CDF898D" w14:textId="4E1A2920" w:rsidR="001017AD" w:rsidRDefault="00E63BCC">
            <w:pPr>
              <w:widowControl w:val="0"/>
              <w:spacing w:line="240" w:lineRule="auto"/>
              <w:ind w:firstLineChars="0" w:firstLine="0"/>
              <w:jc w:val="center"/>
              <w:rPr>
                <w:rFonts w:eastAsia="宋体" w:cs="Times New Roman"/>
                <w:color w:val="000000"/>
                <w:kern w:val="2"/>
                <w:sz w:val="21"/>
                <w:szCs w:val="21"/>
              </w:rPr>
            </w:pPr>
            <w:r>
              <w:rPr>
                <w:rFonts w:eastAsia="宋体" w:cs="Times New Roman" w:hint="eastAsia"/>
                <w:b/>
                <w:bCs/>
                <w:color w:val="000000"/>
                <w:sz w:val="21"/>
                <w:szCs w:val="21"/>
              </w:rPr>
              <w:t>……</w:t>
            </w:r>
            <w:r w:rsidR="00000000">
              <w:rPr>
                <w:rFonts w:ascii="宋体" w:eastAsia="宋体" w:hAnsi="宋体" w:cs="Times New Roman"/>
                <w:b/>
                <w:bCs/>
                <w:color w:val="000000"/>
                <w:sz w:val="21"/>
                <w:szCs w:val="21"/>
              </w:rPr>
              <w:t>品位</w:t>
            </w:r>
          </w:p>
        </w:tc>
        <w:tc>
          <w:tcPr>
            <w:tcW w:w="1872" w:type="dxa"/>
            <w:noWrap/>
            <w:vAlign w:val="center"/>
          </w:tcPr>
          <w:p w14:paraId="16ACB49A" w14:textId="49B4FED1" w:rsidR="001017AD" w:rsidRDefault="00E63BCC">
            <w:pPr>
              <w:widowControl w:val="0"/>
              <w:spacing w:line="240" w:lineRule="auto"/>
              <w:ind w:firstLineChars="0" w:firstLine="0"/>
              <w:jc w:val="center"/>
              <w:rPr>
                <w:rFonts w:eastAsia="宋体" w:cs="Times New Roman"/>
                <w:color w:val="000000"/>
                <w:kern w:val="2"/>
                <w:sz w:val="21"/>
                <w:szCs w:val="21"/>
              </w:rPr>
            </w:pPr>
            <w:r>
              <w:rPr>
                <w:rFonts w:eastAsia="宋体" w:cs="Times New Roman" w:hint="eastAsia"/>
                <w:b/>
                <w:bCs/>
                <w:color w:val="000000"/>
                <w:sz w:val="21"/>
                <w:szCs w:val="21"/>
              </w:rPr>
              <w:t>……</w:t>
            </w:r>
            <w:r w:rsidR="00000000">
              <w:rPr>
                <w:rFonts w:ascii="宋体" w:eastAsia="宋体" w:hAnsi="宋体" w:cs="Times New Roman"/>
                <w:b/>
                <w:bCs/>
                <w:color w:val="000000"/>
                <w:sz w:val="21"/>
                <w:szCs w:val="21"/>
              </w:rPr>
              <w:t>回收率</w:t>
            </w:r>
          </w:p>
        </w:tc>
      </w:tr>
      <w:tr w:rsidR="001017AD" w14:paraId="18C7B76C" w14:textId="77777777">
        <w:trPr>
          <w:trHeight w:val="340"/>
          <w:jc w:val="center"/>
        </w:trPr>
        <w:tc>
          <w:tcPr>
            <w:tcW w:w="3007" w:type="dxa"/>
            <w:vMerge w:val="restart"/>
            <w:vAlign w:val="center"/>
          </w:tcPr>
          <w:p w14:paraId="611DE02A"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hint="eastAsia"/>
                <w:kern w:val="2"/>
                <w:sz w:val="21"/>
                <w:szCs w:val="21"/>
              </w:rPr>
              <w:t>磨矿细度：</w:t>
            </w:r>
            <w:r>
              <w:rPr>
                <w:rFonts w:eastAsia="宋体" w:cs="Times New Roman" w:hint="eastAsia"/>
                <w:kern w:val="2"/>
                <w:sz w:val="21"/>
                <w:szCs w:val="21"/>
              </w:rPr>
              <w:t>-0.074mm</w:t>
            </w:r>
          </w:p>
          <w:p w14:paraId="522D8CE3" w14:textId="77777777" w:rsidR="001017AD" w:rsidRDefault="00000000">
            <w:pPr>
              <w:spacing w:line="240" w:lineRule="auto"/>
              <w:ind w:firstLineChars="0" w:firstLine="0"/>
              <w:jc w:val="center"/>
              <w:rPr>
                <w:rFonts w:eastAsia="宋体" w:cs="Times New Roman"/>
                <w:kern w:val="2"/>
                <w:sz w:val="21"/>
                <w:szCs w:val="21"/>
              </w:rPr>
            </w:pPr>
            <w:r>
              <w:rPr>
                <w:rFonts w:eastAsia="宋体" w:cs="Times New Roman" w:hint="eastAsia"/>
                <w:kern w:val="2"/>
                <w:sz w:val="21"/>
                <w:szCs w:val="21"/>
              </w:rPr>
              <w:t>含量</w:t>
            </w:r>
            <w:r>
              <w:rPr>
                <w:rFonts w:eastAsia="宋体" w:cs="Times New Roman" w:hint="eastAsia"/>
                <w:kern w:val="2"/>
                <w:sz w:val="21"/>
                <w:szCs w:val="21"/>
              </w:rPr>
              <w:t>60%</w:t>
            </w:r>
          </w:p>
        </w:tc>
        <w:tc>
          <w:tcPr>
            <w:tcW w:w="1473" w:type="dxa"/>
            <w:noWrap/>
            <w:vAlign w:val="center"/>
          </w:tcPr>
          <w:p w14:paraId="3882D44E"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hint="eastAsia"/>
                <w:kern w:val="2"/>
                <w:sz w:val="21"/>
                <w:szCs w:val="21"/>
              </w:rPr>
              <w:t>精矿</w:t>
            </w:r>
          </w:p>
        </w:tc>
        <w:tc>
          <w:tcPr>
            <w:tcW w:w="1093" w:type="dxa"/>
            <w:noWrap/>
            <w:vAlign w:val="center"/>
          </w:tcPr>
          <w:p w14:paraId="0E178723"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35.35 </w:t>
            </w:r>
          </w:p>
        </w:tc>
        <w:tc>
          <w:tcPr>
            <w:tcW w:w="1571" w:type="dxa"/>
            <w:noWrap/>
            <w:vAlign w:val="center"/>
          </w:tcPr>
          <w:p w14:paraId="37A7F22D"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96.08 </w:t>
            </w:r>
          </w:p>
        </w:tc>
        <w:tc>
          <w:tcPr>
            <w:tcW w:w="1872" w:type="dxa"/>
            <w:noWrap/>
            <w:vAlign w:val="center"/>
          </w:tcPr>
          <w:p w14:paraId="4102857C" w14:textId="3E07641A"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9</w:t>
            </w:r>
            <w:r w:rsidR="00011330">
              <w:rPr>
                <w:rFonts w:eastAsia="宋体" w:cs="Times New Roman"/>
                <w:color w:val="000000"/>
                <w:kern w:val="2"/>
                <w:sz w:val="21"/>
                <w:szCs w:val="21"/>
              </w:rPr>
              <w:t>！！！！</w:t>
            </w:r>
            <w:r>
              <w:rPr>
                <w:rFonts w:eastAsia="宋体" w:cs="Times New Roman"/>
                <w:color w:val="000000"/>
                <w:kern w:val="2"/>
                <w:sz w:val="21"/>
                <w:szCs w:val="21"/>
              </w:rPr>
              <w:t xml:space="preserve">9 </w:t>
            </w:r>
          </w:p>
        </w:tc>
      </w:tr>
      <w:tr w:rsidR="001017AD" w14:paraId="240363F7" w14:textId="77777777">
        <w:trPr>
          <w:trHeight w:val="340"/>
          <w:jc w:val="center"/>
        </w:trPr>
        <w:tc>
          <w:tcPr>
            <w:tcW w:w="3007" w:type="dxa"/>
            <w:vMerge/>
            <w:vAlign w:val="center"/>
          </w:tcPr>
          <w:p w14:paraId="40D467C0" w14:textId="77777777" w:rsidR="001017AD" w:rsidRDefault="001017AD">
            <w:pPr>
              <w:spacing w:line="240" w:lineRule="auto"/>
              <w:ind w:firstLineChars="0" w:firstLine="0"/>
              <w:rPr>
                <w:rFonts w:eastAsia="宋体" w:cs="Times New Roman"/>
                <w:kern w:val="2"/>
                <w:sz w:val="21"/>
                <w:szCs w:val="21"/>
              </w:rPr>
            </w:pPr>
          </w:p>
        </w:tc>
        <w:tc>
          <w:tcPr>
            <w:tcW w:w="1473" w:type="dxa"/>
            <w:noWrap/>
            <w:vAlign w:val="center"/>
          </w:tcPr>
          <w:p w14:paraId="2F9D0F76"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kern w:val="2"/>
                <w:sz w:val="21"/>
                <w:szCs w:val="21"/>
              </w:rPr>
              <w:t>1</w:t>
            </w:r>
          </w:p>
        </w:tc>
        <w:tc>
          <w:tcPr>
            <w:tcW w:w="1093" w:type="dxa"/>
            <w:noWrap/>
            <w:vAlign w:val="center"/>
          </w:tcPr>
          <w:p w14:paraId="3766EC1F"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4.85 </w:t>
            </w:r>
          </w:p>
        </w:tc>
        <w:tc>
          <w:tcPr>
            <w:tcW w:w="1571" w:type="dxa"/>
            <w:noWrap/>
            <w:vAlign w:val="center"/>
          </w:tcPr>
          <w:p w14:paraId="027D3B54"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2.76 </w:t>
            </w:r>
          </w:p>
        </w:tc>
        <w:tc>
          <w:tcPr>
            <w:tcW w:w="1872" w:type="dxa"/>
            <w:noWrap/>
            <w:vAlign w:val="center"/>
          </w:tcPr>
          <w:p w14:paraId="1959C5BB"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0.38 </w:t>
            </w:r>
          </w:p>
        </w:tc>
      </w:tr>
      <w:tr w:rsidR="001017AD" w14:paraId="79E00EAB" w14:textId="77777777">
        <w:trPr>
          <w:trHeight w:val="340"/>
          <w:jc w:val="center"/>
        </w:trPr>
        <w:tc>
          <w:tcPr>
            <w:tcW w:w="3007" w:type="dxa"/>
            <w:vMerge/>
            <w:vAlign w:val="center"/>
          </w:tcPr>
          <w:p w14:paraId="311EBAB8" w14:textId="77777777" w:rsidR="001017AD" w:rsidRDefault="001017AD">
            <w:pPr>
              <w:spacing w:line="240" w:lineRule="auto"/>
              <w:ind w:firstLineChars="0" w:firstLine="0"/>
              <w:rPr>
                <w:rFonts w:eastAsia="宋体" w:cs="Times New Roman"/>
                <w:kern w:val="2"/>
                <w:sz w:val="21"/>
                <w:szCs w:val="21"/>
              </w:rPr>
            </w:pPr>
          </w:p>
        </w:tc>
        <w:tc>
          <w:tcPr>
            <w:tcW w:w="1473" w:type="dxa"/>
            <w:noWrap/>
            <w:vAlign w:val="center"/>
          </w:tcPr>
          <w:p w14:paraId="02EE0355"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hint="eastAsia"/>
                <w:kern w:val="2"/>
                <w:sz w:val="21"/>
                <w:szCs w:val="21"/>
              </w:rPr>
              <w:t>2</w:t>
            </w:r>
          </w:p>
        </w:tc>
        <w:tc>
          <w:tcPr>
            <w:tcW w:w="1093" w:type="dxa"/>
            <w:noWrap/>
            <w:vAlign w:val="center"/>
          </w:tcPr>
          <w:p w14:paraId="0002893B"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1.09 </w:t>
            </w:r>
          </w:p>
        </w:tc>
        <w:tc>
          <w:tcPr>
            <w:tcW w:w="1571" w:type="dxa"/>
            <w:vMerge w:val="restart"/>
            <w:noWrap/>
            <w:vAlign w:val="center"/>
          </w:tcPr>
          <w:p w14:paraId="7C575C7F"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10.41 </w:t>
            </w:r>
          </w:p>
        </w:tc>
        <w:tc>
          <w:tcPr>
            <w:tcW w:w="1872" w:type="dxa"/>
            <w:vMerge w:val="restart"/>
            <w:noWrap/>
            <w:vAlign w:val="center"/>
          </w:tcPr>
          <w:p w14:paraId="3E847096"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0.52 </w:t>
            </w:r>
          </w:p>
        </w:tc>
      </w:tr>
      <w:tr w:rsidR="001017AD" w14:paraId="6B9119DD" w14:textId="77777777">
        <w:trPr>
          <w:trHeight w:val="340"/>
          <w:jc w:val="center"/>
        </w:trPr>
        <w:tc>
          <w:tcPr>
            <w:tcW w:w="3007" w:type="dxa"/>
            <w:vMerge/>
            <w:vAlign w:val="center"/>
          </w:tcPr>
          <w:p w14:paraId="239FB0B5" w14:textId="77777777" w:rsidR="001017AD" w:rsidRDefault="001017AD">
            <w:pPr>
              <w:spacing w:line="240" w:lineRule="auto"/>
              <w:ind w:firstLineChars="0" w:firstLine="0"/>
              <w:rPr>
                <w:rFonts w:eastAsia="宋体" w:cs="Times New Roman"/>
                <w:kern w:val="2"/>
                <w:sz w:val="21"/>
                <w:szCs w:val="21"/>
              </w:rPr>
            </w:pPr>
          </w:p>
        </w:tc>
        <w:tc>
          <w:tcPr>
            <w:tcW w:w="1473" w:type="dxa"/>
            <w:noWrap/>
            <w:vAlign w:val="center"/>
          </w:tcPr>
          <w:p w14:paraId="404AC986"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hint="eastAsia"/>
                <w:kern w:val="2"/>
                <w:sz w:val="21"/>
                <w:szCs w:val="21"/>
              </w:rPr>
              <w:t>3</w:t>
            </w:r>
          </w:p>
        </w:tc>
        <w:tc>
          <w:tcPr>
            <w:tcW w:w="1093" w:type="dxa"/>
            <w:noWrap/>
            <w:vAlign w:val="center"/>
          </w:tcPr>
          <w:p w14:paraId="1021F53F"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0.66 </w:t>
            </w:r>
          </w:p>
        </w:tc>
        <w:tc>
          <w:tcPr>
            <w:tcW w:w="1571" w:type="dxa"/>
            <w:vMerge/>
            <w:noWrap/>
            <w:vAlign w:val="center"/>
          </w:tcPr>
          <w:p w14:paraId="01CA2405" w14:textId="77777777" w:rsidR="001017AD" w:rsidRDefault="001017AD">
            <w:pPr>
              <w:widowControl w:val="0"/>
              <w:spacing w:line="240" w:lineRule="auto"/>
              <w:ind w:firstLineChars="0" w:firstLine="0"/>
              <w:jc w:val="center"/>
              <w:rPr>
                <w:rFonts w:eastAsia="宋体" w:cs="Times New Roman"/>
                <w:kern w:val="2"/>
                <w:sz w:val="21"/>
                <w:szCs w:val="21"/>
              </w:rPr>
            </w:pPr>
          </w:p>
        </w:tc>
        <w:tc>
          <w:tcPr>
            <w:tcW w:w="1872" w:type="dxa"/>
            <w:vMerge/>
            <w:noWrap/>
            <w:vAlign w:val="center"/>
          </w:tcPr>
          <w:p w14:paraId="42D474C9" w14:textId="77777777" w:rsidR="001017AD" w:rsidRDefault="001017AD">
            <w:pPr>
              <w:widowControl w:val="0"/>
              <w:spacing w:line="240" w:lineRule="auto"/>
              <w:ind w:firstLineChars="0" w:firstLine="0"/>
              <w:jc w:val="center"/>
              <w:rPr>
                <w:rFonts w:eastAsia="宋体" w:cs="Times New Roman"/>
                <w:kern w:val="2"/>
                <w:sz w:val="21"/>
                <w:szCs w:val="21"/>
              </w:rPr>
            </w:pPr>
          </w:p>
        </w:tc>
      </w:tr>
      <w:tr w:rsidR="001017AD" w14:paraId="00C2A734" w14:textId="77777777">
        <w:trPr>
          <w:trHeight w:val="340"/>
          <w:jc w:val="center"/>
        </w:trPr>
        <w:tc>
          <w:tcPr>
            <w:tcW w:w="3007" w:type="dxa"/>
            <w:vMerge/>
            <w:vAlign w:val="center"/>
          </w:tcPr>
          <w:p w14:paraId="389A11C5" w14:textId="77777777" w:rsidR="001017AD" w:rsidRDefault="001017AD">
            <w:pPr>
              <w:spacing w:line="240" w:lineRule="auto"/>
              <w:ind w:firstLineChars="0" w:firstLine="0"/>
              <w:rPr>
                <w:rFonts w:eastAsia="宋体" w:cs="Times New Roman"/>
                <w:kern w:val="2"/>
                <w:sz w:val="21"/>
                <w:szCs w:val="21"/>
              </w:rPr>
            </w:pPr>
          </w:p>
        </w:tc>
        <w:tc>
          <w:tcPr>
            <w:tcW w:w="1473" w:type="dxa"/>
            <w:noWrap/>
            <w:vAlign w:val="center"/>
          </w:tcPr>
          <w:p w14:paraId="09A88E5B"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hint="eastAsia"/>
                <w:kern w:val="2"/>
                <w:sz w:val="21"/>
                <w:szCs w:val="21"/>
              </w:rPr>
              <w:t>4</w:t>
            </w:r>
          </w:p>
        </w:tc>
        <w:tc>
          <w:tcPr>
            <w:tcW w:w="1093" w:type="dxa"/>
            <w:noWrap/>
            <w:vAlign w:val="center"/>
          </w:tcPr>
          <w:p w14:paraId="226A0018"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0.23 </w:t>
            </w:r>
          </w:p>
        </w:tc>
        <w:tc>
          <w:tcPr>
            <w:tcW w:w="1571" w:type="dxa"/>
            <w:vMerge w:val="restart"/>
            <w:noWrap/>
            <w:vAlign w:val="center"/>
          </w:tcPr>
          <w:p w14:paraId="579253B0"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26.25 </w:t>
            </w:r>
          </w:p>
        </w:tc>
        <w:tc>
          <w:tcPr>
            <w:tcW w:w="1872" w:type="dxa"/>
            <w:vMerge w:val="restart"/>
            <w:noWrap/>
            <w:vAlign w:val="center"/>
          </w:tcPr>
          <w:p w14:paraId="23A15EE8"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0.53 </w:t>
            </w:r>
          </w:p>
        </w:tc>
      </w:tr>
      <w:tr w:rsidR="001017AD" w14:paraId="799E92AC" w14:textId="77777777">
        <w:trPr>
          <w:trHeight w:val="340"/>
          <w:jc w:val="center"/>
        </w:trPr>
        <w:tc>
          <w:tcPr>
            <w:tcW w:w="3007" w:type="dxa"/>
            <w:vMerge/>
            <w:vAlign w:val="center"/>
          </w:tcPr>
          <w:p w14:paraId="46951CDA" w14:textId="77777777" w:rsidR="001017AD" w:rsidRDefault="001017AD">
            <w:pPr>
              <w:spacing w:line="240" w:lineRule="auto"/>
              <w:ind w:firstLineChars="0" w:firstLine="0"/>
              <w:rPr>
                <w:rFonts w:eastAsia="宋体" w:cs="Times New Roman"/>
                <w:kern w:val="2"/>
                <w:sz w:val="21"/>
                <w:szCs w:val="21"/>
              </w:rPr>
            </w:pPr>
          </w:p>
        </w:tc>
        <w:tc>
          <w:tcPr>
            <w:tcW w:w="1473" w:type="dxa"/>
            <w:noWrap/>
            <w:vAlign w:val="center"/>
          </w:tcPr>
          <w:p w14:paraId="6180C26B"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hint="eastAsia"/>
                <w:kern w:val="2"/>
                <w:sz w:val="21"/>
                <w:szCs w:val="21"/>
              </w:rPr>
              <w:t>5</w:t>
            </w:r>
          </w:p>
        </w:tc>
        <w:tc>
          <w:tcPr>
            <w:tcW w:w="1093" w:type="dxa"/>
            <w:noWrap/>
            <w:vAlign w:val="center"/>
          </w:tcPr>
          <w:p w14:paraId="23AF6567"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0.16 </w:t>
            </w:r>
          </w:p>
        </w:tc>
        <w:tc>
          <w:tcPr>
            <w:tcW w:w="1571" w:type="dxa"/>
            <w:vMerge/>
            <w:noWrap/>
            <w:vAlign w:val="center"/>
          </w:tcPr>
          <w:p w14:paraId="1AD1F4CA" w14:textId="77777777" w:rsidR="001017AD" w:rsidRDefault="001017AD">
            <w:pPr>
              <w:widowControl w:val="0"/>
              <w:spacing w:line="240" w:lineRule="auto"/>
              <w:ind w:firstLineChars="0" w:firstLine="0"/>
              <w:jc w:val="center"/>
              <w:rPr>
                <w:rFonts w:eastAsia="宋体" w:cs="Times New Roman"/>
                <w:kern w:val="2"/>
                <w:sz w:val="21"/>
                <w:szCs w:val="21"/>
              </w:rPr>
            </w:pPr>
          </w:p>
        </w:tc>
        <w:tc>
          <w:tcPr>
            <w:tcW w:w="1872" w:type="dxa"/>
            <w:vMerge/>
            <w:noWrap/>
            <w:vAlign w:val="center"/>
          </w:tcPr>
          <w:p w14:paraId="03A8B118" w14:textId="77777777" w:rsidR="001017AD" w:rsidRDefault="001017AD">
            <w:pPr>
              <w:widowControl w:val="0"/>
              <w:spacing w:line="240" w:lineRule="auto"/>
              <w:ind w:firstLineChars="0" w:firstLine="0"/>
              <w:jc w:val="center"/>
              <w:rPr>
                <w:rFonts w:eastAsia="宋体" w:cs="Times New Roman"/>
                <w:kern w:val="2"/>
                <w:sz w:val="21"/>
                <w:szCs w:val="21"/>
              </w:rPr>
            </w:pPr>
          </w:p>
        </w:tc>
      </w:tr>
      <w:tr w:rsidR="001017AD" w14:paraId="0A562810" w14:textId="77777777">
        <w:trPr>
          <w:trHeight w:val="340"/>
          <w:jc w:val="center"/>
        </w:trPr>
        <w:tc>
          <w:tcPr>
            <w:tcW w:w="3007" w:type="dxa"/>
            <w:vMerge/>
            <w:vAlign w:val="center"/>
          </w:tcPr>
          <w:p w14:paraId="536DD016" w14:textId="77777777" w:rsidR="001017AD" w:rsidRDefault="001017AD">
            <w:pPr>
              <w:spacing w:line="240" w:lineRule="auto"/>
              <w:ind w:firstLineChars="0" w:firstLine="0"/>
              <w:rPr>
                <w:rFonts w:eastAsia="宋体" w:cs="Times New Roman"/>
                <w:kern w:val="2"/>
                <w:sz w:val="21"/>
                <w:szCs w:val="21"/>
              </w:rPr>
            </w:pPr>
          </w:p>
        </w:tc>
        <w:tc>
          <w:tcPr>
            <w:tcW w:w="1473" w:type="dxa"/>
            <w:noWrap/>
            <w:vAlign w:val="center"/>
          </w:tcPr>
          <w:p w14:paraId="36D4C2B8"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hint="eastAsia"/>
                <w:kern w:val="2"/>
                <w:sz w:val="21"/>
                <w:szCs w:val="21"/>
              </w:rPr>
              <w:t>6</w:t>
            </w:r>
          </w:p>
        </w:tc>
        <w:tc>
          <w:tcPr>
            <w:tcW w:w="1093" w:type="dxa"/>
            <w:noWrap/>
            <w:vAlign w:val="center"/>
          </w:tcPr>
          <w:p w14:paraId="1B3EE7CF"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0.08 </w:t>
            </w:r>
          </w:p>
        </w:tc>
        <w:tc>
          <w:tcPr>
            <w:tcW w:w="1571" w:type="dxa"/>
            <w:vMerge/>
            <w:noWrap/>
            <w:vAlign w:val="center"/>
          </w:tcPr>
          <w:p w14:paraId="574FB74E" w14:textId="77777777" w:rsidR="001017AD" w:rsidRDefault="001017AD">
            <w:pPr>
              <w:widowControl w:val="0"/>
              <w:spacing w:line="240" w:lineRule="auto"/>
              <w:ind w:firstLineChars="0" w:firstLine="0"/>
              <w:jc w:val="center"/>
              <w:rPr>
                <w:rFonts w:eastAsia="宋体" w:cs="Times New Roman"/>
                <w:kern w:val="2"/>
                <w:sz w:val="21"/>
                <w:szCs w:val="21"/>
              </w:rPr>
            </w:pPr>
          </w:p>
        </w:tc>
        <w:tc>
          <w:tcPr>
            <w:tcW w:w="1872" w:type="dxa"/>
            <w:vMerge/>
            <w:noWrap/>
            <w:vAlign w:val="center"/>
          </w:tcPr>
          <w:p w14:paraId="283813A3" w14:textId="77777777" w:rsidR="001017AD" w:rsidRDefault="001017AD">
            <w:pPr>
              <w:widowControl w:val="0"/>
              <w:spacing w:line="240" w:lineRule="auto"/>
              <w:ind w:firstLineChars="0" w:firstLine="0"/>
              <w:jc w:val="center"/>
              <w:rPr>
                <w:rFonts w:eastAsia="宋体" w:cs="Times New Roman"/>
                <w:kern w:val="2"/>
                <w:sz w:val="21"/>
                <w:szCs w:val="21"/>
              </w:rPr>
            </w:pPr>
          </w:p>
        </w:tc>
      </w:tr>
      <w:tr w:rsidR="001017AD" w14:paraId="5275BB20" w14:textId="77777777">
        <w:trPr>
          <w:trHeight w:val="340"/>
          <w:jc w:val="center"/>
        </w:trPr>
        <w:tc>
          <w:tcPr>
            <w:tcW w:w="3007" w:type="dxa"/>
            <w:vMerge/>
            <w:vAlign w:val="center"/>
          </w:tcPr>
          <w:p w14:paraId="264BAB1B" w14:textId="77777777" w:rsidR="001017AD" w:rsidRDefault="001017AD">
            <w:pPr>
              <w:spacing w:line="240" w:lineRule="auto"/>
              <w:ind w:firstLineChars="0" w:firstLine="0"/>
              <w:rPr>
                <w:rFonts w:eastAsia="宋体" w:cs="Times New Roman"/>
                <w:kern w:val="2"/>
                <w:sz w:val="21"/>
                <w:szCs w:val="21"/>
              </w:rPr>
            </w:pPr>
          </w:p>
        </w:tc>
        <w:tc>
          <w:tcPr>
            <w:tcW w:w="1473" w:type="dxa"/>
            <w:noWrap/>
            <w:vAlign w:val="center"/>
          </w:tcPr>
          <w:p w14:paraId="3FEFF49D"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hint="eastAsia"/>
                <w:kern w:val="2"/>
                <w:sz w:val="21"/>
                <w:szCs w:val="21"/>
              </w:rPr>
              <w:t>7</w:t>
            </w:r>
          </w:p>
        </w:tc>
        <w:tc>
          <w:tcPr>
            <w:tcW w:w="1093" w:type="dxa"/>
            <w:noWrap/>
            <w:vAlign w:val="center"/>
          </w:tcPr>
          <w:p w14:paraId="738801A6"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0.07 </w:t>
            </w:r>
          </w:p>
        </w:tc>
        <w:tc>
          <w:tcPr>
            <w:tcW w:w="1571" w:type="dxa"/>
            <w:vMerge/>
            <w:noWrap/>
            <w:vAlign w:val="center"/>
          </w:tcPr>
          <w:p w14:paraId="43B43C9C" w14:textId="77777777" w:rsidR="001017AD" w:rsidRDefault="001017AD">
            <w:pPr>
              <w:widowControl w:val="0"/>
              <w:spacing w:line="240" w:lineRule="auto"/>
              <w:ind w:firstLineChars="0" w:firstLine="0"/>
              <w:jc w:val="center"/>
              <w:rPr>
                <w:rFonts w:eastAsia="宋体" w:cs="Times New Roman"/>
                <w:kern w:val="2"/>
                <w:sz w:val="21"/>
                <w:szCs w:val="21"/>
              </w:rPr>
            </w:pPr>
          </w:p>
        </w:tc>
        <w:tc>
          <w:tcPr>
            <w:tcW w:w="1872" w:type="dxa"/>
            <w:vMerge/>
            <w:noWrap/>
            <w:vAlign w:val="center"/>
          </w:tcPr>
          <w:p w14:paraId="7485F786" w14:textId="77777777" w:rsidR="001017AD" w:rsidRDefault="001017AD">
            <w:pPr>
              <w:widowControl w:val="0"/>
              <w:spacing w:line="240" w:lineRule="auto"/>
              <w:ind w:firstLineChars="0" w:firstLine="0"/>
              <w:jc w:val="center"/>
              <w:rPr>
                <w:rFonts w:eastAsia="宋体" w:cs="Times New Roman"/>
                <w:kern w:val="2"/>
                <w:sz w:val="21"/>
                <w:szCs w:val="21"/>
              </w:rPr>
            </w:pPr>
          </w:p>
        </w:tc>
      </w:tr>
      <w:tr w:rsidR="001017AD" w14:paraId="6DFE9057" w14:textId="77777777">
        <w:trPr>
          <w:trHeight w:val="340"/>
          <w:jc w:val="center"/>
        </w:trPr>
        <w:tc>
          <w:tcPr>
            <w:tcW w:w="3007" w:type="dxa"/>
            <w:vMerge/>
            <w:vAlign w:val="center"/>
          </w:tcPr>
          <w:p w14:paraId="0998A6C0" w14:textId="77777777" w:rsidR="001017AD" w:rsidRDefault="001017AD">
            <w:pPr>
              <w:spacing w:line="240" w:lineRule="auto"/>
              <w:ind w:firstLineChars="0" w:firstLine="0"/>
              <w:rPr>
                <w:rFonts w:eastAsia="宋体" w:cs="Times New Roman"/>
                <w:kern w:val="2"/>
                <w:sz w:val="21"/>
                <w:szCs w:val="21"/>
              </w:rPr>
            </w:pPr>
          </w:p>
        </w:tc>
        <w:tc>
          <w:tcPr>
            <w:tcW w:w="1473" w:type="dxa"/>
            <w:noWrap/>
            <w:vAlign w:val="center"/>
          </w:tcPr>
          <w:p w14:paraId="4041CB59"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hint="eastAsia"/>
                <w:kern w:val="2"/>
                <w:sz w:val="21"/>
                <w:szCs w:val="21"/>
              </w:rPr>
              <w:t>8</w:t>
            </w:r>
          </w:p>
        </w:tc>
        <w:tc>
          <w:tcPr>
            <w:tcW w:w="1093" w:type="dxa"/>
            <w:noWrap/>
            <w:vAlign w:val="center"/>
          </w:tcPr>
          <w:p w14:paraId="3722E6A1"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0.15 </w:t>
            </w:r>
          </w:p>
        </w:tc>
        <w:tc>
          <w:tcPr>
            <w:tcW w:w="1571" w:type="dxa"/>
            <w:vMerge/>
            <w:noWrap/>
            <w:vAlign w:val="center"/>
          </w:tcPr>
          <w:p w14:paraId="50F68B66" w14:textId="77777777" w:rsidR="001017AD" w:rsidRDefault="001017AD">
            <w:pPr>
              <w:widowControl w:val="0"/>
              <w:spacing w:line="240" w:lineRule="auto"/>
              <w:ind w:firstLineChars="0" w:firstLine="0"/>
              <w:jc w:val="center"/>
              <w:rPr>
                <w:rFonts w:eastAsia="宋体" w:cs="Times New Roman"/>
                <w:kern w:val="2"/>
                <w:sz w:val="21"/>
                <w:szCs w:val="21"/>
              </w:rPr>
            </w:pPr>
          </w:p>
        </w:tc>
        <w:tc>
          <w:tcPr>
            <w:tcW w:w="1872" w:type="dxa"/>
            <w:vMerge/>
            <w:noWrap/>
            <w:vAlign w:val="center"/>
          </w:tcPr>
          <w:p w14:paraId="1D4EAAE3" w14:textId="77777777" w:rsidR="001017AD" w:rsidRDefault="001017AD">
            <w:pPr>
              <w:widowControl w:val="0"/>
              <w:spacing w:line="240" w:lineRule="auto"/>
              <w:ind w:firstLineChars="0" w:firstLine="0"/>
              <w:jc w:val="center"/>
              <w:rPr>
                <w:rFonts w:eastAsia="宋体" w:cs="Times New Roman"/>
                <w:kern w:val="2"/>
                <w:sz w:val="21"/>
                <w:szCs w:val="21"/>
              </w:rPr>
            </w:pPr>
          </w:p>
        </w:tc>
      </w:tr>
      <w:tr w:rsidR="001017AD" w14:paraId="5AD5E634" w14:textId="77777777">
        <w:trPr>
          <w:trHeight w:val="340"/>
          <w:jc w:val="center"/>
        </w:trPr>
        <w:tc>
          <w:tcPr>
            <w:tcW w:w="3007" w:type="dxa"/>
            <w:vMerge/>
            <w:vAlign w:val="center"/>
          </w:tcPr>
          <w:p w14:paraId="59F45D8E" w14:textId="77777777" w:rsidR="001017AD" w:rsidRDefault="001017AD">
            <w:pPr>
              <w:spacing w:line="240" w:lineRule="auto"/>
              <w:ind w:firstLineChars="0" w:firstLine="0"/>
              <w:rPr>
                <w:rFonts w:eastAsia="宋体" w:cs="Times New Roman"/>
                <w:kern w:val="2"/>
                <w:sz w:val="21"/>
                <w:szCs w:val="21"/>
              </w:rPr>
            </w:pPr>
          </w:p>
        </w:tc>
        <w:tc>
          <w:tcPr>
            <w:tcW w:w="1473" w:type="dxa"/>
            <w:noWrap/>
            <w:vAlign w:val="center"/>
          </w:tcPr>
          <w:p w14:paraId="0EB5E57C"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hint="eastAsia"/>
                <w:kern w:val="2"/>
                <w:sz w:val="21"/>
                <w:szCs w:val="21"/>
              </w:rPr>
              <w:t>尾矿</w:t>
            </w:r>
          </w:p>
        </w:tc>
        <w:tc>
          <w:tcPr>
            <w:tcW w:w="1093" w:type="dxa"/>
            <w:noWrap/>
            <w:vAlign w:val="center"/>
          </w:tcPr>
          <w:p w14:paraId="733171CD"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57.35 </w:t>
            </w:r>
          </w:p>
        </w:tc>
        <w:tc>
          <w:tcPr>
            <w:tcW w:w="1571" w:type="dxa"/>
            <w:noWrap/>
            <w:vAlign w:val="center"/>
          </w:tcPr>
          <w:p w14:paraId="4AE7C8AC"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0.59 </w:t>
            </w:r>
          </w:p>
        </w:tc>
        <w:tc>
          <w:tcPr>
            <w:tcW w:w="1872" w:type="dxa"/>
            <w:noWrap/>
            <w:vAlign w:val="center"/>
          </w:tcPr>
          <w:p w14:paraId="390A4A6C"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0.97 </w:t>
            </w:r>
          </w:p>
        </w:tc>
      </w:tr>
      <w:tr w:rsidR="001017AD" w14:paraId="5E50A30F" w14:textId="77777777">
        <w:trPr>
          <w:trHeight w:val="340"/>
          <w:jc w:val="center"/>
        </w:trPr>
        <w:tc>
          <w:tcPr>
            <w:tcW w:w="3007" w:type="dxa"/>
            <w:vMerge/>
            <w:vAlign w:val="center"/>
          </w:tcPr>
          <w:p w14:paraId="5AED31FB" w14:textId="77777777" w:rsidR="001017AD" w:rsidRDefault="001017AD">
            <w:pPr>
              <w:spacing w:line="240" w:lineRule="auto"/>
              <w:ind w:firstLineChars="0" w:firstLine="0"/>
              <w:rPr>
                <w:rFonts w:eastAsia="宋体" w:cs="Times New Roman"/>
                <w:kern w:val="2"/>
                <w:sz w:val="21"/>
                <w:szCs w:val="21"/>
              </w:rPr>
            </w:pPr>
          </w:p>
        </w:tc>
        <w:tc>
          <w:tcPr>
            <w:tcW w:w="1473" w:type="dxa"/>
            <w:noWrap/>
            <w:vAlign w:val="center"/>
          </w:tcPr>
          <w:p w14:paraId="58A342E6"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hint="eastAsia"/>
                <w:kern w:val="2"/>
                <w:sz w:val="21"/>
                <w:szCs w:val="21"/>
              </w:rPr>
              <w:t>原矿</w:t>
            </w:r>
          </w:p>
        </w:tc>
        <w:tc>
          <w:tcPr>
            <w:tcW w:w="1093" w:type="dxa"/>
            <w:noWrap/>
            <w:vAlign w:val="center"/>
          </w:tcPr>
          <w:p w14:paraId="0A4A4DCC"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100.00 </w:t>
            </w:r>
          </w:p>
        </w:tc>
        <w:tc>
          <w:tcPr>
            <w:tcW w:w="1571" w:type="dxa"/>
            <w:noWrap/>
            <w:vAlign w:val="center"/>
          </w:tcPr>
          <w:p w14:paraId="5F972F39"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34.80 </w:t>
            </w:r>
          </w:p>
        </w:tc>
        <w:tc>
          <w:tcPr>
            <w:tcW w:w="1872" w:type="dxa"/>
            <w:noWrap/>
            <w:vAlign w:val="center"/>
          </w:tcPr>
          <w:p w14:paraId="45FB8CAD"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100.00 </w:t>
            </w:r>
          </w:p>
        </w:tc>
      </w:tr>
      <w:tr w:rsidR="001017AD" w14:paraId="78103675" w14:textId="77777777">
        <w:trPr>
          <w:trHeight w:val="340"/>
          <w:jc w:val="center"/>
        </w:trPr>
        <w:tc>
          <w:tcPr>
            <w:tcW w:w="3007" w:type="dxa"/>
            <w:vMerge w:val="restart"/>
            <w:vAlign w:val="center"/>
          </w:tcPr>
          <w:p w14:paraId="568C6AF6"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hint="eastAsia"/>
                <w:kern w:val="2"/>
                <w:sz w:val="21"/>
                <w:szCs w:val="21"/>
              </w:rPr>
              <w:t>磨矿细度：</w:t>
            </w:r>
            <w:r>
              <w:rPr>
                <w:rFonts w:eastAsia="宋体" w:cs="Times New Roman" w:hint="eastAsia"/>
                <w:kern w:val="2"/>
                <w:sz w:val="21"/>
                <w:szCs w:val="21"/>
              </w:rPr>
              <w:t>-0.074mm</w:t>
            </w:r>
          </w:p>
          <w:p w14:paraId="63F04A83" w14:textId="77777777" w:rsidR="001017AD" w:rsidRDefault="00000000">
            <w:pPr>
              <w:spacing w:line="240" w:lineRule="auto"/>
              <w:ind w:firstLineChars="0" w:firstLine="0"/>
              <w:jc w:val="center"/>
              <w:rPr>
                <w:rFonts w:eastAsia="宋体" w:cs="Times New Roman"/>
                <w:kern w:val="2"/>
                <w:sz w:val="21"/>
                <w:szCs w:val="21"/>
              </w:rPr>
            </w:pPr>
            <w:r>
              <w:rPr>
                <w:rFonts w:eastAsia="宋体" w:cs="Times New Roman" w:hint="eastAsia"/>
                <w:kern w:val="2"/>
                <w:sz w:val="21"/>
                <w:szCs w:val="21"/>
              </w:rPr>
              <w:t>含量</w:t>
            </w:r>
            <w:r>
              <w:rPr>
                <w:rFonts w:eastAsia="宋体" w:cs="Times New Roman" w:hint="eastAsia"/>
                <w:kern w:val="2"/>
                <w:sz w:val="21"/>
                <w:szCs w:val="21"/>
              </w:rPr>
              <w:t>65%</w:t>
            </w:r>
          </w:p>
        </w:tc>
        <w:tc>
          <w:tcPr>
            <w:tcW w:w="1473" w:type="dxa"/>
            <w:noWrap/>
            <w:vAlign w:val="center"/>
          </w:tcPr>
          <w:p w14:paraId="14677A0E"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hint="eastAsia"/>
                <w:kern w:val="2"/>
                <w:sz w:val="21"/>
                <w:szCs w:val="21"/>
              </w:rPr>
              <w:t>精矿</w:t>
            </w:r>
          </w:p>
        </w:tc>
        <w:tc>
          <w:tcPr>
            <w:tcW w:w="1093" w:type="dxa"/>
            <w:noWrap/>
            <w:vAlign w:val="center"/>
          </w:tcPr>
          <w:p w14:paraId="60C2253B"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35.16 </w:t>
            </w:r>
          </w:p>
        </w:tc>
        <w:tc>
          <w:tcPr>
            <w:tcW w:w="1571" w:type="dxa"/>
            <w:noWrap/>
            <w:vAlign w:val="center"/>
          </w:tcPr>
          <w:p w14:paraId="131B207A"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96.84 </w:t>
            </w:r>
          </w:p>
        </w:tc>
        <w:tc>
          <w:tcPr>
            <w:tcW w:w="1872" w:type="dxa"/>
            <w:noWrap/>
            <w:vAlign w:val="center"/>
          </w:tcPr>
          <w:p w14:paraId="12B9AC35" w14:textId="317EE550"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9</w:t>
            </w:r>
            <w:r w:rsidR="00011330">
              <w:rPr>
                <w:rFonts w:eastAsia="宋体" w:cs="Times New Roman"/>
                <w:color w:val="000000"/>
                <w:kern w:val="2"/>
                <w:sz w:val="21"/>
                <w:szCs w:val="21"/>
              </w:rPr>
              <w:t>！！！！</w:t>
            </w:r>
            <w:r>
              <w:rPr>
                <w:rFonts w:eastAsia="宋体" w:cs="Times New Roman"/>
                <w:color w:val="000000"/>
                <w:kern w:val="2"/>
                <w:sz w:val="21"/>
                <w:szCs w:val="21"/>
              </w:rPr>
              <w:t xml:space="preserve">3 </w:t>
            </w:r>
          </w:p>
        </w:tc>
      </w:tr>
      <w:tr w:rsidR="001017AD" w14:paraId="745EA383" w14:textId="77777777">
        <w:trPr>
          <w:trHeight w:val="340"/>
          <w:jc w:val="center"/>
        </w:trPr>
        <w:tc>
          <w:tcPr>
            <w:tcW w:w="3007" w:type="dxa"/>
            <w:vMerge/>
            <w:vAlign w:val="center"/>
          </w:tcPr>
          <w:p w14:paraId="2106121A" w14:textId="77777777" w:rsidR="001017AD" w:rsidRDefault="001017AD">
            <w:pPr>
              <w:spacing w:line="240" w:lineRule="auto"/>
              <w:ind w:firstLineChars="0" w:firstLine="0"/>
              <w:jc w:val="center"/>
              <w:rPr>
                <w:rFonts w:eastAsia="宋体" w:cs="Times New Roman"/>
                <w:kern w:val="2"/>
                <w:sz w:val="21"/>
                <w:szCs w:val="21"/>
              </w:rPr>
            </w:pPr>
          </w:p>
        </w:tc>
        <w:tc>
          <w:tcPr>
            <w:tcW w:w="1473" w:type="dxa"/>
            <w:noWrap/>
            <w:vAlign w:val="center"/>
          </w:tcPr>
          <w:p w14:paraId="00F142FF"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kern w:val="2"/>
                <w:sz w:val="21"/>
                <w:szCs w:val="21"/>
              </w:rPr>
              <w:t>1</w:t>
            </w:r>
          </w:p>
        </w:tc>
        <w:tc>
          <w:tcPr>
            <w:tcW w:w="1093" w:type="dxa"/>
            <w:noWrap/>
            <w:vAlign w:val="center"/>
          </w:tcPr>
          <w:p w14:paraId="42A3D20E"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5.05 </w:t>
            </w:r>
          </w:p>
        </w:tc>
        <w:tc>
          <w:tcPr>
            <w:tcW w:w="1571" w:type="dxa"/>
            <w:noWrap/>
            <w:vAlign w:val="center"/>
          </w:tcPr>
          <w:p w14:paraId="21BE3D61"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2.28 </w:t>
            </w:r>
          </w:p>
        </w:tc>
        <w:tc>
          <w:tcPr>
            <w:tcW w:w="1872" w:type="dxa"/>
            <w:noWrap/>
            <w:vAlign w:val="center"/>
          </w:tcPr>
          <w:p w14:paraId="1A456C76"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0.33 </w:t>
            </w:r>
          </w:p>
        </w:tc>
      </w:tr>
      <w:tr w:rsidR="001017AD" w14:paraId="03F4F113" w14:textId="77777777">
        <w:trPr>
          <w:trHeight w:val="340"/>
          <w:jc w:val="center"/>
        </w:trPr>
        <w:tc>
          <w:tcPr>
            <w:tcW w:w="3007" w:type="dxa"/>
            <w:vMerge/>
            <w:vAlign w:val="center"/>
          </w:tcPr>
          <w:p w14:paraId="6DB3BEB7" w14:textId="77777777" w:rsidR="001017AD" w:rsidRDefault="001017AD">
            <w:pPr>
              <w:spacing w:line="240" w:lineRule="auto"/>
              <w:ind w:firstLineChars="0" w:firstLine="0"/>
              <w:jc w:val="center"/>
              <w:rPr>
                <w:rFonts w:eastAsia="宋体" w:cs="Times New Roman"/>
                <w:kern w:val="2"/>
                <w:sz w:val="21"/>
                <w:szCs w:val="21"/>
              </w:rPr>
            </w:pPr>
          </w:p>
        </w:tc>
        <w:tc>
          <w:tcPr>
            <w:tcW w:w="1473" w:type="dxa"/>
            <w:noWrap/>
            <w:vAlign w:val="center"/>
          </w:tcPr>
          <w:p w14:paraId="23A86280"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hint="eastAsia"/>
                <w:kern w:val="2"/>
                <w:sz w:val="21"/>
                <w:szCs w:val="21"/>
              </w:rPr>
              <w:t>2</w:t>
            </w:r>
          </w:p>
        </w:tc>
        <w:tc>
          <w:tcPr>
            <w:tcW w:w="1093" w:type="dxa"/>
            <w:noWrap/>
            <w:vAlign w:val="center"/>
          </w:tcPr>
          <w:p w14:paraId="0DD79142"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1.14 </w:t>
            </w:r>
          </w:p>
        </w:tc>
        <w:tc>
          <w:tcPr>
            <w:tcW w:w="1571" w:type="dxa"/>
            <w:vMerge w:val="restart"/>
            <w:noWrap/>
            <w:vAlign w:val="center"/>
          </w:tcPr>
          <w:p w14:paraId="21EC52C4"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11.04 </w:t>
            </w:r>
          </w:p>
        </w:tc>
        <w:tc>
          <w:tcPr>
            <w:tcW w:w="1872" w:type="dxa"/>
            <w:vMerge w:val="restart"/>
            <w:noWrap/>
            <w:vAlign w:val="center"/>
          </w:tcPr>
          <w:p w14:paraId="022FEF1E"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0.57 </w:t>
            </w:r>
          </w:p>
        </w:tc>
      </w:tr>
      <w:tr w:rsidR="001017AD" w14:paraId="43D8B232" w14:textId="77777777">
        <w:trPr>
          <w:trHeight w:val="340"/>
          <w:jc w:val="center"/>
        </w:trPr>
        <w:tc>
          <w:tcPr>
            <w:tcW w:w="3007" w:type="dxa"/>
            <w:vMerge/>
            <w:vAlign w:val="center"/>
          </w:tcPr>
          <w:p w14:paraId="66D10898" w14:textId="77777777" w:rsidR="001017AD" w:rsidRDefault="001017AD">
            <w:pPr>
              <w:spacing w:line="240" w:lineRule="auto"/>
              <w:ind w:firstLineChars="0" w:firstLine="0"/>
              <w:jc w:val="center"/>
              <w:rPr>
                <w:rFonts w:eastAsia="宋体" w:cs="Times New Roman"/>
                <w:kern w:val="2"/>
                <w:sz w:val="21"/>
                <w:szCs w:val="21"/>
              </w:rPr>
            </w:pPr>
          </w:p>
        </w:tc>
        <w:tc>
          <w:tcPr>
            <w:tcW w:w="1473" w:type="dxa"/>
            <w:noWrap/>
            <w:vAlign w:val="center"/>
          </w:tcPr>
          <w:p w14:paraId="7C43A3DF"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hint="eastAsia"/>
                <w:kern w:val="2"/>
                <w:sz w:val="21"/>
                <w:szCs w:val="21"/>
              </w:rPr>
              <w:t>3</w:t>
            </w:r>
          </w:p>
        </w:tc>
        <w:tc>
          <w:tcPr>
            <w:tcW w:w="1093" w:type="dxa"/>
            <w:noWrap/>
            <w:vAlign w:val="center"/>
          </w:tcPr>
          <w:p w14:paraId="49F28BCF"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0.67 </w:t>
            </w:r>
          </w:p>
        </w:tc>
        <w:tc>
          <w:tcPr>
            <w:tcW w:w="1571" w:type="dxa"/>
            <w:vMerge/>
            <w:noWrap/>
            <w:vAlign w:val="center"/>
          </w:tcPr>
          <w:p w14:paraId="78EA7051" w14:textId="77777777" w:rsidR="001017AD" w:rsidRDefault="001017AD">
            <w:pPr>
              <w:widowControl w:val="0"/>
              <w:spacing w:line="240" w:lineRule="auto"/>
              <w:ind w:firstLineChars="0" w:firstLine="0"/>
              <w:jc w:val="center"/>
              <w:rPr>
                <w:rFonts w:eastAsia="宋体" w:cs="Times New Roman"/>
                <w:kern w:val="2"/>
                <w:sz w:val="21"/>
                <w:szCs w:val="21"/>
              </w:rPr>
            </w:pPr>
          </w:p>
        </w:tc>
        <w:tc>
          <w:tcPr>
            <w:tcW w:w="1872" w:type="dxa"/>
            <w:vMerge/>
            <w:noWrap/>
            <w:vAlign w:val="center"/>
          </w:tcPr>
          <w:p w14:paraId="54E3D7C0" w14:textId="77777777" w:rsidR="001017AD" w:rsidRDefault="001017AD">
            <w:pPr>
              <w:widowControl w:val="0"/>
              <w:spacing w:line="240" w:lineRule="auto"/>
              <w:ind w:firstLineChars="0" w:firstLine="0"/>
              <w:jc w:val="center"/>
              <w:rPr>
                <w:rFonts w:eastAsia="宋体" w:cs="Times New Roman"/>
                <w:kern w:val="2"/>
                <w:sz w:val="21"/>
                <w:szCs w:val="21"/>
              </w:rPr>
            </w:pPr>
          </w:p>
        </w:tc>
      </w:tr>
      <w:tr w:rsidR="001017AD" w14:paraId="52432FE5" w14:textId="77777777">
        <w:trPr>
          <w:trHeight w:val="340"/>
          <w:jc w:val="center"/>
        </w:trPr>
        <w:tc>
          <w:tcPr>
            <w:tcW w:w="3007" w:type="dxa"/>
            <w:vMerge/>
            <w:vAlign w:val="center"/>
          </w:tcPr>
          <w:p w14:paraId="6B391302" w14:textId="77777777" w:rsidR="001017AD" w:rsidRDefault="001017AD">
            <w:pPr>
              <w:spacing w:line="240" w:lineRule="auto"/>
              <w:ind w:firstLineChars="0" w:firstLine="0"/>
              <w:jc w:val="center"/>
              <w:rPr>
                <w:rFonts w:eastAsia="宋体" w:cs="Times New Roman"/>
                <w:kern w:val="2"/>
                <w:sz w:val="21"/>
                <w:szCs w:val="21"/>
              </w:rPr>
            </w:pPr>
          </w:p>
        </w:tc>
        <w:tc>
          <w:tcPr>
            <w:tcW w:w="1473" w:type="dxa"/>
            <w:noWrap/>
            <w:vAlign w:val="center"/>
          </w:tcPr>
          <w:p w14:paraId="079B34AF"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hint="eastAsia"/>
                <w:kern w:val="2"/>
                <w:sz w:val="21"/>
                <w:szCs w:val="21"/>
              </w:rPr>
              <w:t>4</w:t>
            </w:r>
          </w:p>
        </w:tc>
        <w:tc>
          <w:tcPr>
            <w:tcW w:w="1093" w:type="dxa"/>
            <w:noWrap/>
            <w:vAlign w:val="center"/>
          </w:tcPr>
          <w:p w14:paraId="6840C1EA"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0.21 </w:t>
            </w:r>
          </w:p>
        </w:tc>
        <w:tc>
          <w:tcPr>
            <w:tcW w:w="1571" w:type="dxa"/>
            <w:vMerge w:val="restart"/>
            <w:noWrap/>
            <w:vAlign w:val="center"/>
          </w:tcPr>
          <w:p w14:paraId="175C0B85"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25.73 </w:t>
            </w:r>
          </w:p>
        </w:tc>
        <w:tc>
          <w:tcPr>
            <w:tcW w:w="1872" w:type="dxa"/>
            <w:vMerge w:val="restart"/>
            <w:noWrap/>
            <w:vAlign w:val="center"/>
          </w:tcPr>
          <w:p w14:paraId="4132BB2B"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0.51 </w:t>
            </w:r>
          </w:p>
        </w:tc>
      </w:tr>
      <w:tr w:rsidR="001017AD" w14:paraId="70C3C7FD" w14:textId="77777777">
        <w:trPr>
          <w:trHeight w:val="340"/>
          <w:jc w:val="center"/>
        </w:trPr>
        <w:tc>
          <w:tcPr>
            <w:tcW w:w="3007" w:type="dxa"/>
            <w:vMerge/>
            <w:vAlign w:val="center"/>
          </w:tcPr>
          <w:p w14:paraId="769144C5" w14:textId="77777777" w:rsidR="001017AD" w:rsidRDefault="001017AD">
            <w:pPr>
              <w:spacing w:line="240" w:lineRule="auto"/>
              <w:ind w:firstLineChars="0" w:firstLine="0"/>
              <w:jc w:val="center"/>
              <w:rPr>
                <w:rFonts w:eastAsia="宋体" w:cs="Times New Roman"/>
                <w:kern w:val="2"/>
                <w:sz w:val="21"/>
                <w:szCs w:val="21"/>
              </w:rPr>
            </w:pPr>
          </w:p>
        </w:tc>
        <w:tc>
          <w:tcPr>
            <w:tcW w:w="1473" w:type="dxa"/>
            <w:noWrap/>
            <w:vAlign w:val="center"/>
          </w:tcPr>
          <w:p w14:paraId="3E083EF0"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hint="eastAsia"/>
                <w:kern w:val="2"/>
                <w:sz w:val="21"/>
                <w:szCs w:val="21"/>
              </w:rPr>
              <w:t>5</w:t>
            </w:r>
          </w:p>
        </w:tc>
        <w:tc>
          <w:tcPr>
            <w:tcW w:w="1093" w:type="dxa"/>
            <w:noWrap/>
            <w:vAlign w:val="center"/>
          </w:tcPr>
          <w:p w14:paraId="5D636350"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0.18 </w:t>
            </w:r>
          </w:p>
        </w:tc>
        <w:tc>
          <w:tcPr>
            <w:tcW w:w="1571" w:type="dxa"/>
            <w:vMerge/>
            <w:noWrap/>
            <w:vAlign w:val="center"/>
          </w:tcPr>
          <w:p w14:paraId="48E5E401" w14:textId="77777777" w:rsidR="001017AD" w:rsidRDefault="001017AD">
            <w:pPr>
              <w:widowControl w:val="0"/>
              <w:spacing w:line="240" w:lineRule="auto"/>
              <w:ind w:firstLineChars="0" w:firstLine="0"/>
              <w:jc w:val="center"/>
              <w:rPr>
                <w:rFonts w:eastAsia="宋体" w:cs="Times New Roman"/>
                <w:kern w:val="2"/>
                <w:sz w:val="21"/>
                <w:szCs w:val="21"/>
              </w:rPr>
            </w:pPr>
          </w:p>
        </w:tc>
        <w:tc>
          <w:tcPr>
            <w:tcW w:w="1872" w:type="dxa"/>
            <w:vMerge/>
            <w:noWrap/>
            <w:vAlign w:val="center"/>
          </w:tcPr>
          <w:p w14:paraId="3668E271" w14:textId="77777777" w:rsidR="001017AD" w:rsidRDefault="001017AD">
            <w:pPr>
              <w:widowControl w:val="0"/>
              <w:spacing w:line="240" w:lineRule="auto"/>
              <w:ind w:firstLineChars="0" w:firstLine="0"/>
              <w:jc w:val="center"/>
              <w:rPr>
                <w:rFonts w:eastAsia="宋体" w:cs="Times New Roman"/>
                <w:kern w:val="2"/>
                <w:sz w:val="21"/>
                <w:szCs w:val="21"/>
              </w:rPr>
            </w:pPr>
          </w:p>
        </w:tc>
      </w:tr>
      <w:tr w:rsidR="001017AD" w14:paraId="5448D06E" w14:textId="77777777">
        <w:trPr>
          <w:trHeight w:val="340"/>
          <w:jc w:val="center"/>
        </w:trPr>
        <w:tc>
          <w:tcPr>
            <w:tcW w:w="3007" w:type="dxa"/>
            <w:vMerge/>
            <w:vAlign w:val="center"/>
          </w:tcPr>
          <w:p w14:paraId="21DC24EE" w14:textId="77777777" w:rsidR="001017AD" w:rsidRDefault="001017AD">
            <w:pPr>
              <w:spacing w:line="240" w:lineRule="auto"/>
              <w:ind w:firstLineChars="0" w:firstLine="0"/>
              <w:jc w:val="center"/>
              <w:rPr>
                <w:rFonts w:eastAsia="宋体" w:cs="Times New Roman"/>
                <w:kern w:val="2"/>
                <w:sz w:val="21"/>
                <w:szCs w:val="21"/>
              </w:rPr>
            </w:pPr>
          </w:p>
        </w:tc>
        <w:tc>
          <w:tcPr>
            <w:tcW w:w="1473" w:type="dxa"/>
            <w:noWrap/>
            <w:vAlign w:val="center"/>
          </w:tcPr>
          <w:p w14:paraId="15818738"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hint="eastAsia"/>
                <w:kern w:val="2"/>
                <w:sz w:val="21"/>
                <w:szCs w:val="21"/>
              </w:rPr>
              <w:t>6</w:t>
            </w:r>
          </w:p>
        </w:tc>
        <w:tc>
          <w:tcPr>
            <w:tcW w:w="1093" w:type="dxa"/>
            <w:noWrap/>
            <w:vAlign w:val="center"/>
          </w:tcPr>
          <w:p w14:paraId="252D3122"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0.10 </w:t>
            </w:r>
          </w:p>
        </w:tc>
        <w:tc>
          <w:tcPr>
            <w:tcW w:w="1571" w:type="dxa"/>
            <w:vMerge/>
            <w:noWrap/>
            <w:vAlign w:val="center"/>
          </w:tcPr>
          <w:p w14:paraId="51C2AB42" w14:textId="77777777" w:rsidR="001017AD" w:rsidRDefault="001017AD">
            <w:pPr>
              <w:widowControl w:val="0"/>
              <w:spacing w:line="240" w:lineRule="auto"/>
              <w:ind w:firstLineChars="0" w:firstLine="0"/>
              <w:jc w:val="center"/>
              <w:rPr>
                <w:rFonts w:eastAsia="宋体" w:cs="Times New Roman"/>
                <w:kern w:val="2"/>
                <w:sz w:val="21"/>
                <w:szCs w:val="21"/>
              </w:rPr>
            </w:pPr>
          </w:p>
        </w:tc>
        <w:tc>
          <w:tcPr>
            <w:tcW w:w="1872" w:type="dxa"/>
            <w:vMerge/>
            <w:noWrap/>
            <w:vAlign w:val="center"/>
          </w:tcPr>
          <w:p w14:paraId="3430EEE0" w14:textId="77777777" w:rsidR="001017AD" w:rsidRDefault="001017AD">
            <w:pPr>
              <w:widowControl w:val="0"/>
              <w:spacing w:line="240" w:lineRule="auto"/>
              <w:ind w:firstLineChars="0" w:firstLine="0"/>
              <w:jc w:val="center"/>
              <w:rPr>
                <w:rFonts w:eastAsia="宋体" w:cs="Times New Roman"/>
                <w:kern w:val="2"/>
                <w:sz w:val="21"/>
                <w:szCs w:val="21"/>
              </w:rPr>
            </w:pPr>
          </w:p>
        </w:tc>
      </w:tr>
      <w:tr w:rsidR="001017AD" w14:paraId="41589405" w14:textId="77777777">
        <w:trPr>
          <w:trHeight w:val="340"/>
          <w:jc w:val="center"/>
        </w:trPr>
        <w:tc>
          <w:tcPr>
            <w:tcW w:w="3007" w:type="dxa"/>
            <w:vMerge/>
            <w:vAlign w:val="center"/>
          </w:tcPr>
          <w:p w14:paraId="0870E9A0" w14:textId="77777777" w:rsidR="001017AD" w:rsidRDefault="001017AD">
            <w:pPr>
              <w:spacing w:line="240" w:lineRule="auto"/>
              <w:ind w:firstLineChars="0" w:firstLine="0"/>
              <w:jc w:val="center"/>
              <w:rPr>
                <w:rFonts w:eastAsia="宋体" w:cs="Times New Roman"/>
                <w:kern w:val="2"/>
                <w:sz w:val="21"/>
                <w:szCs w:val="21"/>
              </w:rPr>
            </w:pPr>
          </w:p>
        </w:tc>
        <w:tc>
          <w:tcPr>
            <w:tcW w:w="1473" w:type="dxa"/>
            <w:noWrap/>
            <w:vAlign w:val="center"/>
          </w:tcPr>
          <w:p w14:paraId="6EBF548C"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hint="eastAsia"/>
                <w:kern w:val="2"/>
                <w:sz w:val="21"/>
                <w:szCs w:val="21"/>
              </w:rPr>
              <w:t>7</w:t>
            </w:r>
          </w:p>
        </w:tc>
        <w:tc>
          <w:tcPr>
            <w:tcW w:w="1093" w:type="dxa"/>
            <w:noWrap/>
            <w:vAlign w:val="center"/>
          </w:tcPr>
          <w:p w14:paraId="3D1B6C41"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0.05 </w:t>
            </w:r>
          </w:p>
        </w:tc>
        <w:tc>
          <w:tcPr>
            <w:tcW w:w="1571" w:type="dxa"/>
            <w:vMerge/>
            <w:noWrap/>
            <w:vAlign w:val="center"/>
          </w:tcPr>
          <w:p w14:paraId="6014DAF2" w14:textId="77777777" w:rsidR="001017AD" w:rsidRDefault="001017AD">
            <w:pPr>
              <w:widowControl w:val="0"/>
              <w:spacing w:line="240" w:lineRule="auto"/>
              <w:ind w:firstLineChars="0" w:firstLine="0"/>
              <w:jc w:val="center"/>
              <w:rPr>
                <w:rFonts w:eastAsia="宋体" w:cs="Times New Roman"/>
                <w:kern w:val="2"/>
                <w:sz w:val="21"/>
                <w:szCs w:val="21"/>
              </w:rPr>
            </w:pPr>
          </w:p>
        </w:tc>
        <w:tc>
          <w:tcPr>
            <w:tcW w:w="1872" w:type="dxa"/>
            <w:vMerge/>
            <w:noWrap/>
            <w:vAlign w:val="center"/>
          </w:tcPr>
          <w:p w14:paraId="1B204DE2" w14:textId="77777777" w:rsidR="001017AD" w:rsidRDefault="001017AD">
            <w:pPr>
              <w:widowControl w:val="0"/>
              <w:spacing w:line="240" w:lineRule="auto"/>
              <w:ind w:firstLineChars="0" w:firstLine="0"/>
              <w:jc w:val="center"/>
              <w:rPr>
                <w:rFonts w:eastAsia="宋体" w:cs="Times New Roman"/>
                <w:kern w:val="2"/>
                <w:sz w:val="21"/>
                <w:szCs w:val="21"/>
              </w:rPr>
            </w:pPr>
          </w:p>
        </w:tc>
      </w:tr>
      <w:tr w:rsidR="001017AD" w14:paraId="0477B45E" w14:textId="77777777">
        <w:trPr>
          <w:trHeight w:val="340"/>
          <w:jc w:val="center"/>
        </w:trPr>
        <w:tc>
          <w:tcPr>
            <w:tcW w:w="3007" w:type="dxa"/>
            <w:vMerge/>
            <w:vAlign w:val="center"/>
          </w:tcPr>
          <w:p w14:paraId="7E335124" w14:textId="77777777" w:rsidR="001017AD" w:rsidRDefault="001017AD">
            <w:pPr>
              <w:spacing w:line="240" w:lineRule="auto"/>
              <w:ind w:firstLineChars="0" w:firstLine="0"/>
              <w:jc w:val="center"/>
              <w:rPr>
                <w:rFonts w:eastAsia="宋体" w:cs="Times New Roman"/>
                <w:kern w:val="2"/>
                <w:sz w:val="21"/>
                <w:szCs w:val="21"/>
              </w:rPr>
            </w:pPr>
          </w:p>
        </w:tc>
        <w:tc>
          <w:tcPr>
            <w:tcW w:w="1473" w:type="dxa"/>
            <w:noWrap/>
            <w:vAlign w:val="center"/>
          </w:tcPr>
          <w:p w14:paraId="11BCBD4E"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hint="eastAsia"/>
                <w:kern w:val="2"/>
                <w:sz w:val="21"/>
                <w:szCs w:val="21"/>
              </w:rPr>
              <w:t>8</w:t>
            </w:r>
          </w:p>
        </w:tc>
        <w:tc>
          <w:tcPr>
            <w:tcW w:w="1093" w:type="dxa"/>
            <w:noWrap/>
            <w:vAlign w:val="center"/>
          </w:tcPr>
          <w:p w14:paraId="10B70A1E"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0.15 </w:t>
            </w:r>
          </w:p>
        </w:tc>
        <w:tc>
          <w:tcPr>
            <w:tcW w:w="1571" w:type="dxa"/>
            <w:vMerge/>
            <w:noWrap/>
            <w:vAlign w:val="center"/>
          </w:tcPr>
          <w:p w14:paraId="590BDDE4" w14:textId="77777777" w:rsidR="001017AD" w:rsidRDefault="001017AD">
            <w:pPr>
              <w:widowControl w:val="0"/>
              <w:spacing w:line="240" w:lineRule="auto"/>
              <w:ind w:firstLineChars="0" w:firstLine="0"/>
              <w:jc w:val="center"/>
              <w:rPr>
                <w:rFonts w:eastAsia="宋体" w:cs="Times New Roman"/>
                <w:kern w:val="2"/>
                <w:sz w:val="21"/>
                <w:szCs w:val="21"/>
              </w:rPr>
            </w:pPr>
          </w:p>
        </w:tc>
        <w:tc>
          <w:tcPr>
            <w:tcW w:w="1872" w:type="dxa"/>
            <w:vMerge/>
            <w:noWrap/>
            <w:vAlign w:val="center"/>
          </w:tcPr>
          <w:p w14:paraId="374C4820" w14:textId="77777777" w:rsidR="001017AD" w:rsidRDefault="001017AD">
            <w:pPr>
              <w:widowControl w:val="0"/>
              <w:spacing w:line="240" w:lineRule="auto"/>
              <w:ind w:firstLineChars="0" w:firstLine="0"/>
              <w:jc w:val="center"/>
              <w:rPr>
                <w:rFonts w:eastAsia="宋体" w:cs="Times New Roman"/>
                <w:kern w:val="2"/>
                <w:sz w:val="21"/>
                <w:szCs w:val="21"/>
              </w:rPr>
            </w:pPr>
          </w:p>
        </w:tc>
      </w:tr>
      <w:tr w:rsidR="001017AD" w14:paraId="7BBAF587" w14:textId="77777777">
        <w:trPr>
          <w:trHeight w:val="340"/>
          <w:jc w:val="center"/>
        </w:trPr>
        <w:tc>
          <w:tcPr>
            <w:tcW w:w="3007" w:type="dxa"/>
            <w:vMerge/>
            <w:vAlign w:val="center"/>
          </w:tcPr>
          <w:p w14:paraId="7F4F2B39" w14:textId="77777777" w:rsidR="001017AD" w:rsidRDefault="001017AD">
            <w:pPr>
              <w:spacing w:line="240" w:lineRule="auto"/>
              <w:ind w:firstLineChars="0" w:firstLine="0"/>
              <w:jc w:val="center"/>
              <w:rPr>
                <w:rFonts w:eastAsia="宋体" w:cs="Times New Roman"/>
                <w:kern w:val="2"/>
                <w:sz w:val="21"/>
                <w:szCs w:val="21"/>
              </w:rPr>
            </w:pPr>
          </w:p>
        </w:tc>
        <w:tc>
          <w:tcPr>
            <w:tcW w:w="1473" w:type="dxa"/>
            <w:noWrap/>
            <w:vAlign w:val="center"/>
          </w:tcPr>
          <w:p w14:paraId="1B3A28F0"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hint="eastAsia"/>
                <w:kern w:val="2"/>
                <w:sz w:val="21"/>
                <w:szCs w:val="21"/>
              </w:rPr>
              <w:t>尾矿</w:t>
            </w:r>
          </w:p>
        </w:tc>
        <w:tc>
          <w:tcPr>
            <w:tcW w:w="1093" w:type="dxa"/>
            <w:noWrap/>
            <w:vAlign w:val="center"/>
          </w:tcPr>
          <w:p w14:paraId="21414326"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57.29 </w:t>
            </w:r>
          </w:p>
        </w:tc>
        <w:tc>
          <w:tcPr>
            <w:tcW w:w="1571" w:type="dxa"/>
            <w:noWrap/>
            <w:vAlign w:val="center"/>
          </w:tcPr>
          <w:p w14:paraId="5FB9D8FA"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0.64 </w:t>
            </w:r>
          </w:p>
        </w:tc>
        <w:tc>
          <w:tcPr>
            <w:tcW w:w="1872" w:type="dxa"/>
            <w:noWrap/>
            <w:vAlign w:val="center"/>
          </w:tcPr>
          <w:p w14:paraId="77C5D64B"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1.05 </w:t>
            </w:r>
          </w:p>
        </w:tc>
      </w:tr>
      <w:tr w:rsidR="001017AD" w14:paraId="7F5E7183" w14:textId="77777777">
        <w:trPr>
          <w:trHeight w:val="340"/>
          <w:jc w:val="center"/>
        </w:trPr>
        <w:tc>
          <w:tcPr>
            <w:tcW w:w="3007" w:type="dxa"/>
            <w:vMerge/>
            <w:vAlign w:val="center"/>
          </w:tcPr>
          <w:p w14:paraId="4E6A26AA" w14:textId="77777777" w:rsidR="001017AD" w:rsidRDefault="001017AD">
            <w:pPr>
              <w:spacing w:line="240" w:lineRule="auto"/>
              <w:ind w:firstLineChars="0" w:firstLine="0"/>
              <w:jc w:val="center"/>
              <w:rPr>
                <w:rFonts w:eastAsia="宋体" w:cs="Times New Roman"/>
                <w:kern w:val="2"/>
                <w:sz w:val="21"/>
                <w:szCs w:val="21"/>
              </w:rPr>
            </w:pPr>
          </w:p>
        </w:tc>
        <w:tc>
          <w:tcPr>
            <w:tcW w:w="1473" w:type="dxa"/>
            <w:noWrap/>
            <w:vAlign w:val="center"/>
          </w:tcPr>
          <w:p w14:paraId="595A33E1"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hint="eastAsia"/>
                <w:kern w:val="2"/>
                <w:sz w:val="21"/>
                <w:szCs w:val="21"/>
              </w:rPr>
              <w:t>原矿</w:t>
            </w:r>
          </w:p>
        </w:tc>
        <w:tc>
          <w:tcPr>
            <w:tcW w:w="1093" w:type="dxa"/>
            <w:noWrap/>
            <w:vAlign w:val="center"/>
          </w:tcPr>
          <w:p w14:paraId="74851CB2"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100.00 </w:t>
            </w:r>
          </w:p>
        </w:tc>
        <w:tc>
          <w:tcPr>
            <w:tcW w:w="1571" w:type="dxa"/>
            <w:noWrap/>
            <w:vAlign w:val="center"/>
          </w:tcPr>
          <w:p w14:paraId="31AAD053"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34.91 </w:t>
            </w:r>
          </w:p>
        </w:tc>
        <w:tc>
          <w:tcPr>
            <w:tcW w:w="1872" w:type="dxa"/>
            <w:noWrap/>
            <w:vAlign w:val="center"/>
          </w:tcPr>
          <w:p w14:paraId="0106DD24"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100.00 </w:t>
            </w:r>
          </w:p>
        </w:tc>
      </w:tr>
      <w:tr w:rsidR="001017AD" w14:paraId="3BBE632D" w14:textId="77777777">
        <w:trPr>
          <w:trHeight w:val="340"/>
          <w:jc w:val="center"/>
        </w:trPr>
        <w:tc>
          <w:tcPr>
            <w:tcW w:w="3007" w:type="dxa"/>
            <w:vMerge w:val="restart"/>
            <w:vAlign w:val="center"/>
          </w:tcPr>
          <w:p w14:paraId="65359AB6"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hint="eastAsia"/>
                <w:kern w:val="2"/>
                <w:sz w:val="21"/>
                <w:szCs w:val="21"/>
              </w:rPr>
              <w:t>磨矿细度：</w:t>
            </w:r>
            <w:r>
              <w:rPr>
                <w:rFonts w:eastAsia="宋体" w:cs="Times New Roman" w:hint="eastAsia"/>
                <w:kern w:val="2"/>
                <w:sz w:val="21"/>
                <w:szCs w:val="21"/>
              </w:rPr>
              <w:t>-0.074mm</w:t>
            </w:r>
          </w:p>
          <w:p w14:paraId="547D21B1" w14:textId="77777777" w:rsidR="001017AD" w:rsidRDefault="00000000">
            <w:pPr>
              <w:spacing w:line="240" w:lineRule="auto"/>
              <w:ind w:firstLineChars="0" w:firstLine="0"/>
              <w:jc w:val="center"/>
              <w:rPr>
                <w:rFonts w:eastAsia="宋体" w:cs="Times New Roman"/>
                <w:kern w:val="2"/>
                <w:sz w:val="21"/>
                <w:szCs w:val="21"/>
              </w:rPr>
            </w:pPr>
            <w:r>
              <w:rPr>
                <w:rFonts w:eastAsia="宋体" w:cs="Times New Roman" w:hint="eastAsia"/>
                <w:kern w:val="2"/>
                <w:sz w:val="21"/>
                <w:szCs w:val="21"/>
              </w:rPr>
              <w:t>含量</w:t>
            </w:r>
            <w:r>
              <w:rPr>
                <w:rFonts w:eastAsia="宋体" w:cs="Times New Roman" w:hint="eastAsia"/>
                <w:kern w:val="2"/>
                <w:sz w:val="21"/>
                <w:szCs w:val="21"/>
              </w:rPr>
              <w:t>70%</w:t>
            </w:r>
          </w:p>
        </w:tc>
        <w:tc>
          <w:tcPr>
            <w:tcW w:w="1473" w:type="dxa"/>
            <w:noWrap/>
            <w:vAlign w:val="center"/>
          </w:tcPr>
          <w:p w14:paraId="5F825A84"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hint="eastAsia"/>
                <w:kern w:val="2"/>
                <w:sz w:val="21"/>
                <w:szCs w:val="21"/>
              </w:rPr>
              <w:t>精矿</w:t>
            </w:r>
          </w:p>
        </w:tc>
        <w:tc>
          <w:tcPr>
            <w:tcW w:w="1093" w:type="dxa"/>
            <w:noWrap/>
            <w:vAlign w:val="center"/>
          </w:tcPr>
          <w:p w14:paraId="26D76447"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34.94 </w:t>
            </w:r>
          </w:p>
        </w:tc>
        <w:tc>
          <w:tcPr>
            <w:tcW w:w="1571" w:type="dxa"/>
            <w:noWrap/>
            <w:vAlign w:val="center"/>
          </w:tcPr>
          <w:p w14:paraId="302EC7F8"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97.03 </w:t>
            </w:r>
          </w:p>
        </w:tc>
        <w:tc>
          <w:tcPr>
            <w:tcW w:w="1872" w:type="dxa"/>
            <w:noWrap/>
            <w:vAlign w:val="center"/>
          </w:tcPr>
          <w:p w14:paraId="0DBA3636"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97.37 </w:t>
            </w:r>
          </w:p>
        </w:tc>
      </w:tr>
      <w:tr w:rsidR="001017AD" w14:paraId="74DF7F62" w14:textId="77777777">
        <w:trPr>
          <w:trHeight w:val="340"/>
          <w:jc w:val="center"/>
        </w:trPr>
        <w:tc>
          <w:tcPr>
            <w:tcW w:w="3007" w:type="dxa"/>
            <w:vMerge/>
            <w:vAlign w:val="center"/>
          </w:tcPr>
          <w:p w14:paraId="11EF799C" w14:textId="77777777" w:rsidR="001017AD" w:rsidRDefault="001017AD">
            <w:pPr>
              <w:spacing w:line="240" w:lineRule="auto"/>
              <w:ind w:firstLineChars="0" w:firstLine="0"/>
              <w:jc w:val="center"/>
              <w:rPr>
                <w:rFonts w:eastAsia="宋体" w:cs="Times New Roman"/>
                <w:kern w:val="2"/>
                <w:sz w:val="21"/>
                <w:szCs w:val="21"/>
              </w:rPr>
            </w:pPr>
          </w:p>
        </w:tc>
        <w:tc>
          <w:tcPr>
            <w:tcW w:w="1473" w:type="dxa"/>
            <w:noWrap/>
            <w:vAlign w:val="center"/>
          </w:tcPr>
          <w:p w14:paraId="2B191B5B"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kern w:val="2"/>
                <w:sz w:val="21"/>
                <w:szCs w:val="21"/>
              </w:rPr>
              <w:t>1</w:t>
            </w:r>
          </w:p>
        </w:tc>
        <w:tc>
          <w:tcPr>
            <w:tcW w:w="1093" w:type="dxa"/>
            <w:noWrap/>
            <w:vAlign w:val="center"/>
          </w:tcPr>
          <w:p w14:paraId="7D3B490C"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5.12 </w:t>
            </w:r>
          </w:p>
        </w:tc>
        <w:tc>
          <w:tcPr>
            <w:tcW w:w="1571" w:type="dxa"/>
            <w:noWrap/>
            <w:vAlign w:val="center"/>
          </w:tcPr>
          <w:p w14:paraId="666E4D24"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2.31 </w:t>
            </w:r>
          </w:p>
        </w:tc>
        <w:tc>
          <w:tcPr>
            <w:tcW w:w="1872" w:type="dxa"/>
            <w:noWrap/>
            <w:vAlign w:val="center"/>
          </w:tcPr>
          <w:p w14:paraId="30923A9E"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0.34 </w:t>
            </w:r>
          </w:p>
        </w:tc>
      </w:tr>
      <w:tr w:rsidR="001017AD" w14:paraId="22857170" w14:textId="77777777">
        <w:trPr>
          <w:trHeight w:val="340"/>
          <w:jc w:val="center"/>
        </w:trPr>
        <w:tc>
          <w:tcPr>
            <w:tcW w:w="3007" w:type="dxa"/>
            <w:vMerge/>
            <w:vAlign w:val="center"/>
          </w:tcPr>
          <w:p w14:paraId="3D26D773" w14:textId="77777777" w:rsidR="001017AD" w:rsidRDefault="001017AD">
            <w:pPr>
              <w:spacing w:line="240" w:lineRule="auto"/>
              <w:ind w:firstLineChars="0" w:firstLine="0"/>
              <w:jc w:val="center"/>
              <w:rPr>
                <w:rFonts w:eastAsia="宋体" w:cs="Times New Roman"/>
                <w:kern w:val="2"/>
                <w:sz w:val="21"/>
                <w:szCs w:val="21"/>
              </w:rPr>
            </w:pPr>
          </w:p>
        </w:tc>
        <w:tc>
          <w:tcPr>
            <w:tcW w:w="1473" w:type="dxa"/>
            <w:noWrap/>
            <w:vAlign w:val="center"/>
          </w:tcPr>
          <w:p w14:paraId="16243291"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hint="eastAsia"/>
                <w:kern w:val="2"/>
                <w:sz w:val="21"/>
                <w:szCs w:val="21"/>
              </w:rPr>
              <w:t>2</w:t>
            </w:r>
          </w:p>
        </w:tc>
        <w:tc>
          <w:tcPr>
            <w:tcW w:w="1093" w:type="dxa"/>
            <w:noWrap/>
            <w:vAlign w:val="center"/>
          </w:tcPr>
          <w:p w14:paraId="05B4ABB6"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1.10 </w:t>
            </w:r>
          </w:p>
        </w:tc>
        <w:tc>
          <w:tcPr>
            <w:tcW w:w="1571" w:type="dxa"/>
            <w:vMerge w:val="restart"/>
            <w:noWrap/>
            <w:vAlign w:val="center"/>
          </w:tcPr>
          <w:p w14:paraId="7F2C2015"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10.21 </w:t>
            </w:r>
          </w:p>
        </w:tc>
        <w:tc>
          <w:tcPr>
            <w:tcW w:w="1872" w:type="dxa"/>
            <w:vMerge w:val="restart"/>
            <w:noWrap/>
            <w:vAlign w:val="center"/>
          </w:tcPr>
          <w:p w14:paraId="5AD7C3F5"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0.54 </w:t>
            </w:r>
          </w:p>
        </w:tc>
      </w:tr>
      <w:tr w:rsidR="001017AD" w14:paraId="101E1064" w14:textId="77777777">
        <w:trPr>
          <w:trHeight w:val="340"/>
          <w:jc w:val="center"/>
        </w:trPr>
        <w:tc>
          <w:tcPr>
            <w:tcW w:w="3007" w:type="dxa"/>
            <w:vMerge/>
            <w:vAlign w:val="center"/>
          </w:tcPr>
          <w:p w14:paraId="745D8A96" w14:textId="77777777" w:rsidR="001017AD" w:rsidRDefault="001017AD">
            <w:pPr>
              <w:spacing w:line="240" w:lineRule="auto"/>
              <w:ind w:firstLineChars="0" w:firstLine="0"/>
              <w:jc w:val="center"/>
              <w:rPr>
                <w:rFonts w:eastAsia="宋体" w:cs="Times New Roman"/>
                <w:kern w:val="2"/>
                <w:sz w:val="21"/>
                <w:szCs w:val="21"/>
              </w:rPr>
            </w:pPr>
          </w:p>
        </w:tc>
        <w:tc>
          <w:tcPr>
            <w:tcW w:w="1473" w:type="dxa"/>
            <w:noWrap/>
            <w:vAlign w:val="center"/>
          </w:tcPr>
          <w:p w14:paraId="439A7F79"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hint="eastAsia"/>
                <w:kern w:val="2"/>
                <w:sz w:val="21"/>
                <w:szCs w:val="21"/>
              </w:rPr>
              <w:t>3</w:t>
            </w:r>
          </w:p>
        </w:tc>
        <w:tc>
          <w:tcPr>
            <w:tcW w:w="1093" w:type="dxa"/>
            <w:noWrap/>
            <w:vAlign w:val="center"/>
          </w:tcPr>
          <w:p w14:paraId="19191CDA"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0.73 </w:t>
            </w:r>
          </w:p>
        </w:tc>
        <w:tc>
          <w:tcPr>
            <w:tcW w:w="1571" w:type="dxa"/>
            <w:vMerge/>
            <w:noWrap/>
            <w:vAlign w:val="center"/>
          </w:tcPr>
          <w:p w14:paraId="73748D24" w14:textId="77777777" w:rsidR="001017AD" w:rsidRDefault="001017AD">
            <w:pPr>
              <w:widowControl w:val="0"/>
              <w:spacing w:line="240" w:lineRule="auto"/>
              <w:ind w:firstLineChars="0" w:firstLine="0"/>
              <w:jc w:val="center"/>
              <w:rPr>
                <w:rFonts w:eastAsia="宋体" w:cs="Times New Roman"/>
                <w:kern w:val="2"/>
                <w:sz w:val="21"/>
                <w:szCs w:val="21"/>
              </w:rPr>
            </w:pPr>
          </w:p>
        </w:tc>
        <w:tc>
          <w:tcPr>
            <w:tcW w:w="1872" w:type="dxa"/>
            <w:vMerge/>
            <w:noWrap/>
            <w:vAlign w:val="center"/>
          </w:tcPr>
          <w:p w14:paraId="595795E3" w14:textId="77777777" w:rsidR="001017AD" w:rsidRDefault="001017AD">
            <w:pPr>
              <w:widowControl w:val="0"/>
              <w:spacing w:line="240" w:lineRule="auto"/>
              <w:ind w:firstLineChars="0" w:firstLine="0"/>
              <w:jc w:val="center"/>
              <w:rPr>
                <w:rFonts w:eastAsia="宋体" w:cs="Times New Roman"/>
                <w:kern w:val="2"/>
                <w:sz w:val="21"/>
                <w:szCs w:val="21"/>
              </w:rPr>
            </w:pPr>
          </w:p>
        </w:tc>
      </w:tr>
      <w:tr w:rsidR="001017AD" w14:paraId="0B7DCA49" w14:textId="77777777">
        <w:trPr>
          <w:trHeight w:val="340"/>
          <w:jc w:val="center"/>
        </w:trPr>
        <w:tc>
          <w:tcPr>
            <w:tcW w:w="3007" w:type="dxa"/>
            <w:vMerge/>
            <w:vAlign w:val="center"/>
          </w:tcPr>
          <w:p w14:paraId="6C678785" w14:textId="77777777" w:rsidR="001017AD" w:rsidRDefault="001017AD">
            <w:pPr>
              <w:spacing w:line="240" w:lineRule="auto"/>
              <w:ind w:firstLineChars="0" w:firstLine="0"/>
              <w:jc w:val="center"/>
              <w:rPr>
                <w:rFonts w:eastAsia="宋体" w:cs="Times New Roman"/>
                <w:kern w:val="2"/>
                <w:sz w:val="21"/>
                <w:szCs w:val="21"/>
              </w:rPr>
            </w:pPr>
          </w:p>
        </w:tc>
        <w:tc>
          <w:tcPr>
            <w:tcW w:w="1473" w:type="dxa"/>
            <w:noWrap/>
            <w:vAlign w:val="center"/>
          </w:tcPr>
          <w:p w14:paraId="5AC6E630"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hint="eastAsia"/>
                <w:kern w:val="2"/>
                <w:sz w:val="21"/>
                <w:szCs w:val="21"/>
              </w:rPr>
              <w:t>4</w:t>
            </w:r>
          </w:p>
        </w:tc>
        <w:tc>
          <w:tcPr>
            <w:tcW w:w="1093" w:type="dxa"/>
            <w:noWrap/>
            <w:vAlign w:val="center"/>
          </w:tcPr>
          <w:p w14:paraId="1B79966F"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0.25 </w:t>
            </w:r>
          </w:p>
        </w:tc>
        <w:tc>
          <w:tcPr>
            <w:tcW w:w="1571" w:type="dxa"/>
            <w:vMerge w:val="restart"/>
            <w:noWrap/>
            <w:vAlign w:val="center"/>
          </w:tcPr>
          <w:p w14:paraId="228CCF62"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26.02 </w:t>
            </w:r>
          </w:p>
        </w:tc>
        <w:tc>
          <w:tcPr>
            <w:tcW w:w="1872" w:type="dxa"/>
            <w:vMerge w:val="restart"/>
            <w:noWrap/>
            <w:vAlign w:val="center"/>
          </w:tcPr>
          <w:p w14:paraId="0EFC98C7"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0.59 </w:t>
            </w:r>
          </w:p>
        </w:tc>
      </w:tr>
      <w:tr w:rsidR="001017AD" w14:paraId="532CFA5A" w14:textId="77777777">
        <w:trPr>
          <w:trHeight w:val="340"/>
          <w:jc w:val="center"/>
        </w:trPr>
        <w:tc>
          <w:tcPr>
            <w:tcW w:w="3007" w:type="dxa"/>
            <w:vMerge/>
            <w:vAlign w:val="center"/>
          </w:tcPr>
          <w:p w14:paraId="73C60AA3" w14:textId="77777777" w:rsidR="001017AD" w:rsidRDefault="001017AD">
            <w:pPr>
              <w:spacing w:line="240" w:lineRule="auto"/>
              <w:ind w:firstLineChars="0" w:firstLine="0"/>
              <w:jc w:val="center"/>
              <w:rPr>
                <w:rFonts w:eastAsia="宋体" w:cs="Times New Roman"/>
                <w:kern w:val="2"/>
                <w:sz w:val="21"/>
                <w:szCs w:val="21"/>
              </w:rPr>
            </w:pPr>
          </w:p>
        </w:tc>
        <w:tc>
          <w:tcPr>
            <w:tcW w:w="1473" w:type="dxa"/>
            <w:noWrap/>
            <w:vAlign w:val="center"/>
          </w:tcPr>
          <w:p w14:paraId="0F93114B"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hint="eastAsia"/>
                <w:kern w:val="2"/>
                <w:sz w:val="21"/>
                <w:szCs w:val="21"/>
              </w:rPr>
              <w:t>5</w:t>
            </w:r>
          </w:p>
        </w:tc>
        <w:tc>
          <w:tcPr>
            <w:tcW w:w="1093" w:type="dxa"/>
            <w:noWrap/>
            <w:vAlign w:val="center"/>
          </w:tcPr>
          <w:p w14:paraId="180B2A50"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0.20 </w:t>
            </w:r>
          </w:p>
        </w:tc>
        <w:tc>
          <w:tcPr>
            <w:tcW w:w="1571" w:type="dxa"/>
            <w:vMerge/>
            <w:noWrap/>
            <w:vAlign w:val="center"/>
          </w:tcPr>
          <w:p w14:paraId="7F62FE26" w14:textId="77777777" w:rsidR="001017AD" w:rsidRDefault="001017AD">
            <w:pPr>
              <w:widowControl w:val="0"/>
              <w:spacing w:line="240" w:lineRule="auto"/>
              <w:ind w:firstLineChars="0" w:firstLine="0"/>
              <w:jc w:val="center"/>
              <w:rPr>
                <w:rFonts w:eastAsia="宋体" w:cs="Times New Roman"/>
                <w:kern w:val="2"/>
                <w:sz w:val="21"/>
                <w:szCs w:val="21"/>
              </w:rPr>
            </w:pPr>
          </w:p>
        </w:tc>
        <w:tc>
          <w:tcPr>
            <w:tcW w:w="1872" w:type="dxa"/>
            <w:vMerge/>
            <w:noWrap/>
            <w:vAlign w:val="center"/>
          </w:tcPr>
          <w:p w14:paraId="13BCF5C3" w14:textId="77777777" w:rsidR="001017AD" w:rsidRDefault="001017AD">
            <w:pPr>
              <w:widowControl w:val="0"/>
              <w:spacing w:line="240" w:lineRule="auto"/>
              <w:ind w:firstLineChars="0" w:firstLine="0"/>
              <w:jc w:val="center"/>
              <w:rPr>
                <w:rFonts w:eastAsia="宋体" w:cs="Times New Roman"/>
                <w:kern w:val="2"/>
                <w:sz w:val="21"/>
                <w:szCs w:val="21"/>
              </w:rPr>
            </w:pPr>
          </w:p>
        </w:tc>
      </w:tr>
      <w:tr w:rsidR="001017AD" w14:paraId="4E83F03C" w14:textId="77777777">
        <w:trPr>
          <w:trHeight w:val="340"/>
          <w:jc w:val="center"/>
        </w:trPr>
        <w:tc>
          <w:tcPr>
            <w:tcW w:w="3007" w:type="dxa"/>
            <w:vMerge/>
            <w:vAlign w:val="center"/>
          </w:tcPr>
          <w:p w14:paraId="7F8D3797" w14:textId="77777777" w:rsidR="001017AD" w:rsidRDefault="001017AD">
            <w:pPr>
              <w:spacing w:line="240" w:lineRule="auto"/>
              <w:ind w:firstLineChars="0" w:firstLine="0"/>
              <w:jc w:val="center"/>
              <w:rPr>
                <w:rFonts w:eastAsia="宋体" w:cs="Times New Roman"/>
                <w:kern w:val="2"/>
                <w:sz w:val="21"/>
                <w:szCs w:val="21"/>
              </w:rPr>
            </w:pPr>
          </w:p>
        </w:tc>
        <w:tc>
          <w:tcPr>
            <w:tcW w:w="1473" w:type="dxa"/>
            <w:noWrap/>
            <w:vAlign w:val="center"/>
          </w:tcPr>
          <w:p w14:paraId="679AA772"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hint="eastAsia"/>
                <w:kern w:val="2"/>
                <w:sz w:val="21"/>
                <w:szCs w:val="21"/>
              </w:rPr>
              <w:t>6</w:t>
            </w:r>
          </w:p>
        </w:tc>
        <w:tc>
          <w:tcPr>
            <w:tcW w:w="1093" w:type="dxa"/>
            <w:noWrap/>
            <w:vAlign w:val="center"/>
          </w:tcPr>
          <w:p w14:paraId="3316A98A"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0.12 </w:t>
            </w:r>
          </w:p>
        </w:tc>
        <w:tc>
          <w:tcPr>
            <w:tcW w:w="1571" w:type="dxa"/>
            <w:vMerge/>
            <w:noWrap/>
            <w:vAlign w:val="center"/>
          </w:tcPr>
          <w:p w14:paraId="0772E6E8" w14:textId="77777777" w:rsidR="001017AD" w:rsidRDefault="001017AD">
            <w:pPr>
              <w:widowControl w:val="0"/>
              <w:spacing w:line="240" w:lineRule="auto"/>
              <w:ind w:firstLineChars="0" w:firstLine="0"/>
              <w:jc w:val="center"/>
              <w:rPr>
                <w:rFonts w:eastAsia="宋体" w:cs="Times New Roman"/>
                <w:kern w:val="2"/>
                <w:sz w:val="21"/>
                <w:szCs w:val="21"/>
              </w:rPr>
            </w:pPr>
          </w:p>
        </w:tc>
        <w:tc>
          <w:tcPr>
            <w:tcW w:w="1872" w:type="dxa"/>
            <w:vMerge/>
            <w:noWrap/>
            <w:vAlign w:val="center"/>
          </w:tcPr>
          <w:p w14:paraId="5E11089A" w14:textId="77777777" w:rsidR="001017AD" w:rsidRDefault="001017AD">
            <w:pPr>
              <w:widowControl w:val="0"/>
              <w:spacing w:line="240" w:lineRule="auto"/>
              <w:ind w:firstLineChars="0" w:firstLine="0"/>
              <w:jc w:val="center"/>
              <w:rPr>
                <w:rFonts w:eastAsia="宋体" w:cs="Times New Roman"/>
                <w:kern w:val="2"/>
                <w:sz w:val="21"/>
                <w:szCs w:val="21"/>
              </w:rPr>
            </w:pPr>
          </w:p>
        </w:tc>
      </w:tr>
      <w:tr w:rsidR="001017AD" w14:paraId="69702F65" w14:textId="77777777">
        <w:trPr>
          <w:trHeight w:val="340"/>
          <w:jc w:val="center"/>
        </w:trPr>
        <w:tc>
          <w:tcPr>
            <w:tcW w:w="3007" w:type="dxa"/>
            <w:vMerge/>
            <w:vAlign w:val="center"/>
          </w:tcPr>
          <w:p w14:paraId="36A4040A" w14:textId="77777777" w:rsidR="001017AD" w:rsidRDefault="001017AD">
            <w:pPr>
              <w:spacing w:line="240" w:lineRule="auto"/>
              <w:ind w:firstLineChars="0" w:firstLine="0"/>
              <w:jc w:val="center"/>
              <w:rPr>
                <w:rFonts w:eastAsia="宋体" w:cs="Times New Roman"/>
                <w:kern w:val="2"/>
                <w:sz w:val="21"/>
                <w:szCs w:val="21"/>
              </w:rPr>
            </w:pPr>
          </w:p>
        </w:tc>
        <w:tc>
          <w:tcPr>
            <w:tcW w:w="1473" w:type="dxa"/>
            <w:noWrap/>
            <w:vAlign w:val="center"/>
          </w:tcPr>
          <w:p w14:paraId="4D3BD018"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hint="eastAsia"/>
                <w:kern w:val="2"/>
                <w:sz w:val="21"/>
                <w:szCs w:val="21"/>
              </w:rPr>
              <w:t>7</w:t>
            </w:r>
          </w:p>
        </w:tc>
        <w:tc>
          <w:tcPr>
            <w:tcW w:w="1093" w:type="dxa"/>
            <w:noWrap/>
            <w:vAlign w:val="center"/>
          </w:tcPr>
          <w:p w14:paraId="0AAB081B"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0.06 </w:t>
            </w:r>
          </w:p>
        </w:tc>
        <w:tc>
          <w:tcPr>
            <w:tcW w:w="1571" w:type="dxa"/>
            <w:vMerge/>
            <w:noWrap/>
            <w:vAlign w:val="center"/>
          </w:tcPr>
          <w:p w14:paraId="5E62B00D" w14:textId="77777777" w:rsidR="001017AD" w:rsidRDefault="001017AD">
            <w:pPr>
              <w:widowControl w:val="0"/>
              <w:spacing w:line="240" w:lineRule="auto"/>
              <w:ind w:firstLineChars="0" w:firstLine="0"/>
              <w:jc w:val="center"/>
              <w:rPr>
                <w:rFonts w:eastAsia="宋体" w:cs="Times New Roman"/>
                <w:kern w:val="2"/>
                <w:sz w:val="21"/>
                <w:szCs w:val="21"/>
              </w:rPr>
            </w:pPr>
          </w:p>
        </w:tc>
        <w:tc>
          <w:tcPr>
            <w:tcW w:w="1872" w:type="dxa"/>
            <w:vMerge/>
            <w:noWrap/>
            <w:vAlign w:val="center"/>
          </w:tcPr>
          <w:p w14:paraId="0B08BE10" w14:textId="77777777" w:rsidR="001017AD" w:rsidRDefault="001017AD">
            <w:pPr>
              <w:widowControl w:val="0"/>
              <w:spacing w:line="240" w:lineRule="auto"/>
              <w:ind w:firstLineChars="0" w:firstLine="0"/>
              <w:jc w:val="center"/>
              <w:rPr>
                <w:rFonts w:eastAsia="宋体" w:cs="Times New Roman"/>
                <w:kern w:val="2"/>
                <w:sz w:val="21"/>
                <w:szCs w:val="21"/>
              </w:rPr>
            </w:pPr>
          </w:p>
        </w:tc>
      </w:tr>
      <w:tr w:rsidR="001017AD" w14:paraId="291197AF" w14:textId="77777777">
        <w:trPr>
          <w:trHeight w:val="340"/>
          <w:jc w:val="center"/>
        </w:trPr>
        <w:tc>
          <w:tcPr>
            <w:tcW w:w="3007" w:type="dxa"/>
            <w:vMerge/>
            <w:vAlign w:val="center"/>
          </w:tcPr>
          <w:p w14:paraId="0FD72FC1" w14:textId="77777777" w:rsidR="001017AD" w:rsidRDefault="001017AD">
            <w:pPr>
              <w:spacing w:line="240" w:lineRule="auto"/>
              <w:ind w:firstLineChars="0" w:firstLine="0"/>
              <w:jc w:val="center"/>
              <w:rPr>
                <w:rFonts w:eastAsia="宋体" w:cs="Times New Roman"/>
                <w:kern w:val="2"/>
                <w:sz w:val="21"/>
                <w:szCs w:val="21"/>
              </w:rPr>
            </w:pPr>
          </w:p>
        </w:tc>
        <w:tc>
          <w:tcPr>
            <w:tcW w:w="1473" w:type="dxa"/>
            <w:noWrap/>
            <w:vAlign w:val="center"/>
          </w:tcPr>
          <w:p w14:paraId="4D4FAE78"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kern w:val="2"/>
                <w:sz w:val="21"/>
                <w:szCs w:val="21"/>
              </w:rPr>
              <w:t>中矿</w:t>
            </w:r>
            <w:r>
              <w:rPr>
                <w:rFonts w:eastAsia="宋体" w:cs="Times New Roman" w:hint="eastAsia"/>
                <w:kern w:val="2"/>
                <w:sz w:val="21"/>
                <w:szCs w:val="21"/>
              </w:rPr>
              <w:t>8</w:t>
            </w:r>
          </w:p>
        </w:tc>
        <w:tc>
          <w:tcPr>
            <w:tcW w:w="1093" w:type="dxa"/>
            <w:noWrap/>
            <w:vAlign w:val="center"/>
          </w:tcPr>
          <w:p w14:paraId="04E503A5"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0.15 </w:t>
            </w:r>
          </w:p>
        </w:tc>
        <w:tc>
          <w:tcPr>
            <w:tcW w:w="1571" w:type="dxa"/>
            <w:vMerge/>
            <w:noWrap/>
            <w:vAlign w:val="center"/>
          </w:tcPr>
          <w:p w14:paraId="60C98072" w14:textId="77777777" w:rsidR="001017AD" w:rsidRDefault="001017AD">
            <w:pPr>
              <w:widowControl w:val="0"/>
              <w:spacing w:line="240" w:lineRule="auto"/>
              <w:ind w:firstLineChars="0" w:firstLine="0"/>
              <w:jc w:val="center"/>
              <w:rPr>
                <w:rFonts w:eastAsia="宋体" w:cs="Times New Roman"/>
                <w:kern w:val="2"/>
                <w:sz w:val="21"/>
                <w:szCs w:val="21"/>
              </w:rPr>
            </w:pPr>
          </w:p>
        </w:tc>
        <w:tc>
          <w:tcPr>
            <w:tcW w:w="1872" w:type="dxa"/>
            <w:vMerge/>
            <w:noWrap/>
            <w:vAlign w:val="center"/>
          </w:tcPr>
          <w:p w14:paraId="2D517566" w14:textId="77777777" w:rsidR="001017AD" w:rsidRDefault="001017AD">
            <w:pPr>
              <w:widowControl w:val="0"/>
              <w:spacing w:line="240" w:lineRule="auto"/>
              <w:ind w:firstLineChars="0" w:firstLine="0"/>
              <w:jc w:val="center"/>
              <w:rPr>
                <w:rFonts w:eastAsia="宋体" w:cs="Times New Roman"/>
                <w:kern w:val="2"/>
                <w:sz w:val="21"/>
                <w:szCs w:val="21"/>
              </w:rPr>
            </w:pPr>
          </w:p>
        </w:tc>
      </w:tr>
      <w:tr w:rsidR="001017AD" w14:paraId="4778C082" w14:textId="77777777">
        <w:trPr>
          <w:trHeight w:val="340"/>
          <w:jc w:val="center"/>
        </w:trPr>
        <w:tc>
          <w:tcPr>
            <w:tcW w:w="3007" w:type="dxa"/>
            <w:vMerge/>
            <w:vAlign w:val="center"/>
          </w:tcPr>
          <w:p w14:paraId="22F4CEF2" w14:textId="77777777" w:rsidR="001017AD" w:rsidRDefault="001017AD">
            <w:pPr>
              <w:spacing w:line="240" w:lineRule="auto"/>
              <w:ind w:firstLineChars="0" w:firstLine="0"/>
              <w:jc w:val="center"/>
              <w:rPr>
                <w:rFonts w:eastAsia="宋体" w:cs="Times New Roman"/>
                <w:kern w:val="2"/>
                <w:sz w:val="21"/>
                <w:szCs w:val="21"/>
              </w:rPr>
            </w:pPr>
          </w:p>
        </w:tc>
        <w:tc>
          <w:tcPr>
            <w:tcW w:w="1473" w:type="dxa"/>
            <w:noWrap/>
            <w:vAlign w:val="center"/>
          </w:tcPr>
          <w:p w14:paraId="24B3E080"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hint="eastAsia"/>
                <w:kern w:val="2"/>
                <w:sz w:val="21"/>
                <w:szCs w:val="21"/>
              </w:rPr>
              <w:t>尾矿</w:t>
            </w:r>
          </w:p>
        </w:tc>
        <w:tc>
          <w:tcPr>
            <w:tcW w:w="1093" w:type="dxa"/>
            <w:noWrap/>
            <w:vAlign w:val="center"/>
          </w:tcPr>
          <w:p w14:paraId="23B84606"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57.32 </w:t>
            </w:r>
          </w:p>
        </w:tc>
        <w:tc>
          <w:tcPr>
            <w:tcW w:w="1571" w:type="dxa"/>
            <w:noWrap/>
            <w:vAlign w:val="center"/>
          </w:tcPr>
          <w:p w14:paraId="6F631E82"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0.71 </w:t>
            </w:r>
          </w:p>
        </w:tc>
        <w:tc>
          <w:tcPr>
            <w:tcW w:w="1872" w:type="dxa"/>
            <w:noWrap/>
            <w:vAlign w:val="center"/>
          </w:tcPr>
          <w:p w14:paraId="48964242"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1.17 </w:t>
            </w:r>
          </w:p>
        </w:tc>
      </w:tr>
      <w:tr w:rsidR="001017AD" w14:paraId="103F2DC7" w14:textId="77777777">
        <w:trPr>
          <w:trHeight w:val="340"/>
          <w:jc w:val="center"/>
        </w:trPr>
        <w:tc>
          <w:tcPr>
            <w:tcW w:w="3007" w:type="dxa"/>
            <w:vMerge/>
            <w:vAlign w:val="center"/>
          </w:tcPr>
          <w:p w14:paraId="7E7E0F98" w14:textId="77777777" w:rsidR="001017AD" w:rsidRDefault="001017AD">
            <w:pPr>
              <w:spacing w:line="240" w:lineRule="auto"/>
              <w:ind w:firstLineChars="0" w:firstLine="0"/>
              <w:jc w:val="center"/>
              <w:rPr>
                <w:rFonts w:eastAsia="宋体" w:cs="Times New Roman"/>
                <w:kern w:val="2"/>
                <w:sz w:val="21"/>
                <w:szCs w:val="21"/>
              </w:rPr>
            </w:pPr>
          </w:p>
        </w:tc>
        <w:tc>
          <w:tcPr>
            <w:tcW w:w="1473" w:type="dxa"/>
            <w:noWrap/>
            <w:vAlign w:val="center"/>
          </w:tcPr>
          <w:p w14:paraId="4529284A" w14:textId="77777777" w:rsidR="001017AD" w:rsidRDefault="00000000">
            <w:pPr>
              <w:widowControl w:val="0"/>
              <w:spacing w:line="240" w:lineRule="auto"/>
              <w:ind w:firstLineChars="0" w:firstLine="0"/>
              <w:jc w:val="center"/>
              <w:rPr>
                <w:rFonts w:ascii="宋体" w:eastAsia="宋体" w:hAnsi="宋体" w:cs="Times New Roman" w:hint="eastAsia"/>
                <w:kern w:val="2"/>
                <w:sz w:val="21"/>
                <w:szCs w:val="21"/>
              </w:rPr>
            </w:pPr>
            <w:r>
              <w:rPr>
                <w:rFonts w:ascii="宋体" w:eastAsia="宋体" w:hAnsi="宋体" w:cs="Times New Roman" w:hint="eastAsia"/>
                <w:kern w:val="2"/>
                <w:sz w:val="21"/>
                <w:szCs w:val="21"/>
              </w:rPr>
              <w:t>原矿</w:t>
            </w:r>
          </w:p>
        </w:tc>
        <w:tc>
          <w:tcPr>
            <w:tcW w:w="1093" w:type="dxa"/>
            <w:noWrap/>
            <w:vAlign w:val="center"/>
          </w:tcPr>
          <w:p w14:paraId="56FB7247"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100.00 </w:t>
            </w:r>
          </w:p>
        </w:tc>
        <w:tc>
          <w:tcPr>
            <w:tcW w:w="1571" w:type="dxa"/>
            <w:noWrap/>
            <w:vAlign w:val="center"/>
          </w:tcPr>
          <w:p w14:paraId="075BEE01"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34.82 </w:t>
            </w:r>
          </w:p>
        </w:tc>
        <w:tc>
          <w:tcPr>
            <w:tcW w:w="1872" w:type="dxa"/>
            <w:noWrap/>
            <w:vAlign w:val="center"/>
          </w:tcPr>
          <w:p w14:paraId="6CC65887" w14:textId="77777777" w:rsidR="001017AD" w:rsidRDefault="00000000">
            <w:pPr>
              <w:widowControl w:val="0"/>
              <w:spacing w:line="240" w:lineRule="auto"/>
              <w:ind w:firstLineChars="0" w:firstLine="0"/>
              <w:jc w:val="center"/>
              <w:rPr>
                <w:rFonts w:eastAsia="宋体" w:cs="Times New Roman"/>
                <w:kern w:val="2"/>
                <w:sz w:val="21"/>
                <w:szCs w:val="21"/>
              </w:rPr>
            </w:pPr>
            <w:r>
              <w:rPr>
                <w:rFonts w:eastAsia="宋体" w:cs="Times New Roman"/>
                <w:color w:val="000000"/>
                <w:kern w:val="2"/>
                <w:sz w:val="21"/>
                <w:szCs w:val="21"/>
              </w:rPr>
              <w:t xml:space="preserve">100.00 </w:t>
            </w:r>
          </w:p>
        </w:tc>
      </w:tr>
    </w:tbl>
    <w:p w14:paraId="62CBF326" w14:textId="1FC4F22C" w:rsidR="001017AD" w:rsidRDefault="00000000">
      <w:pPr>
        <w:ind w:firstLine="480"/>
        <w:jc w:val="both"/>
        <w:rPr>
          <w:rFonts w:cs="Times New Roman"/>
          <w:color w:val="000000" w:themeColor="text1"/>
        </w:rPr>
      </w:pPr>
      <w:r>
        <w:rPr>
          <w:rFonts w:cs="Times New Roman"/>
          <w:color w:val="000000" w:themeColor="text1"/>
        </w:rPr>
        <w:t>根据矿石性质和项目合同要求，本次试验围绕以回收</w:t>
      </w:r>
      <w:r w:rsidR="00E63BCC">
        <w:rPr>
          <w:rFonts w:cs="Times New Roman"/>
          <w:color w:val="000000" w:themeColor="text1"/>
        </w:rPr>
        <w:t>**</w:t>
      </w:r>
      <w:r>
        <w:rPr>
          <w:rFonts w:cs="Times New Roman"/>
          <w:color w:val="000000" w:themeColor="text1"/>
        </w:rPr>
        <w:t>为主，采用水玻璃为抑制剂，油酸为捕收剂，</w:t>
      </w:r>
      <w:r>
        <w:rPr>
          <w:rFonts w:cs="Times New Roman" w:hint="eastAsia"/>
          <w:color w:val="000000" w:themeColor="text1"/>
        </w:rPr>
        <w:t>碳酸钠为调整剂，</w:t>
      </w:r>
      <w:r>
        <w:rPr>
          <w:rFonts w:cs="Times New Roman"/>
          <w:color w:val="000000" w:themeColor="text1"/>
        </w:rPr>
        <w:t>原矿磨矿细度</w:t>
      </w:r>
      <w:r>
        <w:rPr>
          <w:rFonts w:cs="Times New Roman"/>
          <w:color w:val="000000" w:themeColor="text1"/>
        </w:rPr>
        <w:t>-0.074mm</w:t>
      </w:r>
      <w:r>
        <w:rPr>
          <w:rFonts w:cs="Times New Roman"/>
          <w:color w:val="000000" w:themeColor="text1"/>
        </w:rPr>
        <w:t>含量</w:t>
      </w:r>
      <w:r>
        <w:rPr>
          <w:rFonts w:cs="Times New Roman" w:hint="eastAsia"/>
          <w:color w:val="000000" w:themeColor="text1"/>
        </w:rPr>
        <w:t>分别为</w:t>
      </w:r>
      <w:r>
        <w:rPr>
          <w:rFonts w:cs="Times New Roman" w:hint="eastAsia"/>
          <w:color w:val="000000" w:themeColor="text1"/>
        </w:rPr>
        <w:t>60%</w:t>
      </w:r>
      <w:r>
        <w:rPr>
          <w:rFonts w:cs="Times New Roman" w:hint="eastAsia"/>
          <w:color w:val="000000" w:themeColor="text1"/>
        </w:rPr>
        <w:t>、</w:t>
      </w:r>
      <w:r>
        <w:rPr>
          <w:rFonts w:cs="Times New Roman" w:hint="eastAsia"/>
          <w:color w:val="000000" w:themeColor="text1"/>
        </w:rPr>
        <w:t>65%</w:t>
      </w:r>
      <w:r>
        <w:rPr>
          <w:rFonts w:cs="Times New Roman" w:hint="eastAsia"/>
          <w:color w:val="000000" w:themeColor="text1"/>
        </w:rPr>
        <w:t>、</w:t>
      </w:r>
      <w:r>
        <w:rPr>
          <w:rFonts w:cs="Times New Roman" w:hint="eastAsia"/>
          <w:color w:val="000000" w:themeColor="text1"/>
        </w:rPr>
        <w:t>70</w:t>
      </w:r>
      <w:r>
        <w:rPr>
          <w:rFonts w:cs="Times New Roman"/>
          <w:color w:val="000000" w:themeColor="text1"/>
        </w:rPr>
        <w:t>%</w:t>
      </w:r>
      <w:r>
        <w:rPr>
          <w:rFonts w:cs="Times New Roman"/>
          <w:color w:val="000000" w:themeColor="text1"/>
        </w:rPr>
        <w:t>时</w:t>
      </w:r>
      <w:bookmarkStart w:id="109" w:name="OLE_LINK12"/>
      <w:r>
        <w:rPr>
          <w:rFonts w:cs="Times New Roman"/>
          <w:color w:val="000000" w:themeColor="text1"/>
        </w:rPr>
        <w:t>进行一次粗选</w:t>
      </w:r>
      <w:r>
        <w:rPr>
          <w:rFonts w:cs="Times New Roman" w:hint="eastAsia"/>
          <w:color w:val="000000" w:themeColor="text1"/>
        </w:rPr>
        <w:t>八</w:t>
      </w:r>
      <w:r>
        <w:rPr>
          <w:rFonts w:cs="Times New Roman"/>
          <w:color w:val="000000" w:themeColor="text1"/>
        </w:rPr>
        <w:t>次精选</w:t>
      </w:r>
      <w:r>
        <w:rPr>
          <w:rFonts w:cs="Times New Roman" w:hint="eastAsia"/>
          <w:color w:val="000000" w:themeColor="text1"/>
        </w:rPr>
        <w:t>开路流程</w:t>
      </w:r>
      <w:r>
        <w:rPr>
          <w:rFonts w:cs="Times New Roman"/>
          <w:color w:val="000000" w:themeColor="text1"/>
        </w:rPr>
        <w:t>最终获得</w:t>
      </w:r>
      <w:r w:rsidR="00E63BCC">
        <w:rPr>
          <w:rFonts w:cs="Times New Roman"/>
          <w:color w:val="000000" w:themeColor="text1"/>
        </w:rPr>
        <w:t>**</w:t>
      </w:r>
      <w:r>
        <w:rPr>
          <w:rFonts w:cs="Times New Roman"/>
          <w:color w:val="000000" w:themeColor="text1"/>
        </w:rPr>
        <w:t>精矿</w:t>
      </w:r>
      <w:bookmarkEnd w:id="109"/>
      <w:r>
        <w:rPr>
          <w:rFonts w:cs="Times New Roman"/>
          <w:color w:val="000000" w:themeColor="text1"/>
        </w:rPr>
        <w:t>。</w:t>
      </w:r>
      <w:r>
        <w:rPr>
          <w:rFonts w:cs="Times New Roman" w:hint="eastAsia"/>
          <w:color w:val="000000" w:themeColor="text1"/>
        </w:rPr>
        <w:t>当</w:t>
      </w:r>
      <w:r>
        <w:rPr>
          <w:rFonts w:cs="Times New Roman"/>
          <w:color w:val="000000" w:themeColor="text1"/>
        </w:rPr>
        <w:t>磨矿细度</w:t>
      </w:r>
      <w:r>
        <w:rPr>
          <w:rFonts w:cs="Times New Roman"/>
          <w:color w:val="000000" w:themeColor="text1"/>
        </w:rPr>
        <w:t>-0.074mm</w:t>
      </w:r>
      <w:r>
        <w:rPr>
          <w:rFonts w:cs="Times New Roman"/>
          <w:color w:val="000000" w:themeColor="text1"/>
        </w:rPr>
        <w:t>含量</w:t>
      </w:r>
      <w:r>
        <w:rPr>
          <w:rFonts w:cs="Times New Roman" w:hint="eastAsia"/>
          <w:color w:val="000000" w:themeColor="text1"/>
        </w:rPr>
        <w:t>为</w:t>
      </w:r>
      <w:r>
        <w:rPr>
          <w:rFonts w:cs="Times New Roman" w:hint="eastAsia"/>
          <w:color w:val="000000" w:themeColor="text1"/>
        </w:rPr>
        <w:t>70</w:t>
      </w:r>
      <w:r>
        <w:rPr>
          <w:rFonts w:cs="Times New Roman"/>
          <w:color w:val="000000" w:themeColor="text1"/>
        </w:rPr>
        <w:t>%</w:t>
      </w:r>
      <w:r>
        <w:rPr>
          <w:rFonts w:cs="Times New Roman"/>
          <w:color w:val="000000" w:themeColor="text1"/>
        </w:rPr>
        <w:t>时</w:t>
      </w:r>
      <w:r>
        <w:rPr>
          <w:rFonts w:cs="Times New Roman" w:hint="eastAsia"/>
          <w:color w:val="000000" w:themeColor="text1"/>
        </w:rPr>
        <w:t>开路</w:t>
      </w:r>
      <w:r>
        <w:rPr>
          <w:rFonts w:cs="Times New Roman"/>
          <w:color w:val="000000" w:themeColor="text1"/>
        </w:rPr>
        <w:t>流程试验从入选</w:t>
      </w:r>
      <w:r w:rsidR="00E63BCC">
        <w:rPr>
          <w:rFonts w:cs="Times New Roman"/>
          <w:color w:val="000000" w:themeColor="text1"/>
        </w:rPr>
        <w:t>……</w:t>
      </w:r>
      <w:r>
        <w:rPr>
          <w:rFonts w:cs="Times New Roman"/>
          <w:color w:val="000000" w:themeColor="text1"/>
        </w:rPr>
        <w:t>品位</w:t>
      </w:r>
      <w:r>
        <w:rPr>
          <w:rFonts w:cs="Times New Roman" w:hint="eastAsia"/>
          <w:color w:val="000000" w:themeColor="text1"/>
        </w:rPr>
        <w:t>34.82</w:t>
      </w:r>
      <w:r>
        <w:rPr>
          <w:rFonts w:cs="Times New Roman"/>
          <w:color w:val="000000" w:themeColor="text1"/>
        </w:rPr>
        <w:t>%</w:t>
      </w:r>
      <w:r>
        <w:rPr>
          <w:rFonts w:cs="Times New Roman"/>
          <w:color w:val="000000" w:themeColor="text1"/>
        </w:rPr>
        <w:t>原矿中获得了产率</w:t>
      </w:r>
      <w:r>
        <w:rPr>
          <w:rFonts w:cs="Times New Roman" w:hint="eastAsia"/>
          <w:color w:val="000000" w:themeColor="text1"/>
        </w:rPr>
        <w:t>34</w:t>
      </w:r>
      <w:r>
        <w:rPr>
          <w:rFonts w:cs="Times New Roman"/>
          <w:color w:val="000000" w:themeColor="text1"/>
        </w:rPr>
        <w:t>.</w:t>
      </w:r>
      <w:r>
        <w:rPr>
          <w:rFonts w:cs="Times New Roman" w:hint="eastAsia"/>
          <w:color w:val="000000" w:themeColor="text1"/>
        </w:rPr>
        <w:t>82</w:t>
      </w:r>
      <w:r>
        <w:rPr>
          <w:rFonts w:cs="Times New Roman"/>
          <w:color w:val="000000" w:themeColor="text1"/>
        </w:rPr>
        <w:t>%</w:t>
      </w:r>
      <w:r>
        <w:rPr>
          <w:rFonts w:cs="Times New Roman"/>
          <w:color w:val="000000" w:themeColor="text1"/>
        </w:rPr>
        <w:t>、</w:t>
      </w:r>
      <w:r w:rsidR="00E63BCC">
        <w:rPr>
          <w:rFonts w:cs="Times New Roman"/>
          <w:color w:val="000000" w:themeColor="text1"/>
        </w:rPr>
        <w:t>……</w:t>
      </w:r>
      <w:r>
        <w:rPr>
          <w:rFonts w:cs="Times New Roman"/>
          <w:color w:val="000000" w:themeColor="text1"/>
        </w:rPr>
        <w:t>品位</w:t>
      </w:r>
      <w:r>
        <w:rPr>
          <w:rFonts w:cs="Times New Roman"/>
          <w:color w:val="000000" w:themeColor="text1"/>
        </w:rPr>
        <w:t>9</w:t>
      </w:r>
      <w:r>
        <w:rPr>
          <w:rFonts w:cs="Times New Roman" w:hint="eastAsia"/>
          <w:color w:val="000000" w:themeColor="text1"/>
        </w:rPr>
        <w:t>7</w:t>
      </w:r>
      <w:r>
        <w:rPr>
          <w:rFonts w:cs="Times New Roman"/>
          <w:color w:val="000000" w:themeColor="text1"/>
        </w:rPr>
        <w:t>.</w:t>
      </w:r>
      <w:r>
        <w:rPr>
          <w:rFonts w:cs="Times New Roman" w:hint="eastAsia"/>
          <w:color w:val="000000" w:themeColor="text1"/>
        </w:rPr>
        <w:t>03</w:t>
      </w:r>
      <w:r>
        <w:rPr>
          <w:rFonts w:cs="Times New Roman"/>
          <w:color w:val="000000" w:themeColor="text1"/>
        </w:rPr>
        <w:t>%</w:t>
      </w:r>
      <w:r>
        <w:rPr>
          <w:rFonts w:cs="Times New Roman"/>
          <w:color w:val="000000" w:themeColor="text1"/>
        </w:rPr>
        <w:t>、</w:t>
      </w:r>
      <w:r w:rsidR="00E63BCC">
        <w:rPr>
          <w:rFonts w:cs="Times New Roman"/>
          <w:color w:val="000000" w:themeColor="text1"/>
        </w:rPr>
        <w:t>……</w:t>
      </w:r>
      <w:r>
        <w:rPr>
          <w:rFonts w:cs="Times New Roman"/>
          <w:color w:val="000000" w:themeColor="text1"/>
        </w:rPr>
        <w:t>回收率</w:t>
      </w:r>
      <w:r>
        <w:rPr>
          <w:rFonts w:cs="Times New Roman"/>
          <w:color w:val="000000" w:themeColor="text1"/>
        </w:rPr>
        <w:t>97.37%</w:t>
      </w:r>
      <w:r>
        <w:rPr>
          <w:rFonts w:cs="Times New Roman"/>
          <w:color w:val="000000" w:themeColor="text1"/>
        </w:rPr>
        <w:t>的</w:t>
      </w:r>
      <w:r w:rsidR="00E63BCC">
        <w:rPr>
          <w:rFonts w:cs="Times New Roman"/>
          <w:color w:val="000000" w:themeColor="text1"/>
        </w:rPr>
        <w:t>**</w:t>
      </w:r>
      <w:r>
        <w:rPr>
          <w:rFonts w:cs="Times New Roman"/>
          <w:color w:val="000000" w:themeColor="text1"/>
        </w:rPr>
        <w:t>精矿。</w:t>
      </w:r>
    </w:p>
    <w:p w14:paraId="453BDA10" w14:textId="77777777" w:rsidR="001017AD" w:rsidRDefault="00000000">
      <w:pPr>
        <w:ind w:firstLineChars="0" w:firstLine="0"/>
        <w:jc w:val="center"/>
        <w:rPr>
          <w:rFonts w:cs="Times New Roman"/>
          <w:color w:val="EE0000"/>
        </w:rPr>
      </w:pPr>
      <w:r>
        <w:rPr>
          <w:b/>
          <w:bCs/>
          <w:sz w:val="28"/>
        </w:rPr>
        <w:object w:dxaOrig="8271" w:dyaOrig="8283" w14:anchorId="5E11FFCE">
          <v:shape id="_x0000_i1026" type="#_x0000_t75" style="width:413.65pt;height:414.35pt" o:ole="">
            <v:imagedata r:id="rId21" o:title=""/>
          </v:shape>
          <o:OLEObject Type="Embed" ProgID="Visio.Drawing.11" ShapeID="_x0000_i1026" DrawAspect="Content" ObjectID="_1849359623" r:id="rId22"/>
        </w:object>
      </w:r>
    </w:p>
    <w:p w14:paraId="242968D0" w14:textId="77777777" w:rsidR="001017AD" w:rsidRDefault="00000000">
      <w:pPr>
        <w:widowControl w:val="0"/>
        <w:ind w:firstLineChars="0" w:firstLine="0"/>
        <w:jc w:val="center"/>
        <w:rPr>
          <w:rFonts w:cs="Times New Roman"/>
          <w:b/>
          <w:bCs/>
          <w:color w:val="000000" w:themeColor="text1"/>
          <w:kern w:val="2"/>
          <w:sz w:val="21"/>
          <w:szCs w:val="21"/>
        </w:rPr>
      </w:pPr>
      <w:r>
        <w:rPr>
          <w:rFonts w:cs="Times New Roman"/>
          <w:b/>
          <w:bCs/>
          <w:color w:val="000000" w:themeColor="text1"/>
          <w:kern w:val="2"/>
          <w:sz w:val="21"/>
          <w:szCs w:val="21"/>
        </w:rPr>
        <w:t>图</w:t>
      </w:r>
      <w:r>
        <w:rPr>
          <w:rFonts w:cs="Times New Roman"/>
          <w:b/>
          <w:bCs/>
          <w:color w:val="000000" w:themeColor="text1"/>
          <w:kern w:val="2"/>
          <w:sz w:val="21"/>
          <w:szCs w:val="21"/>
        </w:rPr>
        <w:t>2-</w:t>
      </w:r>
      <w:r>
        <w:rPr>
          <w:rFonts w:cs="Times New Roman" w:hint="eastAsia"/>
          <w:b/>
          <w:bCs/>
          <w:color w:val="000000" w:themeColor="text1"/>
          <w:kern w:val="2"/>
          <w:sz w:val="21"/>
          <w:szCs w:val="21"/>
        </w:rPr>
        <w:t>3</w:t>
      </w:r>
      <w:r>
        <w:rPr>
          <w:rFonts w:cs="Times New Roman"/>
          <w:b/>
          <w:bCs/>
          <w:color w:val="000000" w:themeColor="text1"/>
          <w:kern w:val="2"/>
          <w:sz w:val="21"/>
          <w:szCs w:val="21"/>
        </w:rPr>
        <w:t xml:space="preserve"> </w:t>
      </w:r>
      <w:r>
        <w:rPr>
          <w:rFonts w:cs="Times New Roman"/>
          <w:b/>
          <w:bCs/>
          <w:color w:val="000000" w:themeColor="text1"/>
          <w:kern w:val="2"/>
          <w:sz w:val="21"/>
          <w:szCs w:val="21"/>
        </w:rPr>
        <w:t>选矿试验</w:t>
      </w:r>
      <w:r>
        <w:rPr>
          <w:rFonts w:cs="Times New Roman" w:hint="eastAsia"/>
          <w:b/>
          <w:bCs/>
          <w:color w:val="000000" w:themeColor="text1"/>
          <w:kern w:val="2"/>
          <w:sz w:val="21"/>
          <w:szCs w:val="21"/>
        </w:rPr>
        <w:t>闭路试验</w:t>
      </w:r>
      <w:r>
        <w:rPr>
          <w:rFonts w:cs="Times New Roman"/>
          <w:b/>
          <w:bCs/>
          <w:color w:val="000000" w:themeColor="text1"/>
          <w:kern w:val="2"/>
          <w:sz w:val="21"/>
          <w:szCs w:val="21"/>
        </w:rPr>
        <w:t>流程图</w:t>
      </w:r>
    </w:p>
    <w:p w14:paraId="63A6B499" w14:textId="77777777" w:rsidR="001017AD" w:rsidRDefault="00000000">
      <w:pPr>
        <w:widowControl w:val="0"/>
        <w:ind w:firstLineChars="0" w:firstLine="0"/>
        <w:jc w:val="center"/>
        <w:rPr>
          <w:rFonts w:cs="Times New Roman"/>
          <w:b/>
          <w:bCs/>
          <w:color w:val="000000" w:themeColor="text1"/>
          <w:kern w:val="2"/>
          <w:sz w:val="21"/>
          <w:szCs w:val="21"/>
        </w:rPr>
      </w:pPr>
      <w:r>
        <w:rPr>
          <w:rFonts w:cs="Times New Roman"/>
          <w:b/>
          <w:bCs/>
          <w:color w:val="000000" w:themeColor="text1"/>
          <w:kern w:val="2"/>
          <w:sz w:val="21"/>
          <w:szCs w:val="21"/>
        </w:rPr>
        <w:t>表</w:t>
      </w:r>
      <w:r>
        <w:rPr>
          <w:rFonts w:cs="Times New Roman"/>
          <w:b/>
          <w:bCs/>
          <w:color w:val="000000" w:themeColor="text1"/>
          <w:kern w:val="2"/>
          <w:sz w:val="21"/>
          <w:szCs w:val="21"/>
        </w:rPr>
        <w:t xml:space="preserve"> </w:t>
      </w:r>
      <w:r>
        <w:rPr>
          <w:rFonts w:cs="Times New Roman" w:hint="eastAsia"/>
          <w:b/>
          <w:bCs/>
          <w:color w:val="000000" w:themeColor="text1"/>
          <w:kern w:val="2"/>
          <w:sz w:val="21"/>
          <w:szCs w:val="21"/>
        </w:rPr>
        <w:t>2</w:t>
      </w:r>
      <w:r>
        <w:rPr>
          <w:rFonts w:cs="Times New Roman"/>
          <w:b/>
          <w:bCs/>
          <w:color w:val="000000" w:themeColor="text1"/>
          <w:kern w:val="2"/>
          <w:sz w:val="21"/>
          <w:szCs w:val="21"/>
        </w:rPr>
        <w:t>-</w:t>
      </w:r>
      <w:r>
        <w:rPr>
          <w:rFonts w:cs="Times New Roman" w:hint="eastAsia"/>
          <w:b/>
          <w:bCs/>
          <w:color w:val="000000" w:themeColor="text1"/>
          <w:kern w:val="2"/>
          <w:sz w:val="21"/>
          <w:szCs w:val="21"/>
        </w:rPr>
        <w:t>14</w:t>
      </w:r>
      <w:r>
        <w:rPr>
          <w:rFonts w:cs="Times New Roman"/>
          <w:b/>
          <w:bCs/>
          <w:color w:val="000000" w:themeColor="text1"/>
          <w:kern w:val="2"/>
          <w:sz w:val="21"/>
          <w:szCs w:val="21"/>
        </w:rPr>
        <w:t xml:space="preserve"> </w:t>
      </w:r>
      <w:r>
        <w:rPr>
          <w:rFonts w:cs="Times New Roman"/>
          <w:b/>
          <w:bCs/>
          <w:color w:val="000000" w:themeColor="text1"/>
          <w:kern w:val="2"/>
          <w:sz w:val="21"/>
          <w:szCs w:val="21"/>
        </w:rPr>
        <w:t>闭路试验研究结果</w:t>
      </w:r>
    </w:p>
    <w:tbl>
      <w:tblPr>
        <w:tblStyle w:val="TableNormal3"/>
        <w:tblW w:w="900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52"/>
        <w:gridCol w:w="2250"/>
        <w:gridCol w:w="2252"/>
        <w:gridCol w:w="2252"/>
      </w:tblGrid>
      <w:tr w:rsidR="001017AD" w14:paraId="44693F54" w14:textId="77777777">
        <w:trPr>
          <w:trHeight w:val="340"/>
          <w:jc w:val="center"/>
        </w:trPr>
        <w:tc>
          <w:tcPr>
            <w:tcW w:w="2252" w:type="dxa"/>
            <w:vAlign w:val="center"/>
          </w:tcPr>
          <w:p w14:paraId="0D6B44E6" w14:textId="77777777" w:rsidR="001017AD" w:rsidRDefault="00000000">
            <w:pPr>
              <w:spacing w:before="16" w:line="304" w:lineRule="exact"/>
              <w:ind w:left="470" w:right="452" w:firstLineChars="0" w:firstLine="0"/>
              <w:jc w:val="center"/>
              <w:rPr>
                <w:rFonts w:cs="Times New Roman"/>
                <w:color w:val="000000" w:themeColor="text1"/>
                <w:sz w:val="21"/>
                <w:szCs w:val="21"/>
                <w:lang w:eastAsia="zh-TW"/>
              </w:rPr>
            </w:pPr>
            <w:r>
              <w:rPr>
                <w:rFonts w:cs="Times New Roman"/>
                <w:color w:val="000000" w:themeColor="text1"/>
                <w:sz w:val="21"/>
                <w:szCs w:val="21"/>
                <w:lang w:eastAsia="zh-TW"/>
              </w:rPr>
              <w:lastRenderedPageBreak/>
              <w:t>产品名称</w:t>
            </w:r>
          </w:p>
        </w:tc>
        <w:tc>
          <w:tcPr>
            <w:tcW w:w="2250" w:type="dxa"/>
            <w:vAlign w:val="center"/>
          </w:tcPr>
          <w:p w14:paraId="673EF3EF" w14:textId="77777777" w:rsidR="001017AD" w:rsidRDefault="00000000">
            <w:pPr>
              <w:spacing w:before="16" w:line="304" w:lineRule="exact"/>
              <w:ind w:left="790" w:right="774" w:firstLineChars="0" w:firstLine="0"/>
              <w:jc w:val="center"/>
              <w:rPr>
                <w:rFonts w:cs="Times New Roman"/>
                <w:color w:val="000000" w:themeColor="text1"/>
                <w:sz w:val="21"/>
                <w:szCs w:val="21"/>
                <w:lang w:eastAsia="zh-TW"/>
              </w:rPr>
            </w:pPr>
            <w:r>
              <w:rPr>
                <w:rFonts w:cs="Times New Roman"/>
                <w:color w:val="000000" w:themeColor="text1"/>
                <w:sz w:val="21"/>
                <w:szCs w:val="21"/>
                <w:lang w:eastAsia="zh-TW"/>
              </w:rPr>
              <w:t>产率</w:t>
            </w:r>
            <w:r>
              <w:rPr>
                <w:rFonts w:cs="Times New Roman"/>
                <w:color w:val="000000" w:themeColor="text1"/>
                <w:sz w:val="21"/>
                <w:szCs w:val="21"/>
                <w:lang w:eastAsia="zh-TW"/>
              </w:rPr>
              <w:t>%</w:t>
            </w:r>
          </w:p>
        </w:tc>
        <w:tc>
          <w:tcPr>
            <w:tcW w:w="2252" w:type="dxa"/>
            <w:vAlign w:val="center"/>
          </w:tcPr>
          <w:p w14:paraId="7521037E" w14:textId="36FBA59B" w:rsidR="001017AD" w:rsidRDefault="00E63BCC">
            <w:pPr>
              <w:spacing w:before="15" w:line="304" w:lineRule="exact"/>
              <w:ind w:left="470" w:right="452" w:firstLineChars="0" w:firstLine="0"/>
              <w:jc w:val="center"/>
              <w:rPr>
                <w:rFonts w:cs="Times New Roman"/>
                <w:color w:val="000000" w:themeColor="text1"/>
                <w:sz w:val="21"/>
                <w:szCs w:val="21"/>
                <w:lang w:eastAsia="zh-TW"/>
              </w:rPr>
            </w:pPr>
            <w:r>
              <w:rPr>
                <w:rFonts w:cs="Times New Roman"/>
                <w:color w:val="000000" w:themeColor="text1"/>
                <w:w w:val="95"/>
                <w:position w:val="2"/>
                <w:sz w:val="21"/>
                <w:szCs w:val="21"/>
                <w:lang w:eastAsia="zh-TW"/>
              </w:rPr>
              <w:t>……</w:t>
            </w:r>
            <w:r w:rsidR="00000000">
              <w:rPr>
                <w:rFonts w:cs="Times New Roman"/>
                <w:color w:val="000000" w:themeColor="text1"/>
                <w:spacing w:val="-12"/>
                <w:w w:val="95"/>
                <w:sz w:val="21"/>
                <w:szCs w:val="21"/>
                <w:lang w:eastAsia="zh-TW"/>
              </w:rPr>
              <w:t xml:space="preserve"> </w:t>
            </w:r>
            <w:r w:rsidR="00000000">
              <w:rPr>
                <w:rFonts w:cs="Times New Roman"/>
                <w:color w:val="000000" w:themeColor="text1"/>
                <w:w w:val="95"/>
                <w:position w:val="2"/>
                <w:sz w:val="21"/>
                <w:szCs w:val="21"/>
                <w:lang w:eastAsia="zh-TW"/>
              </w:rPr>
              <w:t>品位</w:t>
            </w:r>
            <w:r w:rsidR="00000000">
              <w:rPr>
                <w:rFonts w:cs="Times New Roman"/>
                <w:color w:val="000000" w:themeColor="text1"/>
                <w:w w:val="95"/>
                <w:position w:val="2"/>
                <w:sz w:val="21"/>
                <w:szCs w:val="21"/>
                <w:lang w:eastAsia="zh-TW"/>
              </w:rPr>
              <w:t>%</w:t>
            </w:r>
          </w:p>
        </w:tc>
        <w:tc>
          <w:tcPr>
            <w:tcW w:w="2252" w:type="dxa"/>
            <w:vAlign w:val="center"/>
          </w:tcPr>
          <w:p w14:paraId="0E8FF9A7" w14:textId="604F22B3" w:rsidR="001017AD" w:rsidRDefault="00E63BCC">
            <w:pPr>
              <w:spacing w:before="15" w:line="304" w:lineRule="exact"/>
              <w:ind w:left="470" w:right="453" w:firstLineChars="0" w:firstLine="0"/>
              <w:jc w:val="center"/>
              <w:rPr>
                <w:rFonts w:cs="Times New Roman"/>
                <w:color w:val="000000" w:themeColor="text1"/>
                <w:sz w:val="21"/>
                <w:szCs w:val="21"/>
                <w:lang w:eastAsia="zh-TW"/>
              </w:rPr>
            </w:pPr>
            <w:r>
              <w:rPr>
                <w:rFonts w:cs="Times New Roman"/>
                <w:color w:val="000000" w:themeColor="text1"/>
                <w:w w:val="95"/>
                <w:position w:val="2"/>
                <w:sz w:val="21"/>
                <w:szCs w:val="21"/>
                <w:lang w:eastAsia="zh-TW"/>
              </w:rPr>
              <w:t>……</w:t>
            </w:r>
            <w:r w:rsidR="00000000">
              <w:rPr>
                <w:rFonts w:cs="Times New Roman"/>
                <w:color w:val="000000" w:themeColor="text1"/>
                <w:spacing w:val="-9"/>
                <w:w w:val="95"/>
                <w:sz w:val="21"/>
                <w:szCs w:val="21"/>
                <w:lang w:eastAsia="zh-TW"/>
              </w:rPr>
              <w:t xml:space="preserve"> </w:t>
            </w:r>
            <w:r w:rsidR="00000000">
              <w:rPr>
                <w:rFonts w:cs="Times New Roman"/>
                <w:color w:val="000000" w:themeColor="text1"/>
                <w:w w:val="95"/>
                <w:position w:val="2"/>
                <w:sz w:val="21"/>
                <w:szCs w:val="21"/>
                <w:lang w:eastAsia="zh-TW"/>
              </w:rPr>
              <w:t>回收率</w:t>
            </w:r>
            <w:r w:rsidR="00000000">
              <w:rPr>
                <w:rFonts w:cs="Times New Roman"/>
                <w:color w:val="000000" w:themeColor="text1"/>
                <w:w w:val="95"/>
                <w:position w:val="2"/>
                <w:sz w:val="21"/>
                <w:szCs w:val="21"/>
                <w:lang w:eastAsia="zh-TW"/>
              </w:rPr>
              <w:t>%</w:t>
            </w:r>
          </w:p>
        </w:tc>
      </w:tr>
      <w:tr w:rsidR="001017AD" w14:paraId="77CA3A0C" w14:textId="77777777">
        <w:trPr>
          <w:trHeight w:val="340"/>
          <w:jc w:val="center"/>
        </w:trPr>
        <w:tc>
          <w:tcPr>
            <w:tcW w:w="2252" w:type="dxa"/>
            <w:vAlign w:val="center"/>
          </w:tcPr>
          <w:p w14:paraId="14AF542F" w14:textId="77777777" w:rsidR="001017AD" w:rsidRDefault="00000000">
            <w:pPr>
              <w:spacing w:before="16" w:line="304" w:lineRule="exact"/>
              <w:ind w:left="470" w:right="452" w:firstLineChars="0" w:firstLine="0"/>
              <w:jc w:val="center"/>
              <w:rPr>
                <w:rFonts w:cs="Times New Roman"/>
                <w:color w:val="000000" w:themeColor="text1"/>
                <w:sz w:val="21"/>
                <w:szCs w:val="21"/>
                <w:lang w:eastAsia="zh-TW"/>
              </w:rPr>
            </w:pPr>
            <w:r>
              <w:rPr>
                <w:rFonts w:cs="Times New Roman" w:hint="eastAsia"/>
                <w:color w:val="000000" w:themeColor="text1"/>
                <w:sz w:val="21"/>
                <w:szCs w:val="21"/>
                <w:lang w:eastAsia="zh-TW"/>
              </w:rPr>
              <w:t>精矿</w:t>
            </w:r>
          </w:p>
        </w:tc>
        <w:tc>
          <w:tcPr>
            <w:tcW w:w="2250" w:type="dxa"/>
            <w:vAlign w:val="center"/>
          </w:tcPr>
          <w:p w14:paraId="253D3A4F" w14:textId="77777777" w:rsidR="001017AD" w:rsidRDefault="00000000">
            <w:pPr>
              <w:spacing w:before="2" w:line="240" w:lineRule="auto"/>
              <w:ind w:left="790" w:right="774" w:firstLineChars="0" w:firstLine="0"/>
              <w:jc w:val="center"/>
              <w:rPr>
                <w:rFonts w:cs="Times New Roman"/>
                <w:color w:val="000000" w:themeColor="text1"/>
                <w:sz w:val="21"/>
                <w:szCs w:val="21"/>
                <w:lang w:eastAsia="zh-TW"/>
              </w:rPr>
            </w:pPr>
            <w:r>
              <w:rPr>
                <w:rFonts w:cs="Times New Roman" w:hint="eastAsia"/>
                <w:color w:val="000000" w:themeColor="text1"/>
                <w:sz w:val="21"/>
                <w:szCs w:val="21"/>
                <w:lang w:eastAsia="zh-TW"/>
              </w:rPr>
              <w:t>35.52</w:t>
            </w:r>
          </w:p>
        </w:tc>
        <w:tc>
          <w:tcPr>
            <w:tcW w:w="2252" w:type="dxa"/>
            <w:vAlign w:val="center"/>
          </w:tcPr>
          <w:p w14:paraId="38F2BB1F" w14:textId="77777777" w:rsidR="001017AD" w:rsidRDefault="00000000">
            <w:pPr>
              <w:spacing w:before="2" w:line="240" w:lineRule="auto"/>
              <w:ind w:left="470" w:right="452" w:firstLineChars="0" w:firstLine="0"/>
              <w:jc w:val="center"/>
              <w:rPr>
                <w:rFonts w:cs="Times New Roman"/>
                <w:color w:val="000000" w:themeColor="text1"/>
                <w:sz w:val="21"/>
                <w:szCs w:val="21"/>
                <w:lang w:eastAsia="zh-TW"/>
              </w:rPr>
            </w:pPr>
            <w:r>
              <w:rPr>
                <w:rFonts w:cs="Times New Roman" w:hint="eastAsia"/>
                <w:color w:val="000000" w:themeColor="text1"/>
                <w:sz w:val="21"/>
                <w:szCs w:val="21"/>
                <w:lang w:eastAsia="zh-TW"/>
              </w:rPr>
              <w:t>95.21</w:t>
            </w:r>
          </w:p>
        </w:tc>
        <w:tc>
          <w:tcPr>
            <w:tcW w:w="2252" w:type="dxa"/>
            <w:vAlign w:val="center"/>
          </w:tcPr>
          <w:p w14:paraId="5301669B" w14:textId="77777777" w:rsidR="001017AD" w:rsidRDefault="00000000">
            <w:pPr>
              <w:spacing w:before="2" w:line="240" w:lineRule="auto"/>
              <w:ind w:left="470" w:right="453" w:firstLineChars="0" w:firstLine="0"/>
              <w:jc w:val="center"/>
              <w:rPr>
                <w:rFonts w:cs="Times New Roman"/>
                <w:color w:val="000000" w:themeColor="text1"/>
                <w:sz w:val="21"/>
                <w:szCs w:val="21"/>
                <w:lang w:eastAsia="zh-TW"/>
              </w:rPr>
            </w:pPr>
            <w:r>
              <w:rPr>
                <w:rFonts w:cs="Times New Roman" w:hint="eastAsia"/>
                <w:color w:val="000000" w:themeColor="text1"/>
                <w:sz w:val="21"/>
                <w:szCs w:val="21"/>
                <w:lang w:eastAsia="zh-TW"/>
              </w:rPr>
              <w:t>98.83</w:t>
            </w:r>
          </w:p>
        </w:tc>
      </w:tr>
      <w:tr w:rsidR="001017AD" w14:paraId="4B1F298B" w14:textId="77777777">
        <w:trPr>
          <w:trHeight w:val="340"/>
          <w:jc w:val="center"/>
        </w:trPr>
        <w:tc>
          <w:tcPr>
            <w:tcW w:w="2252" w:type="dxa"/>
            <w:vAlign w:val="center"/>
          </w:tcPr>
          <w:p w14:paraId="2421D439" w14:textId="77777777" w:rsidR="001017AD" w:rsidRDefault="00000000">
            <w:pPr>
              <w:spacing w:before="16" w:line="304" w:lineRule="exact"/>
              <w:ind w:left="470" w:right="452" w:firstLineChars="0" w:firstLine="0"/>
              <w:jc w:val="center"/>
              <w:rPr>
                <w:rFonts w:cs="Times New Roman"/>
                <w:color w:val="000000" w:themeColor="text1"/>
                <w:sz w:val="21"/>
                <w:szCs w:val="21"/>
                <w:lang w:eastAsia="zh-TW"/>
              </w:rPr>
            </w:pPr>
            <w:r>
              <w:rPr>
                <w:rFonts w:cs="Times New Roman" w:hint="eastAsia"/>
                <w:color w:val="000000" w:themeColor="text1"/>
                <w:sz w:val="21"/>
                <w:szCs w:val="21"/>
                <w:lang w:eastAsia="zh-TW"/>
              </w:rPr>
              <w:t>尾矿</w:t>
            </w:r>
          </w:p>
        </w:tc>
        <w:tc>
          <w:tcPr>
            <w:tcW w:w="2250" w:type="dxa"/>
            <w:vAlign w:val="center"/>
          </w:tcPr>
          <w:p w14:paraId="40D75DE8" w14:textId="77777777" w:rsidR="001017AD" w:rsidRDefault="00000000">
            <w:pPr>
              <w:spacing w:before="2" w:line="240" w:lineRule="auto"/>
              <w:ind w:left="790" w:right="774" w:firstLineChars="0" w:firstLine="0"/>
              <w:jc w:val="center"/>
              <w:rPr>
                <w:rFonts w:cs="Times New Roman"/>
                <w:color w:val="000000" w:themeColor="text1"/>
                <w:sz w:val="21"/>
                <w:szCs w:val="21"/>
                <w:lang w:eastAsia="zh-TW"/>
              </w:rPr>
            </w:pPr>
            <w:r>
              <w:rPr>
                <w:rFonts w:cs="Times New Roman" w:hint="eastAsia"/>
                <w:color w:val="000000" w:themeColor="text1"/>
                <w:sz w:val="21"/>
                <w:szCs w:val="21"/>
                <w:lang w:eastAsia="zh-TW"/>
              </w:rPr>
              <w:t>64.48</w:t>
            </w:r>
          </w:p>
        </w:tc>
        <w:tc>
          <w:tcPr>
            <w:tcW w:w="2252" w:type="dxa"/>
            <w:vAlign w:val="center"/>
          </w:tcPr>
          <w:p w14:paraId="213A66E6" w14:textId="77777777" w:rsidR="001017AD" w:rsidRDefault="00000000">
            <w:pPr>
              <w:spacing w:before="2" w:line="240" w:lineRule="auto"/>
              <w:ind w:left="470" w:right="452" w:firstLineChars="0" w:firstLine="0"/>
              <w:jc w:val="center"/>
              <w:rPr>
                <w:rFonts w:cs="Times New Roman"/>
                <w:color w:val="000000" w:themeColor="text1"/>
                <w:sz w:val="21"/>
                <w:szCs w:val="21"/>
                <w:lang w:eastAsia="zh-TW"/>
              </w:rPr>
            </w:pPr>
            <w:r>
              <w:rPr>
                <w:rFonts w:cs="Times New Roman" w:hint="eastAsia"/>
                <w:color w:val="000000" w:themeColor="text1"/>
                <w:sz w:val="21"/>
                <w:szCs w:val="21"/>
                <w:lang w:eastAsia="zh-TW"/>
              </w:rPr>
              <w:t>0.62</w:t>
            </w:r>
          </w:p>
        </w:tc>
        <w:tc>
          <w:tcPr>
            <w:tcW w:w="2252" w:type="dxa"/>
            <w:vAlign w:val="center"/>
          </w:tcPr>
          <w:p w14:paraId="588A4252" w14:textId="77777777" w:rsidR="001017AD" w:rsidRDefault="00000000">
            <w:pPr>
              <w:spacing w:before="2" w:line="240" w:lineRule="auto"/>
              <w:ind w:left="470" w:right="453" w:firstLineChars="0" w:firstLine="0"/>
              <w:jc w:val="center"/>
              <w:rPr>
                <w:rFonts w:cs="Times New Roman"/>
                <w:color w:val="000000" w:themeColor="text1"/>
                <w:sz w:val="21"/>
                <w:szCs w:val="21"/>
                <w:lang w:eastAsia="zh-TW"/>
              </w:rPr>
            </w:pPr>
            <w:r>
              <w:rPr>
                <w:rFonts w:cs="Times New Roman" w:hint="eastAsia"/>
                <w:color w:val="000000" w:themeColor="text1"/>
                <w:sz w:val="21"/>
                <w:szCs w:val="21"/>
                <w:lang w:eastAsia="zh-TW"/>
              </w:rPr>
              <w:t>1.17</w:t>
            </w:r>
          </w:p>
        </w:tc>
      </w:tr>
      <w:tr w:rsidR="001017AD" w14:paraId="3EDE2D2E" w14:textId="77777777">
        <w:trPr>
          <w:trHeight w:val="340"/>
          <w:jc w:val="center"/>
        </w:trPr>
        <w:tc>
          <w:tcPr>
            <w:tcW w:w="2252" w:type="dxa"/>
            <w:vAlign w:val="center"/>
          </w:tcPr>
          <w:p w14:paraId="0589869A" w14:textId="77777777" w:rsidR="001017AD" w:rsidRDefault="00000000">
            <w:pPr>
              <w:spacing w:before="16" w:line="304" w:lineRule="exact"/>
              <w:ind w:left="470" w:right="452" w:firstLineChars="0" w:firstLine="0"/>
              <w:jc w:val="center"/>
              <w:rPr>
                <w:rFonts w:cs="Times New Roman"/>
                <w:color w:val="000000" w:themeColor="text1"/>
                <w:sz w:val="21"/>
                <w:szCs w:val="21"/>
                <w:lang w:eastAsia="zh-TW"/>
              </w:rPr>
            </w:pPr>
            <w:r>
              <w:rPr>
                <w:rFonts w:cs="Times New Roman" w:hint="eastAsia"/>
                <w:color w:val="000000" w:themeColor="text1"/>
                <w:sz w:val="21"/>
                <w:szCs w:val="21"/>
                <w:lang w:eastAsia="zh-TW"/>
              </w:rPr>
              <w:t>原矿</w:t>
            </w:r>
          </w:p>
        </w:tc>
        <w:tc>
          <w:tcPr>
            <w:tcW w:w="2250" w:type="dxa"/>
            <w:vAlign w:val="center"/>
          </w:tcPr>
          <w:p w14:paraId="07FD71E7" w14:textId="77777777" w:rsidR="001017AD" w:rsidRDefault="00000000">
            <w:pPr>
              <w:spacing w:before="2" w:line="240" w:lineRule="auto"/>
              <w:ind w:left="790" w:right="774" w:firstLineChars="0" w:firstLine="0"/>
              <w:jc w:val="center"/>
              <w:rPr>
                <w:rFonts w:cs="Times New Roman"/>
                <w:color w:val="000000" w:themeColor="text1"/>
                <w:sz w:val="21"/>
                <w:szCs w:val="21"/>
                <w:lang w:eastAsia="zh-TW"/>
              </w:rPr>
            </w:pPr>
            <w:r>
              <w:rPr>
                <w:rFonts w:cs="Times New Roman" w:hint="eastAsia"/>
                <w:color w:val="000000" w:themeColor="text1"/>
                <w:sz w:val="21"/>
                <w:szCs w:val="21"/>
                <w:lang w:eastAsia="zh-TW"/>
              </w:rPr>
              <w:t>100.00</w:t>
            </w:r>
          </w:p>
        </w:tc>
        <w:tc>
          <w:tcPr>
            <w:tcW w:w="2252" w:type="dxa"/>
            <w:vAlign w:val="center"/>
          </w:tcPr>
          <w:p w14:paraId="210767FD" w14:textId="77777777" w:rsidR="001017AD" w:rsidRDefault="00000000">
            <w:pPr>
              <w:spacing w:before="2" w:line="240" w:lineRule="auto"/>
              <w:ind w:left="470" w:right="452" w:firstLineChars="0" w:firstLine="0"/>
              <w:jc w:val="center"/>
              <w:rPr>
                <w:rFonts w:cs="Times New Roman"/>
                <w:color w:val="000000" w:themeColor="text1"/>
                <w:sz w:val="21"/>
                <w:szCs w:val="21"/>
                <w:lang w:eastAsia="zh-TW"/>
              </w:rPr>
            </w:pPr>
            <w:r>
              <w:rPr>
                <w:rFonts w:cs="Times New Roman" w:hint="eastAsia"/>
                <w:color w:val="000000" w:themeColor="text1"/>
                <w:sz w:val="21"/>
                <w:szCs w:val="21"/>
                <w:lang w:eastAsia="zh-TW"/>
              </w:rPr>
              <w:t>34.22</w:t>
            </w:r>
          </w:p>
        </w:tc>
        <w:tc>
          <w:tcPr>
            <w:tcW w:w="2252" w:type="dxa"/>
            <w:vAlign w:val="center"/>
          </w:tcPr>
          <w:p w14:paraId="342D09D0" w14:textId="77777777" w:rsidR="001017AD" w:rsidRDefault="00000000">
            <w:pPr>
              <w:spacing w:before="2" w:line="240" w:lineRule="auto"/>
              <w:ind w:left="470" w:right="453" w:firstLineChars="0" w:firstLine="0"/>
              <w:jc w:val="center"/>
              <w:rPr>
                <w:rFonts w:cs="Times New Roman"/>
                <w:color w:val="000000" w:themeColor="text1"/>
                <w:sz w:val="21"/>
                <w:szCs w:val="21"/>
                <w:lang w:eastAsia="zh-TW"/>
              </w:rPr>
            </w:pPr>
            <w:r>
              <w:rPr>
                <w:rFonts w:cs="Times New Roman" w:hint="eastAsia"/>
                <w:color w:val="000000" w:themeColor="text1"/>
                <w:sz w:val="21"/>
                <w:szCs w:val="21"/>
                <w:lang w:eastAsia="zh-TW"/>
              </w:rPr>
              <w:t>100.00</w:t>
            </w:r>
          </w:p>
        </w:tc>
      </w:tr>
    </w:tbl>
    <w:p w14:paraId="6C781586" w14:textId="62DC05FB" w:rsidR="001017AD" w:rsidRDefault="00000000">
      <w:pPr>
        <w:ind w:firstLine="480"/>
        <w:rPr>
          <w:rFonts w:cs="Times New Roman"/>
          <w:color w:val="000000" w:themeColor="text1"/>
        </w:rPr>
      </w:pPr>
      <w:r>
        <w:rPr>
          <w:rFonts w:cs="Times New Roman"/>
          <w:color w:val="000000" w:themeColor="text1"/>
        </w:rPr>
        <w:t>根据矿石性质和项目合同要求，本次试验围绕以回收</w:t>
      </w:r>
      <w:r w:rsidR="00E63BCC">
        <w:rPr>
          <w:rFonts w:cs="Times New Roman"/>
          <w:color w:val="000000" w:themeColor="text1"/>
        </w:rPr>
        <w:t>**</w:t>
      </w:r>
      <w:r>
        <w:rPr>
          <w:rFonts w:cs="Times New Roman"/>
          <w:color w:val="000000" w:themeColor="text1"/>
        </w:rPr>
        <w:t>为主，采用水玻璃为抑制剂，油酸为捕收剂，</w:t>
      </w:r>
      <w:r>
        <w:rPr>
          <w:rFonts w:cs="Times New Roman" w:hint="eastAsia"/>
          <w:color w:val="000000" w:themeColor="text1"/>
        </w:rPr>
        <w:t>碳酸钠为调整剂，</w:t>
      </w:r>
      <w:r>
        <w:rPr>
          <w:rFonts w:cs="Times New Roman"/>
          <w:color w:val="000000" w:themeColor="text1"/>
        </w:rPr>
        <w:t>原矿磨矿细度为</w:t>
      </w:r>
      <w:r>
        <w:rPr>
          <w:rFonts w:cs="Times New Roman"/>
          <w:color w:val="000000" w:themeColor="text1"/>
        </w:rPr>
        <w:t>-0.074mm</w:t>
      </w:r>
      <w:r>
        <w:rPr>
          <w:rFonts w:cs="Times New Roman"/>
          <w:color w:val="000000" w:themeColor="text1"/>
        </w:rPr>
        <w:t>含量</w:t>
      </w:r>
      <w:r>
        <w:rPr>
          <w:rFonts w:cs="Times New Roman" w:hint="eastAsia"/>
          <w:color w:val="000000" w:themeColor="text1"/>
        </w:rPr>
        <w:t>70</w:t>
      </w:r>
      <w:r>
        <w:rPr>
          <w:rFonts w:cs="Times New Roman"/>
          <w:color w:val="000000" w:themeColor="text1"/>
        </w:rPr>
        <w:t>%</w:t>
      </w:r>
      <w:r>
        <w:rPr>
          <w:rFonts w:cs="Times New Roman"/>
          <w:color w:val="000000" w:themeColor="text1"/>
        </w:rPr>
        <w:t>时进行一次粗选</w:t>
      </w:r>
      <w:r>
        <w:rPr>
          <w:rFonts w:cs="Times New Roman" w:hint="eastAsia"/>
          <w:color w:val="000000" w:themeColor="text1"/>
        </w:rPr>
        <w:t>两</w:t>
      </w:r>
      <w:r>
        <w:rPr>
          <w:rFonts w:cs="Times New Roman"/>
          <w:color w:val="000000" w:themeColor="text1"/>
        </w:rPr>
        <w:t>次扫选、</w:t>
      </w:r>
      <w:r>
        <w:rPr>
          <w:rFonts w:cs="Times New Roman" w:hint="eastAsia"/>
          <w:color w:val="000000" w:themeColor="text1"/>
        </w:rPr>
        <w:t>八</w:t>
      </w:r>
      <w:r>
        <w:rPr>
          <w:rFonts w:cs="Times New Roman"/>
          <w:color w:val="000000" w:themeColor="text1"/>
        </w:rPr>
        <w:t>次精选</w:t>
      </w:r>
      <w:r>
        <w:rPr>
          <w:rFonts w:cs="Times New Roman" w:hint="eastAsia"/>
          <w:color w:val="000000" w:themeColor="text1"/>
        </w:rPr>
        <w:t>闭路流程</w:t>
      </w:r>
      <w:r>
        <w:rPr>
          <w:rFonts w:cs="Times New Roman"/>
          <w:color w:val="000000" w:themeColor="text1"/>
        </w:rPr>
        <w:t>最终获得</w:t>
      </w:r>
      <w:r w:rsidR="00E63BCC">
        <w:rPr>
          <w:rFonts w:cs="Times New Roman"/>
          <w:color w:val="000000" w:themeColor="text1"/>
        </w:rPr>
        <w:t>**</w:t>
      </w:r>
      <w:r>
        <w:rPr>
          <w:rFonts w:cs="Times New Roman"/>
          <w:color w:val="000000" w:themeColor="text1"/>
        </w:rPr>
        <w:t>精矿。闭路流程试验从入选</w:t>
      </w:r>
      <w:r w:rsidR="00E63BCC">
        <w:rPr>
          <w:rFonts w:cs="Times New Roman"/>
          <w:color w:val="000000" w:themeColor="text1"/>
        </w:rPr>
        <w:t>……</w:t>
      </w:r>
      <w:r>
        <w:rPr>
          <w:rFonts w:cs="Times New Roman"/>
          <w:color w:val="000000" w:themeColor="text1"/>
        </w:rPr>
        <w:t>品位</w:t>
      </w:r>
      <w:r>
        <w:rPr>
          <w:rFonts w:cs="Times New Roman" w:hint="eastAsia"/>
          <w:color w:val="000000" w:themeColor="text1"/>
        </w:rPr>
        <w:t>34</w:t>
      </w:r>
      <w:r>
        <w:rPr>
          <w:rFonts w:cs="Times New Roman"/>
          <w:color w:val="000000" w:themeColor="text1"/>
        </w:rPr>
        <w:t>.</w:t>
      </w:r>
      <w:r>
        <w:rPr>
          <w:rFonts w:cs="Times New Roman" w:hint="eastAsia"/>
          <w:color w:val="000000" w:themeColor="text1"/>
        </w:rPr>
        <w:t>22</w:t>
      </w:r>
      <w:r>
        <w:rPr>
          <w:rFonts w:cs="Times New Roman"/>
          <w:color w:val="000000" w:themeColor="text1"/>
        </w:rPr>
        <w:t>%</w:t>
      </w:r>
      <w:r>
        <w:rPr>
          <w:rFonts w:cs="Times New Roman"/>
          <w:color w:val="000000" w:themeColor="text1"/>
        </w:rPr>
        <w:t>原矿中获得了产率</w:t>
      </w:r>
      <w:r>
        <w:rPr>
          <w:rFonts w:cs="Times New Roman"/>
          <w:color w:val="000000" w:themeColor="text1"/>
        </w:rPr>
        <w:t>35.52%</w:t>
      </w:r>
      <w:r>
        <w:rPr>
          <w:rFonts w:cs="Times New Roman"/>
          <w:color w:val="000000" w:themeColor="text1"/>
        </w:rPr>
        <w:t>、</w:t>
      </w:r>
      <w:r w:rsidR="00E63BCC">
        <w:rPr>
          <w:rFonts w:cs="Times New Roman"/>
          <w:color w:val="000000" w:themeColor="text1"/>
        </w:rPr>
        <w:t>……</w:t>
      </w:r>
      <w:r>
        <w:rPr>
          <w:rFonts w:cs="Times New Roman"/>
          <w:color w:val="000000" w:themeColor="text1"/>
        </w:rPr>
        <w:t>品位</w:t>
      </w:r>
      <w:r>
        <w:rPr>
          <w:rFonts w:cs="Times New Roman"/>
          <w:color w:val="000000" w:themeColor="text1"/>
        </w:rPr>
        <w:t>95.21%</w:t>
      </w:r>
      <w:r>
        <w:rPr>
          <w:rFonts w:cs="Times New Roman"/>
          <w:color w:val="000000" w:themeColor="text1"/>
        </w:rPr>
        <w:t>、</w:t>
      </w:r>
      <w:r w:rsidR="00E63BCC">
        <w:rPr>
          <w:rFonts w:cs="Times New Roman"/>
          <w:color w:val="000000" w:themeColor="text1"/>
        </w:rPr>
        <w:t>……</w:t>
      </w:r>
      <w:r>
        <w:rPr>
          <w:rFonts w:cs="Times New Roman"/>
          <w:color w:val="000000" w:themeColor="text1"/>
        </w:rPr>
        <w:t>回收率</w:t>
      </w:r>
      <w:r>
        <w:rPr>
          <w:rFonts w:cs="Times New Roman"/>
          <w:color w:val="000000" w:themeColor="text1"/>
        </w:rPr>
        <w:t>98.83%</w:t>
      </w:r>
      <w:r>
        <w:rPr>
          <w:rFonts w:cs="Times New Roman"/>
          <w:color w:val="000000" w:themeColor="text1"/>
        </w:rPr>
        <w:t>的</w:t>
      </w:r>
      <w:r w:rsidR="00E63BCC">
        <w:rPr>
          <w:rFonts w:cs="Times New Roman"/>
          <w:color w:val="000000" w:themeColor="text1"/>
        </w:rPr>
        <w:t>**</w:t>
      </w:r>
      <w:r>
        <w:rPr>
          <w:rFonts w:cs="Times New Roman"/>
          <w:color w:val="000000" w:themeColor="text1"/>
        </w:rPr>
        <w:t>精矿。</w:t>
      </w:r>
    </w:p>
    <w:p w14:paraId="55DEB163" w14:textId="77777777" w:rsidR="001017AD" w:rsidRDefault="00000000">
      <w:pPr>
        <w:ind w:firstLine="482"/>
        <w:rPr>
          <w:rFonts w:cs="Times New Roman"/>
          <w:b/>
          <w:bCs/>
          <w:color w:val="000000" w:themeColor="text1"/>
        </w:rPr>
      </w:pPr>
      <w:r>
        <w:rPr>
          <w:rFonts w:cs="Times New Roman"/>
          <w:b/>
          <w:bCs/>
          <w:color w:val="000000" w:themeColor="text1"/>
        </w:rPr>
        <w:t>3</w:t>
      </w:r>
      <w:r>
        <w:rPr>
          <w:rFonts w:cs="Times New Roman"/>
          <w:b/>
          <w:bCs/>
          <w:color w:val="000000" w:themeColor="text1"/>
        </w:rPr>
        <w:t>、对选矿试验的评价</w:t>
      </w:r>
    </w:p>
    <w:p w14:paraId="5B47F89B" w14:textId="0C8DF168" w:rsidR="001017AD" w:rsidRDefault="00000000">
      <w:pPr>
        <w:ind w:firstLine="480"/>
        <w:rPr>
          <w:rFonts w:cs="Times New Roman"/>
          <w:color w:val="000000" w:themeColor="text1"/>
        </w:rPr>
      </w:pPr>
      <w:r>
        <w:rPr>
          <w:rFonts w:cs="Times New Roman"/>
          <w:color w:val="000000" w:themeColor="text1"/>
        </w:rPr>
        <w:t>通过试验研究表明，该矿石可选性较好，采用相对简单的工艺流程，可获得较好的选别指标。</w:t>
      </w:r>
      <w:r w:rsidR="00E63BCC">
        <w:rPr>
          <w:rFonts w:cs="Times New Roman" w:hint="eastAsia"/>
          <w:color w:val="000000" w:themeColor="text1"/>
        </w:rPr>
        <w:t>##**&amp;&amp;##</w:t>
      </w:r>
      <w:r>
        <w:rPr>
          <w:rFonts w:cs="Times New Roman"/>
          <w:color w:val="000000" w:themeColor="text1"/>
        </w:rPr>
        <w:t>对该矿的矿石进行选矿试验研究，基本查明矿石的主要化学成分，基本查明矿石的主要矿物成分、矿石的结构构造和主要矿物特征，为制定选矿工艺流程提供依据；试验以</w:t>
      </w:r>
      <w:r w:rsidR="00E63BCC">
        <w:rPr>
          <w:rFonts w:cs="Times New Roman"/>
          <w:color w:val="000000" w:themeColor="text1"/>
        </w:rPr>
        <w:t>**</w:t>
      </w:r>
      <w:r>
        <w:rPr>
          <w:rFonts w:cs="Times New Roman"/>
          <w:color w:val="000000" w:themeColor="text1"/>
        </w:rPr>
        <w:t>为主要回收对象，进行选矿试验研究，制定符合本矿石性质的选矿工艺流程并提交最终工艺参数和选矿技术指标</w:t>
      </w:r>
      <w:r>
        <w:rPr>
          <w:rFonts w:cs="Times New Roman" w:hint="eastAsia"/>
          <w:color w:val="000000" w:themeColor="text1"/>
        </w:rPr>
        <w:t>，</w:t>
      </w:r>
      <w:r>
        <w:rPr>
          <w:rFonts w:cs="Times New Roman"/>
          <w:color w:val="000000" w:themeColor="text1"/>
        </w:rPr>
        <w:t>试验研究报告可作为该矿区地质评价技术依据。</w:t>
      </w:r>
    </w:p>
    <w:p w14:paraId="731943BF" w14:textId="77777777" w:rsidR="001017AD" w:rsidRDefault="00000000">
      <w:pPr>
        <w:keepNext/>
        <w:keepLines/>
        <w:widowControl w:val="0"/>
        <w:spacing w:beforeLines="50" w:before="120" w:afterLines="50" w:after="120"/>
        <w:ind w:firstLineChars="0" w:firstLine="0"/>
        <w:jc w:val="both"/>
        <w:textAlignment w:val="center"/>
        <w:outlineLvl w:val="1"/>
        <w:rPr>
          <w:rFonts w:cs="Times New Roman"/>
          <w:b/>
          <w:bCs/>
          <w:color w:val="000000" w:themeColor="text1"/>
          <w:kern w:val="2"/>
          <w:sz w:val="28"/>
          <w:szCs w:val="28"/>
        </w:rPr>
      </w:pPr>
      <w:r>
        <w:rPr>
          <w:rFonts w:cs="Times New Roman"/>
          <w:b/>
          <w:bCs/>
          <w:color w:val="000000" w:themeColor="text1"/>
          <w:kern w:val="2"/>
          <w:sz w:val="28"/>
          <w:szCs w:val="28"/>
        </w:rPr>
        <w:t>2.7</w:t>
      </w:r>
      <w:r>
        <w:rPr>
          <w:rFonts w:cs="Times New Roman"/>
          <w:b/>
          <w:bCs/>
          <w:color w:val="000000" w:themeColor="text1"/>
          <w:kern w:val="2"/>
          <w:sz w:val="28"/>
          <w:szCs w:val="28"/>
        </w:rPr>
        <w:t>地质勘查程度</w:t>
      </w:r>
      <w:bookmarkEnd w:id="98"/>
      <w:bookmarkEnd w:id="99"/>
    </w:p>
    <w:p w14:paraId="2B48F6BE" w14:textId="6BF34E94" w:rsidR="001017AD" w:rsidRDefault="00000000">
      <w:pPr>
        <w:pStyle w:val="a7"/>
        <w:ind w:firstLine="480"/>
        <w:rPr>
          <w:bCs/>
          <w:color w:val="000000" w:themeColor="text1"/>
          <w:szCs w:val="32"/>
        </w:rPr>
      </w:pPr>
      <w:r>
        <w:rPr>
          <w:bCs/>
          <w:color w:val="000000" w:themeColor="text1"/>
          <w:szCs w:val="32"/>
        </w:rPr>
        <w:t>通过对</w:t>
      </w:r>
      <w:r w:rsidR="00E63BCC">
        <w:rPr>
          <w:bCs/>
          <w:color w:val="000000" w:themeColor="text1"/>
          <w:szCs w:val="32"/>
        </w:rPr>
        <w:t>##</w:t>
      </w:r>
      <w:r w:rsidR="00CE2F0B">
        <w:rPr>
          <w:bCs/>
          <w:color w:val="000000" w:themeColor="text1"/>
          <w:szCs w:val="32"/>
        </w:rPr>
        <w:t>##</w:t>
      </w:r>
      <w:r>
        <w:rPr>
          <w:bCs/>
          <w:color w:val="000000" w:themeColor="text1"/>
          <w:szCs w:val="32"/>
        </w:rPr>
        <w:t>区核实勘查工作，已基本完成了地质勘查任务，达到勘查目的，取得主要地质成果为：</w:t>
      </w:r>
    </w:p>
    <w:p w14:paraId="292E9058" w14:textId="59B2F767" w:rsidR="001017AD" w:rsidRDefault="00000000">
      <w:pPr>
        <w:pStyle w:val="a7"/>
        <w:ind w:firstLine="480"/>
        <w:rPr>
          <w:bCs/>
          <w:color w:val="000000" w:themeColor="text1"/>
          <w:szCs w:val="32"/>
        </w:rPr>
      </w:pPr>
      <w:r>
        <w:rPr>
          <w:bCs/>
          <w:color w:val="000000" w:themeColor="text1"/>
          <w:szCs w:val="32"/>
        </w:rPr>
        <w:t>（</w:t>
      </w:r>
      <w:r>
        <w:rPr>
          <w:bCs/>
          <w:color w:val="000000" w:themeColor="text1"/>
          <w:szCs w:val="32"/>
        </w:rPr>
        <w:t>1</w:t>
      </w:r>
      <w:r>
        <w:rPr>
          <w:bCs/>
          <w:color w:val="000000" w:themeColor="text1"/>
          <w:szCs w:val="32"/>
        </w:rPr>
        <w:t>）</w:t>
      </w:r>
      <w:r>
        <w:rPr>
          <w:rFonts w:hint="eastAsia"/>
          <w:bCs/>
          <w:color w:val="000000" w:themeColor="text1"/>
          <w:szCs w:val="32"/>
        </w:rPr>
        <w:t>基本查明区内出露的地层主要为</w:t>
      </w:r>
      <w:r>
        <w:rPr>
          <w:bCs/>
          <w:color w:val="000000" w:themeColor="text1"/>
          <w:szCs w:val="32"/>
        </w:rPr>
        <w:t>河口组（</w:t>
      </w:r>
      <w:r>
        <w:rPr>
          <w:bCs/>
          <w:color w:val="000000" w:themeColor="text1"/>
          <w:szCs w:val="32"/>
        </w:rPr>
        <w:t>K</w:t>
      </w:r>
      <w:r>
        <w:rPr>
          <w:bCs/>
          <w:color w:val="000000" w:themeColor="text1"/>
          <w:szCs w:val="32"/>
          <w:vertAlign w:val="subscript"/>
        </w:rPr>
        <w:t>2</w:t>
      </w:r>
      <w:r>
        <w:rPr>
          <w:bCs/>
          <w:color w:val="000000" w:themeColor="text1"/>
          <w:szCs w:val="32"/>
        </w:rPr>
        <w:t>h</w:t>
      </w:r>
      <w:r>
        <w:rPr>
          <w:bCs/>
          <w:color w:val="000000" w:themeColor="text1"/>
          <w:szCs w:val="32"/>
        </w:rPr>
        <w:t>）</w:t>
      </w:r>
      <w:r>
        <w:rPr>
          <w:rFonts w:hint="eastAsia"/>
          <w:bCs/>
          <w:color w:val="000000" w:themeColor="text1"/>
          <w:szCs w:val="32"/>
        </w:rPr>
        <w:t>，岩浆岩为</w:t>
      </w:r>
      <w:r>
        <w:rPr>
          <w:bCs/>
          <w:color w:val="000000" w:themeColor="text1"/>
          <w:szCs w:val="32"/>
        </w:rPr>
        <w:t>中粗粒似斑状</w:t>
      </w:r>
      <w:proofErr w:type="gramStart"/>
      <w:r>
        <w:rPr>
          <w:bCs/>
          <w:color w:val="000000" w:themeColor="text1"/>
          <w:szCs w:val="32"/>
        </w:rPr>
        <w:t>黑云母钾长花岗岩</w:t>
      </w:r>
      <w:proofErr w:type="gramEnd"/>
      <w:r>
        <w:rPr>
          <w:bCs/>
          <w:color w:val="000000" w:themeColor="text1"/>
          <w:szCs w:val="32"/>
        </w:rPr>
        <w:t>（</w:t>
      </w:r>
      <w:r>
        <w:rPr>
          <w:bCs/>
          <w:color w:val="000000" w:themeColor="text1"/>
          <w:szCs w:val="32"/>
        </w:rPr>
        <w:t>ξγT</w:t>
      </w:r>
      <w:r>
        <w:rPr>
          <w:bCs/>
          <w:color w:val="000000" w:themeColor="text1"/>
          <w:szCs w:val="32"/>
          <w:vertAlign w:val="subscript"/>
        </w:rPr>
        <w:t>2</w:t>
      </w:r>
      <w:r>
        <w:rPr>
          <w:bCs/>
          <w:color w:val="000000" w:themeColor="text1"/>
          <w:szCs w:val="32"/>
          <w:vertAlign w:val="superscript"/>
        </w:rPr>
        <w:t>2-5</w:t>
      </w:r>
      <w:r>
        <w:rPr>
          <w:bCs/>
          <w:color w:val="000000" w:themeColor="text1"/>
          <w:szCs w:val="32"/>
        </w:rPr>
        <w:t>）</w:t>
      </w:r>
      <w:r>
        <w:rPr>
          <w:rFonts w:hint="eastAsia"/>
          <w:bCs/>
          <w:color w:val="000000" w:themeColor="text1"/>
          <w:szCs w:val="32"/>
        </w:rPr>
        <w:t>，断层构造为</w:t>
      </w:r>
      <w:r>
        <w:rPr>
          <w:rFonts w:hint="eastAsia"/>
          <w:bCs/>
          <w:color w:val="000000" w:themeColor="text1"/>
          <w:szCs w:val="32"/>
        </w:rPr>
        <w:t>F1</w:t>
      </w:r>
      <w:r>
        <w:rPr>
          <w:rFonts w:hint="eastAsia"/>
          <w:bCs/>
          <w:color w:val="000000" w:themeColor="text1"/>
          <w:szCs w:val="32"/>
        </w:rPr>
        <w:t>、</w:t>
      </w:r>
      <w:r>
        <w:rPr>
          <w:rFonts w:hint="eastAsia"/>
          <w:bCs/>
          <w:color w:val="000000" w:themeColor="text1"/>
          <w:szCs w:val="32"/>
        </w:rPr>
        <w:t>F2</w:t>
      </w:r>
      <w:r>
        <w:rPr>
          <w:rFonts w:hint="eastAsia"/>
          <w:bCs/>
          <w:color w:val="000000" w:themeColor="text1"/>
          <w:szCs w:val="32"/>
        </w:rPr>
        <w:t>断层，近平行呈北东向贯穿整个矿区，硅化强烈，</w:t>
      </w:r>
      <w:r>
        <w:rPr>
          <w:rFonts w:hint="eastAsia"/>
          <w:bCs/>
          <w:color w:val="000000" w:themeColor="text1"/>
          <w:szCs w:val="32"/>
        </w:rPr>
        <w:t>F2</w:t>
      </w:r>
      <w:r>
        <w:rPr>
          <w:rFonts w:hint="eastAsia"/>
          <w:bCs/>
          <w:color w:val="000000" w:themeColor="text1"/>
          <w:szCs w:val="32"/>
        </w:rPr>
        <w:t>中具</w:t>
      </w:r>
      <w:r w:rsidR="00CE2F0B">
        <w:rPr>
          <w:rFonts w:hint="eastAsia"/>
          <w:bCs/>
          <w:color w:val="000000" w:themeColor="text1"/>
          <w:szCs w:val="32"/>
        </w:rPr>
        <w:t>##</w:t>
      </w:r>
      <w:r>
        <w:rPr>
          <w:rFonts w:hint="eastAsia"/>
          <w:bCs/>
          <w:color w:val="000000" w:themeColor="text1"/>
          <w:szCs w:val="32"/>
        </w:rPr>
        <w:t>化。</w:t>
      </w:r>
    </w:p>
    <w:p w14:paraId="7A645815" w14:textId="45388BEF" w:rsidR="001017AD" w:rsidRDefault="00000000">
      <w:pPr>
        <w:pStyle w:val="a7"/>
        <w:ind w:firstLine="480"/>
        <w:rPr>
          <w:bCs/>
          <w:color w:val="000000" w:themeColor="text1"/>
          <w:szCs w:val="32"/>
        </w:rPr>
      </w:pPr>
      <w:r>
        <w:rPr>
          <w:bCs/>
          <w:color w:val="000000" w:themeColor="text1"/>
          <w:szCs w:val="32"/>
        </w:rPr>
        <w:t>（</w:t>
      </w:r>
      <w:r>
        <w:rPr>
          <w:bCs/>
          <w:color w:val="000000" w:themeColor="text1"/>
          <w:szCs w:val="32"/>
        </w:rPr>
        <w:t>2</w:t>
      </w:r>
      <w:r>
        <w:rPr>
          <w:bCs/>
          <w:color w:val="000000" w:themeColor="text1"/>
          <w:szCs w:val="32"/>
        </w:rPr>
        <w:t>）</w:t>
      </w:r>
      <w:r>
        <w:rPr>
          <w:rFonts w:hint="eastAsia"/>
          <w:bCs/>
          <w:color w:val="000000" w:themeColor="text1"/>
          <w:szCs w:val="32"/>
        </w:rPr>
        <w:t>通过开展坑探调查、钻探工程及各类样品测试等工作，基本查明了矿区内</w:t>
      </w:r>
      <w:r w:rsidR="00CE2F0B">
        <w:rPr>
          <w:rFonts w:hint="eastAsia"/>
          <w:bCs/>
          <w:color w:val="000000" w:themeColor="text1"/>
          <w:szCs w:val="32"/>
        </w:rPr>
        <w:t>##</w:t>
      </w:r>
      <w:r>
        <w:rPr>
          <w:rFonts w:hint="eastAsia"/>
          <w:bCs/>
          <w:color w:val="000000" w:themeColor="text1"/>
          <w:szCs w:val="32"/>
        </w:rPr>
        <w:t>体的数量、分布范围、规模、形态、产状、厚度及品位及矿石质量特征。全区共圈出</w:t>
      </w:r>
      <w:r>
        <w:rPr>
          <w:rFonts w:hint="eastAsia"/>
          <w:bCs/>
          <w:color w:val="000000" w:themeColor="text1"/>
          <w:szCs w:val="32"/>
        </w:rPr>
        <w:t>2</w:t>
      </w:r>
      <w:r>
        <w:rPr>
          <w:rFonts w:hint="eastAsia"/>
          <w:bCs/>
          <w:color w:val="000000" w:themeColor="text1"/>
          <w:szCs w:val="32"/>
        </w:rPr>
        <w:t>条</w:t>
      </w:r>
      <w:r w:rsidR="00CE2F0B">
        <w:rPr>
          <w:rFonts w:hint="eastAsia"/>
          <w:bCs/>
          <w:color w:val="000000" w:themeColor="text1"/>
          <w:szCs w:val="32"/>
        </w:rPr>
        <w:t>##</w:t>
      </w:r>
      <w:r>
        <w:rPr>
          <w:rFonts w:hint="eastAsia"/>
          <w:bCs/>
          <w:color w:val="000000" w:themeColor="text1"/>
          <w:szCs w:val="32"/>
        </w:rPr>
        <w:t>体（</w:t>
      </w:r>
      <w:r>
        <w:rPr>
          <w:rFonts w:hint="eastAsia"/>
          <w:bCs/>
          <w:color w:val="000000" w:themeColor="text1"/>
          <w:szCs w:val="32"/>
        </w:rPr>
        <w:t>V</w:t>
      </w:r>
      <w:r>
        <w:rPr>
          <w:bCs/>
          <w:color w:val="000000" w:themeColor="text1"/>
          <w:szCs w:val="32"/>
        </w:rPr>
        <w:t>1</w:t>
      </w:r>
      <w:r>
        <w:rPr>
          <w:rFonts w:hint="eastAsia"/>
          <w:bCs/>
          <w:color w:val="000000" w:themeColor="text1"/>
          <w:szCs w:val="32"/>
        </w:rPr>
        <w:t>、</w:t>
      </w:r>
      <w:r>
        <w:rPr>
          <w:rFonts w:hint="eastAsia"/>
          <w:bCs/>
          <w:color w:val="000000" w:themeColor="text1"/>
          <w:szCs w:val="32"/>
        </w:rPr>
        <w:t>V2</w:t>
      </w:r>
      <w:r>
        <w:rPr>
          <w:rFonts w:hint="eastAsia"/>
          <w:bCs/>
          <w:color w:val="000000" w:themeColor="text1"/>
          <w:szCs w:val="32"/>
        </w:rPr>
        <w:t>），均赋存于</w:t>
      </w:r>
      <w:r>
        <w:rPr>
          <w:rFonts w:hint="eastAsia"/>
          <w:bCs/>
          <w:color w:val="000000" w:themeColor="text1"/>
          <w:szCs w:val="32"/>
        </w:rPr>
        <w:t>F2</w:t>
      </w:r>
      <w:r>
        <w:rPr>
          <w:rFonts w:hint="eastAsia"/>
          <w:bCs/>
          <w:color w:val="000000" w:themeColor="text1"/>
          <w:szCs w:val="32"/>
        </w:rPr>
        <w:t>断裂构造中，并严格受其控制。其中主矿体</w:t>
      </w:r>
      <w:r>
        <w:rPr>
          <w:rFonts w:hint="eastAsia"/>
          <w:bCs/>
          <w:color w:val="000000" w:themeColor="text1"/>
          <w:szCs w:val="32"/>
        </w:rPr>
        <w:t>V1</w:t>
      </w:r>
      <w:r>
        <w:rPr>
          <w:rFonts w:hint="eastAsia"/>
          <w:bCs/>
          <w:color w:val="000000" w:themeColor="text1"/>
          <w:szCs w:val="32"/>
        </w:rPr>
        <w:t>矿体走向长</w:t>
      </w:r>
      <w:r>
        <w:rPr>
          <w:bCs/>
          <w:color w:val="000000" w:themeColor="text1"/>
          <w:szCs w:val="32"/>
        </w:rPr>
        <w:t>约</w:t>
      </w:r>
      <w:r>
        <w:rPr>
          <w:rFonts w:hint="eastAsia"/>
          <w:bCs/>
          <w:color w:val="000000" w:themeColor="text1"/>
          <w:szCs w:val="32"/>
        </w:rPr>
        <w:t>205</w:t>
      </w:r>
      <w:r>
        <w:rPr>
          <w:bCs/>
          <w:color w:val="000000" w:themeColor="text1"/>
          <w:szCs w:val="32"/>
        </w:rPr>
        <w:t>m</w:t>
      </w:r>
      <w:r>
        <w:rPr>
          <w:bCs/>
          <w:color w:val="000000" w:themeColor="text1"/>
          <w:szCs w:val="32"/>
        </w:rPr>
        <w:t>，倾向延深</w:t>
      </w:r>
      <w:r>
        <w:rPr>
          <w:rFonts w:hint="eastAsia"/>
          <w:bCs/>
          <w:color w:val="000000" w:themeColor="text1"/>
          <w:szCs w:val="32"/>
        </w:rPr>
        <w:t>200m</w:t>
      </w:r>
      <w:r>
        <w:rPr>
          <w:bCs/>
          <w:color w:val="000000" w:themeColor="text1"/>
          <w:szCs w:val="32"/>
        </w:rPr>
        <w:t>～</w:t>
      </w:r>
      <w:r>
        <w:rPr>
          <w:rFonts w:hint="eastAsia"/>
          <w:bCs/>
          <w:color w:val="000000" w:themeColor="text1"/>
          <w:szCs w:val="32"/>
        </w:rPr>
        <w:t>36</w:t>
      </w:r>
      <w:r>
        <w:rPr>
          <w:bCs/>
          <w:color w:val="000000" w:themeColor="text1"/>
          <w:szCs w:val="32"/>
        </w:rPr>
        <w:t>0m</w:t>
      </w:r>
      <w:r>
        <w:rPr>
          <w:rFonts w:hint="eastAsia"/>
          <w:bCs/>
          <w:color w:val="000000" w:themeColor="text1"/>
          <w:szCs w:val="32"/>
        </w:rPr>
        <w:t>，真</w:t>
      </w:r>
      <w:r>
        <w:rPr>
          <w:bCs/>
          <w:color w:val="000000" w:themeColor="text1"/>
          <w:szCs w:val="32"/>
        </w:rPr>
        <w:t>厚度</w:t>
      </w:r>
      <w:r>
        <w:rPr>
          <w:rFonts w:hint="eastAsia"/>
          <w:bCs/>
          <w:color w:val="000000" w:themeColor="text1"/>
          <w:szCs w:val="32"/>
        </w:rPr>
        <w:t>0.32</w:t>
      </w:r>
      <w:r>
        <w:rPr>
          <w:bCs/>
          <w:color w:val="000000" w:themeColor="text1"/>
          <w:szCs w:val="32"/>
        </w:rPr>
        <w:t>～</w:t>
      </w:r>
      <w:r>
        <w:rPr>
          <w:bCs/>
          <w:color w:val="000000" w:themeColor="text1"/>
          <w:szCs w:val="32"/>
        </w:rPr>
        <w:t>1</w:t>
      </w:r>
      <w:r>
        <w:rPr>
          <w:rFonts w:hint="eastAsia"/>
          <w:bCs/>
          <w:color w:val="000000" w:themeColor="text1"/>
          <w:szCs w:val="32"/>
        </w:rPr>
        <w:t>8.31</w:t>
      </w:r>
      <w:r>
        <w:rPr>
          <w:bCs/>
          <w:color w:val="000000" w:themeColor="text1"/>
          <w:szCs w:val="32"/>
        </w:rPr>
        <w:t>米，平均</w:t>
      </w:r>
      <w:r>
        <w:rPr>
          <w:rFonts w:hint="eastAsia"/>
          <w:bCs/>
          <w:color w:val="000000" w:themeColor="text1"/>
          <w:szCs w:val="32"/>
        </w:rPr>
        <w:t>4.14</w:t>
      </w:r>
      <w:r>
        <w:rPr>
          <w:bCs/>
          <w:color w:val="000000" w:themeColor="text1"/>
          <w:szCs w:val="32"/>
        </w:rPr>
        <w:t>米，</w:t>
      </w:r>
      <w:r w:rsidR="00E63BCC">
        <w:rPr>
          <w:bCs/>
          <w:color w:val="000000" w:themeColor="text1"/>
          <w:szCs w:val="32"/>
        </w:rPr>
        <w:t>……</w:t>
      </w:r>
      <w:r>
        <w:rPr>
          <w:bCs/>
          <w:color w:val="000000" w:themeColor="text1"/>
          <w:szCs w:val="32"/>
        </w:rPr>
        <w:t>品位</w:t>
      </w:r>
      <w:r>
        <w:rPr>
          <w:rFonts w:hint="eastAsia"/>
          <w:bCs/>
          <w:color w:val="000000" w:themeColor="text1"/>
          <w:szCs w:val="32"/>
        </w:rPr>
        <w:t>15.66</w:t>
      </w:r>
      <w:r>
        <w:rPr>
          <w:bCs/>
          <w:color w:val="000000" w:themeColor="text1"/>
          <w:szCs w:val="32"/>
        </w:rPr>
        <w:t>%</w:t>
      </w:r>
      <w:r>
        <w:rPr>
          <w:bCs/>
          <w:color w:val="000000" w:themeColor="text1"/>
          <w:szCs w:val="32"/>
        </w:rPr>
        <w:t>～</w:t>
      </w:r>
      <w:r>
        <w:rPr>
          <w:rFonts w:hint="eastAsia"/>
          <w:bCs/>
          <w:color w:val="000000" w:themeColor="text1"/>
          <w:szCs w:val="32"/>
        </w:rPr>
        <w:t>87.45</w:t>
      </w:r>
      <w:r>
        <w:rPr>
          <w:bCs/>
          <w:color w:val="000000" w:themeColor="text1"/>
          <w:szCs w:val="32"/>
        </w:rPr>
        <w:t>%</w:t>
      </w:r>
      <w:r>
        <w:rPr>
          <w:bCs/>
          <w:color w:val="000000" w:themeColor="text1"/>
          <w:szCs w:val="32"/>
        </w:rPr>
        <w:t>，平均品位为</w:t>
      </w:r>
      <w:r>
        <w:rPr>
          <w:bCs/>
          <w:color w:val="000000" w:themeColor="text1"/>
          <w:szCs w:val="32"/>
        </w:rPr>
        <w:t>3</w:t>
      </w:r>
      <w:r>
        <w:rPr>
          <w:rFonts w:hint="eastAsia"/>
          <w:bCs/>
          <w:color w:val="000000" w:themeColor="text1"/>
          <w:szCs w:val="32"/>
        </w:rPr>
        <w:t>6</w:t>
      </w:r>
      <w:r>
        <w:rPr>
          <w:bCs/>
          <w:color w:val="000000" w:themeColor="text1"/>
          <w:szCs w:val="32"/>
        </w:rPr>
        <w:t>.74%</w:t>
      </w:r>
      <w:r>
        <w:rPr>
          <w:rFonts w:hint="eastAsia"/>
          <w:bCs/>
          <w:color w:val="000000" w:themeColor="text1"/>
          <w:szCs w:val="32"/>
        </w:rPr>
        <w:t>。</w:t>
      </w:r>
    </w:p>
    <w:p w14:paraId="76940ED8" w14:textId="77777777" w:rsidR="001017AD" w:rsidRDefault="00000000">
      <w:pPr>
        <w:pStyle w:val="a7"/>
        <w:ind w:firstLine="480"/>
        <w:rPr>
          <w:bCs/>
          <w:color w:val="000000" w:themeColor="text1"/>
          <w:szCs w:val="32"/>
        </w:rPr>
      </w:pPr>
      <w:r>
        <w:rPr>
          <w:bCs/>
          <w:color w:val="000000" w:themeColor="text1"/>
          <w:szCs w:val="32"/>
        </w:rPr>
        <w:t>（</w:t>
      </w:r>
      <w:r>
        <w:rPr>
          <w:rFonts w:hint="eastAsia"/>
          <w:bCs/>
          <w:color w:val="000000" w:themeColor="text1"/>
          <w:szCs w:val="32"/>
        </w:rPr>
        <w:t>3</w:t>
      </w:r>
      <w:r>
        <w:rPr>
          <w:bCs/>
          <w:color w:val="000000" w:themeColor="text1"/>
          <w:szCs w:val="32"/>
        </w:rPr>
        <w:t>）</w:t>
      </w:r>
      <w:r>
        <w:rPr>
          <w:rFonts w:hint="eastAsia"/>
          <w:bCs/>
          <w:color w:val="000000" w:themeColor="text1"/>
          <w:szCs w:val="32"/>
        </w:rPr>
        <w:t>本次核实勘查工程按Ⅲ类（</w:t>
      </w:r>
      <w:r>
        <w:rPr>
          <w:rFonts w:hint="eastAsia"/>
          <w:bCs/>
          <w:color w:val="000000" w:themeColor="text1"/>
          <w:szCs w:val="32"/>
        </w:rPr>
        <w:t>100m</w:t>
      </w:r>
      <w:r>
        <w:rPr>
          <w:rFonts w:hint="eastAsia"/>
          <w:bCs/>
          <w:color w:val="000000" w:themeColor="text1"/>
          <w:szCs w:val="32"/>
        </w:rPr>
        <w:t>×</w:t>
      </w:r>
      <w:r>
        <w:rPr>
          <w:rFonts w:hint="eastAsia"/>
          <w:bCs/>
          <w:color w:val="000000" w:themeColor="text1"/>
          <w:szCs w:val="32"/>
        </w:rPr>
        <w:t>50m</w:t>
      </w:r>
      <w:r>
        <w:rPr>
          <w:rFonts w:hint="eastAsia"/>
          <w:bCs/>
          <w:color w:val="000000" w:themeColor="text1"/>
          <w:szCs w:val="32"/>
        </w:rPr>
        <w:t>）勘查类型布置。控制资源</w:t>
      </w:r>
      <w:proofErr w:type="gramStart"/>
      <w:r>
        <w:rPr>
          <w:rFonts w:hint="eastAsia"/>
          <w:bCs/>
          <w:color w:val="000000" w:themeColor="text1"/>
          <w:szCs w:val="32"/>
        </w:rPr>
        <w:t>量实际</w:t>
      </w:r>
      <w:proofErr w:type="gramEnd"/>
      <w:r>
        <w:rPr>
          <w:rFonts w:hint="eastAsia"/>
          <w:bCs/>
          <w:color w:val="000000" w:themeColor="text1"/>
          <w:szCs w:val="32"/>
        </w:rPr>
        <w:t>控</w:t>
      </w:r>
      <w:r>
        <w:rPr>
          <w:rFonts w:hint="eastAsia"/>
          <w:bCs/>
          <w:color w:val="000000" w:themeColor="text1"/>
          <w:szCs w:val="32"/>
        </w:rPr>
        <w:lastRenderedPageBreak/>
        <w:t>制工程间距</w:t>
      </w:r>
      <w:r>
        <w:rPr>
          <w:rFonts w:hint="eastAsia"/>
          <w:bCs/>
          <w:color w:val="000000" w:themeColor="text1"/>
          <w:szCs w:val="32"/>
        </w:rPr>
        <w:t>39</w:t>
      </w:r>
      <w:r>
        <w:rPr>
          <w:bCs/>
          <w:color w:val="000000" w:themeColor="text1"/>
          <w:szCs w:val="32"/>
        </w:rPr>
        <w:t>m</w:t>
      </w:r>
      <w:r>
        <w:rPr>
          <w:bCs/>
          <w:color w:val="000000" w:themeColor="text1"/>
          <w:szCs w:val="32"/>
        </w:rPr>
        <w:t>～</w:t>
      </w:r>
      <w:r>
        <w:rPr>
          <w:bCs/>
          <w:color w:val="000000" w:themeColor="text1"/>
          <w:szCs w:val="32"/>
        </w:rPr>
        <w:t>103m×</w:t>
      </w:r>
      <w:r>
        <w:rPr>
          <w:rFonts w:hint="eastAsia"/>
          <w:bCs/>
          <w:color w:val="000000" w:themeColor="text1"/>
          <w:szCs w:val="32"/>
        </w:rPr>
        <w:t>3</w:t>
      </w:r>
      <w:r>
        <w:rPr>
          <w:bCs/>
          <w:color w:val="000000" w:themeColor="text1"/>
          <w:szCs w:val="32"/>
        </w:rPr>
        <w:t>0m</w:t>
      </w:r>
      <w:r>
        <w:rPr>
          <w:bCs/>
          <w:color w:val="000000" w:themeColor="text1"/>
          <w:szCs w:val="32"/>
        </w:rPr>
        <w:t>～</w:t>
      </w:r>
      <w:r>
        <w:rPr>
          <w:rFonts w:hint="eastAsia"/>
          <w:bCs/>
          <w:color w:val="000000" w:themeColor="text1"/>
          <w:szCs w:val="32"/>
        </w:rPr>
        <w:t>61</w:t>
      </w:r>
      <w:r>
        <w:rPr>
          <w:bCs/>
          <w:color w:val="000000" w:themeColor="text1"/>
          <w:szCs w:val="32"/>
        </w:rPr>
        <w:t>m</w:t>
      </w:r>
      <w:r>
        <w:rPr>
          <w:rFonts w:hint="eastAsia"/>
          <w:bCs/>
          <w:color w:val="000000" w:themeColor="text1"/>
          <w:szCs w:val="32"/>
        </w:rPr>
        <w:t>，控制标高为</w:t>
      </w:r>
      <w:r>
        <w:rPr>
          <w:bCs/>
          <w:color w:val="000000" w:themeColor="text1"/>
          <w:szCs w:val="32"/>
        </w:rPr>
        <w:t>+</w:t>
      </w:r>
      <w:r>
        <w:rPr>
          <w:rFonts w:hint="eastAsia"/>
          <w:bCs/>
          <w:color w:val="000000" w:themeColor="text1"/>
          <w:szCs w:val="32"/>
        </w:rPr>
        <w:t>270</w:t>
      </w:r>
      <w:r>
        <w:rPr>
          <w:bCs/>
          <w:color w:val="000000" w:themeColor="text1"/>
          <w:szCs w:val="32"/>
        </w:rPr>
        <w:t>m</w:t>
      </w:r>
      <w:r>
        <w:rPr>
          <w:bCs/>
          <w:color w:val="000000" w:themeColor="text1"/>
          <w:szCs w:val="32"/>
        </w:rPr>
        <w:t>～</w:t>
      </w:r>
      <w:r>
        <w:rPr>
          <w:rFonts w:hint="eastAsia"/>
          <w:bCs/>
          <w:color w:val="000000" w:themeColor="text1"/>
          <w:szCs w:val="32"/>
        </w:rPr>
        <w:t>0</w:t>
      </w:r>
      <w:r>
        <w:rPr>
          <w:bCs/>
          <w:color w:val="000000" w:themeColor="text1"/>
          <w:szCs w:val="32"/>
        </w:rPr>
        <w:t>m</w:t>
      </w:r>
      <w:r>
        <w:rPr>
          <w:rFonts w:hint="eastAsia"/>
          <w:bCs/>
          <w:color w:val="000000" w:themeColor="text1"/>
          <w:szCs w:val="32"/>
        </w:rPr>
        <w:t>，其控制工程间距合理，达到了详查的要求。</w:t>
      </w:r>
    </w:p>
    <w:p w14:paraId="290A5FFE" w14:textId="18A14A27" w:rsidR="001017AD" w:rsidRDefault="00000000">
      <w:pPr>
        <w:pStyle w:val="a7"/>
        <w:ind w:firstLine="480"/>
        <w:rPr>
          <w:bCs/>
          <w:color w:val="000000" w:themeColor="text1"/>
          <w:szCs w:val="32"/>
        </w:rPr>
      </w:pPr>
      <w:r>
        <w:rPr>
          <w:bCs/>
          <w:color w:val="000000" w:themeColor="text1"/>
          <w:szCs w:val="32"/>
        </w:rPr>
        <w:t>（</w:t>
      </w:r>
      <w:r>
        <w:rPr>
          <w:rFonts w:hint="eastAsia"/>
          <w:bCs/>
          <w:color w:val="000000" w:themeColor="text1"/>
          <w:szCs w:val="32"/>
        </w:rPr>
        <w:t>4</w:t>
      </w:r>
      <w:r>
        <w:rPr>
          <w:bCs/>
          <w:color w:val="000000" w:themeColor="text1"/>
          <w:szCs w:val="32"/>
        </w:rPr>
        <w:t>）通过对区内矿石</w:t>
      </w:r>
      <w:r>
        <w:rPr>
          <w:rFonts w:hint="eastAsia"/>
          <w:bCs/>
          <w:color w:val="000000" w:themeColor="text1"/>
          <w:szCs w:val="32"/>
        </w:rPr>
        <w:t>开展的</w:t>
      </w:r>
      <w:r w:rsidR="00CE2F0B">
        <w:rPr>
          <w:rFonts w:hint="eastAsia"/>
          <w:bCs/>
          <w:color w:val="000000" w:themeColor="text1"/>
          <w:szCs w:val="32"/>
        </w:rPr>
        <w:t>##</w:t>
      </w:r>
      <w:r>
        <w:rPr>
          <w:rFonts w:hint="eastAsia"/>
          <w:bCs/>
          <w:color w:val="000000" w:themeColor="text1"/>
          <w:szCs w:val="32"/>
        </w:rPr>
        <w:t>选矿工艺流程试验研究</w:t>
      </w:r>
      <w:r>
        <w:rPr>
          <w:bCs/>
          <w:color w:val="000000" w:themeColor="text1"/>
          <w:szCs w:val="32"/>
        </w:rPr>
        <w:t>，详细查明了矿石加工技术性能。区内</w:t>
      </w:r>
      <w:r w:rsidR="00CE2F0B">
        <w:rPr>
          <w:bCs/>
          <w:color w:val="000000" w:themeColor="text1"/>
          <w:szCs w:val="32"/>
        </w:rPr>
        <w:t>##</w:t>
      </w:r>
      <w:r>
        <w:rPr>
          <w:bCs/>
          <w:color w:val="000000" w:themeColor="text1"/>
          <w:szCs w:val="32"/>
        </w:rPr>
        <w:t>石可选性较好，</w:t>
      </w:r>
      <w:proofErr w:type="gramStart"/>
      <w:r>
        <w:rPr>
          <w:bCs/>
          <w:color w:val="000000" w:themeColor="text1"/>
          <w:szCs w:val="32"/>
        </w:rPr>
        <w:t>属易选矿</w:t>
      </w:r>
      <w:proofErr w:type="gramEnd"/>
      <w:r>
        <w:rPr>
          <w:bCs/>
          <w:color w:val="000000" w:themeColor="text1"/>
          <w:szCs w:val="32"/>
        </w:rPr>
        <w:t>石，通过</w:t>
      </w:r>
      <w:r>
        <w:rPr>
          <w:rFonts w:hint="eastAsia"/>
          <w:bCs/>
          <w:color w:val="000000" w:themeColor="text1"/>
          <w:szCs w:val="32"/>
        </w:rPr>
        <w:t>“一粗两扫八精”</w:t>
      </w:r>
      <w:r>
        <w:rPr>
          <w:bCs/>
          <w:color w:val="000000" w:themeColor="text1"/>
          <w:szCs w:val="32"/>
        </w:rPr>
        <w:t>的</w:t>
      </w:r>
      <w:proofErr w:type="gramStart"/>
      <w:r>
        <w:rPr>
          <w:bCs/>
          <w:color w:val="000000" w:themeColor="text1"/>
          <w:szCs w:val="32"/>
        </w:rPr>
        <w:t>浮选</w:t>
      </w:r>
      <w:r>
        <w:rPr>
          <w:rFonts w:hint="eastAsia"/>
          <w:bCs/>
          <w:color w:val="000000" w:themeColor="text1"/>
          <w:szCs w:val="32"/>
        </w:rPr>
        <w:t>全</w:t>
      </w:r>
      <w:proofErr w:type="gramEnd"/>
      <w:r>
        <w:rPr>
          <w:bCs/>
          <w:color w:val="000000" w:themeColor="text1"/>
          <w:szCs w:val="32"/>
        </w:rPr>
        <w:t>闭路流程</w:t>
      </w:r>
      <w:r>
        <w:rPr>
          <w:rFonts w:hint="eastAsia"/>
          <w:bCs/>
          <w:color w:val="000000" w:themeColor="text1"/>
          <w:szCs w:val="32"/>
        </w:rPr>
        <w:t>试验</w:t>
      </w:r>
      <w:r>
        <w:rPr>
          <w:bCs/>
          <w:color w:val="000000" w:themeColor="text1"/>
          <w:szCs w:val="32"/>
        </w:rPr>
        <w:t>，获得了产率</w:t>
      </w:r>
      <w:r>
        <w:rPr>
          <w:rFonts w:hint="eastAsia"/>
          <w:bCs/>
          <w:color w:val="000000" w:themeColor="text1"/>
          <w:szCs w:val="32"/>
        </w:rPr>
        <w:t>35.52</w:t>
      </w:r>
      <w:r>
        <w:rPr>
          <w:bCs/>
          <w:color w:val="000000" w:themeColor="text1"/>
          <w:szCs w:val="32"/>
        </w:rPr>
        <w:t>%</w:t>
      </w:r>
      <w:r>
        <w:rPr>
          <w:bCs/>
          <w:color w:val="000000" w:themeColor="text1"/>
          <w:szCs w:val="32"/>
        </w:rPr>
        <w:t>、</w:t>
      </w:r>
      <w:r w:rsidR="00E63BCC">
        <w:rPr>
          <w:bCs/>
          <w:color w:val="000000" w:themeColor="text1"/>
          <w:szCs w:val="32"/>
        </w:rPr>
        <w:t>……</w:t>
      </w:r>
      <w:r>
        <w:rPr>
          <w:bCs/>
          <w:color w:val="000000" w:themeColor="text1"/>
          <w:szCs w:val="32"/>
        </w:rPr>
        <w:t>品位</w:t>
      </w:r>
      <w:r>
        <w:rPr>
          <w:bCs/>
          <w:color w:val="000000" w:themeColor="text1"/>
          <w:szCs w:val="32"/>
        </w:rPr>
        <w:t>9</w:t>
      </w:r>
      <w:r>
        <w:rPr>
          <w:rFonts w:hint="eastAsia"/>
          <w:bCs/>
          <w:color w:val="000000" w:themeColor="text1"/>
          <w:szCs w:val="32"/>
        </w:rPr>
        <w:t>5</w:t>
      </w:r>
      <w:r>
        <w:rPr>
          <w:bCs/>
          <w:color w:val="000000" w:themeColor="text1"/>
          <w:szCs w:val="32"/>
        </w:rPr>
        <w:t>.21%</w:t>
      </w:r>
      <w:r>
        <w:rPr>
          <w:bCs/>
          <w:color w:val="000000" w:themeColor="text1"/>
          <w:szCs w:val="32"/>
        </w:rPr>
        <w:t>的</w:t>
      </w:r>
      <w:r w:rsidR="00E63BCC">
        <w:rPr>
          <w:bCs/>
          <w:color w:val="000000" w:themeColor="text1"/>
          <w:szCs w:val="32"/>
        </w:rPr>
        <w:t>**</w:t>
      </w:r>
      <w:r>
        <w:rPr>
          <w:bCs/>
          <w:color w:val="000000" w:themeColor="text1"/>
          <w:szCs w:val="32"/>
        </w:rPr>
        <w:t>精矿</w:t>
      </w:r>
      <w:r>
        <w:rPr>
          <w:rFonts w:hint="eastAsia"/>
          <w:bCs/>
          <w:color w:val="000000" w:themeColor="text1"/>
          <w:szCs w:val="32"/>
        </w:rPr>
        <w:t>，</w:t>
      </w:r>
      <w:r w:rsidR="00E63BCC">
        <w:rPr>
          <w:bCs/>
          <w:color w:val="000000" w:themeColor="text1"/>
          <w:szCs w:val="32"/>
        </w:rPr>
        <w:t>……</w:t>
      </w:r>
      <w:r>
        <w:rPr>
          <w:bCs/>
          <w:color w:val="000000" w:themeColor="text1"/>
          <w:szCs w:val="32"/>
        </w:rPr>
        <w:t>回收率</w:t>
      </w:r>
      <w:r>
        <w:rPr>
          <w:bCs/>
          <w:color w:val="000000" w:themeColor="text1"/>
          <w:szCs w:val="32"/>
        </w:rPr>
        <w:t>9</w:t>
      </w:r>
      <w:r>
        <w:rPr>
          <w:rFonts w:hint="eastAsia"/>
          <w:bCs/>
          <w:color w:val="000000" w:themeColor="text1"/>
          <w:szCs w:val="32"/>
        </w:rPr>
        <w:t>8.83</w:t>
      </w:r>
      <w:r>
        <w:rPr>
          <w:bCs/>
          <w:color w:val="000000" w:themeColor="text1"/>
          <w:szCs w:val="32"/>
        </w:rPr>
        <w:t xml:space="preserve">% </w:t>
      </w:r>
      <w:r>
        <w:rPr>
          <w:rFonts w:hint="eastAsia"/>
          <w:bCs/>
          <w:color w:val="000000" w:themeColor="text1"/>
          <w:szCs w:val="32"/>
        </w:rPr>
        <w:t>。</w:t>
      </w:r>
      <w:r>
        <w:rPr>
          <w:bCs/>
          <w:color w:val="000000" w:themeColor="text1"/>
          <w:szCs w:val="32"/>
        </w:rPr>
        <w:t>矿石加工技术性能</w:t>
      </w:r>
      <w:r>
        <w:rPr>
          <w:rFonts w:hint="eastAsia"/>
          <w:bCs/>
          <w:color w:val="000000" w:themeColor="text1"/>
          <w:szCs w:val="32"/>
        </w:rPr>
        <w:t>达到勘探的要求。</w:t>
      </w:r>
    </w:p>
    <w:p w14:paraId="0E115FEE" w14:textId="5AFEE90C" w:rsidR="001017AD" w:rsidRDefault="00000000">
      <w:pPr>
        <w:pStyle w:val="a7"/>
        <w:ind w:firstLine="480"/>
        <w:rPr>
          <w:bCs/>
          <w:color w:val="000000" w:themeColor="text1"/>
          <w:szCs w:val="32"/>
        </w:rPr>
      </w:pPr>
      <w:r>
        <w:rPr>
          <w:bCs/>
          <w:color w:val="000000" w:themeColor="text1"/>
          <w:szCs w:val="32"/>
        </w:rPr>
        <w:t>（</w:t>
      </w:r>
      <w:r>
        <w:rPr>
          <w:rFonts w:hint="eastAsia"/>
          <w:bCs/>
          <w:color w:val="000000" w:themeColor="text1"/>
          <w:szCs w:val="32"/>
        </w:rPr>
        <w:t>5</w:t>
      </w:r>
      <w:r>
        <w:rPr>
          <w:bCs/>
          <w:color w:val="000000" w:themeColor="text1"/>
          <w:szCs w:val="32"/>
        </w:rPr>
        <w:t>）</w:t>
      </w:r>
      <w:r>
        <w:rPr>
          <w:rFonts w:hint="eastAsia"/>
          <w:bCs/>
          <w:color w:val="000000" w:themeColor="text1"/>
          <w:szCs w:val="32"/>
        </w:rPr>
        <w:t>通过</w:t>
      </w:r>
      <w:proofErr w:type="gramStart"/>
      <w:r>
        <w:rPr>
          <w:rFonts w:hint="eastAsia"/>
          <w:bCs/>
          <w:color w:val="000000" w:themeColor="text1"/>
          <w:szCs w:val="32"/>
        </w:rPr>
        <w:t>水工环</w:t>
      </w:r>
      <w:proofErr w:type="gramEnd"/>
      <w:r>
        <w:rPr>
          <w:rFonts w:hint="eastAsia"/>
          <w:bCs/>
          <w:color w:val="000000" w:themeColor="text1"/>
          <w:szCs w:val="32"/>
        </w:rPr>
        <w:t>地质测量工作，结合矿山前两年基建巷道开拓情况，详细查明了矿床的开采技术条件。认为区内</w:t>
      </w:r>
      <w:r w:rsidR="00CE2F0B">
        <w:rPr>
          <w:rFonts w:hint="eastAsia"/>
          <w:bCs/>
          <w:color w:val="000000" w:themeColor="text1"/>
          <w:szCs w:val="32"/>
        </w:rPr>
        <w:t>##</w:t>
      </w:r>
      <w:r>
        <w:rPr>
          <w:rFonts w:hint="eastAsia"/>
          <w:bCs/>
          <w:color w:val="000000" w:themeColor="text1"/>
          <w:szCs w:val="32"/>
        </w:rPr>
        <w:t>床开采技术条件属水文地质条件中等、工程地质条件中等、地质环境质量中等的复合问题的中等类型矿床。开采技术条件勘查程度达到勘探要求。</w:t>
      </w:r>
    </w:p>
    <w:p w14:paraId="4B99D9F8" w14:textId="77777777" w:rsidR="001017AD" w:rsidRDefault="001017AD">
      <w:pPr>
        <w:pStyle w:val="a7"/>
        <w:spacing w:line="520" w:lineRule="exact"/>
        <w:ind w:firstLine="480"/>
        <w:rPr>
          <w:kern w:val="0"/>
          <w:szCs w:val="24"/>
        </w:rPr>
        <w:sectPr w:rsidR="001017AD">
          <w:pgSz w:w="11906" w:h="16838"/>
          <w:pgMar w:top="1440" w:right="1440" w:bottom="1440" w:left="1440" w:header="851" w:footer="992" w:gutter="0"/>
          <w:cols w:space="720"/>
          <w:docGrid w:linePitch="312"/>
        </w:sectPr>
      </w:pPr>
    </w:p>
    <w:p w14:paraId="684BD4E2" w14:textId="77777777" w:rsidR="001017AD" w:rsidRDefault="00000000">
      <w:pPr>
        <w:pStyle w:val="1"/>
      </w:pPr>
      <w:bookmarkStart w:id="110" w:name="_Toc208328835"/>
      <w:r>
        <w:lastRenderedPageBreak/>
        <w:t>3</w:t>
      </w:r>
      <w:r>
        <w:t>论证方案</w:t>
      </w:r>
      <w:bookmarkEnd w:id="110"/>
    </w:p>
    <w:p w14:paraId="4032E17B" w14:textId="77777777" w:rsidR="001017AD" w:rsidRDefault="00000000">
      <w:pPr>
        <w:pStyle w:val="2"/>
      </w:pPr>
      <w:bookmarkStart w:id="111" w:name="_Toc208328836"/>
      <w:r>
        <w:t>3.1</w:t>
      </w:r>
      <w:r>
        <w:t>论证基础</w:t>
      </w:r>
      <w:bookmarkEnd w:id="111"/>
    </w:p>
    <w:p w14:paraId="7B00FD6D" w14:textId="05E1AC80" w:rsidR="001017AD" w:rsidRDefault="00000000">
      <w:pPr>
        <w:topLinePunct/>
        <w:ind w:firstLine="480"/>
        <w:jc w:val="both"/>
        <w:rPr>
          <w:rFonts w:cs="Times New Roman"/>
          <w:color w:val="000000" w:themeColor="text1"/>
        </w:rPr>
      </w:pPr>
      <w:r>
        <w:rPr>
          <w:rFonts w:cs="Times New Roman"/>
          <w:color w:val="000000" w:themeColor="text1"/>
        </w:rPr>
        <w:t>矿区内</w:t>
      </w:r>
      <w:r w:rsidR="00CE2F0B">
        <w:rPr>
          <w:rFonts w:cs="Times New Roman"/>
          <w:color w:val="000000" w:themeColor="text1"/>
        </w:rPr>
        <w:t>##</w:t>
      </w:r>
      <w:r>
        <w:rPr>
          <w:rFonts w:cs="Times New Roman"/>
          <w:color w:val="000000" w:themeColor="text1"/>
        </w:rPr>
        <w:t>床是一个以单一</w:t>
      </w:r>
      <w:r w:rsidR="00CE2F0B">
        <w:rPr>
          <w:rFonts w:cs="Times New Roman"/>
          <w:color w:val="000000" w:themeColor="text1"/>
        </w:rPr>
        <w:t>##</w:t>
      </w:r>
      <w:r>
        <w:rPr>
          <w:rFonts w:cs="Times New Roman"/>
          <w:color w:val="000000" w:themeColor="text1"/>
        </w:rPr>
        <w:t>的热液充填型矿床。</w:t>
      </w:r>
      <w:r w:rsidR="00CE2F0B">
        <w:rPr>
          <w:rFonts w:cs="Times New Roman"/>
          <w:color w:val="000000" w:themeColor="text1"/>
        </w:rPr>
        <w:t>##</w:t>
      </w:r>
      <w:proofErr w:type="gramStart"/>
      <w:r>
        <w:rPr>
          <w:rFonts w:cs="Times New Roman"/>
          <w:color w:val="000000" w:themeColor="text1"/>
        </w:rPr>
        <w:t>床主要赋存在</w:t>
      </w:r>
      <w:proofErr w:type="gramEnd"/>
      <w:r>
        <w:rPr>
          <w:rFonts w:cs="Times New Roman"/>
          <w:color w:val="000000" w:themeColor="text1"/>
        </w:rPr>
        <w:t>F2</w:t>
      </w:r>
      <w:r>
        <w:rPr>
          <w:rFonts w:cs="Times New Roman"/>
          <w:color w:val="000000" w:themeColor="text1"/>
        </w:rPr>
        <w:t>硅化破碎带中，并</w:t>
      </w:r>
      <w:r>
        <w:rPr>
          <w:rFonts w:cs="Times New Roman" w:hint="eastAsia"/>
          <w:color w:val="000000" w:themeColor="text1"/>
        </w:rPr>
        <w:t>严格</w:t>
      </w:r>
      <w:r>
        <w:rPr>
          <w:rFonts w:cs="Times New Roman"/>
          <w:color w:val="000000" w:themeColor="text1"/>
        </w:rPr>
        <w:t>受其控制，主要分布于</w:t>
      </w:r>
      <w:r>
        <w:rPr>
          <w:rFonts w:cs="Times New Roman"/>
          <w:color w:val="000000" w:themeColor="text1"/>
        </w:rPr>
        <w:t>7</w:t>
      </w:r>
      <w:r>
        <w:rPr>
          <w:rFonts w:cs="Times New Roman"/>
          <w:color w:val="000000" w:themeColor="text1"/>
        </w:rPr>
        <w:t>～</w:t>
      </w:r>
      <w:r>
        <w:rPr>
          <w:rFonts w:cs="Times New Roman" w:hint="eastAsia"/>
          <w:color w:val="000000" w:themeColor="text1"/>
        </w:rPr>
        <w:t>2</w:t>
      </w:r>
      <w:r>
        <w:rPr>
          <w:rFonts w:cs="Times New Roman" w:hint="eastAsia"/>
          <w:color w:val="000000" w:themeColor="text1"/>
        </w:rPr>
        <w:t>号勘探</w:t>
      </w:r>
      <w:r>
        <w:rPr>
          <w:rFonts w:cs="Times New Roman"/>
          <w:color w:val="000000" w:themeColor="text1"/>
        </w:rPr>
        <w:t>线和</w:t>
      </w:r>
      <w:r>
        <w:rPr>
          <w:rFonts w:cs="Times New Roman" w:hint="eastAsia"/>
          <w:color w:val="000000" w:themeColor="text1"/>
        </w:rPr>
        <w:t>2</w:t>
      </w:r>
      <w:r>
        <w:rPr>
          <w:rFonts w:cs="Times New Roman"/>
          <w:color w:val="000000" w:themeColor="text1"/>
        </w:rPr>
        <w:t>ʹ</w:t>
      </w:r>
      <w:r>
        <w:rPr>
          <w:rFonts w:cs="Times New Roman"/>
          <w:color w:val="000000" w:themeColor="text1"/>
        </w:rPr>
        <w:t>～</w:t>
      </w:r>
      <w:r>
        <w:rPr>
          <w:rFonts w:cs="Times New Roman"/>
          <w:color w:val="000000" w:themeColor="text1"/>
        </w:rPr>
        <w:t>1</w:t>
      </w:r>
      <w:r>
        <w:rPr>
          <w:rFonts w:cs="Times New Roman" w:hint="eastAsia"/>
          <w:color w:val="000000" w:themeColor="text1"/>
        </w:rPr>
        <w:t>0</w:t>
      </w:r>
      <w:r>
        <w:rPr>
          <w:rFonts w:cs="Times New Roman"/>
          <w:color w:val="000000" w:themeColor="text1"/>
        </w:rPr>
        <w:t xml:space="preserve"> ʹ</w:t>
      </w:r>
      <w:r>
        <w:rPr>
          <w:rFonts w:cs="Times New Roman" w:hint="eastAsia"/>
          <w:color w:val="000000" w:themeColor="text1"/>
        </w:rPr>
        <w:t>号勘探</w:t>
      </w:r>
      <w:r>
        <w:rPr>
          <w:rFonts w:cs="Times New Roman"/>
          <w:color w:val="000000" w:themeColor="text1"/>
        </w:rPr>
        <w:t>线的</w:t>
      </w:r>
      <w:r>
        <w:rPr>
          <w:rFonts w:cs="Times New Roman"/>
          <w:color w:val="000000" w:themeColor="text1"/>
        </w:rPr>
        <w:t>+2</w:t>
      </w:r>
      <w:r>
        <w:rPr>
          <w:rFonts w:cs="Times New Roman" w:hint="eastAsia"/>
          <w:color w:val="000000" w:themeColor="text1"/>
        </w:rPr>
        <w:t>70</w:t>
      </w:r>
      <w:r>
        <w:rPr>
          <w:rFonts w:cs="Times New Roman"/>
          <w:color w:val="000000" w:themeColor="text1"/>
        </w:rPr>
        <w:t>m</w:t>
      </w:r>
      <w:r>
        <w:rPr>
          <w:rFonts w:cs="Times New Roman"/>
          <w:color w:val="000000" w:themeColor="text1"/>
        </w:rPr>
        <w:t>～</w:t>
      </w:r>
      <w:r>
        <w:rPr>
          <w:rFonts w:cs="Times New Roman"/>
          <w:color w:val="000000" w:themeColor="text1"/>
        </w:rPr>
        <w:t>0m</w:t>
      </w:r>
      <w:r>
        <w:rPr>
          <w:rFonts w:cs="Times New Roman"/>
          <w:color w:val="000000" w:themeColor="text1"/>
        </w:rPr>
        <w:t>标高之间，最大埋深</w:t>
      </w:r>
      <w:r>
        <w:rPr>
          <w:rFonts w:cs="Times New Roman"/>
          <w:color w:val="000000" w:themeColor="text1"/>
        </w:rPr>
        <w:t>2</w:t>
      </w:r>
      <w:r>
        <w:rPr>
          <w:rFonts w:cs="Times New Roman" w:hint="eastAsia"/>
          <w:color w:val="000000" w:themeColor="text1"/>
        </w:rPr>
        <w:t>05</w:t>
      </w:r>
      <w:r>
        <w:rPr>
          <w:rFonts w:cs="Times New Roman"/>
          <w:color w:val="000000" w:themeColor="text1"/>
        </w:rPr>
        <w:t>m</w:t>
      </w:r>
      <w:r>
        <w:rPr>
          <w:rFonts w:cs="Times New Roman"/>
          <w:color w:val="000000" w:themeColor="text1"/>
        </w:rPr>
        <w:t>，最小埋深</w:t>
      </w:r>
      <w:r>
        <w:rPr>
          <w:rFonts w:cs="Times New Roman"/>
          <w:color w:val="000000" w:themeColor="text1"/>
        </w:rPr>
        <w:t>0</w:t>
      </w:r>
      <w:r>
        <w:rPr>
          <w:rFonts w:cs="Times New Roman"/>
          <w:color w:val="000000" w:themeColor="text1"/>
        </w:rPr>
        <w:t>米，为半隐伏</w:t>
      </w:r>
      <w:r>
        <w:rPr>
          <w:rFonts w:cs="Times New Roman"/>
          <w:color w:val="000000" w:themeColor="text1"/>
        </w:rPr>
        <w:t>-</w:t>
      </w:r>
      <w:r>
        <w:rPr>
          <w:rFonts w:cs="Times New Roman"/>
          <w:color w:val="000000" w:themeColor="text1"/>
        </w:rPr>
        <w:t>隐伏矿床。矿区共圈定出</w:t>
      </w:r>
      <w:r>
        <w:rPr>
          <w:rFonts w:cs="Times New Roman"/>
          <w:color w:val="000000" w:themeColor="text1"/>
        </w:rPr>
        <w:t>2</w:t>
      </w:r>
      <w:r>
        <w:rPr>
          <w:rFonts w:cs="Times New Roman"/>
          <w:color w:val="000000" w:themeColor="text1"/>
        </w:rPr>
        <w:t>条</w:t>
      </w:r>
      <w:r w:rsidR="00CE2F0B">
        <w:rPr>
          <w:rFonts w:cs="Times New Roman"/>
          <w:color w:val="000000" w:themeColor="text1"/>
        </w:rPr>
        <w:t>##</w:t>
      </w:r>
      <w:r>
        <w:rPr>
          <w:rFonts w:cs="Times New Roman"/>
          <w:color w:val="000000" w:themeColor="text1"/>
        </w:rPr>
        <w:t>体，</w:t>
      </w:r>
      <w:r>
        <w:rPr>
          <w:rFonts w:cs="Times New Roman"/>
          <w:color w:val="000000" w:themeColor="text1"/>
        </w:rPr>
        <w:t>V1</w:t>
      </w:r>
      <w:r>
        <w:rPr>
          <w:rFonts w:cs="Times New Roman"/>
          <w:color w:val="000000" w:themeColor="text1"/>
        </w:rPr>
        <w:t>为主矿体，</w:t>
      </w:r>
      <w:r>
        <w:rPr>
          <w:rFonts w:cs="Times New Roman"/>
          <w:color w:val="000000" w:themeColor="text1"/>
        </w:rPr>
        <w:t xml:space="preserve"> V2</w:t>
      </w:r>
      <w:r>
        <w:rPr>
          <w:rFonts w:cs="Times New Roman"/>
          <w:color w:val="000000" w:themeColor="text1"/>
        </w:rPr>
        <w:t>为次要矿体。矿体沿断裂裂隙呈脉状、</w:t>
      </w:r>
      <w:r>
        <w:rPr>
          <w:rFonts w:cs="Times New Roman" w:hint="eastAsia"/>
          <w:color w:val="000000" w:themeColor="text1"/>
        </w:rPr>
        <w:t>大</w:t>
      </w:r>
      <w:r>
        <w:rPr>
          <w:rFonts w:cs="Times New Roman"/>
          <w:color w:val="000000" w:themeColor="text1"/>
        </w:rPr>
        <w:t>透镜状等形态产出。矿体产状与控矿、</w:t>
      </w:r>
      <w:proofErr w:type="gramStart"/>
      <w:r>
        <w:rPr>
          <w:rFonts w:cs="Times New Roman"/>
          <w:color w:val="000000" w:themeColor="text1"/>
        </w:rPr>
        <w:t>赋矿断裂</w:t>
      </w:r>
      <w:proofErr w:type="gramEnd"/>
      <w:r>
        <w:rPr>
          <w:rFonts w:cs="Times New Roman"/>
          <w:color w:val="000000" w:themeColor="text1"/>
        </w:rPr>
        <w:t>的产状基本一致，并随断层产状变化而变化。矿体与围岩接触界线较清晰，形态较为规则，</w:t>
      </w:r>
      <w:proofErr w:type="gramStart"/>
      <w:r>
        <w:rPr>
          <w:rFonts w:cs="Times New Roman"/>
          <w:color w:val="000000" w:themeColor="text1"/>
        </w:rPr>
        <w:t>沿走向</w:t>
      </w:r>
      <w:proofErr w:type="gramEnd"/>
      <w:r>
        <w:rPr>
          <w:rFonts w:cs="Times New Roman"/>
          <w:color w:val="000000" w:themeColor="text1"/>
        </w:rPr>
        <w:t>和倾向</w:t>
      </w:r>
      <w:r>
        <w:rPr>
          <w:rFonts w:cs="Times New Roman" w:hint="eastAsia"/>
          <w:color w:val="000000" w:themeColor="text1"/>
        </w:rPr>
        <w:t>具</w:t>
      </w:r>
      <w:r>
        <w:rPr>
          <w:rFonts w:cs="Times New Roman"/>
          <w:color w:val="000000" w:themeColor="text1"/>
        </w:rPr>
        <w:t>胀缩现象，表现为舒缓波状</w:t>
      </w:r>
      <w:r>
        <w:rPr>
          <w:rFonts w:cs="Times New Roman" w:hint="eastAsia"/>
          <w:color w:val="000000" w:themeColor="text1"/>
        </w:rPr>
        <w:t>。</w:t>
      </w:r>
      <w:r>
        <w:rPr>
          <w:rFonts w:cs="Times New Roman"/>
          <w:color w:val="000000" w:themeColor="text1"/>
        </w:rPr>
        <w:t>矿体具体特征详见表</w:t>
      </w:r>
      <w:r>
        <w:rPr>
          <w:rFonts w:cs="Times New Roman" w:hint="eastAsia"/>
          <w:color w:val="000000" w:themeColor="text1"/>
        </w:rPr>
        <w:t>2-3</w:t>
      </w:r>
      <w:r>
        <w:rPr>
          <w:rFonts w:cs="Times New Roman"/>
          <w:color w:val="000000" w:themeColor="text1"/>
        </w:rPr>
        <w:t>。</w:t>
      </w:r>
    </w:p>
    <w:p w14:paraId="70074551" w14:textId="6AE806D2" w:rsidR="001017AD" w:rsidRDefault="00000000">
      <w:pPr>
        <w:pStyle w:val="a7"/>
        <w:ind w:firstLine="480"/>
        <w:textAlignment w:val="center"/>
      </w:pPr>
      <w:r>
        <w:t>根据</w:t>
      </w:r>
      <w:bookmarkStart w:id="112" w:name="_Hlk141707185"/>
      <w:r>
        <w:t>《重晶石、毒重石、</w:t>
      </w:r>
      <w:r w:rsidR="00E63BCC">
        <w:t>**</w:t>
      </w:r>
      <w:r>
        <w:t>、硼矿矿产地质勘查规范》（</w:t>
      </w:r>
      <w:r>
        <w:t>DZ/T0211-2020</w:t>
      </w:r>
      <w:r>
        <w:t>）</w:t>
      </w:r>
      <w:bookmarkEnd w:id="112"/>
      <w:r>
        <w:t>，</w:t>
      </w:r>
      <w:r w:rsidR="00CE2F0B">
        <w:t>##</w:t>
      </w:r>
      <w:proofErr w:type="gramStart"/>
      <w:r>
        <w:t>床一般</w:t>
      </w:r>
      <w:proofErr w:type="gramEnd"/>
      <w:r>
        <w:t>工业指标如下：</w:t>
      </w:r>
    </w:p>
    <w:p w14:paraId="61FB250B" w14:textId="55D3F60E" w:rsidR="001017AD" w:rsidRDefault="00000000">
      <w:pPr>
        <w:topLinePunct/>
        <w:ind w:firstLine="482"/>
        <w:rPr>
          <w:rFonts w:cs="Times New Roman"/>
          <w:b/>
          <w:bCs/>
        </w:rPr>
      </w:pPr>
      <w:bookmarkStart w:id="113" w:name="_Hlk141278722"/>
      <w:bookmarkStart w:id="114" w:name="_Hlk141777667"/>
      <w:r>
        <w:rPr>
          <w:rFonts w:cs="Times New Roman"/>
          <w:b/>
          <w:bCs/>
        </w:rPr>
        <w:t>边界品位</w:t>
      </w:r>
      <w:r>
        <w:rPr>
          <w:rFonts w:cs="Times New Roman"/>
          <w:b/>
          <w:bCs/>
        </w:rPr>
        <w:t>[ω(</w:t>
      </w:r>
      <w:r w:rsidR="00E63BCC">
        <w:rPr>
          <w:rFonts w:cs="Times New Roman"/>
          <w:b/>
          <w:bCs/>
        </w:rPr>
        <w:t>……</w:t>
      </w:r>
      <w:r>
        <w:rPr>
          <w:rFonts w:cs="Times New Roman"/>
          <w:b/>
          <w:bCs/>
        </w:rPr>
        <w:t>)]</w:t>
      </w:r>
      <w:bookmarkEnd w:id="113"/>
      <w:r>
        <w:rPr>
          <w:rFonts w:cs="Times New Roman"/>
          <w:b/>
          <w:bCs/>
        </w:rPr>
        <w:t>:15%~20%</w:t>
      </w:r>
      <w:r>
        <w:rPr>
          <w:rFonts w:cs="Times New Roman"/>
          <w:b/>
          <w:bCs/>
        </w:rPr>
        <w:t>。</w:t>
      </w:r>
    </w:p>
    <w:p w14:paraId="7AC8F122" w14:textId="136BD090" w:rsidR="001017AD" w:rsidRDefault="00000000">
      <w:pPr>
        <w:topLinePunct/>
        <w:ind w:firstLine="482"/>
        <w:rPr>
          <w:rFonts w:cs="Times New Roman"/>
          <w:b/>
          <w:bCs/>
        </w:rPr>
      </w:pPr>
      <w:r>
        <w:rPr>
          <w:rFonts w:cs="Times New Roman"/>
          <w:b/>
          <w:bCs/>
        </w:rPr>
        <w:t>最低工业品位</w:t>
      </w:r>
      <w:r>
        <w:rPr>
          <w:rFonts w:cs="Times New Roman"/>
          <w:b/>
          <w:bCs/>
        </w:rPr>
        <w:t>[ω(</w:t>
      </w:r>
      <w:r w:rsidR="00E63BCC">
        <w:rPr>
          <w:rFonts w:cs="Times New Roman"/>
          <w:b/>
          <w:bCs/>
        </w:rPr>
        <w:t>……</w:t>
      </w:r>
      <w:r>
        <w:rPr>
          <w:rFonts w:cs="Times New Roman"/>
          <w:b/>
          <w:bCs/>
        </w:rPr>
        <w:t>)]:25%~30%</w:t>
      </w:r>
      <w:r>
        <w:rPr>
          <w:rFonts w:cs="Times New Roman"/>
          <w:b/>
          <w:bCs/>
        </w:rPr>
        <w:t>。</w:t>
      </w:r>
    </w:p>
    <w:bookmarkEnd w:id="114"/>
    <w:p w14:paraId="09D792E6" w14:textId="77777777" w:rsidR="001017AD" w:rsidRDefault="00000000">
      <w:pPr>
        <w:topLinePunct/>
        <w:ind w:firstLine="482"/>
        <w:rPr>
          <w:rFonts w:cs="Times New Roman"/>
          <w:b/>
          <w:bCs/>
        </w:rPr>
      </w:pPr>
      <w:r>
        <w:rPr>
          <w:rFonts w:cs="Times New Roman"/>
          <w:b/>
          <w:bCs/>
        </w:rPr>
        <w:t>最小可采厚度</w:t>
      </w:r>
      <w:r>
        <w:rPr>
          <w:rFonts w:cs="Times New Roman"/>
          <w:b/>
          <w:bCs/>
        </w:rPr>
        <w:t>:0.7 m~1.0 m</w:t>
      </w:r>
      <w:r>
        <w:rPr>
          <w:rFonts w:cs="Times New Roman"/>
          <w:b/>
          <w:bCs/>
        </w:rPr>
        <w:t>。</w:t>
      </w:r>
    </w:p>
    <w:p w14:paraId="2E2B4A9C" w14:textId="77777777" w:rsidR="001017AD" w:rsidRDefault="00000000">
      <w:pPr>
        <w:topLinePunct/>
        <w:ind w:firstLine="482"/>
        <w:rPr>
          <w:rFonts w:cs="Times New Roman"/>
          <w:b/>
          <w:bCs/>
        </w:rPr>
      </w:pPr>
      <w:r>
        <w:rPr>
          <w:rFonts w:cs="Times New Roman"/>
          <w:b/>
          <w:bCs/>
        </w:rPr>
        <w:t>夹石剔除厚度</w:t>
      </w:r>
      <w:r>
        <w:rPr>
          <w:rFonts w:cs="Times New Roman"/>
          <w:b/>
          <w:bCs/>
        </w:rPr>
        <w:t>:1.0m~2.0 m</w:t>
      </w:r>
      <w:r>
        <w:rPr>
          <w:rFonts w:cs="Times New Roman"/>
          <w:b/>
          <w:bCs/>
        </w:rPr>
        <w:t>。</w:t>
      </w:r>
    </w:p>
    <w:p w14:paraId="4DDA2055" w14:textId="77777777" w:rsidR="001017AD" w:rsidRDefault="00000000">
      <w:pPr>
        <w:topLinePunct/>
        <w:ind w:firstLine="482"/>
        <w:rPr>
          <w:rFonts w:cs="Times New Roman"/>
          <w:b/>
          <w:bCs/>
        </w:rPr>
      </w:pPr>
      <w:r>
        <w:rPr>
          <w:rFonts w:cs="Times New Roman"/>
          <w:b/>
          <w:bCs/>
        </w:rPr>
        <w:t>矿石品位较高但厚度小于最小可采厚度时</w:t>
      </w:r>
      <w:r>
        <w:rPr>
          <w:rFonts w:cs="Times New Roman"/>
          <w:b/>
          <w:bCs/>
        </w:rPr>
        <w:t>,</w:t>
      </w:r>
      <w:r>
        <w:rPr>
          <w:rFonts w:cs="Times New Roman"/>
          <w:b/>
          <w:bCs/>
        </w:rPr>
        <w:t>可采用米</w:t>
      </w:r>
      <w:r>
        <w:rPr>
          <w:rFonts w:cs="Times New Roman"/>
          <w:b/>
          <w:bCs/>
        </w:rPr>
        <w:t>·</w:t>
      </w:r>
      <w:r>
        <w:rPr>
          <w:rFonts w:cs="Times New Roman"/>
          <w:b/>
          <w:bCs/>
        </w:rPr>
        <w:t>百分值。</w:t>
      </w:r>
    </w:p>
    <w:p w14:paraId="441738AB" w14:textId="77777777" w:rsidR="001017AD" w:rsidRDefault="00000000">
      <w:pPr>
        <w:topLinePunct/>
        <w:ind w:firstLine="482"/>
        <w:rPr>
          <w:rFonts w:cs="Times New Roman"/>
          <w:b/>
          <w:bCs/>
        </w:rPr>
      </w:pPr>
      <w:r>
        <w:rPr>
          <w:rFonts w:cs="Times New Roman"/>
          <w:b/>
          <w:bCs/>
        </w:rPr>
        <w:t>当矿床规模大</w:t>
      </w:r>
      <w:r>
        <w:rPr>
          <w:rFonts w:cs="Times New Roman"/>
          <w:b/>
          <w:bCs/>
        </w:rPr>
        <w:t>,</w:t>
      </w:r>
      <w:bookmarkStart w:id="115" w:name="_Hlk141278368"/>
      <w:r>
        <w:rPr>
          <w:rFonts w:cs="Times New Roman"/>
          <w:b/>
          <w:bCs/>
        </w:rPr>
        <w:t>开采技术条件、矿石可选性、外部建设条件</w:t>
      </w:r>
      <w:bookmarkEnd w:id="115"/>
      <w:r>
        <w:rPr>
          <w:rFonts w:cs="Times New Roman"/>
          <w:b/>
          <w:bCs/>
        </w:rPr>
        <w:t>好时</w:t>
      </w:r>
      <w:r>
        <w:rPr>
          <w:rFonts w:cs="Times New Roman"/>
          <w:b/>
          <w:bCs/>
        </w:rPr>
        <w:t>,</w:t>
      </w:r>
      <w:r>
        <w:rPr>
          <w:rFonts w:cs="Times New Roman"/>
          <w:b/>
          <w:bCs/>
        </w:rPr>
        <w:t>采用</w:t>
      </w:r>
      <w:bookmarkStart w:id="116" w:name="_Hlk141278468"/>
      <w:r>
        <w:rPr>
          <w:rFonts w:cs="Times New Roman"/>
          <w:b/>
          <w:bCs/>
        </w:rPr>
        <w:t>品位指标低值</w:t>
      </w:r>
      <w:bookmarkEnd w:id="116"/>
      <w:r>
        <w:rPr>
          <w:rFonts w:cs="Times New Roman"/>
          <w:b/>
          <w:bCs/>
        </w:rPr>
        <w:t>,</w:t>
      </w:r>
      <w:r>
        <w:rPr>
          <w:rFonts w:cs="Times New Roman"/>
          <w:b/>
          <w:bCs/>
        </w:rPr>
        <w:t>反之采用品位指标高值。</w:t>
      </w:r>
    </w:p>
    <w:p w14:paraId="49E5BF27" w14:textId="64A49430" w:rsidR="001017AD" w:rsidRDefault="00000000">
      <w:pPr>
        <w:topLinePunct/>
        <w:ind w:firstLine="480"/>
        <w:jc w:val="both"/>
        <w:rPr>
          <w:rFonts w:cs="Times New Roman"/>
        </w:rPr>
      </w:pPr>
      <w:r>
        <w:rPr>
          <w:rFonts w:cs="Times New Roman"/>
        </w:rPr>
        <w:t>本矿山规模较大，通过对矿山开采技术条件、矿石可选性、外部建设条件进行分析，因此选取品位指标采用</w:t>
      </w:r>
      <w:bookmarkStart w:id="117" w:name="_Hlk141278569"/>
      <w:r>
        <w:rPr>
          <w:rFonts w:cs="Times New Roman"/>
        </w:rPr>
        <w:t>《重晶石、毒重石、</w:t>
      </w:r>
      <w:r w:rsidR="00E63BCC">
        <w:rPr>
          <w:rFonts w:cs="Times New Roman"/>
        </w:rPr>
        <w:t>**</w:t>
      </w:r>
      <w:r>
        <w:rPr>
          <w:rFonts w:cs="Times New Roman"/>
        </w:rPr>
        <w:t>、硼矿矿产地质勘查规范》（</w:t>
      </w:r>
      <w:r>
        <w:rPr>
          <w:rFonts w:cs="Times New Roman"/>
        </w:rPr>
        <w:t>DZ/T0211-2020</w:t>
      </w:r>
      <w:r>
        <w:rPr>
          <w:rFonts w:cs="Times New Roman"/>
        </w:rPr>
        <w:t>）</w:t>
      </w:r>
      <w:bookmarkEnd w:id="117"/>
      <w:r>
        <w:rPr>
          <w:rFonts w:cs="Times New Roman"/>
        </w:rPr>
        <w:t>品位指标低值，通过矿石质量检测及矿石加工性能研究发现以《重晶石、毒重石、</w:t>
      </w:r>
      <w:r w:rsidR="00E63BCC">
        <w:rPr>
          <w:rFonts w:cs="Times New Roman"/>
        </w:rPr>
        <w:t>**</w:t>
      </w:r>
      <w:r>
        <w:rPr>
          <w:rFonts w:cs="Times New Roman"/>
        </w:rPr>
        <w:t>、硼矿矿产地质勘查规范》（</w:t>
      </w:r>
      <w:r>
        <w:rPr>
          <w:rFonts w:cs="Times New Roman"/>
        </w:rPr>
        <w:t>DZ/T0211-2020</w:t>
      </w:r>
      <w:r>
        <w:rPr>
          <w:rFonts w:cs="Times New Roman"/>
        </w:rPr>
        <w:t>）标准要求本矿矿石满足</w:t>
      </w:r>
      <w:r w:rsidR="00CE2F0B">
        <w:rPr>
          <w:rFonts w:cs="Times New Roman"/>
        </w:rPr>
        <w:t>##</w:t>
      </w:r>
      <w:r>
        <w:rPr>
          <w:rFonts w:cs="Times New Roman"/>
        </w:rPr>
        <w:t>原矿物理化学性能相关要求。</w:t>
      </w:r>
      <w:bookmarkStart w:id="118" w:name="_Hlk224049744"/>
      <w:bookmarkStart w:id="119" w:name="_Hlk139028101"/>
      <w:r>
        <w:rPr>
          <w:rFonts w:cs="Times New Roman" w:hint="eastAsia"/>
        </w:rPr>
        <w:t>XX</w:t>
      </w:r>
      <w:r>
        <w:rPr>
          <w:rFonts w:cs="Times New Roman" w:hint="eastAsia"/>
        </w:rPr>
        <w:t>公司</w:t>
      </w:r>
      <w:bookmarkEnd w:id="118"/>
      <w:r>
        <w:rPr>
          <w:rFonts w:cs="Times New Roman"/>
        </w:rPr>
        <w:t>对矿体进行了圈定试算</w:t>
      </w:r>
      <w:bookmarkEnd w:id="119"/>
      <w:r>
        <w:rPr>
          <w:rFonts w:cs="Times New Roman"/>
        </w:rPr>
        <w:t>，</w:t>
      </w:r>
      <w:r>
        <w:rPr>
          <w:rFonts w:cs="Times New Roman" w:hint="eastAsia"/>
        </w:rPr>
        <w:t>并提供了</w:t>
      </w:r>
      <w:r>
        <w:rPr>
          <w:rFonts w:cs="Times New Roman"/>
        </w:rPr>
        <w:t>《</w:t>
      </w:r>
      <w:r>
        <w:rPr>
          <w:rFonts w:cs="Times New Roman" w:hint="eastAsia"/>
        </w:rPr>
        <w:t>XXXXXXXXXXXXX</w:t>
      </w:r>
      <w:r>
        <w:rPr>
          <w:rFonts w:cs="Times New Roman" w:hint="eastAsia"/>
        </w:rPr>
        <w:t>矿区</w:t>
      </w:r>
      <w:r w:rsidR="00CE2F0B">
        <w:rPr>
          <w:rFonts w:cs="Times New Roman" w:hint="eastAsia"/>
        </w:rPr>
        <w:t>##</w:t>
      </w:r>
      <w:r>
        <w:rPr>
          <w:rFonts w:cs="Times New Roman"/>
        </w:rPr>
        <w:t>矿床工业指标建议书》（以下简称《建议书》），各品位情况下资源量见表</w:t>
      </w:r>
      <w:r>
        <w:rPr>
          <w:rFonts w:cs="Times New Roman"/>
        </w:rPr>
        <w:t>3-1</w:t>
      </w:r>
      <w:r>
        <w:rPr>
          <w:rFonts w:cs="Times New Roman"/>
        </w:rPr>
        <w:t>。</w:t>
      </w:r>
    </w:p>
    <w:p w14:paraId="2B812474" w14:textId="77777777" w:rsidR="00E63BCC" w:rsidRDefault="00E63BCC">
      <w:pPr>
        <w:widowControl w:val="0"/>
        <w:spacing w:line="240" w:lineRule="auto"/>
        <w:ind w:firstLineChars="0" w:firstLine="0"/>
        <w:jc w:val="center"/>
        <w:rPr>
          <w:rFonts w:cs="Times New Roman"/>
          <w:b/>
          <w:bCs/>
          <w:snapToGrid w:val="0"/>
          <w:sz w:val="21"/>
          <w:szCs w:val="21"/>
        </w:rPr>
      </w:pPr>
    </w:p>
    <w:p w14:paraId="0DE31C81" w14:textId="64EE7812" w:rsidR="001017AD" w:rsidRDefault="00000000">
      <w:pPr>
        <w:widowControl w:val="0"/>
        <w:spacing w:line="240" w:lineRule="auto"/>
        <w:ind w:firstLineChars="0" w:firstLine="0"/>
        <w:jc w:val="center"/>
        <w:rPr>
          <w:rFonts w:cs="Times New Roman"/>
          <w:b/>
          <w:bCs/>
          <w:snapToGrid w:val="0"/>
          <w:sz w:val="21"/>
          <w:szCs w:val="21"/>
        </w:rPr>
      </w:pPr>
      <w:r>
        <w:rPr>
          <w:rFonts w:cs="Times New Roman"/>
          <w:b/>
          <w:bCs/>
          <w:snapToGrid w:val="0"/>
          <w:sz w:val="21"/>
          <w:szCs w:val="21"/>
        </w:rPr>
        <w:t>表</w:t>
      </w:r>
      <w:r>
        <w:rPr>
          <w:rFonts w:cs="Times New Roman"/>
          <w:b/>
          <w:bCs/>
          <w:snapToGrid w:val="0"/>
          <w:sz w:val="21"/>
          <w:szCs w:val="21"/>
        </w:rPr>
        <w:t>3-1</w:t>
      </w:r>
      <w:r>
        <w:rPr>
          <w:rFonts w:cs="Times New Roman" w:hint="eastAsia"/>
          <w:b/>
          <w:bCs/>
          <w:snapToGrid w:val="0"/>
          <w:sz w:val="21"/>
          <w:szCs w:val="21"/>
        </w:rPr>
        <w:t xml:space="preserve"> </w:t>
      </w:r>
      <w:r>
        <w:rPr>
          <w:rFonts w:cs="Times New Roman"/>
          <w:b/>
          <w:bCs/>
          <w:snapToGrid w:val="0"/>
          <w:sz w:val="21"/>
          <w:szCs w:val="21"/>
        </w:rPr>
        <w:t>矿区</w:t>
      </w:r>
      <w:bookmarkStart w:id="120" w:name="_Hlk139015261"/>
      <w:r>
        <w:rPr>
          <w:rFonts w:cs="Times New Roman"/>
          <w:b/>
          <w:bCs/>
          <w:snapToGrid w:val="0"/>
          <w:sz w:val="21"/>
          <w:szCs w:val="21"/>
        </w:rPr>
        <w:t>各品位情况下资源量</w:t>
      </w:r>
      <w:bookmarkEnd w:id="120"/>
    </w:p>
    <w:tbl>
      <w:tblPr>
        <w:tblW w:w="8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24"/>
        <w:gridCol w:w="2066"/>
        <w:gridCol w:w="1339"/>
        <w:gridCol w:w="1722"/>
        <w:gridCol w:w="1766"/>
      </w:tblGrid>
      <w:tr w:rsidR="001017AD" w14:paraId="1E36C4E4" w14:textId="77777777">
        <w:trPr>
          <w:trHeight w:val="226"/>
          <w:jc w:val="center"/>
        </w:trPr>
        <w:tc>
          <w:tcPr>
            <w:tcW w:w="1724" w:type="dxa"/>
            <w:noWrap/>
            <w:vAlign w:val="center"/>
          </w:tcPr>
          <w:p w14:paraId="5CC93277"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lastRenderedPageBreak/>
              <w:t>边界品位</w:t>
            </w:r>
          </w:p>
        </w:tc>
        <w:tc>
          <w:tcPr>
            <w:tcW w:w="2066" w:type="dxa"/>
            <w:vAlign w:val="center"/>
          </w:tcPr>
          <w:p w14:paraId="2DA1E283"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最低工业品位</w:t>
            </w:r>
          </w:p>
        </w:tc>
        <w:tc>
          <w:tcPr>
            <w:tcW w:w="1339" w:type="dxa"/>
            <w:noWrap/>
            <w:vAlign w:val="center"/>
          </w:tcPr>
          <w:p w14:paraId="367B88EB"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矿石量</w:t>
            </w:r>
          </w:p>
        </w:tc>
        <w:tc>
          <w:tcPr>
            <w:tcW w:w="1722" w:type="dxa"/>
            <w:vAlign w:val="center"/>
          </w:tcPr>
          <w:p w14:paraId="3C40643B"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平均品位</w:t>
            </w:r>
          </w:p>
        </w:tc>
        <w:tc>
          <w:tcPr>
            <w:tcW w:w="1766" w:type="dxa"/>
            <w:noWrap/>
            <w:vAlign w:val="center"/>
          </w:tcPr>
          <w:p w14:paraId="0D520281" w14:textId="1781597C"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氧化物量</w:t>
            </w:r>
            <w:r w:rsidR="00E63BCC">
              <w:rPr>
                <w:rFonts w:cs="Times New Roman"/>
                <w:sz w:val="21"/>
                <w:szCs w:val="21"/>
              </w:rPr>
              <w:t>……</w:t>
            </w:r>
          </w:p>
        </w:tc>
      </w:tr>
      <w:tr w:rsidR="001017AD" w14:paraId="410737FE" w14:textId="77777777">
        <w:trPr>
          <w:trHeight w:val="251"/>
          <w:jc w:val="center"/>
        </w:trPr>
        <w:tc>
          <w:tcPr>
            <w:tcW w:w="1724" w:type="dxa"/>
            <w:noWrap/>
            <w:vAlign w:val="center"/>
          </w:tcPr>
          <w:p w14:paraId="362C10E2" w14:textId="77C4C911" w:rsidR="001017AD" w:rsidRDefault="00E63BCC">
            <w:pPr>
              <w:spacing w:line="240" w:lineRule="auto"/>
              <w:ind w:firstLineChars="0" w:firstLine="0"/>
              <w:jc w:val="center"/>
              <w:rPr>
                <w:rFonts w:cs="Times New Roman"/>
                <w:color w:val="000000"/>
                <w:sz w:val="21"/>
                <w:szCs w:val="21"/>
              </w:rPr>
            </w:pPr>
            <w:r>
              <w:rPr>
                <w:rFonts w:cs="Times New Roman"/>
                <w:sz w:val="21"/>
                <w:szCs w:val="21"/>
              </w:rPr>
              <w:t>……</w:t>
            </w:r>
            <w:r w:rsidR="00000000">
              <w:rPr>
                <w:rFonts w:cs="Times New Roman"/>
                <w:color w:val="000000"/>
                <w:sz w:val="21"/>
                <w:szCs w:val="21"/>
              </w:rPr>
              <w:t>（</w:t>
            </w:r>
            <w:r w:rsidR="00000000">
              <w:rPr>
                <w:rFonts w:cs="Times New Roman"/>
                <w:color w:val="000000"/>
                <w:sz w:val="21"/>
                <w:szCs w:val="21"/>
              </w:rPr>
              <w:t>%</w:t>
            </w:r>
            <w:r w:rsidR="00000000">
              <w:rPr>
                <w:rFonts w:cs="Times New Roman"/>
                <w:color w:val="000000"/>
                <w:sz w:val="21"/>
                <w:szCs w:val="21"/>
              </w:rPr>
              <w:t>）</w:t>
            </w:r>
          </w:p>
        </w:tc>
        <w:tc>
          <w:tcPr>
            <w:tcW w:w="2066" w:type="dxa"/>
            <w:vAlign w:val="center"/>
          </w:tcPr>
          <w:p w14:paraId="53906E77" w14:textId="0889BB51" w:rsidR="001017AD" w:rsidRDefault="00E63BCC">
            <w:pPr>
              <w:spacing w:line="240" w:lineRule="auto"/>
              <w:ind w:firstLineChars="0" w:firstLine="0"/>
              <w:jc w:val="center"/>
              <w:rPr>
                <w:rFonts w:cs="Times New Roman"/>
                <w:color w:val="000000"/>
                <w:sz w:val="21"/>
                <w:szCs w:val="21"/>
              </w:rPr>
            </w:pPr>
            <w:r>
              <w:rPr>
                <w:rFonts w:cs="Times New Roman"/>
                <w:sz w:val="21"/>
                <w:szCs w:val="21"/>
              </w:rPr>
              <w:t>……</w:t>
            </w:r>
            <w:r w:rsidR="00000000">
              <w:rPr>
                <w:rFonts w:cs="Times New Roman"/>
                <w:color w:val="000000"/>
                <w:sz w:val="21"/>
                <w:szCs w:val="21"/>
              </w:rPr>
              <w:t>（</w:t>
            </w:r>
            <w:r w:rsidR="00000000">
              <w:rPr>
                <w:rFonts w:cs="Times New Roman"/>
                <w:color w:val="000000"/>
                <w:sz w:val="21"/>
                <w:szCs w:val="21"/>
              </w:rPr>
              <w:t>%</w:t>
            </w:r>
            <w:r w:rsidR="00000000">
              <w:rPr>
                <w:rFonts w:cs="Times New Roman"/>
                <w:color w:val="000000"/>
                <w:sz w:val="21"/>
                <w:szCs w:val="21"/>
              </w:rPr>
              <w:t>）</w:t>
            </w:r>
          </w:p>
        </w:tc>
        <w:tc>
          <w:tcPr>
            <w:tcW w:w="1339" w:type="dxa"/>
            <w:noWrap/>
            <w:vAlign w:val="center"/>
          </w:tcPr>
          <w:p w14:paraId="66EAA631"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（万</w:t>
            </w:r>
            <w:r>
              <w:rPr>
                <w:rFonts w:cs="Times New Roman"/>
                <w:color w:val="000000"/>
                <w:sz w:val="21"/>
                <w:szCs w:val="21"/>
              </w:rPr>
              <w:t>t</w:t>
            </w:r>
            <w:r>
              <w:rPr>
                <w:rFonts w:cs="Times New Roman"/>
                <w:color w:val="000000"/>
                <w:sz w:val="21"/>
                <w:szCs w:val="21"/>
              </w:rPr>
              <w:t>）</w:t>
            </w:r>
          </w:p>
        </w:tc>
        <w:tc>
          <w:tcPr>
            <w:tcW w:w="1722" w:type="dxa"/>
            <w:vAlign w:val="center"/>
          </w:tcPr>
          <w:p w14:paraId="52F69345" w14:textId="091DF843" w:rsidR="001017AD" w:rsidRDefault="00E63BCC">
            <w:pPr>
              <w:spacing w:line="240" w:lineRule="auto"/>
              <w:ind w:firstLineChars="0" w:firstLine="0"/>
              <w:jc w:val="center"/>
              <w:rPr>
                <w:rFonts w:cs="Times New Roman"/>
                <w:color w:val="000000"/>
                <w:sz w:val="21"/>
                <w:szCs w:val="21"/>
              </w:rPr>
            </w:pPr>
            <w:r>
              <w:rPr>
                <w:rFonts w:cs="Times New Roman"/>
                <w:sz w:val="21"/>
                <w:szCs w:val="21"/>
              </w:rPr>
              <w:t>……</w:t>
            </w:r>
            <w:r w:rsidR="00000000">
              <w:rPr>
                <w:rFonts w:cs="Times New Roman"/>
                <w:color w:val="000000"/>
                <w:sz w:val="21"/>
                <w:szCs w:val="21"/>
              </w:rPr>
              <w:t>（</w:t>
            </w:r>
            <w:r w:rsidR="00000000">
              <w:rPr>
                <w:rFonts w:cs="Times New Roman"/>
                <w:color w:val="000000"/>
                <w:sz w:val="21"/>
                <w:szCs w:val="21"/>
              </w:rPr>
              <w:t>%</w:t>
            </w:r>
            <w:r w:rsidR="00000000">
              <w:rPr>
                <w:rFonts w:cs="Times New Roman"/>
                <w:color w:val="000000"/>
                <w:sz w:val="21"/>
                <w:szCs w:val="21"/>
              </w:rPr>
              <w:t>）</w:t>
            </w:r>
          </w:p>
        </w:tc>
        <w:tc>
          <w:tcPr>
            <w:tcW w:w="1766" w:type="dxa"/>
            <w:noWrap/>
            <w:vAlign w:val="center"/>
          </w:tcPr>
          <w:p w14:paraId="587CA65E"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（万</w:t>
            </w:r>
            <w:r>
              <w:rPr>
                <w:rFonts w:cs="Times New Roman"/>
                <w:color w:val="000000"/>
                <w:sz w:val="21"/>
                <w:szCs w:val="21"/>
              </w:rPr>
              <w:t>t</w:t>
            </w:r>
            <w:r>
              <w:rPr>
                <w:rFonts w:cs="Times New Roman"/>
                <w:color w:val="000000"/>
                <w:sz w:val="21"/>
                <w:szCs w:val="21"/>
              </w:rPr>
              <w:t>）</w:t>
            </w:r>
          </w:p>
        </w:tc>
      </w:tr>
      <w:tr w:rsidR="001017AD" w14:paraId="41DA9999" w14:textId="77777777">
        <w:trPr>
          <w:trHeight w:val="101"/>
          <w:jc w:val="center"/>
        </w:trPr>
        <w:tc>
          <w:tcPr>
            <w:tcW w:w="1724" w:type="dxa"/>
            <w:tcBorders>
              <w:top w:val="single" w:sz="4" w:space="0" w:color="auto"/>
              <w:left w:val="single" w:sz="4" w:space="0" w:color="auto"/>
              <w:bottom w:val="single" w:sz="4" w:space="0" w:color="auto"/>
              <w:right w:val="single" w:sz="4" w:space="0" w:color="auto"/>
            </w:tcBorders>
            <w:noWrap/>
            <w:vAlign w:val="center"/>
          </w:tcPr>
          <w:p w14:paraId="4CFBEEED" w14:textId="77777777" w:rsidR="001017AD" w:rsidRDefault="00000000">
            <w:pPr>
              <w:spacing w:line="240" w:lineRule="auto"/>
              <w:ind w:firstLineChars="0" w:firstLine="0"/>
              <w:jc w:val="center"/>
              <w:rPr>
                <w:rFonts w:cs="Times New Roman"/>
                <w:color w:val="000000"/>
                <w:sz w:val="21"/>
                <w:szCs w:val="21"/>
              </w:rPr>
            </w:pPr>
            <w:bookmarkStart w:id="121" w:name="_Hlk154483167"/>
            <w:r>
              <w:rPr>
                <w:rFonts w:eastAsia="等线" w:cs="Times New Roman" w:hint="eastAsia"/>
                <w:color w:val="000000"/>
                <w:sz w:val="21"/>
                <w:szCs w:val="21"/>
              </w:rPr>
              <w:t>10</w:t>
            </w:r>
          </w:p>
        </w:tc>
        <w:tc>
          <w:tcPr>
            <w:tcW w:w="2066" w:type="dxa"/>
            <w:tcBorders>
              <w:top w:val="single" w:sz="4" w:space="0" w:color="auto"/>
              <w:left w:val="nil"/>
              <w:bottom w:val="single" w:sz="4" w:space="0" w:color="auto"/>
              <w:right w:val="single" w:sz="4" w:space="0" w:color="auto"/>
            </w:tcBorders>
            <w:vAlign w:val="center"/>
          </w:tcPr>
          <w:p w14:paraId="7809EA43" w14:textId="77777777" w:rsidR="001017AD" w:rsidRDefault="00000000">
            <w:pPr>
              <w:spacing w:line="240" w:lineRule="auto"/>
              <w:ind w:firstLineChars="0" w:firstLine="0"/>
              <w:jc w:val="center"/>
              <w:rPr>
                <w:rFonts w:cs="Times New Roman"/>
                <w:color w:val="000000"/>
                <w:sz w:val="21"/>
                <w:szCs w:val="21"/>
              </w:rPr>
            </w:pPr>
            <w:r>
              <w:rPr>
                <w:rFonts w:eastAsia="等线" w:cs="Times New Roman" w:hint="eastAsia"/>
                <w:color w:val="000000"/>
                <w:sz w:val="21"/>
                <w:szCs w:val="21"/>
              </w:rPr>
              <w:t>20</w:t>
            </w:r>
          </w:p>
        </w:tc>
        <w:tc>
          <w:tcPr>
            <w:tcW w:w="1339" w:type="dxa"/>
            <w:tcBorders>
              <w:top w:val="single" w:sz="4" w:space="0" w:color="auto"/>
              <w:left w:val="nil"/>
              <w:bottom w:val="single" w:sz="4" w:space="0" w:color="auto"/>
              <w:right w:val="single" w:sz="4" w:space="0" w:color="auto"/>
            </w:tcBorders>
            <w:noWrap/>
          </w:tcPr>
          <w:p w14:paraId="2F6D0952" w14:textId="77777777" w:rsidR="001017AD" w:rsidRDefault="00000000">
            <w:pPr>
              <w:spacing w:line="240" w:lineRule="auto"/>
              <w:ind w:firstLineChars="0" w:firstLine="0"/>
              <w:jc w:val="center"/>
              <w:rPr>
                <w:rFonts w:eastAsia="等线" w:cs="Times New Roman"/>
                <w:color w:val="000000"/>
                <w:sz w:val="21"/>
                <w:szCs w:val="21"/>
              </w:rPr>
            </w:pPr>
            <w:r>
              <w:rPr>
                <w:sz w:val="21"/>
                <w:szCs w:val="21"/>
              </w:rPr>
              <w:t>94.9</w:t>
            </w:r>
          </w:p>
        </w:tc>
        <w:tc>
          <w:tcPr>
            <w:tcW w:w="1722" w:type="dxa"/>
            <w:tcBorders>
              <w:top w:val="single" w:sz="4" w:space="0" w:color="auto"/>
              <w:left w:val="single" w:sz="4" w:space="0" w:color="auto"/>
              <w:bottom w:val="single" w:sz="4" w:space="0" w:color="auto"/>
              <w:right w:val="single" w:sz="4" w:space="0" w:color="auto"/>
            </w:tcBorders>
          </w:tcPr>
          <w:p w14:paraId="050B67BC" w14:textId="77777777" w:rsidR="001017AD" w:rsidRDefault="00000000">
            <w:pPr>
              <w:spacing w:line="240" w:lineRule="auto"/>
              <w:ind w:firstLineChars="0" w:firstLine="0"/>
              <w:jc w:val="center"/>
              <w:rPr>
                <w:rFonts w:eastAsia="等线" w:cs="Times New Roman"/>
                <w:color w:val="000000"/>
                <w:sz w:val="21"/>
                <w:szCs w:val="21"/>
              </w:rPr>
            </w:pPr>
            <w:r>
              <w:rPr>
                <w:sz w:val="21"/>
                <w:szCs w:val="21"/>
              </w:rPr>
              <w:t xml:space="preserve">32.14 </w:t>
            </w:r>
          </w:p>
        </w:tc>
        <w:tc>
          <w:tcPr>
            <w:tcW w:w="1766" w:type="dxa"/>
            <w:tcBorders>
              <w:top w:val="single" w:sz="4" w:space="0" w:color="auto"/>
              <w:left w:val="nil"/>
              <w:bottom w:val="single" w:sz="4" w:space="0" w:color="auto"/>
              <w:right w:val="single" w:sz="4" w:space="0" w:color="auto"/>
            </w:tcBorders>
            <w:noWrap/>
          </w:tcPr>
          <w:p w14:paraId="21973BB7" w14:textId="77777777" w:rsidR="001017AD" w:rsidRDefault="00000000">
            <w:pPr>
              <w:spacing w:line="240" w:lineRule="auto"/>
              <w:ind w:firstLineChars="0" w:firstLine="0"/>
              <w:jc w:val="center"/>
              <w:rPr>
                <w:rFonts w:eastAsia="等线" w:cs="Times New Roman"/>
                <w:color w:val="000000"/>
                <w:sz w:val="21"/>
                <w:szCs w:val="21"/>
              </w:rPr>
            </w:pPr>
            <w:r>
              <w:rPr>
                <w:sz w:val="21"/>
                <w:szCs w:val="21"/>
              </w:rPr>
              <w:t>30.5</w:t>
            </w:r>
          </w:p>
        </w:tc>
      </w:tr>
      <w:tr w:rsidR="001017AD" w14:paraId="7BDC1097" w14:textId="77777777">
        <w:trPr>
          <w:trHeight w:val="251"/>
          <w:jc w:val="center"/>
        </w:trPr>
        <w:tc>
          <w:tcPr>
            <w:tcW w:w="1724" w:type="dxa"/>
            <w:tcBorders>
              <w:top w:val="nil"/>
              <w:left w:val="single" w:sz="4" w:space="0" w:color="auto"/>
              <w:bottom w:val="single" w:sz="4" w:space="0" w:color="auto"/>
              <w:right w:val="single" w:sz="4" w:space="0" w:color="auto"/>
            </w:tcBorders>
            <w:noWrap/>
            <w:vAlign w:val="center"/>
          </w:tcPr>
          <w:p w14:paraId="7A434C4F" w14:textId="77777777" w:rsidR="001017AD" w:rsidRDefault="00000000">
            <w:pPr>
              <w:spacing w:line="240" w:lineRule="auto"/>
              <w:ind w:firstLineChars="0" w:firstLine="0"/>
              <w:jc w:val="center"/>
              <w:rPr>
                <w:rFonts w:cs="Times New Roman"/>
                <w:color w:val="000000"/>
                <w:sz w:val="21"/>
                <w:szCs w:val="21"/>
              </w:rPr>
            </w:pPr>
            <w:r>
              <w:rPr>
                <w:rFonts w:eastAsia="等线" w:cs="Times New Roman" w:hint="eastAsia"/>
                <w:color w:val="000000"/>
                <w:sz w:val="21"/>
                <w:szCs w:val="21"/>
              </w:rPr>
              <w:t>15</w:t>
            </w:r>
          </w:p>
        </w:tc>
        <w:tc>
          <w:tcPr>
            <w:tcW w:w="2066" w:type="dxa"/>
            <w:tcBorders>
              <w:top w:val="nil"/>
              <w:left w:val="nil"/>
              <w:bottom w:val="single" w:sz="4" w:space="0" w:color="auto"/>
              <w:right w:val="single" w:sz="4" w:space="0" w:color="auto"/>
            </w:tcBorders>
            <w:vAlign w:val="center"/>
          </w:tcPr>
          <w:p w14:paraId="02D368B7" w14:textId="77777777" w:rsidR="001017AD" w:rsidRDefault="00000000">
            <w:pPr>
              <w:spacing w:line="240" w:lineRule="auto"/>
              <w:ind w:firstLineChars="0" w:firstLine="0"/>
              <w:jc w:val="center"/>
              <w:rPr>
                <w:rFonts w:cs="Times New Roman"/>
                <w:color w:val="000000"/>
                <w:sz w:val="21"/>
                <w:szCs w:val="21"/>
              </w:rPr>
            </w:pPr>
            <w:r>
              <w:rPr>
                <w:rFonts w:eastAsia="等线" w:cs="Times New Roman" w:hint="eastAsia"/>
                <w:color w:val="000000"/>
                <w:sz w:val="21"/>
                <w:szCs w:val="21"/>
              </w:rPr>
              <w:t>25</w:t>
            </w:r>
          </w:p>
        </w:tc>
        <w:tc>
          <w:tcPr>
            <w:tcW w:w="1339" w:type="dxa"/>
            <w:tcBorders>
              <w:top w:val="nil"/>
              <w:left w:val="nil"/>
              <w:bottom w:val="single" w:sz="4" w:space="0" w:color="auto"/>
              <w:right w:val="single" w:sz="4" w:space="0" w:color="auto"/>
            </w:tcBorders>
            <w:noWrap/>
          </w:tcPr>
          <w:p w14:paraId="0364EB42" w14:textId="77777777" w:rsidR="001017AD" w:rsidRDefault="00000000">
            <w:pPr>
              <w:spacing w:line="240" w:lineRule="auto"/>
              <w:ind w:firstLineChars="0" w:firstLine="0"/>
              <w:jc w:val="center"/>
              <w:rPr>
                <w:rFonts w:eastAsia="等线" w:cs="Times New Roman"/>
                <w:color w:val="000000"/>
                <w:sz w:val="21"/>
                <w:szCs w:val="21"/>
              </w:rPr>
            </w:pPr>
            <w:r>
              <w:rPr>
                <w:sz w:val="21"/>
                <w:szCs w:val="21"/>
              </w:rPr>
              <w:t>83.6</w:t>
            </w:r>
          </w:p>
        </w:tc>
        <w:tc>
          <w:tcPr>
            <w:tcW w:w="1722" w:type="dxa"/>
            <w:tcBorders>
              <w:top w:val="nil"/>
              <w:left w:val="single" w:sz="4" w:space="0" w:color="auto"/>
              <w:bottom w:val="single" w:sz="4" w:space="0" w:color="auto"/>
              <w:right w:val="single" w:sz="4" w:space="0" w:color="auto"/>
            </w:tcBorders>
          </w:tcPr>
          <w:p w14:paraId="51A1EDFD" w14:textId="77777777" w:rsidR="001017AD" w:rsidRDefault="00000000">
            <w:pPr>
              <w:spacing w:line="240" w:lineRule="auto"/>
              <w:ind w:firstLineChars="0" w:firstLine="0"/>
              <w:jc w:val="center"/>
              <w:rPr>
                <w:rFonts w:eastAsia="等线" w:cs="Times New Roman"/>
                <w:color w:val="000000"/>
                <w:sz w:val="21"/>
                <w:szCs w:val="21"/>
              </w:rPr>
            </w:pPr>
            <w:r>
              <w:rPr>
                <w:sz w:val="21"/>
                <w:szCs w:val="21"/>
              </w:rPr>
              <w:t xml:space="preserve">35.53 </w:t>
            </w:r>
          </w:p>
        </w:tc>
        <w:tc>
          <w:tcPr>
            <w:tcW w:w="1766" w:type="dxa"/>
            <w:tcBorders>
              <w:top w:val="nil"/>
              <w:left w:val="nil"/>
              <w:bottom w:val="single" w:sz="4" w:space="0" w:color="auto"/>
              <w:right w:val="single" w:sz="4" w:space="0" w:color="auto"/>
            </w:tcBorders>
            <w:noWrap/>
          </w:tcPr>
          <w:p w14:paraId="4C33D76B" w14:textId="77777777" w:rsidR="001017AD" w:rsidRDefault="00000000">
            <w:pPr>
              <w:spacing w:line="240" w:lineRule="auto"/>
              <w:ind w:firstLineChars="0" w:firstLine="0"/>
              <w:jc w:val="center"/>
              <w:rPr>
                <w:rFonts w:eastAsia="等线" w:cs="Times New Roman"/>
                <w:color w:val="000000"/>
                <w:sz w:val="21"/>
                <w:szCs w:val="21"/>
              </w:rPr>
            </w:pPr>
            <w:r>
              <w:rPr>
                <w:sz w:val="21"/>
                <w:szCs w:val="21"/>
              </w:rPr>
              <w:t>29.7</w:t>
            </w:r>
          </w:p>
        </w:tc>
      </w:tr>
      <w:tr w:rsidR="001017AD" w14:paraId="0FAF84AF" w14:textId="77777777">
        <w:trPr>
          <w:trHeight w:val="251"/>
          <w:jc w:val="center"/>
        </w:trPr>
        <w:tc>
          <w:tcPr>
            <w:tcW w:w="1724" w:type="dxa"/>
            <w:tcBorders>
              <w:top w:val="nil"/>
              <w:left w:val="single" w:sz="4" w:space="0" w:color="auto"/>
              <w:bottom w:val="single" w:sz="4" w:space="0" w:color="auto"/>
              <w:right w:val="single" w:sz="4" w:space="0" w:color="auto"/>
            </w:tcBorders>
            <w:noWrap/>
            <w:vAlign w:val="center"/>
          </w:tcPr>
          <w:p w14:paraId="44756033" w14:textId="77777777" w:rsidR="001017AD" w:rsidRDefault="00000000">
            <w:pPr>
              <w:spacing w:line="240" w:lineRule="auto"/>
              <w:ind w:firstLineChars="0" w:firstLine="0"/>
              <w:jc w:val="center"/>
              <w:rPr>
                <w:rFonts w:cs="Times New Roman"/>
                <w:color w:val="000000"/>
                <w:sz w:val="21"/>
                <w:szCs w:val="21"/>
              </w:rPr>
            </w:pPr>
            <w:r>
              <w:rPr>
                <w:rFonts w:eastAsia="等线" w:cs="Times New Roman" w:hint="eastAsia"/>
                <w:color w:val="000000"/>
                <w:sz w:val="21"/>
                <w:szCs w:val="21"/>
              </w:rPr>
              <w:t>20</w:t>
            </w:r>
          </w:p>
        </w:tc>
        <w:tc>
          <w:tcPr>
            <w:tcW w:w="2066" w:type="dxa"/>
            <w:tcBorders>
              <w:top w:val="nil"/>
              <w:left w:val="nil"/>
              <w:bottom w:val="single" w:sz="4" w:space="0" w:color="auto"/>
              <w:right w:val="single" w:sz="4" w:space="0" w:color="auto"/>
            </w:tcBorders>
            <w:vAlign w:val="center"/>
          </w:tcPr>
          <w:p w14:paraId="65F85B5E" w14:textId="77777777" w:rsidR="001017AD" w:rsidRDefault="00000000">
            <w:pPr>
              <w:spacing w:line="240" w:lineRule="auto"/>
              <w:ind w:firstLineChars="0" w:firstLine="0"/>
              <w:jc w:val="center"/>
              <w:rPr>
                <w:rFonts w:cs="Times New Roman"/>
                <w:color w:val="000000"/>
                <w:sz w:val="21"/>
                <w:szCs w:val="21"/>
              </w:rPr>
            </w:pPr>
            <w:r>
              <w:rPr>
                <w:rFonts w:eastAsia="等线" w:cs="Times New Roman" w:hint="eastAsia"/>
                <w:color w:val="000000"/>
                <w:sz w:val="21"/>
                <w:szCs w:val="21"/>
              </w:rPr>
              <w:t>30</w:t>
            </w:r>
          </w:p>
        </w:tc>
        <w:tc>
          <w:tcPr>
            <w:tcW w:w="1339" w:type="dxa"/>
            <w:tcBorders>
              <w:top w:val="nil"/>
              <w:left w:val="nil"/>
              <w:bottom w:val="single" w:sz="4" w:space="0" w:color="auto"/>
              <w:right w:val="single" w:sz="4" w:space="0" w:color="auto"/>
            </w:tcBorders>
            <w:noWrap/>
          </w:tcPr>
          <w:p w14:paraId="03D612FF" w14:textId="77777777" w:rsidR="001017AD" w:rsidRDefault="00000000">
            <w:pPr>
              <w:spacing w:line="240" w:lineRule="auto"/>
              <w:ind w:firstLineChars="0" w:firstLine="0"/>
              <w:jc w:val="center"/>
              <w:rPr>
                <w:rFonts w:eastAsia="等线" w:cs="Times New Roman"/>
                <w:color w:val="000000"/>
                <w:sz w:val="21"/>
                <w:szCs w:val="21"/>
              </w:rPr>
            </w:pPr>
            <w:r>
              <w:rPr>
                <w:sz w:val="21"/>
                <w:szCs w:val="21"/>
              </w:rPr>
              <w:t>69.9</w:t>
            </w:r>
          </w:p>
        </w:tc>
        <w:tc>
          <w:tcPr>
            <w:tcW w:w="1722" w:type="dxa"/>
            <w:tcBorders>
              <w:top w:val="nil"/>
              <w:left w:val="single" w:sz="4" w:space="0" w:color="auto"/>
              <w:bottom w:val="single" w:sz="4" w:space="0" w:color="auto"/>
              <w:right w:val="single" w:sz="4" w:space="0" w:color="auto"/>
            </w:tcBorders>
          </w:tcPr>
          <w:p w14:paraId="46A37F0D" w14:textId="77777777" w:rsidR="001017AD" w:rsidRDefault="00000000">
            <w:pPr>
              <w:spacing w:line="240" w:lineRule="auto"/>
              <w:ind w:firstLineChars="0" w:firstLine="0"/>
              <w:jc w:val="center"/>
              <w:rPr>
                <w:rFonts w:eastAsia="等线" w:cs="Times New Roman"/>
                <w:color w:val="000000"/>
                <w:sz w:val="21"/>
                <w:szCs w:val="21"/>
              </w:rPr>
            </w:pPr>
            <w:r>
              <w:rPr>
                <w:sz w:val="21"/>
                <w:szCs w:val="21"/>
              </w:rPr>
              <w:t xml:space="preserve">37.63 </w:t>
            </w:r>
          </w:p>
        </w:tc>
        <w:tc>
          <w:tcPr>
            <w:tcW w:w="1766" w:type="dxa"/>
            <w:tcBorders>
              <w:top w:val="nil"/>
              <w:left w:val="nil"/>
              <w:bottom w:val="single" w:sz="4" w:space="0" w:color="auto"/>
              <w:right w:val="single" w:sz="4" w:space="0" w:color="auto"/>
            </w:tcBorders>
            <w:noWrap/>
          </w:tcPr>
          <w:p w14:paraId="094DFB54" w14:textId="77777777" w:rsidR="001017AD" w:rsidRDefault="00000000">
            <w:pPr>
              <w:spacing w:line="240" w:lineRule="auto"/>
              <w:ind w:firstLineChars="0" w:firstLine="0"/>
              <w:jc w:val="center"/>
              <w:rPr>
                <w:rFonts w:eastAsia="等线" w:cs="Times New Roman"/>
                <w:color w:val="000000"/>
                <w:sz w:val="21"/>
                <w:szCs w:val="21"/>
              </w:rPr>
            </w:pPr>
            <w:r>
              <w:rPr>
                <w:sz w:val="21"/>
                <w:szCs w:val="21"/>
              </w:rPr>
              <w:t>26.3</w:t>
            </w:r>
          </w:p>
        </w:tc>
      </w:tr>
    </w:tbl>
    <w:p w14:paraId="5B81E5C5" w14:textId="77777777" w:rsidR="001017AD" w:rsidRDefault="00000000">
      <w:pPr>
        <w:pStyle w:val="2"/>
      </w:pPr>
      <w:bookmarkStart w:id="122" w:name="_Toc208328837"/>
      <w:bookmarkEnd w:id="121"/>
      <w:r>
        <w:t>3.2</w:t>
      </w:r>
      <w:r>
        <w:t>论证方法的选择</w:t>
      </w:r>
      <w:bookmarkEnd w:id="122"/>
    </w:p>
    <w:p w14:paraId="21589940" w14:textId="77777777" w:rsidR="001017AD" w:rsidRDefault="00000000">
      <w:pPr>
        <w:pStyle w:val="p0"/>
        <w:rPr>
          <w:szCs w:val="24"/>
        </w:rPr>
      </w:pPr>
      <w:r>
        <w:t>总体来说，在三套工业指标方案下的圈定矿体形态、产状基本一致，但随着工业指标的提高，矿体形态稍变复杂，完整性变差，规模变小，矿体变薄。试算的资源量对工业指标的变化敏感。根据《矿床工业指标论证技术要求》（</w:t>
      </w:r>
      <w:r>
        <w:t>DZ/T0339-2020</w:t>
      </w:r>
      <w:r>
        <w:t>），工业指标的变化对矿体形态、完整性和规模敏感，一般应采用地质方案法。故本次采用地质方案法进行工业指标论证。</w:t>
      </w:r>
    </w:p>
    <w:p w14:paraId="5EFBE831" w14:textId="77777777" w:rsidR="001017AD" w:rsidRDefault="00000000">
      <w:pPr>
        <w:pStyle w:val="2"/>
      </w:pPr>
      <w:bookmarkStart w:id="123" w:name="_Toc208328838"/>
      <w:bookmarkStart w:id="124" w:name="_Hlk139012869"/>
      <w:r>
        <w:t>3.3</w:t>
      </w:r>
      <w:r>
        <w:t>论证指标</w:t>
      </w:r>
      <w:bookmarkEnd w:id="123"/>
    </w:p>
    <w:bookmarkEnd w:id="124"/>
    <w:p w14:paraId="010785A2" w14:textId="5E7A9D15" w:rsidR="001017AD" w:rsidRDefault="00000000">
      <w:pPr>
        <w:ind w:firstLine="480"/>
        <w:rPr>
          <w:rFonts w:cs="Times New Roman"/>
          <w:kern w:val="2"/>
          <w:szCs w:val="20"/>
        </w:rPr>
      </w:pPr>
      <w:r>
        <w:rPr>
          <w:rFonts w:cs="Times New Roman"/>
          <w:kern w:val="2"/>
          <w:szCs w:val="20"/>
        </w:rPr>
        <w:t>本次工业指标论证采用工程指标体系，矿体论证指标为边界品位、最低工业品位、最小可采厚度、最小夹石剔除厚度。此外，根据《重晶石、毒重石、</w:t>
      </w:r>
      <w:r w:rsidR="00E63BCC">
        <w:rPr>
          <w:rFonts w:cs="Times New Roman"/>
          <w:kern w:val="2"/>
          <w:szCs w:val="20"/>
        </w:rPr>
        <w:t>**</w:t>
      </w:r>
      <w:r>
        <w:rPr>
          <w:rFonts w:cs="Times New Roman"/>
          <w:kern w:val="2"/>
          <w:szCs w:val="20"/>
        </w:rPr>
        <w:t>、硼矿矿产地质勘查规范》（</w:t>
      </w:r>
      <w:r>
        <w:rPr>
          <w:rFonts w:cs="Times New Roman"/>
          <w:kern w:val="2"/>
          <w:szCs w:val="20"/>
        </w:rPr>
        <w:t>DZ/T0211-2020</w:t>
      </w:r>
      <w:r>
        <w:rPr>
          <w:rFonts w:cs="Times New Roman"/>
          <w:kern w:val="2"/>
          <w:szCs w:val="20"/>
        </w:rPr>
        <w:t>），矿石品位较高但厚度小于最低可采厚度时，可采用米</w:t>
      </w:r>
      <w:r>
        <w:rPr>
          <w:rFonts w:cs="Times New Roman"/>
          <w:kern w:val="2"/>
          <w:szCs w:val="20"/>
        </w:rPr>
        <w:t>·</w:t>
      </w:r>
      <w:r>
        <w:rPr>
          <w:rFonts w:cs="Times New Roman"/>
          <w:kern w:val="2"/>
          <w:szCs w:val="20"/>
        </w:rPr>
        <w:t>百分值，因此增加</w:t>
      </w:r>
      <w:proofErr w:type="gramStart"/>
      <w:r>
        <w:rPr>
          <w:rFonts w:cs="Times New Roman"/>
          <w:kern w:val="2"/>
          <w:szCs w:val="20"/>
        </w:rPr>
        <w:t>最</w:t>
      </w:r>
      <w:proofErr w:type="gramEnd"/>
      <w:r>
        <w:rPr>
          <w:rFonts w:cs="Times New Roman"/>
          <w:kern w:val="2"/>
          <w:szCs w:val="20"/>
        </w:rPr>
        <w:t>小米</w:t>
      </w:r>
      <w:r>
        <w:rPr>
          <w:rFonts w:cs="Times New Roman"/>
          <w:kern w:val="2"/>
          <w:szCs w:val="20"/>
        </w:rPr>
        <w:t>·</w:t>
      </w:r>
      <w:r>
        <w:rPr>
          <w:rFonts w:cs="Times New Roman"/>
          <w:kern w:val="2"/>
          <w:szCs w:val="20"/>
        </w:rPr>
        <w:t>百分值指标要求。</w:t>
      </w:r>
    </w:p>
    <w:p w14:paraId="189E4590" w14:textId="77777777" w:rsidR="001017AD" w:rsidRDefault="00000000">
      <w:pPr>
        <w:pStyle w:val="2"/>
        <w:rPr>
          <w:color w:val="000000" w:themeColor="text1"/>
        </w:rPr>
      </w:pPr>
      <w:bookmarkStart w:id="125" w:name="_Toc208328839"/>
      <w:bookmarkStart w:id="126" w:name="_Toc154683749"/>
      <w:r>
        <w:rPr>
          <w:color w:val="000000" w:themeColor="text1"/>
        </w:rPr>
        <w:t>3.4</w:t>
      </w:r>
      <w:r>
        <w:rPr>
          <w:color w:val="000000" w:themeColor="text1"/>
        </w:rPr>
        <w:t>矿产品市场形势分析及主要经济指标选取依据</w:t>
      </w:r>
      <w:bookmarkEnd w:id="125"/>
      <w:bookmarkEnd w:id="126"/>
    </w:p>
    <w:p w14:paraId="0ADF5126" w14:textId="1B709E1C" w:rsidR="001017AD" w:rsidRDefault="00E63BCC">
      <w:pPr>
        <w:ind w:firstLine="480"/>
        <w:jc w:val="both"/>
        <w:rPr>
          <w:rFonts w:cs="Times New Roman"/>
          <w:color w:val="000000" w:themeColor="text1"/>
          <w:kern w:val="2"/>
        </w:rPr>
      </w:pPr>
      <w:r>
        <w:rPr>
          <w:rFonts w:cs="Times New Roman"/>
          <w:color w:val="000000" w:themeColor="text1"/>
          <w:kern w:val="2"/>
        </w:rPr>
        <w:t>**</w:t>
      </w:r>
      <w:r w:rsidR="00000000">
        <w:rPr>
          <w:rFonts w:cs="Times New Roman"/>
          <w:color w:val="000000" w:themeColor="text1"/>
          <w:kern w:val="2"/>
        </w:rPr>
        <w:t>又称氟石，其的用途十分广泛，目前我国</w:t>
      </w:r>
      <w:r>
        <w:rPr>
          <w:rFonts w:cs="Times New Roman"/>
          <w:color w:val="000000" w:themeColor="text1"/>
          <w:kern w:val="2"/>
        </w:rPr>
        <w:t>**</w:t>
      </w:r>
      <w:r w:rsidR="00000000">
        <w:rPr>
          <w:rFonts w:cs="Times New Roman"/>
          <w:color w:val="000000" w:themeColor="text1"/>
          <w:kern w:val="2"/>
        </w:rPr>
        <w:t>主要用于冶金、化工和建材三大行业，其次用于轻工、光学、雕刻和国防工业。因此，根据用途要求，目前我国</w:t>
      </w:r>
      <w:r w:rsidR="00CE2F0B">
        <w:rPr>
          <w:rFonts w:cs="Times New Roman"/>
          <w:color w:val="000000" w:themeColor="text1"/>
          <w:kern w:val="2"/>
        </w:rPr>
        <w:t>##</w:t>
      </w:r>
      <w:r w:rsidR="00000000">
        <w:rPr>
          <w:rFonts w:cs="Times New Roman"/>
          <w:color w:val="000000" w:themeColor="text1"/>
          <w:kern w:val="2"/>
        </w:rPr>
        <w:t>产品主要有四大系列品种，即</w:t>
      </w:r>
      <w:r>
        <w:rPr>
          <w:rFonts w:cs="Times New Roman"/>
          <w:color w:val="000000" w:themeColor="text1"/>
          <w:kern w:val="2"/>
        </w:rPr>
        <w:t>**</w:t>
      </w:r>
      <w:r w:rsidR="00000000">
        <w:rPr>
          <w:rFonts w:cs="Times New Roman"/>
          <w:color w:val="000000" w:themeColor="text1"/>
          <w:kern w:val="2"/>
        </w:rPr>
        <w:t>块矿、</w:t>
      </w:r>
      <w:r>
        <w:rPr>
          <w:rFonts w:cs="Times New Roman"/>
          <w:color w:val="000000" w:themeColor="text1"/>
          <w:kern w:val="2"/>
        </w:rPr>
        <w:t>**</w:t>
      </w:r>
      <w:r w:rsidR="00000000">
        <w:rPr>
          <w:rFonts w:cs="Times New Roman"/>
          <w:color w:val="000000" w:themeColor="text1"/>
          <w:kern w:val="2"/>
        </w:rPr>
        <w:t>精矿、</w:t>
      </w:r>
      <w:r>
        <w:rPr>
          <w:rFonts w:cs="Times New Roman"/>
          <w:color w:val="000000" w:themeColor="text1"/>
          <w:kern w:val="2"/>
        </w:rPr>
        <w:t>**</w:t>
      </w:r>
      <w:r w:rsidR="00000000">
        <w:rPr>
          <w:rFonts w:cs="Times New Roman"/>
          <w:color w:val="000000" w:themeColor="text1"/>
          <w:kern w:val="2"/>
        </w:rPr>
        <w:t>粉矿和光学、雕刻</w:t>
      </w:r>
      <w:r>
        <w:rPr>
          <w:rFonts w:cs="Times New Roman"/>
          <w:color w:val="000000" w:themeColor="text1"/>
          <w:kern w:val="2"/>
        </w:rPr>
        <w:t>**</w:t>
      </w:r>
      <w:r w:rsidR="00000000">
        <w:rPr>
          <w:rFonts w:cs="Times New Roman"/>
          <w:color w:val="000000" w:themeColor="text1"/>
          <w:kern w:val="2"/>
        </w:rPr>
        <w:t>。</w:t>
      </w:r>
      <w:r w:rsidR="00000000">
        <w:rPr>
          <w:rFonts w:cs="Times New Roman"/>
          <w:color w:val="000000" w:themeColor="text1"/>
          <w:kern w:val="2"/>
        </w:rPr>
        <w:t xml:space="preserve"> </w:t>
      </w:r>
    </w:p>
    <w:p w14:paraId="3438E7C0" w14:textId="05C040D1" w:rsidR="001017AD" w:rsidRDefault="00000000">
      <w:pPr>
        <w:ind w:firstLine="480"/>
        <w:jc w:val="both"/>
        <w:rPr>
          <w:rFonts w:cs="Times New Roman"/>
          <w:color w:val="000000" w:themeColor="text1"/>
          <w:kern w:val="2"/>
        </w:rPr>
      </w:pPr>
      <w:r>
        <w:rPr>
          <w:rFonts w:cs="Times New Roman"/>
          <w:color w:val="000000" w:themeColor="text1"/>
          <w:kern w:val="2"/>
        </w:rPr>
        <w:t>（</w:t>
      </w:r>
      <w:r>
        <w:rPr>
          <w:rFonts w:cs="Times New Roman"/>
          <w:color w:val="000000" w:themeColor="text1"/>
          <w:kern w:val="2"/>
        </w:rPr>
        <w:t>1</w:t>
      </w:r>
      <w:r>
        <w:rPr>
          <w:rFonts w:cs="Times New Roman"/>
          <w:color w:val="000000" w:themeColor="text1"/>
          <w:kern w:val="2"/>
        </w:rPr>
        <w:t>）冶金工业：</w:t>
      </w:r>
      <w:r w:rsidR="00E63BCC">
        <w:rPr>
          <w:rFonts w:cs="Times New Roman"/>
          <w:color w:val="000000" w:themeColor="text1"/>
          <w:kern w:val="2"/>
        </w:rPr>
        <w:t>**</w:t>
      </w:r>
      <w:r>
        <w:rPr>
          <w:rFonts w:cs="Times New Roman"/>
          <w:color w:val="000000" w:themeColor="text1"/>
          <w:kern w:val="2"/>
        </w:rPr>
        <w:t>具有能</w:t>
      </w:r>
      <w:proofErr w:type="gramStart"/>
      <w:r>
        <w:rPr>
          <w:rFonts w:cs="Times New Roman"/>
          <w:color w:val="000000" w:themeColor="text1"/>
          <w:kern w:val="2"/>
        </w:rPr>
        <w:t>降低难熔物质</w:t>
      </w:r>
      <w:proofErr w:type="gramEnd"/>
      <w:r>
        <w:rPr>
          <w:rFonts w:cs="Times New Roman"/>
          <w:color w:val="000000" w:themeColor="text1"/>
          <w:kern w:val="2"/>
        </w:rPr>
        <w:t>的熔点，促进炉渣流动，使渣和金属很好分离，在冶炼过程中脱硫、脱磷，增强金属的</w:t>
      </w:r>
      <w:proofErr w:type="gramStart"/>
      <w:r>
        <w:rPr>
          <w:rFonts w:cs="Times New Roman"/>
          <w:color w:val="000000" w:themeColor="text1"/>
          <w:kern w:val="2"/>
        </w:rPr>
        <w:t>可煅性和</w:t>
      </w:r>
      <w:proofErr w:type="gramEnd"/>
      <w:r>
        <w:rPr>
          <w:rFonts w:cs="Times New Roman"/>
          <w:color w:val="000000" w:themeColor="text1"/>
          <w:kern w:val="2"/>
        </w:rPr>
        <w:t>抗张强度等特点。因此，它作为助熔剂被广泛应用于钢铁冶炼及铁合金生产和有色金属冶炼。</w:t>
      </w:r>
    </w:p>
    <w:p w14:paraId="061F70C8" w14:textId="2FC890FE" w:rsidR="001017AD" w:rsidRDefault="00000000">
      <w:pPr>
        <w:ind w:firstLine="480"/>
        <w:jc w:val="both"/>
        <w:rPr>
          <w:rFonts w:cs="Times New Roman"/>
          <w:color w:val="000000" w:themeColor="text1"/>
          <w:kern w:val="2"/>
        </w:rPr>
      </w:pPr>
      <w:r>
        <w:rPr>
          <w:rFonts w:cs="Times New Roman"/>
          <w:color w:val="000000" w:themeColor="text1"/>
          <w:kern w:val="2"/>
        </w:rPr>
        <w:t>（</w:t>
      </w:r>
      <w:r>
        <w:rPr>
          <w:rFonts w:cs="Times New Roman"/>
          <w:color w:val="000000" w:themeColor="text1"/>
          <w:kern w:val="2"/>
        </w:rPr>
        <w:t>2</w:t>
      </w:r>
      <w:r>
        <w:rPr>
          <w:rFonts w:cs="Times New Roman"/>
          <w:color w:val="000000" w:themeColor="text1"/>
          <w:kern w:val="2"/>
        </w:rPr>
        <w:t>）化学工业：</w:t>
      </w:r>
      <w:r w:rsidR="00E63BCC">
        <w:rPr>
          <w:rFonts w:cs="Times New Roman"/>
          <w:color w:val="000000" w:themeColor="text1"/>
          <w:kern w:val="2"/>
        </w:rPr>
        <w:t>**</w:t>
      </w:r>
      <w:r>
        <w:rPr>
          <w:rFonts w:cs="Times New Roman"/>
          <w:color w:val="000000" w:themeColor="text1"/>
          <w:kern w:val="2"/>
        </w:rPr>
        <w:t>另一重要用途是生产氢氟酸。氢氟酸是通过酸级</w:t>
      </w:r>
      <w:r w:rsidR="00E63BCC">
        <w:rPr>
          <w:rFonts w:cs="Times New Roman"/>
          <w:color w:val="000000" w:themeColor="text1"/>
          <w:kern w:val="2"/>
        </w:rPr>
        <w:t>**</w:t>
      </w:r>
      <w:r>
        <w:rPr>
          <w:rFonts w:cs="Times New Roman"/>
          <w:color w:val="000000" w:themeColor="text1"/>
          <w:kern w:val="2"/>
        </w:rPr>
        <w:t>（氟石精矿）同硫酸在加热炉或罐中反应而产生出来的，分无水氢氟酸和有水氢氟酸。它是生产各种有机和无机氟化物和</w:t>
      </w:r>
      <w:proofErr w:type="gramStart"/>
      <w:r>
        <w:rPr>
          <w:rFonts w:cs="Times New Roman"/>
          <w:color w:val="000000" w:themeColor="text1"/>
          <w:kern w:val="2"/>
        </w:rPr>
        <w:t>氟元素</w:t>
      </w:r>
      <w:proofErr w:type="gramEnd"/>
      <w:r>
        <w:rPr>
          <w:rFonts w:cs="Times New Roman"/>
          <w:color w:val="000000" w:themeColor="text1"/>
          <w:kern w:val="2"/>
        </w:rPr>
        <w:t>的关键原料。在制铝工业中，氢氟酸用来生产氟化铝、人造冰晶石、氟化钠和氟化镁。在航空、航天工业中，氢氟酸主要用来生产喷气机液体推进</w:t>
      </w:r>
      <w:r>
        <w:rPr>
          <w:rFonts w:cs="Times New Roman"/>
          <w:color w:val="000000" w:themeColor="text1"/>
          <w:kern w:val="2"/>
        </w:rPr>
        <w:lastRenderedPageBreak/>
        <w:t>剂，导弹喷气燃料推进剂。在原子能工业中，氢氟酸主要用来制造</w:t>
      </w:r>
      <w:r>
        <w:rPr>
          <w:rFonts w:cs="Times New Roman"/>
          <w:color w:val="000000" w:themeColor="text1"/>
          <w:kern w:val="2"/>
        </w:rPr>
        <w:t>UF</w:t>
      </w:r>
      <w:r>
        <w:rPr>
          <w:rFonts w:cs="Times New Roman"/>
          <w:color w:val="000000" w:themeColor="text1"/>
          <w:kern w:val="2"/>
          <w:vertAlign w:val="subscript"/>
        </w:rPr>
        <w:t>4</w:t>
      </w:r>
      <w:r>
        <w:rPr>
          <w:rFonts w:cs="Times New Roman"/>
          <w:color w:val="000000" w:themeColor="text1"/>
          <w:kern w:val="2"/>
        </w:rPr>
        <w:t>，再经氟化生成</w:t>
      </w:r>
      <w:r>
        <w:rPr>
          <w:rFonts w:cs="Times New Roman"/>
          <w:color w:val="000000" w:themeColor="text1"/>
          <w:kern w:val="2"/>
        </w:rPr>
        <w:t>UF</w:t>
      </w:r>
      <w:r>
        <w:rPr>
          <w:rFonts w:cs="Times New Roman"/>
          <w:color w:val="000000" w:themeColor="text1"/>
          <w:kern w:val="2"/>
          <w:vertAlign w:val="subscript"/>
        </w:rPr>
        <w:t>6</w:t>
      </w:r>
      <w:r>
        <w:rPr>
          <w:rFonts w:cs="Times New Roman"/>
          <w:color w:val="000000" w:themeColor="text1"/>
          <w:kern w:val="2"/>
        </w:rPr>
        <w:t>，通过气体扩散法或气体离心法分离</w:t>
      </w:r>
      <w:r>
        <w:rPr>
          <w:rFonts w:cs="Times New Roman"/>
          <w:color w:val="000000" w:themeColor="text1"/>
          <w:kern w:val="2"/>
        </w:rPr>
        <w:t>235U</w:t>
      </w:r>
      <w:r>
        <w:rPr>
          <w:rFonts w:cs="Times New Roman"/>
          <w:color w:val="000000" w:themeColor="text1"/>
          <w:kern w:val="2"/>
        </w:rPr>
        <w:t>。氢氟酸也是有机氟化工的基础原料，它通过与氯仿和四氯化碳相互作用，生产毒性小、化学稳定性高的氟化的含氯烃和</w:t>
      </w:r>
      <w:proofErr w:type="gramStart"/>
      <w:r>
        <w:rPr>
          <w:rFonts w:cs="Times New Roman"/>
          <w:color w:val="000000" w:themeColor="text1"/>
          <w:kern w:val="2"/>
        </w:rPr>
        <w:t>碳氟</w:t>
      </w:r>
      <w:proofErr w:type="gramEnd"/>
      <w:r>
        <w:rPr>
          <w:rFonts w:cs="Times New Roman"/>
          <w:color w:val="000000" w:themeColor="text1"/>
          <w:kern w:val="2"/>
        </w:rPr>
        <w:t>化合物，作冷冻剂，空气溶胶促进剂，溶剂聚合物的中间体和</w:t>
      </w:r>
      <w:proofErr w:type="gramStart"/>
      <w:r>
        <w:rPr>
          <w:rFonts w:cs="Times New Roman"/>
          <w:color w:val="000000" w:themeColor="text1"/>
          <w:kern w:val="2"/>
        </w:rPr>
        <w:t>碳氟</w:t>
      </w:r>
      <w:proofErr w:type="gramEnd"/>
      <w:r>
        <w:rPr>
          <w:rFonts w:cs="Times New Roman"/>
          <w:color w:val="000000" w:themeColor="text1"/>
          <w:kern w:val="2"/>
        </w:rPr>
        <w:t>化合物树脂和弹性体。</w:t>
      </w:r>
    </w:p>
    <w:p w14:paraId="7F365114" w14:textId="77777777" w:rsidR="001017AD" w:rsidRDefault="00000000">
      <w:pPr>
        <w:ind w:firstLine="480"/>
        <w:jc w:val="both"/>
        <w:rPr>
          <w:rFonts w:cs="Times New Roman"/>
          <w:color w:val="000000" w:themeColor="text1"/>
          <w:kern w:val="2"/>
        </w:rPr>
      </w:pPr>
      <w:r>
        <w:rPr>
          <w:rFonts w:cs="Times New Roman"/>
          <w:color w:val="000000" w:themeColor="text1"/>
          <w:kern w:val="2"/>
        </w:rPr>
        <w:t>（</w:t>
      </w:r>
      <w:r>
        <w:rPr>
          <w:rFonts w:cs="Times New Roman"/>
          <w:color w:val="000000" w:themeColor="text1"/>
          <w:kern w:val="2"/>
        </w:rPr>
        <w:t>3</w:t>
      </w:r>
      <w:r>
        <w:rPr>
          <w:rFonts w:cs="Times New Roman"/>
          <w:color w:val="000000" w:themeColor="text1"/>
          <w:kern w:val="2"/>
        </w:rPr>
        <w:t>）建材工业</w:t>
      </w:r>
    </w:p>
    <w:p w14:paraId="61D15919" w14:textId="77777777" w:rsidR="001017AD" w:rsidRDefault="00000000">
      <w:pPr>
        <w:ind w:firstLine="480"/>
        <w:jc w:val="both"/>
        <w:rPr>
          <w:rFonts w:cs="Times New Roman"/>
          <w:color w:val="000000" w:themeColor="text1"/>
          <w:kern w:val="2"/>
        </w:rPr>
      </w:pPr>
      <w:r>
        <w:rPr>
          <w:rFonts w:cs="Times New Roman"/>
          <w:color w:val="000000" w:themeColor="text1"/>
          <w:kern w:val="2"/>
        </w:rPr>
        <w:t>在水泥工业中生产水泥熟料的矿化剂，可降低烧结温度，易煅烧，烧成时间短，节省能源。</w:t>
      </w:r>
    </w:p>
    <w:p w14:paraId="3753FACF" w14:textId="77777777" w:rsidR="001017AD" w:rsidRDefault="00000000">
      <w:pPr>
        <w:ind w:firstLine="480"/>
        <w:jc w:val="both"/>
        <w:rPr>
          <w:rFonts w:cs="Times New Roman"/>
          <w:color w:val="000000" w:themeColor="text1"/>
          <w:kern w:val="2"/>
        </w:rPr>
      </w:pPr>
      <w:r>
        <w:rPr>
          <w:rFonts w:cs="Times New Roman"/>
          <w:color w:val="000000" w:themeColor="text1"/>
          <w:kern w:val="2"/>
        </w:rPr>
        <w:t>在玻璃工业中为生产乳化玻璃、不透明玻璃和着色玻璃的原料，可降低玻璃熔炼时的温度，改进熔融体，加速熔融，从而可缩减燃料的消耗比率。</w:t>
      </w:r>
    </w:p>
    <w:p w14:paraId="2BC9B22A" w14:textId="77777777" w:rsidR="001017AD" w:rsidRDefault="00000000">
      <w:pPr>
        <w:ind w:firstLine="480"/>
        <w:jc w:val="both"/>
        <w:rPr>
          <w:rFonts w:cs="Times New Roman"/>
          <w:color w:val="000000" w:themeColor="text1"/>
          <w:kern w:val="2"/>
        </w:rPr>
      </w:pPr>
      <w:r>
        <w:rPr>
          <w:rFonts w:cs="Times New Roman"/>
          <w:color w:val="000000" w:themeColor="text1"/>
          <w:kern w:val="2"/>
        </w:rPr>
        <w:t>在陶瓷工业中制造陶瓷、搪瓷过程的熔剂和乳浊剂，又是配制涂釉不可缺少的成分之一。</w:t>
      </w:r>
    </w:p>
    <w:p w14:paraId="73C4BC5D" w14:textId="0DFC0B6A" w:rsidR="001017AD" w:rsidRDefault="00000000">
      <w:pPr>
        <w:ind w:firstLine="480"/>
        <w:jc w:val="both"/>
        <w:rPr>
          <w:rFonts w:cs="Times New Roman"/>
          <w:color w:val="000000" w:themeColor="text1"/>
          <w:kern w:val="2"/>
        </w:rPr>
      </w:pPr>
      <w:r>
        <w:rPr>
          <w:rFonts w:cs="Times New Roman"/>
          <w:color w:val="000000" w:themeColor="text1"/>
          <w:kern w:val="2"/>
        </w:rPr>
        <w:t>随着科学技术的进步，</w:t>
      </w:r>
      <w:r w:rsidR="00E63BCC">
        <w:rPr>
          <w:rFonts w:cs="Times New Roman"/>
          <w:color w:val="000000" w:themeColor="text1"/>
          <w:kern w:val="2"/>
        </w:rPr>
        <w:t>**</w:t>
      </w:r>
      <w:r>
        <w:rPr>
          <w:rFonts w:cs="Times New Roman"/>
          <w:color w:val="000000" w:themeColor="text1"/>
          <w:kern w:val="2"/>
        </w:rPr>
        <w:t>的应用前景越来越广阔。</w:t>
      </w:r>
    </w:p>
    <w:p w14:paraId="5D7B2415" w14:textId="77D8AC27" w:rsidR="001017AD" w:rsidRDefault="00000000">
      <w:pPr>
        <w:keepNext/>
        <w:keepLines/>
        <w:widowControl w:val="0"/>
        <w:spacing w:beforeLines="50" w:before="120" w:afterLines="50" w:after="120"/>
        <w:ind w:firstLineChars="0" w:firstLine="0"/>
        <w:jc w:val="both"/>
        <w:textAlignment w:val="center"/>
        <w:outlineLvl w:val="2"/>
        <w:rPr>
          <w:rFonts w:cs="Times New Roman"/>
          <w:b/>
          <w:bCs/>
          <w:color w:val="000000" w:themeColor="text1"/>
          <w:kern w:val="2"/>
        </w:rPr>
      </w:pPr>
      <w:r>
        <w:rPr>
          <w:rFonts w:cs="Times New Roman"/>
          <w:b/>
          <w:bCs/>
          <w:color w:val="000000" w:themeColor="text1"/>
          <w:kern w:val="2"/>
        </w:rPr>
        <w:t xml:space="preserve">3.4.1 </w:t>
      </w:r>
      <w:r w:rsidR="00E63BCC">
        <w:rPr>
          <w:rFonts w:cs="Times New Roman"/>
          <w:b/>
          <w:bCs/>
          <w:color w:val="000000" w:themeColor="text1"/>
          <w:kern w:val="2"/>
        </w:rPr>
        <w:t>**</w:t>
      </w:r>
      <w:r>
        <w:rPr>
          <w:rFonts w:cs="Times New Roman"/>
          <w:b/>
          <w:bCs/>
          <w:color w:val="000000" w:themeColor="text1"/>
          <w:kern w:val="2"/>
        </w:rPr>
        <w:t>产品价格取值</w:t>
      </w:r>
    </w:p>
    <w:p w14:paraId="582433D6" w14:textId="1DF621B7" w:rsidR="001017AD" w:rsidRDefault="00000000">
      <w:pPr>
        <w:ind w:firstLine="480"/>
        <w:rPr>
          <w:rFonts w:cs="Times New Roman"/>
          <w:color w:val="000000" w:themeColor="text1"/>
          <w:szCs w:val="28"/>
        </w:rPr>
      </w:pPr>
      <w:r>
        <w:rPr>
          <w:rFonts w:cs="Times New Roman"/>
          <w:color w:val="000000" w:themeColor="text1"/>
          <w:szCs w:val="28"/>
        </w:rPr>
        <w:t>据有关资料，</w:t>
      </w:r>
      <w:r>
        <w:rPr>
          <w:rFonts w:cs="Times New Roman"/>
          <w:color w:val="000000" w:themeColor="text1"/>
          <w:szCs w:val="28"/>
        </w:rPr>
        <w:t>2020</w:t>
      </w:r>
      <w:r>
        <w:rPr>
          <w:rFonts w:cs="Times New Roman"/>
          <w:color w:val="000000" w:themeColor="text1"/>
          <w:szCs w:val="28"/>
        </w:rPr>
        <w:t>年</w:t>
      </w:r>
      <w:r w:rsidR="00E63BCC">
        <w:rPr>
          <w:rFonts w:cs="Times New Roman"/>
          <w:color w:val="000000" w:themeColor="text1"/>
          <w:szCs w:val="28"/>
        </w:rPr>
        <w:t>**</w:t>
      </w:r>
      <w:r>
        <w:rPr>
          <w:rFonts w:cs="Times New Roman"/>
          <w:color w:val="000000" w:themeColor="text1"/>
          <w:szCs w:val="28"/>
        </w:rPr>
        <w:t>精粉（</w:t>
      </w:r>
      <w:r w:rsidR="00E63BCC">
        <w:rPr>
          <w:rFonts w:cs="Times New Roman"/>
          <w:color w:val="000000" w:themeColor="text1"/>
          <w:szCs w:val="28"/>
        </w:rPr>
        <w:t>……</w:t>
      </w:r>
      <w:r>
        <w:rPr>
          <w:rFonts w:cs="Times New Roman"/>
          <w:color w:val="000000" w:themeColor="text1"/>
          <w:szCs w:val="28"/>
        </w:rPr>
        <w:t>）平均价格</w:t>
      </w:r>
      <w:r>
        <w:rPr>
          <w:rFonts w:cs="Times New Roman" w:hint="eastAsia"/>
          <w:color w:val="000000" w:themeColor="text1"/>
          <w:szCs w:val="28"/>
        </w:rPr>
        <w:t>为</w:t>
      </w:r>
      <w:r>
        <w:rPr>
          <w:rFonts w:cs="Times New Roman"/>
          <w:color w:val="000000" w:themeColor="text1"/>
          <w:szCs w:val="28"/>
        </w:rPr>
        <w:t>2600</w:t>
      </w:r>
      <w:r>
        <w:rPr>
          <w:rFonts w:cs="Times New Roman"/>
          <w:color w:val="000000" w:themeColor="text1"/>
          <w:szCs w:val="28"/>
        </w:rPr>
        <w:t>元</w:t>
      </w:r>
      <w:r>
        <w:rPr>
          <w:rFonts w:cs="Times New Roman"/>
          <w:color w:val="000000" w:themeColor="text1"/>
          <w:szCs w:val="28"/>
        </w:rPr>
        <w:t>/t</w:t>
      </w:r>
      <w:r>
        <w:rPr>
          <w:rFonts w:cs="Times New Roman"/>
          <w:color w:val="000000" w:themeColor="text1"/>
          <w:szCs w:val="28"/>
        </w:rPr>
        <w:t>，</w:t>
      </w:r>
      <w:r>
        <w:rPr>
          <w:rFonts w:cs="Times New Roman"/>
          <w:color w:val="000000" w:themeColor="text1"/>
          <w:szCs w:val="28"/>
        </w:rPr>
        <w:t>2021</w:t>
      </w:r>
      <w:r>
        <w:rPr>
          <w:rFonts w:cs="Times New Roman"/>
          <w:color w:val="000000" w:themeColor="text1"/>
          <w:szCs w:val="28"/>
        </w:rPr>
        <w:t>年价格也较为稳定，平均价格为</w:t>
      </w:r>
      <w:r>
        <w:rPr>
          <w:rFonts w:cs="Times New Roman"/>
          <w:color w:val="000000" w:themeColor="text1"/>
          <w:szCs w:val="28"/>
        </w:rPr>
        <w:t>2700</w:t>
      </w:r>
      <w:r>
        <w:rPr>
          <w:rFonts w:cs="Times New Roman"/>
          <w:color w:val="000000" w:themeColor="text1"/>
          <w:szCs w:val="28"/>
        </w:rPr>
        <w:t>元</w:t>
      </w:r>
      <w:r>
        <w:rPr>
          <w:rFonts w:cs="Times New Roman"/>
          <w:color w:val="000000" w:themeColor="text1"/>
          <w:szCs w:val="28"/>
        </w:rPr>
        <w:t>/t</w:t>
      </w:r>
      <w:r>
        <w:rPr>
          <w:rFonts w:cs="Times New Roman"/>
          <w:color w:val="000000" w:themeColor="text1"/>
          <w:szCs w:val="28"/>
        </w:rPr>
        <w:t>，</w:t>
      </w:r>
      <w:r>
        <w:rPr>
          <w:rFonts w:cs="Times New Roman"/>
          <w:color w:val="000000" w:themeColor="text1"/>
          <w:szCs w:val="28"/>
        </w:rPr>
        <w:t>2022</w:t>
      </w:r>
      <w:r>
        <w:rPr>
          <w:rFonts w:cs="Times New Roman"/>
          <w:color w:val="000000" w:themeColor="text1"/>
          <w:szCs w:val="28"/>
        </w:rPr>
        <w:t>年价格也较为稳定，平均价格为</w:t>
      </w:r>
      <w:r>
        <w:rPr>
          <w:rFonts w:cs="Times New Roman"/>
          <w:color w:val="000000" w:themeColor="text1"/>
          <w:szCs w:val="28"/>
        </w:rPr>
        <w:t>2700</w:t>
      </w:r>
      <w:r>
        <w:rPr>
          <w:rFonts w:cs="Times New Roman"/>
          <w:color w:val="000000" w:themeColor="text1"/>
          <w:szCs w:val="28"/>
        </w:rPr>
        <w:t>元</w:t>
      </w:r>
      <w:r>
        <w:rPr>
          <w:rFonts w:cs="Times New Roman"/>
          <w:color w:val="000000" w:themeColor="text1"/>
          <w:szCs w:val="28"/>
        </w:rPr>
        <w:t>/t</w:t>
      </w:r>
      <w:r>
        <w:rPr>
          <w:rFonts w:cs="Times New Roman"/>
          <w:color w:val="000000" w:themeColor="text1"/>
          <w:szCs w:val="28"/>
        </w:rPr>
        <w:t>，</w:t>
      </w:r>
      <w:r>
        <w:rPr>
          <w:rFonts w:cs="Times New Roman"/>
          <w:color w:val="000000" w:themeColor="text1"/>
          <w:szCs w:val="28"/>
        </w:rPr>
        <w:t>2023</w:t>
      </w:r>
      <w:r>
        <w:rPr>
          <w:rFonts w:cs="Times New Roman"/>
          <w:color w:val="000000" w:themeColor="text1"/>
          <w:szCs w:val="28"/>
        </w:rPr>
        <w:t>年</w:t>
      </w:r>
      <w:r w:rsidR="00E63BCC">
        <w:rPr>
          <w:rFonts w:cs="Times New Roman"/>
          <w:color w:val="000000" w:themeColor="text1"/>
          <w:szCs w:val="28"/>
        </w:rPr>
        <w:t>**</w:t>
      </w:r>
      <w:r>
        <w:rPr>
          <w:rFonts w:cs="Times New Roman"/>
          <w:color w:val="000000" w:themeColor="text1"/>
          <w:szCs w:val="28"/>
        </w:rPr>
        <w:t>价格上升明显，</w:t>
      </w:r>
      <w:r>
        <w:rPr>
          <w:rFonts w:cs="Times New Roman"/>
          <w:color w:val="000000" w:themeColor="text1"/>
          <w:szCs w:val="28"/>
        </w:rPr>
        <w:t>2023</w:t>
      </w:r>
      <w:r>
        <w:rPr>
          <w:rFonts w:cs="Times New Roman"/>
          <w:color w:val="000000" w:themeColor="text1"/>
          <w:szCs w:val="28"/>
        </w:rPr>
        <w:t>年</w:t>
      </w:r>
      <w:r>
        <w:rPr>
          <w:rFonts w:cs="Times New Roman"/>
          <w:color w:val="000000" w:themeColor="text1"/>
          <w:szCs w:val="28"/>
        </w:rPr>
        <w:t>12</w:t>
      </w:r>
      <w:r>
        <w:rPr>
          <w:rFonts w:cs="Times New Roman"/>
          <w:color w:val="000000" w:themeColor="text1"/>
          <w:szCs w:val="28"/>
        </w:rPr>
        <w:t>月一度突破</w:t>
      </w:r>
      <w:r>
        <w:rPr>
          <w:rFonts w:cs="Times New Roman"/>
          <w:color w:val="000000" w:themeColor="text1"/>
          <w:szCs w:val="28"/>
        </w:rPr>
        <w:t>3700</w:t>
      </w:r>
      <w:bookmarkStart w:id="127" w:name="OLE_LINK5"/>
      <w:r>
        <w:rPr>
          <w:rFonts w:cs="Times New Roman"/>
          <w:color w:val="000000" w:themeColor="text1"/>
          <w:szCs w:val="28"/>
        </w:rPr>
        <w:t>元</w:t>
      </w:r>
      <w:r>
        <w:rPr>
          <w:rFonts w:cs="Times New Roman"/>
          <w:color w:val="000000" w:themeColor="text1"/>
          <w:szCs w:val="28"/>
        </w:rPr>
        <w:t>/t</w:t>
      </w:r>
      <w:bookmarkEnd w:id="127"/>
      <w:r>
        <w:rPr>
          <w:rFonts w:cs="Times New Roman"/>
          <w:color w:val="000000" w:themeColor="text1"/>
          <w:szCs w:val="28"/>
        </w:rPr>
        <w:t>，</w:t>
      </w:r>
      <w:r>
        <w:rPr>
          <w:rFonts w:cs="Times New Roman" w:hint="eastAsia"/>
          <w:color w:val="000000" w:themeColor="text1"/>
          <w:szCs w:val="28"/>
        </w:rPr>
        <w:t>2024</w:t>
      </w:r>
      <w:r>
        <w:rPr>
          <w:rFonts w:cs="Times New Roman" w:hint="eastAsia"/>
          <w:color w:val="000000" w:themeColor="text1"/>
          <w:szCs w:val="28"/>
        </w:rPr>
        <w:t>年价格处于高位，在</w:t>
      </w:r>
      <w:r>
        <w:rPr>
          <w:rFonts w:cs="Times New Roman" w:hint="eastAsia"/>
          <w:color w:val="000000" w:themeColor="text1"/>
          <w:szCs w:val="28"/>
        </w:rPr>
        <w:t>3300-3850</w:t>
      </w:r>
      <w:r>
        <w:rPr>
          <w:rFonts w:cs="Times New Roman"/>
          <w:color w:val="000000" w:themeColor="text1"/>
          <w:szCs w:val="28"/>
        </w:rPr>
        <w:t>元</w:t>
      </w:r>
      <w:r>
        <w:rPr>
          <w:rFonts w:cs="Times New Roman"/>
          <w:color w:val="000000" w:themeColor="text1"/>
          <w:szCs w:val="28"/>
        </w:rPr>
        <w:t>/t</w:t>
      </w:r>
      <w:r>
        <w:rPr>
          <w:rFonts w:cs="Times New Roman" w:hint="eastAsia"/>
          <w:color w:val="000000" w:themeColor="text1"/>
          <w:szCs w:val="28"/>
        </w:rPr>
        <w:t>波动，</w:t>
      </w:r>
      <w:r>
        <w:rPr>
          <w:rFonts w:cs="Times New Roman" w:hint="eastAsia"/>
          <w:color w:val="000000" w:themeColor="text1"/>
          <w:szCs w:val="28"/>
        </w:rPr>
        <w:t>2025</w:t>
      </w:r>
      <w:r>
        <w:rPr>
          <w:rFonts w:cs="Times New Roman" w:hint="eastAsia"/>
          <w:color w:val="000000" w:themeColor="text1"/>
          <w:szCs w:val="28"/>
        </w:rPr>
        <w:t>年价格有所下降，跌至</w:t>
      </w:r>
      <w:r>
        <w:rPr>
          <w:rFonts w:cs="Times New Roman" w:hint="eastAsia"/>
          <w:color w:val="000000" w:themeColor="text1"/>
          <w:szCs w:val="28"/>
        </w:rPr>
        <w:t>3200</w:t>
      </w:r>
      <w:r>
        <w:rPr>
          <w:rFonts w:cs="Times New Roman"/>
          <w:color w:val="000000" w:themeColor="text1"/>
          <w:szCs w:val="28"/>
        </w:rPr>
        <w:t>元</w:t>
      </w:r>
      <w:r>
        <w:rPr>
          <w:rFonts w:cs="Times New Roman"/>
          <w:color w:val="000000" w:themeColor="text1"/>
          <w:szCs w:val="28"/>
        </w:rPr>
        <w:t>/t</w:t>
      </w:r>
      <w:r>
        <w:rPr>
          <w:rFonts w:cs="Times New Roman" w:hint="eastAsia"/>
          <w:color w:val="000000" w:themeColor="text1"/>
          <w:szCs w:val="28"/>
        </w:rPr>
        <w:t>左右，</w:t>
      </w:r>
      <w:r>
        <w:rPr>
          <w:rFonts w:cs="Times New Roman"/>
          <w:color w:val="000000" w:themeColor="text1"/>
          <w:szCs w:val="28"/>
        </w:rPr>
        <w:t>近五年价格走势见下图：</w:t>
      </w:r>
    </w:p>
    <w:p w14:paraId="7FE57C65" w14:textId="14604EC9" w:rsidR="001017AD" w:rsidRDefault="001017AD">
      <w:pPr>
        <w:ind w:firstLineChars="0" w:firstLine="0"/>
        <w:jc w:val="center"/>
        <w:rPr>
          <w:rFonts w:cs="Times New Roman"/>
          <w:color w:val="000000" w:themeColor="text1"/>
          <w:szCs w:val="28"/>
        </w:rPr>
      </w:pPr>
    </w:p>
    <w:p w14:paraId="21E21EDC" w14:textId="21143C02" w:rsidR="001017AD" w:rsidRDefault="00000000">
      <w:pPr>
        <w:ind w:firstLine="482"/>
        <w:jc w:val="center"/>
        <w:rPr>
          <w:rFonts w:cs="Times New Roman"/>
          <w:b/>
          <w:color w:val="000000" w:themeColor="text1"/>
          <w:szCs w:val="28"/>
        </w:rPr>
      </w:pPr>
      <w:r>
        <w:rPr>
          <w:rFonts w:cs="Times New Roman"/>
          <w:b/>
          <w:color w:val="000000" w:themeColor="text1"/>
          <w:szCs w:val="28"/>
        </w:rPr>
        <w:t>图</w:t>
      </w:r>
      <w:r>
        <w:rPr>
          <w:rFonts w:cs="Times New Roman"/>
          <w:b/>
          <w:color w:val="000000" w:themeColor="text1"/>
          <w:szCs w:val="28"/>
        </w:rPr>
        <w:t xml:space="preserve">3-1  </w:t>
      </w:r>
      <w:r w:rsidR="00E63BCC">
        <w:rPr>
          <w:rFonts w:cs="Times New Roman"/>
          <w:b/>
          <w:color w:val="000000" w:themeColor="text1"/>
          <w:szCs w:val="28"/>
        </w:rPr>
        <w:t>**</w:t>
      </w:r>
      <w:r>
        <w:rPr>
          <w:rFonts w:cs="Times New Roman"/>
          <w:b/>
          <w:color w:val="000000" w:themeColor="text1"/>
          <w:szCs w:val="28"/>
        </w:rPr>
        <w:t>精矿</w:t>
      </w:r>
      <w:r>
        <w:rPr>
          <w:rFonts w:cs="Times New Roman"/>
          <w:b/>
          <w:color w:val="000000" w:themeColor="text1"/>
          <w:szCs w:val="28"/>
        </w:rPr>
        <w:t>(</w:t>
      </w:r>
      <w:r w:rsidR="00E63BCC">
        <w:rPr>
          <w:rFonts w:cs="Times New Roman"/>
          <w:b/>
          <w:color w:val="000000" w:themeColor="text1"/>
          <w:szCs w:val="28"/>
        </w:rPr>
        <w:t>……</w:t>
      </w:r>
      <w:r>
        <w:rPr>
          <w:rFonts w:cs="Times New Roman"/>
          <w:b/>
          <w:color w:val="000000" w:themeColor="text1"/>
          <w:szCs w:val="28"/>
        </w:rPr>
        <w:t xml:space="preserve"> 97%)</w:t>
      </w:r>
      <w:r>
        <w:rPr>
          <w:rFonts w:cs="Times New Roman"/>
          <w:b/>
          <w:color w:val="000000" w:themeColor="text1"/>
          <w:szCs w:val="28"/>
        </w:rPr>
        <w:t>价格走势图</w:t>
      </w:r>
    </w:p>
    <w:p w14:paraId="7AC6B49C" w14:textId="1EFD156E" w:rsidR="001017AD" w:rsidRDefault="00000000">
      <w:pPr>
        <w:widowControl w:val="0"/>
        <w:ind w:firstLine="480"/>
        <w:jc w:val="both"/>
        <w:rPr>
          <w:rFonts w:cs="Times New Roman"/>
          <w:color w:val="000000" w:themeColor="text1"/>
          <w:kern w:val="2"/>
        </w:rPr>
      </w:pPr>
      <w:r>
        <w:rPr>
          <w:rFonts w:cs="Times New Roman"/>
          <w:color w:val="000000" w:themeColor="text1"/>
          <w:kern w:val="2"/>
        </w:rPr>
        <w:t>本矿精矿产品</w:t>
      </w:r>
      <w:r w:rsidR="00E63BCC">
        <w:rPr>
          <w:rFonts w:cs="Times New Roman"/>
          <w:color w:val="000000" w:themeColor="text1"/>
          <w:kern w:val="2"/>
        </w:rPr>
        <w:t>……</w:t>
      </w:r>
      <w:r>
        <w:rPr>
          <w:rFonts w:cs="Times New Roman"/>
          <w:color w:val="000000" w:themeColor="text1"/>
          <w:kern w:val="2"/>
        </w:rPr>
        <w:t>含量为</w:t>
      </w:r>
      <w:r>
        <w:rPr>
          <w:rFonts w:cs="Times New Roman"/>
          <w:color w:val="000000" w:themeColor="text1"/>
          <w:kern w:val="2"/>
        </w:rPr>
        <w:t>9</w:t>
      </w:r>
      <w:r>
        <w:rPr>
          <w:rFonts w:cs="Times New Roman" w:hint="eastAsia"/>
          <w:color w:val="000000" w:themeColor="text1"/>
          <w:kern w:val="2"/>
        </w:rPr>
        <w:t>5</w:t>
      </w:r>
      <w:r>
        <w:rPr>
          <w:rFonts w:cs="Times New Roman"/>
          <w:color w:val="000000" w:themeColor="text1"/>
          <w:kern w:val="2"/>
        </w:rPr>
        <w:t>.</w:t>
      </w:r>
      <w:r>
        <w:rPr>
          <w:rFonts w:cs="Times New Roman" w:hint="eastAsia"/>
          <w:color w:val="000000" w:themeColor="text1"/>
          <w:kern w:val="2"/>
        </w:rPr>
        <w:t>00</w:t>
      </w:r>
      <w:r>
        <w:rPr>
          <w:rFonts w:cs="Times New Roman"/>
          <w:color w:val="000000" w:themeColor="text1"/>
          <w:kern w:val="2"/>
        </w:rPr>
        <w:t>%</w:t>
      </w:r>
      <w:r>
        <w:rPr>
          <w:rFonts w:cs="Times New Roman"/>
          <w:color w:val="000000" w:themeColor="text1"/>
          <w:kern w:val="2"/>
        </w:rPr>
        <w:t>，</w:t>
      </w:r>
      <w:r>
        <w:rPr>
          <w:rFonts w:cs="Times New Roman"/>
          <w:color w:val="000000" w:themeColor="text1"/>
          <w:kern w:val="2"/>
        </w:rPr>
        <w:t>SiO</w:t>
      </w:r>
      <w:r>
        <w:rPr>
          <w:rFonts w:cs="Times New Roman"/>
          <w:color w:val="000000" w:themeColor="text1"/>
          <w:kern w:val="2"/>
          <w:vertAlign w:val="subscript"/>
        </w:rPr>
        <w:t>2</w:t>
      </w:r>
      <w:r>
        <w:rPr>
          <w:rFonts w:cs="Times New Roman"/>
          <w:color w:val="000000" w:themeColor="text1"/>
          <w:kern w:val="2"/>
        </w:rPr>
        <w:t>含量</w:t>
      </w:r>
      <w:r>
        <w:rPr>
          <w:rFonts w:cs="Times New Roman" w:hint="eastAsia"/>
          <w:color w:val="000000" w:themeColor="text1"/>
          <w:kern w:val="2"/>
        </w:rPr>
        <w:t>小于</w:t>
      </w:r>
      <w:r>
        <w:rPr>
          <w:rFonts w:cs="Times New Roman" w:hint="eastAsia"/>
          <w:color w:val="000000" w:themeColor="text1"/>
          <w:kern w:val="2"/>
        </w:rPr>
        <w:t>2</w:t>
      </w:r>
      <w:r>
        <w:rPr>
          <w:rFonts w:cs="Times New Roman"/>
          <w:color w:val="000000" w:themeColor="text1"/>
          <w:kern w:val="2"/>
        </w:rPr>
        <w:t>.</w:t>
      </w:r>
      <w:r>
        <w:rPr>
          <w:rFonts w:cs="Times New Roman" w:hint="eastAsia"/>
          <w:color w:val="000000" w:themeColor="text1"/>
          <w:kern w:val="2"/>
        </w:rPr>
        <w:t>50</w:t>
      </w:r>
      <w:r>
        <w:rPr>
          <w:rFonts w:cs="Times New Roman"/>
          <w:color w:val="000000" w:themeColor="text1"/>
          <w:kern w:val="2"/>
        </w:rPr>
        <w:t>%</w:t>
      </w:r>
      <w:r>
        <w:rPr>
          <w:rFonts w:cs="Times New Roman"/>
          <w:color w:val="000000" w:themeColor="text1"/>
          <w:kern w:val="2"/>
        </w:rPr>
        <w:t>，</w:t>
      </w:r>
      <w:r>
        <w:rPr>
          <w:rFonts w:cs="Times New Roman"/>
          <w:color w:val="000000" w:themeColor="text1"/>
          <w:kern w:val="2"/>
        </w:rPr>
        <w:t>CaCO</w:t>
      </w:r>
      <w:r>
        <w:rPr>
          <w:rFonts w:cs="Times New Roman"/>
          <w:color w:val="000000" w:themeColor="text1"/>
          <w:kern w:val="2"/>
          <w:vertAlign w:val="subscript"/>
        </w:rPr>
        <w:t>3</w:t>
      </w:r>
      <w:r>
        <w:rPr>
          <w:rFonts w:cs="Times New Roman"/>
          <w:color w:val="000000" w:themeColor="text1"/>
          <w:kern w:val="2"/>
        </w:rPr>
        <w:t>含量</w:t>
      </w:r>
      <w:r>
        <w:rPr>
          <w:rFonts w:cs="Times New Roman" w:hint="eastAsia"/>
          <w:color w:val="000000" w:themeColor="text1"/>
          <w:kern w:val="2"/>
        </w:rPr>
        <w:t>小于</w:t>
      </w:r>
      <w:r>
        <w:rPr>
          <w:rFonts w:cs="Times New Roman" w:hint="eastAsia"/>
          <w:color w:val="000000" w:themeColor="text1"/>
          <w:kern w:val="2"/>
        </w:rPr>
        <w:t>1.50%</w:t>
      </w:r>
      <w:r>
        <w:rPr>
          <w:rFonts w:cs="Times New Roman"/>
          <w:color w:val="000000" w:themeColor="text1"/>
          <w:kern w:val="2"/>
        </w:rPr>
        <w:t>，</w:t>
      </w:r>
      <w:r>
        <w:rPr>
          <w:rFonts w:cs="Times New Roman" w:hint="eastAsia"/>
          <w:color w:val="000000" w:themeColor="text1"/>
          <w:kern w:val="2"/>
        </w:rPr>
        <w:t>其质量达到行业标准《</w:t>
      </w:r>
      <w:r w:rsidR="00E63BCC">
        <w:rPr>
          <w:rFonts w:cs="Times New Roman" w:hint="eastAsia"/>
          <w:color w:val="000000" w:themeColor="text1"/>
          <w:kern w:val="2"/>
        </w:rPr>
        <w:t>**</w:t>
      </w:r>
      <w:r>
        <w:rPr>
          <w:rFonts w:cs="Times New Roman" w:hint="eastAsia"/>
          <w:color w:val="000000" w:themeColor="text1"/>
          <w:kern w:val="2"/>
        </w:rPr>
        <w:t>》</w:t>
      </w:r>
      <w:r>
        <w:rPr>
          <w:rFonts w:cs="Times New Roman" w:hint="eastAsia"/>
          <w:color w:val="000000" w:themeColor="text1"/>
          <w:kern w:val="2"/>
        </w:rPr>
        <w:t>(YB/T5217-2019)</w:t>
      </w:r>
      <w:r>
        <w:rPr>
          <w:rFonts w:cs="Times New Roman" w:hint="eastAsia"/>
          <w:color w:val="000000" w:themeColor="text1"/>
          <w:kern w:val="2"/>
        </w:rPr>
        <w:t>中</w:t>
      </w:r>
      <w:r w:rsidR="00E63BCC">
        <w:rPr>
          <w:rFonts w:cs="Times New Roman" w:hint="eastAsia"/>
          <w:color w:val="000000" w:themeColor="text1"/>
          <w:kern w:val="2"/>
        </w:rPr>
        <w:t>**</w:t>
      </w:r>
      <w:r>
        <w:rPr>
          <w:rFonts w:cs="Times New Roman" w:hint="eastAsia"/>
          <w:color w:val="000000" w:themeColor="text1"/>
          <w:kern w:val="2"/>
        </w:rPr>
        <w:t>精矿三级品</w:t>
      </w:r>
      <w:r>
        <w:rPr>
          <w:rFonts w:cs="Times New Roman" w:hint="eastAsia"/>
          <w:color w:val="000000" w:themeColor="text1"/>
          <w:kern w:val="2"/>
        </w:rPr>
        <w:t>(</w:t>
      </w:r>
      <w:r>
        <w:rPr>
          <w:rFonts w:cs="Times New Roman" w:hint="eastAsia"/>
          <w:color w:val="000000" w:themeColor="text1"/>
          <w:kern w:val="2"/>
        </w:rPr>
        <w:t>牌号</w:t>
      </w:r>
      <w:r>
        <w:rPr>
          <w:rFonts w:cs="Times New Roman" w:hint="eastAsia"/>
          <w:color w:val="000000" w:themeColor="text1"/>
          <w:kern w:val="2"/>
        </w:rPr>
        <w:t xml:space="preserve"> FC-95)</w:t>
      </w:r>
      <w:r>
        <w:rPr>
          <w:rFonts w:cs="Times New Roman" w:hint="eastAsia"/>
          <w:color w:val="000000" w:themeColor="text1"/>
          <w:kern w:val="2"/>
        </w:rPr>
        <w:t>要求</w:t>
      </w:r>
      <w:r>
        <w:rPr>
          <w:rFonts w:cs="Times New Roman"/>
          <w:color w:val="000000" w:themeColor="text1"/>
          <w:kern w:val="2"/>
        </w:rPr>
        <w:t>，根据</w:t>
      </w:r>
      <w:r w:rsidR="00E63BCC">
        <w:rPr>
          <w:rFonts w:cs="Times New Roman"/>
          <w:color w:val="000000" w:themeColor="text1"/>
          <w:kern w:val="2"/>
        </w:rPr>
        <w:t>**</w:t>
      </w:r>
      <w:r>
        <w:rPr>
          <w:rFonts w:cs="Times New Roman"/>
          <w:color w:val="000000" w:themeColor="text1"/>
          <w:kern w:val="2"/>
        </w:rPr>
        <w:t>精矿市场调研资料，参考近五年价格，以稳妥原则，确定本项目确定矿山服务期内</w:t>
      </w:r>
      <w:r w:rsidR="00E63BCC">
        <w:rPr>
          <w:rFonts w:cs="Times New Roman"/>
          <w:color w:val="000000" w:themeColor="text1"/>
          <w:kern w:val="2"/>
        </w:rPr>
        <w:t>**</w:t>
      </w:r>
      <w:r>
        <w:rPr>
          <w:rFonts w:cs="Times New Roman"/>
          <w:color w:val="000000" w:themeColor="text1"/>
          <w:kern w:val="2"/>
        </w:rPr>
        <w:t>精矿</w:t>
      </w:r>
      <w:r>
        <w:rPr>
          <w:rFonts w:cs="Times New Roman"/>
          <w:color w:val="000000" w:themeColor="text1"/>
          <w:szCs w:val="28"/>
        </w:rPr>
        <w:t>（</w:t>
      </w:r>
      <w:r w:rsidR="00E63BCC">
        <w:rPr>
          <w:rFonts w:cs="Times New Roman"/>
          <w:color w:val="000000" w:themeColor="text1"/>
          <w:szCs w:val="28"/>
        </w:rPr>
        <w:t>……</w:t>
      </w:r>
      <w:r>
        <w:rPr>
          <w:rFonts w:cs="Times New Roman"/>
          <w:color w:val="000000" w:themeColor="text1"/>
          <w:szCs w:val="28"/>
        </w:rPr>
        <w:t xml:space="preserve"> 9</w:t>
      </w:r>
      <w:r>
        <w:rPr>
          <w:rFonts w:cs="Times New Roman" w:hint="eastAsia"/>
          <w:color w:val="000000" w:themeColor="text1"/>
          <w:szCs w:val="28"/>
        </w:rPr>
        <w:t>5</w:t>
      </w:r>
      <w:r>
        <w:rPr>
          <w:rFonts w:cs="Times New Roman"/>
          <w:color w:val="000000" w:themeColor="text1"/>
          <w:szCs w:val="28"/>
        </w:rPr>
        <w:t>％）</w:t>
      </w:r>
      <w:r>
        <w:rPr>
          <w:rFonts w:cs="Times New Roman"/>
          <w:color w:val="000000" w:themeColor="text1"/>
          <w:kern w:val="2"/>
        </w:rPr>
        <w:t>出厂含税价为</w:t>
      </w:r>
      <w:r>
        <w:rPr>
          <w:rFonts w:cs="Times New Roman" w:hint="eastAsia"/>
          <w:color w:val="000000" w:themeColor="text1"/>
          <w:kern w:val="2"/>
        </w:rPr>
        <w:t>29</w:t>
      </w:r>
      <w:r>
        <w:rPr>
          <w:rFonts w:cs="Times New Roman"/>
          <w:color w:val="000000" w:themeColor="text1"/>
          <w:kern w:val="2"/>
        </w:rPr>
        <w:t>00</w:t>
      </w:r>
      <w:r>
        <w:rPr>
          <w:rFonts w:cs="Times New Roman"/>
          <w:color w:val="000000" w:themeColor="text1"/>
          <w:kern w:val="2"/>
        </w:rPr>
        <w:t>元</w:t>
      </w:r>
      <w:r>
        <w:rPr>
          <w:rFonts w:cs="Times New Roman"/>
          <w:color w:val="000000" w:themeColor="text1"/>
          <w:kern w:val="2"/>
        </w:rPr>
        <w:t>/</w:t>
      </w:r>
      <w:r>
        <w:rPr>
          <w:rFonts w:cs="Times New Roman"/>
          <w:color w:val="000000" w:themeColor="text1"/>
          <w:kern w:val="2"/>
        </w:rPr>
        <w:t>吨。</w:t>
      </w:r>
    </w:p>
    <w:p w14:paraId="340BCAF2" w14:textId="77777777" w:rsidR="001017AD" w:rsidRDefault="00000000">
      <w:pPr>
        <w:keepNext/>
        <w:keepLines/>
        <w:widowControl w:val="0"/>
        <w:spacing w:beforeLines="50" w:before="120" w:afterLines="50" w:after="120"/>
        <w:ind w:firstLineChars="0" w:firstLine="0"/>
        <w:jc w:val="both"/>
        <w:textAlignment w:val="center"/>
        <w:outlineLvl w:val="2"/>
        <w:rPr>
          <w:rFonts w:cs="Times New Roman"/>
          <w:b/>
          <w:bCs/>
          <w:color w:val="000000" w:themeColor="text1"/>
          <w:kern w:val="2"/>
        </w:rPr>
      </w:pPr>
      <w:r>
        <w:rPr>
          <w:rFonts w:cs="Times New Roman"/>
          <w:b/>
          <w:bCs/>
          <w:color w:val="000000" w:themeColor="text1"/>
          <w:kern w:val="2"/>
        </w:rPr>
        <w:lastRenderedPageBreak/>
        <w:t xml:space="preserve">3.4.2 </w:t>
      </w:r>
      <w:r>
        <w:rPr>
          <w:rFonts w:cs="Times New Roman"/>
          <w:b/>
          <w:bCs/>
          <w:color w:val="000000" w:themeColor="text1"/>
          <w:kern w:val="2"/>
        </w:rPr>
        <w:t>税费分析</w:t>
      </w:r>
    </w:p>
    <w:p w14:paraId="43756C92" w14:textId="77777777" w:rsidR="001017AD" w:rsidRDefault="00000000">
      <w:pPr>
        <w:ind w:firstLine="480"/>
        <w:jc w:val="both"/>
        <w:rPr>
          <w:rFonts w:cs="Times New Roman"/>
          <w:color w:val="000000" w:themeColor="text1"/>
        </w:rPr>
      </w:pPr>
      <w:r>
        <w:rPr>
          <w:rFonts w:cs="Times New Roman"/>
          <w:color w:val="000000" w:themeColor="text1"/>
        </w:rPr>
        <w:t>增值税：根据《关于深化增值税改革有关政策的公告》（财政部</w:t>
      </w:r>
      <w:r>
        <w:rPr>
          <w:rFonts w:cs="Times New Roman"/>
          <w:color w:val="000000" w:themeColor="text1"/>
        </w:rPr>
        <w:t xml:space="preserve"> </w:t>
      </w:r>
      <w:r>
        <w:rPr>
          <w:rFonts w:cs="Times New Roman"/>
          <w:color w:val="000000" w:themeColor="text1"/>
        </w:rPr>
        <w:t>税务总局</w:t>
      </w:r>
      <w:r>
        <w:rPr>
          <w:rFonts w:cs="Times New Roman"/>
          <w:color w:val="000000" w:themeColor="text1"/>
        </w:rPr>
        <w:t xml:space="preserve"> </w:t>
      </w:r>
      <w:r>
        <w:rPr>
          <w:rFonts w:cs="Times New Roman"/>
          <w:color w:val="000000" w:themeColor="text1"/>
        </w:rPr>
        <w:t>海关总署公告</w:t>
      </w:r>
      <w:r>
        <w:rPr>
          <w:rFonts w:cs="Times New Roman"/>
          <w:color w:val="000000" w:themeColor="text1"/>
        </w:rPr>
        <w:t>2019</w:t>
      </w:r>
      <w:r>
        <w:rPr>
          <w:rFonts w:cs="Times New Roman"/>
          <w:color w:val="000000" w:themeColor="text1"/>
        </w:rPr>
        <w:t>年第</w:t>
      </w:r>
      <w:r>
        <w:rPr>
          <w:rFonts w:cs="Times New Roman"/>
          <w:color w:val="000000" w:themeColor="text1"/>
        </w:rPr>
        <w:t>39</w:t>
      </w:r>
      <w:r>
        <w:rPr>
          <w:rFonts w:cs="Times New Roman"/>
          <w:color w:val="000000" w:themeColor="text1"/>
        </w:rPr>
        <w:t>号），从</w:t>
      </w:r>
      <w:r>
        <w:rPr>
          <w:rFonts w:cs="Times New Roman"/>
          <w:color w:val="000000" w:themeColor="text1"/>
        </w:rPr>
        <w:t>2019</w:t>
      </w:r>
      <w:r>
        <w:rPr>
          <w:rFonts w:cs="Times New Roman"/>
          <w:color w:val="000000" w:themeColor="text1"/>
        </w:rPr>
        <w:t>年</w:t>
      </w:r>
      <w:r>
        <w:rPr>
          <w:rFonts w:cs="Times New Roman"/>
          <w:color w:val="000000" w:themeColor="text1"/>
        </w:rPr>
        <w:t>4</w:t>
      </w:r>
      <w:r>
        <w:rPr>
          <w:rFonts w:cs="Times New Roman"/>
          <w:color w:val="000000" w:themeColor="text1"/>
        </w:rPr>
        <w:t>月</w:t>
      </w:r>
      <w:r>
        <w:rPr>
          <w:rFonts w:cs="Times New Roman"/>
          <w:color w:val="000000" w:themeColor="text1"/>
        </w:rPr>
        <w:t>1</w:t>
      </w:r>
      <w:r>
        <w:rPr>
          <w:rFonts w:cs="Times New Roman"/>
          <w:color w:val="000000" w:themeColor="text1"/>
        </w:rPr>
        <w:t>日起，矿山产品及原材料的增值税税率调整为</w:t>
      </w:r>
      <w:r>
        <w:rPr>
          <w:rFonts w:cs="Times New Roman"/>
          <w:color w:val="000000" w:themeColor="text1"/>
        </w:rPr>
        <w:t>13%</w:t>
      </w:r>
      <w:r>
        <w:rPr>
          <w:rFonts w:cs="Times New Roman"/>
          <w:color w:val="000000" w:themeColor="text1"/>
        </w:rPr>
        <w:t>，机器设备（含更新资金投入）调整为按</w:t>
      </w:r>
      <w:r>
        <w:rPr>
          <w:rFonts w:cs="Times New Roman"/>
          <w:color w:val="000000" w:themeColor="text1"/>
        </w:rPr>
        <w:t>13%</w:t>
      </w:r>
      <w:r>
        <w:rPr>
          <w:rFonts w:cs="Times New Roman"/>
          <w:color w:val="000000" w:themeColor="text1"/>
        </w:rPr>
        <w:t>增值税税率估算进项增值税，建筑工程调整为按</w:t>
      </w:r>
      <w:r>
        <w:rPr>
          <w:rFonts w:cs="Times New Roman"/>
          <w:color w:val="000000" w:themeColor="text1"/>
        </w:rPr>
        <w:t>9%</w:t>
      </w:r>
      <w:r>
        <w:rPr>
          <w:rFonts w:cs="Times New Roman"/>
          <w:color w:val="000000" w:themeColor="text1"/>
        </w:rPr>
        <w:t>增值税税率估算进项增值税。</w:t>
      </w:r>
    </w:p>
    <w:p w14:paraId="0AD301E5" w14:textId="77777777" w:rsidR="001017AD" w:rsidRDefault="00000000">
      <w:pPr>
        <w:ind w:firstLine="480"/>
        <w:jc w:val="both"/>
        <w:rPr>
          <w:rFonts w:cs="Times New Roman"/>
          <w:color w:val="000000" w:themeColor="text1"/>
        </w:rPr>
      </w:pPr>
      <w:r>
        <w:rPr>
          <w:rFonts w:cs="Times New Roman"/>
          <w:color w:val="000000" w:themeColor="text1"/>
        </w:rPr>
        <w:t>城市维护建设：矿山所在地为乡村。根据《中华人民共和国城市维护建设税暂行规定》，纳税人所在地位于乡村，其城市维护建设税</w:t>
      </w:r>
      <w:r>
        <w:rPr>
          <w:rFonts w:cs="Times New Roman"/>
          <w:color w:val="000000" w:themeColor="text1"/>
        </w:rPr>
        <w:t>1%</w:t>
      </w:r>
      <w:r>
        <w:rPr>
          <w:rFonts w:cs="Times New Roman"/>
          <w:color w:val="000000" w:themeColor="text1"/>
        </w:rPr>
        <w:t>。</w:t>
      </w:r>
    </w:p>
    <w:p w14:paraId="5BFC7466" w14:textId="218A764E" w:rsidR="001017AD" w:rsidRDefault="00000000">
      <w:pPr>
        <w:ind w:firstLine="480"/>
        <w:jc w:val="both"/>
        <w:rPr>
          <w:rFonts w:cs="Times New Roman"/>
          <w:color w:val="000000" w:themeColor="text1"/>
        </w:rPr>
      </w:pPr>
      <w:r>
        <w:rPr>
          <w:rFonts w:cs="Times New Roman"/>
          <w:color w:val="000000" w:themeColor="text1"/>
        </w:rPr>
        <w:t>教育费附加费：根据《征收教育费附加的暂行规定》，矿山教育费附加为增值税的</w:t>
      </w:r>
      <w:r>
        <w:rPr>
          <w:rFonts w:cs="Times New Roman"/>
          <w:color w:val="000000" w:themeColor="text1"/>
        </w:rPr>
        <w:t>3%</w:t>
      </w:r>
      <w:r>
        <w:rPr>
          <w:rFonts w:cs="Times New Roman"/>
          <w:color w:val="000000" w:themeColor="text1"/>
        </w:rPr>
        <w:t>；</w:t>
      </w:r>
      <w:r>
        <w:rPr>
          <w:rFonts w:cs="Times New Roman"/>
          <w:color w:val="000000" w:themeColor="text1"/>
        </w:rPr>
        <w:t>2010</w:t>
      </w:r>
      <w:r>
        <w:rPr>
          <w:rFonts w:cs="Times New Roman"/>
          <w:color w:val="000000" w:themeColor="text1"/>
        </w:rPr>
        <w:t>年</w:t>
      </w:r>
      <w:r>
        <w:rPr>
          <w:rFonts w:cs="Times New Roman"/>
          <w:color w:val="000000" w:themeColor="text1"/>
        </w:rPr>
        <w:t>11</w:t>
      </w:r>
      <w:r>
        <w:rPr>
          <w:rFonts w:cs="Times New Roman"/>
          <w:color w:val="000000" w:themeColor="text1"/>
        </w:rPr>
        <w:t>月财政部《关于统一地方教育附加政策有关问题的通知》（财综</w:t>
      </w:r>
      <w:r>
        <w:rPr>
          <w:rFonts w:cs="Times New Roman"/>
          <w:color w:val="000000" w:themeColor="text1"/>
        </w:rPr>
        <w:t>[2010]98</w:t>
      </w:r>
      <w:r>
        <w:rPr>
          <w:rFonts w:cs="Times New Roman"/>
          <w:color w:val="000000" w:themeColor="text1"/>
        </w:rPr>
        <w:t>号），</w:t>
      </w:r>
      <w:r w:rsidR="00011330">
        <w:rPr>
          <w:rFonts w:cs="Times New Roman"/>
          <w:color w:val="000000" w:themeColor="text1"/>
        </w:rPr>
        <w:t>！</w:t>
      </w:r>
      <w:r w:rsidR="00011330">
        <w:rPr>
          <w:rFonts w:cs="Times New Roman"/>
          <w:color w:val="000000" w:themeColor="text1"/>
        </w:rPr>
        <w:t>*&amp;</w:t>
      </w:r>
      <w:r>
        <w:rPr>
          <w:rFonts w:cs="Times New Roman"/>
          <w:color w:val="000000" w:themeColor="text1"/>
        </w:rPr>
        <w:t>省地方教育附加为增值税的</w:t>
      </w:r>
      <w:r>
        <w:rPr>
          <w:rFonts w:cs="Times New Roman"/>
          <w:color w:val="000000" w:themeColor="text1"/>
        </w:rPr>
        <w:t>2%</w:t>
      </w:r>
      <w:r>
        <w:rPr>
          <w:rFonts w:cs="Times New Roman"/>
          <w:color w:val="000000" w:themeColor="text1"/>
        </w:rPr>
        <w:t>。故矿山教育附加为增值税的</w:t>
      </w:r>
      <w:r>
        <w:rPr>
          <w:rFonts w:cs="Times New Roman"/>
          <w:color w:val="000000" w:themeColor="text1"/>
        </w:rPr>
        <w:t>5%</w:t>
      </w:r>
      <w:r>
        <w:rPr>
          <w:rFonts w:cs="Times New Roman"/>
          <w:color w:val="000000" w:themeColor="text1"/>
        </w:rPr>
        <w:t>。</w:t>
      </w:r>
    </w:p>
    <w:p w14:paraId="7F0A4E75" w14:textId="77777777" w:rsidR="001017AD" w:rsidRDefault="00000000">
      <w:pPr>
        <w:ind w:firstLine="480"/>
        <w:jc w:val="both"/>
        <w:rPr>
          <w:rFonts w:cs="Times New Roman"/>
          <w:color w:val="000000" w:themeColor="text1"/>
        </w:rPr>
      </w:pPr>
      <w:r>
        <w:rPr>
          <w:rFonts w:cs="Times New Roman"/>
          <w:color w:val="000000" w:themeColor="text1"/>
        </w:rPr>
        <w:t>企业所得税：根据《中华人民共和国企业所得税法》，矿山企业所得税为</w:t>
      </w:r>
      <w:r>
        <w:rPr>
          <w:rFonts w:cs="Times New Roman"/>
          <w:color w:val="000000" w:themeColor="text1"/>
        </w:rPr>
        <w:t>25%</w:t>
      </w:r>
      <w:r>
        <w:rPr>
          <w:rFonts w:cs="Times New Roman"/>
          <w:color w:val="000000" w:themeColor="text1"/>
        </w:rPr>
        <w:t>。</w:t>
      </w:r>
    </w:p>
    <w:p w14:paraId="4970E3CD" w14:textId="169250DE" w:rsidR="001017AD" w:rsidRDefault="00000000">
      <w:pPr>
        <w:ind w:firstLine="480"/>
        <w:jc w:val="both"/>
        <w:rPr>
          <w:rFonts w:cs="Times New Roman"/>
          <w:color w:val="000000" w:themeColor="text1"/>
        </w:rPr>
      </w:pPr>
      <w:r>
        <w:rPr>
          <w:rFonts w:cs="Times New Roman"/>
          <w:color w:val="000000" w:themeColor="text1"/>
        </w:rPr>
        <w:t>资源税：根据《</w:t>
      </w:r>
      <w:r w:rsidR="00011330">
        <w:rPr>
          <w:rFonts w:cs="Times New Roman"/>
          <w:color w:val="000000" w:themeColor="text1"/>
        </w:rPr>
        <w:t>！</w:t>
      </w:r>
      <w:r w:rsidR="00011330">
        <w:rPr>
          <w:rFonts w:cs="Times New Roman"/>
          <w:color w:val="000000" w:themeColor="text1"/>
        </w:rPr>
        <w:t>*&amp;</w:t>
      </w:r>
      <w:r>
        <w:rPr>
          <w:rFonts w:cs="Times New Roman"/>
          <w:color w:val="000000" w:themeColor="text1"/>
        </w:rPr>
        <w:t>省人民代表大会常务委员会关于批准</w:t>
      </w:r>
      <w:r w:rsidR="00011330">
        <w:rPr>
          <w:rFonts w:cs="Times New Roman"/>
          <w:color w:val="000000" w:themeColor="text1"/>
        </w:rPr>
        <w:t>！</w:t>
      </w:r>
      <w:r w:rsidR="00011330">
        <w:rPr>
          <w:rFonts w:cs="Times New Roman"/>
          <w:color w:val="000000" w:themeColor="text1"/>
        </w:rPr>
        <w:t>*&amp;</w:t>
      </w:r>
      <w:r>
        <w:rPr>
          <w:rFonts w:cs="Times New Roman"/>
          <w:color w:val="000000" w:themeColor="text1"/>
        </w:rPr>
        <w:t>省资源税适用税率方案的决议》（</w:t>
      </w:r>
      <w:r>
        <w:rPr>
          <w:rFonts w:cs="Times New Roman"/>
          <w:color w:val="000000" w:themeColor="text1"/>
        </w:rPr>
        <w:t>2020.07.24</w:t>
      </w:r>
      <w:r>
        <w:rPr>
          <w:rFonts w:cs="Times New Roman"/>
          <w:color w:val="000000" w:themeColor="text1"/>
        </w:rPr>
        <w:t>）文件，本矿</w:t>
      </w:r>
      <w:r w:rsidR="00CE2F0B">
        <w:rPr>
          <w:rFonts w:cs="Times New Roman"/>
          <w:color w:val="000000" w:themeColor="text1"/>
        </w:rPr>
        <w:t>##</w:t>
      </w:r>
      <w:r>
        <w:rPr>
          <w:rFonts w:cs="Times New Roman"/>
          <w:color w:val="000000" w:themeColor="text1"/>
        </w:rPr>
        <w:t>资源税按不含增值税销售收入的</w:t>
      </w:r>
      <w:r>
        <w:rPr>
          <w:rFonts w:cs="Times New Roman"/>
          <w:color w:val="000000" w:themeColor="text1"/>
        </w:rPr>
        <w:t>3%</w:t>
      </w:r>
      <w:r>
        <w:rPr>
          <w:rFonts w:cs="Times New Roman"/>
          <w:color w:val="000000" w:themeColor="text1"/>
        </w:rPr>
        <w:t>收取。</w:t>
      </w:r>
    </w:p>
    <w:p w14:paraId="0AE00EB6" w14:textId="77777777" w:rsidR="001017AD" w:rsidRDefault="00000000">
      <w:pPr>
        <w:ind w:firstLine="480"/>
        <w:jc w:val="both"/>
        <w:rPr>
          <w:rFonts w:cs="Times New Roman"/>
          <w:color w:val="000000" w:themeColor="text1"/>
        </w:rPr>
      </w:pPr>
      <w:r>
        <w:rPr>
          <w:rFonts w:cs="Times New Roman"/>
          <w:color w:val="000000" w:themeColor="text1"/>
        </w:rPr>
        <w:t>根据《关于深化增值税改革有关政策的公告》（财政部</w:t>
      </w:r>
      <w:r>
        <w:rPr>
          <w:rFonts w:cs="Times New Roman"/>
          <w:color w:val="000000" w:themeColor="text1"/>
        </w:rPr>
        <w:t xml:space="preserve"> </w:t>
      </w:r>
      <w:r>
        <w:rPr>
          <w:rFonts w:cs="Times New Roman"/>
          <w:color w:val="000000" w:themeColor="text1"/>
        </w:rPr>
        <w:t>税务总局</w:t>
      </w:r>
      <w:r>
        <w:rPr>
          <w:rFonts w:cs="Times New Roman"/>
          <w:color w:val="000000" w:themeColor="text1"/>
        </w:rPr>
        <w:t xml:space="preserve"> </w:t>
      </w:r>
      <w:r>
        <w:rPr>
          <w:rFonts w:cs="Times New Roman"/>
          <w:color w:val="000000" w:themeColor="text1"/>
        </w:rPr>
        <w:t>海关总署公告</w:t>
      </w:r>
      <w:r>
        <w:rPr>
          <w:rFonts w:cs="Times New Roman"/>
          <w:color w:val="000000" w:themeColor="text1"/>
        </w:rPr>
        <w:t>2019</w:t>
      </w:r>
      <w:r>
        <w:rPr>
          <w:rFonts w:cs="Times New Roman"/>
          <w:color w:val="000000" w:themeColor="text1"/>
        </w:rPr>
        <w:t>年第</w:t>
      </w:r>
      <w:r>
        <w:rPr>
          <w:rFonts w:cs="Times New Roman"/>
          <w:color w:val="000000" w:themeColor="text1"/>
        </w:rPr>
        <w:t>39</w:t>
      </w:r>
      <w:r>
        <w:rPr>
          <w:rFonts w:cs="Times New Roman"/>
          <w:color w:val="000000" w:themeColor="text1"/>
        </w:rPr>
        <w:t>号）机器设备（含更新资金投入）和建筑工程分别按</w:t>
      </w:r>
      <w:r>
        <w:rPr>
          <w:rFonts w:cs="Times New Roman"/>
          <w:color w:val="000000" w:themeColor="text1"/>
        </w:rPr>
        <w:t>13%</w:t>
      </w:r>
      <w:r>
        <w:rPr>
          <w:rFonts w:cs="Times New Roman"/>
          <w:color w:val="000000" w:themeColor="text1"/>
        </w:rPr>
        <w:t>和</w:t>
      </w:r>
      <w:r>
        <w:rPr>
          <w:rFonts w:cs="Times New Roman"/>
          <w:color w:val="000000" w:themeColor="text1"/>
        </w:rPr>
        <w:t>9%</w:t>
      </w:r>
      <w:r>
        <w:rPr>
          <w:rFonts w:cs="Times New Roman"/>
          <w:color w:val="000000" w:themeColor="text1"/>
        </w:rPr>
        <w:t>的增值税税率估算进项增值税；矿山生产期开始，产品销项增值税抵扣当期材料动力进项增值税后的余额，抵扣机器设备和建筑工程进项增值税；当期未抵扣完的设备进项税额结转下期继续抵扣。并将生产期各期抵扣的机器设备和建筑工程进项增值税计入对应的抵扣期间的现金流入中。</w:t>
      </w:r>
    </w:p>
    <w:p w14:paraId="50A10A6C" w14:textId="77777777" w:rsidR="001017AD" w:rsidRDefault="00000000">
      <w:pPr>
        <w:pStyle w:val="2"/>
      </w:pPr>
      <w:bookmarkStart w:id="128" w:name="_Toc208328840"/>
      <w:r>
        <w:t>3.5</w:t>
      </w:r>
      <w:r>
        <w:t>采矿技术方案</w:t>
      </w:r>
      <w:bookmarkEnd w:id="128"/>
    </w:p>
    <w:p w14:paraId="4D19B4D0" w14:textId="77777777" w:rsidR="001017AD" w:rsidRDefault="00000000">
      <w:pPr>
        <w:pStyle w:val="p0"/>
      </w:pPr>
      <w:r>
        <w:rPr>
          <w:rFonts w:hint="eastAsia"/>
        </w:rPr>
        <w:t>（</w:t>
      </w:r>
      <w:r>
        <w:rPr>
          <w:rFonts w:hint="eastAsia"/>
        </w:rPr>
        <w:t>1</w:t>
      </w:r>
      <w:r>
        <w:rPr>
          <w:rFonts w:hint="eastAsia"/>
        </w:rPr>
        <w:t>）开采现状</w:t>
      </w:r>
    </w:p>
    <w:p w14:paraId="6E3A78C2" w14:textId="77777777" w:rsidR="001017AD" w:rsidRDefault="00000000">
      <w:pPr>
        <w:pStyle w:val="p0"/>
      </w:pPr>
      <w:r>
        <w:rPr>
          <w:rFonts w:hint="eastAsia"/>
        </w:rPr>
        <w:t>矿山原用地下开采方式，</w:t>
      </w:r>
      <w:r>
        <w:rPr>
          <w:rFonts w:hint="eastAsia"/>
        </w:rPr>
        <w:t>V1</w:t>
      </w:r>
      <w:r>
        <w:rPr>
          <w:rFonts w:hint="eastAsia"/>
        </w:rPr>
        <w:t>矿体用平硐开拓、</w:t>
      </w:r>
      <w:r>
        <w:rPr>
          <w:rFonts w:hint="eastAsia"/>
        </w:rPr>
        <w:t>V2</w:t>
      </w:r>
      <w:r>
        <w:rPr>
          <w:rFonts w:hint="eastAsia"/>
        </w:rPr>
        <w:t>矿体还未开采。矿区</w:t>
      </w:r>
      <w:r>
        <w:rPr>
          <w:rFonts w:hint="eastAsia"/>
        </w:rPr>
        <w:t>V1</w:t>
      </w:r>
      <w:r>
        <w:rPr>
          <w:rFonts w:hint="eastAsia"/>
        </w:rPr>
        <w:t>矿体原用</w:t>
      </w:r>
      <w:r>
        <w:rPr>
          <w:rFonts w:hint="eastAsia"/>
        </w:rPr>
        <w:t>5</w:t>
      </w:r>
      <w:r>
        <w:rPr>
          <w:rFonts w:hint="eastAsia"/>
        </w:rPr>
        <w:t>个平硐开拓，编号分别为：</w:t>
      </w:r>
      <w:r>
        <w:rPr>
          <w:rFonts w:hint="eastAsia"/>
        </w:rPr>
        <w:t>PD1</w:t>
      </w:r>
      <w:r>
        <w:rPr>
          <w:rFonts w:hint="eastAsia"/>
        </w:rPr>
        <w:t>（</w:t>
      </w:r>
      <w:r>
        <w:rPr>
          <w:rFonts w:hint="eastAsia"/>
        </w:rPr>
        <w:t>245m</w:t>
      </w:r>
      <w:r>
        <w:rPr>
          <w:rFonts w:hint="eastAsia"/>
        </w:rPr>
        <w:t>）、</w:t>
      </w:r>
      <w:r>
        <w:rPr>
          <w:rFonts w:hint="eastAsia"/>
        </w:rPr>
        <w:t>PD2</w:t>
      </w:r>
      <w:r>
        <w:rPr>
          <w:rFonts w:hint="eastAsia"/>
        </w:rPr>
        <w:t>（</w:t>
      </w:r>
      <w:r>
        <w:rPr>
          <w:rFonts w:hint="eastAsia"/>
        </w:rPr>
        <w:t>235m</w:t>
      </w:r>
      <w:r>
        <w:rPr>
          <w:rFonts w:hint="eastAsia"/>
        </w:rPr>
        <w:t>）、</w:t>
      </w:r>
      <w:r>
        <w:rPr>
          <w:rFonts w:hint="eastAsia"/>
        </w:rPr>
        <w:t>PD3</w:t>
      </w:r>
      <w:r>
        <w:rPr>
          <w:rFonts w:hint="eastAsia"/>
        </w:rPr>
        <w:t>（</w:t>
      </w:r>
      <w:r>
        <w:rPr>
          <w:rFonts w:hint="eastAsia"/>
        </w:rPr>
        <w:t>226m</w:t>
      </w:r>
      <w:r>
        <w:rPr>
          <w:rFonts w:hint="eastAsia"/>
        </w:rPr>
        <w:t>）、</w:t>
      </w:r>
      <w:r>
        <w:rPr>
          <w:rFonts w:hint="eastAsia"/>
        </w:rPr>
        <w:t>PD4</w:t>
      </w:r>
      <w:r>
        <w:rPr>
          <w:rFonts w:hint="eastAsia"/>
        </w:rPr>
        <w:t>（</w:t>
      </w:r>
      <w:r>
        <w:rPr>
          <w:rFonts w:hint="eastAsia"/>
        </w:rPr>
        <w:t>239m</w:t>
      </w:r>
      <w:r>
        <w:rPr>
          <w:rFonts w:hint="eastAsia"/>
        </w:rPr>
        <w:t>）、</w:t>
      </w:r>
      <w:r>
        <w:rPr>
          <w:rFonts w:hint="eastAsia"/>
        </w:rPr>
        <w:t>PD5</w:t>
      </w:r>
      <w:r>
        <w:rPr>
          <w:rFonts w:hint="eastAsia"/>
        </w:rPr>
        <w:t>（</w:t>
      </w:r>
      <w:r>
        <w:rPr>
          <w:rFonts w:hint="eastAsia"/>
        </w:rPr>
        <w:t>196m</w:t>
      </w:r>
      <w:r>
        <w:rPr>
          <w:rFonts w:hint="eastAsia"/>
        </w:rPr>
        <w:t>），其中，</w:t>
      </w:r>
      <w:r>
        <w:rPr>
          <w:rFonts w:hint="eastAsia"/>
        </w:rPr>
        <w:t>PD1</w:t>
      </w:r>
      <w:r>
        <w:rPr>
          <w:rFonts w:hint="eastAsia"/>
        </w:rPr>
        <w:t>、</w:t>
      </w:r>
      <w:r>
        <w:rPr>
          <w:rFonts w:hint="eastAsia"/>
        </w:rPr>
        <w:t>PD2</w:t>
      </w:r>
      <w:r>
        <w:rPr>
          <w:rFonts w:hint="eastAsia"/>
        </w:rPr>
        <w:t>因修路开挖边坡，</w:t>
      </w:r>
      <w:proofErr w:type="gramStart"/>
      <w:r>
        <w:rPr>
          <w:rFonts w:hint="eastAsia"/>
        </w:rPr>
        <w:t>硐</w:t>
      </w:r>
      <w:proofErr w:type="gramEnd"/>
      <w:r>
        <w:rPr>
          <w:rFonts w:hint="eastAsia"/>
        </w:rPr>
        <w:t>口已被土石掩埋，</w:t>
      </w:r>
      <w:r>
        <w:rPr>
          <w:rFonts w:hint="eastAsia"/>
        </w:rPr>
        <w:t>PD3</w:t>
      </w:r>
      <w:proofErr w:type="gramStart"/>
      <w:r>
        <w:rPr>
          <w:rFonts w:hint="eastAsia"/>
        </w:rPr>
        <w:t>硐</w:t>
      </w:r>
      <w:proofErr w:type="gramEnd"/>
      <w:r>
        <w:rPr>
          <w:rFonts w:hint="eastAsia"/>
        </w:rPr>
        <w:t>口因安全因素已于</w:t>
      </w:r>
      <w:r>
        <w:rPr>
          <w:rFonts w:hint="eastAsia"/>
        </w:rPr>
        <w:t>09</w:t>
      </w:r>
      <w:r>
        <w:rPr>
          <w:rFonts w:hint="eastAsia"/>
        </w:rPr>
        <w:t>年人为封堵。</w:t>
      </w:r>
      <w:r>
        <w:rPr>
          <w:rFonts w:hint="eastAsia"/>
        </w:rPr>
        <w:t>2010</w:t>
      </w:r>
      <w:r>
        <w:rPr>
          <w:rFonts w:hint="eastAsia"/>
        </w:rPr>
        <w:t>年</w:t>
      </w:r>
      <w:r>
        <w:rPr>
          <w:rFonts w:hint="eastAsia"/>
        </w:rPr>
        <w:t>PD4</w:t>
      </w:r>
      <w:r>
        <w:rPr>
          <w:rFonts w:hint="eastAsia"/>
        </w:rPr>
        <w:t>还允许人员进入调查水文，现</w:t>
      </w:r>
      <w:proofErr w:type="gramStart"/>
      <w:r>
        <w:rPr>
          <w:rFonts w:hint="eastAsia"/>
        </w:rPr>
        <w:t>硐</w:t>
      </w:r>
      <w:proofErr w:type="gramEnd"/>
      <w:r>
        <w:rPr>
          <w:rFonts w:hint="eastAsia"/>
        </w:rPr>
        <w:t>口已塌方，无法进入。</w:t>
      </w:r>
    </w:p>
    <w:p w14:paraId="5437AB94" w14:textId="77777777" w:rsidR="001017AD" w:rsidRDefault="00000000">
      <w:pPr>
        <w:pStyle w:val="p0"/>
      </w:pPr>
      <w:r>
        <w:rPr>
          <w:rFonts w:hint="eastAsia"/>
        </w:rPr>
        <w:lastRenderedPageBreak/>
        <w:t>矿山已开拓生产的</w:t>
      </w:r>
      <w:r>
        <w:rPr>
          <w:rFonts w:hint="eastAsia"/>
        </w:rPr>
        <w:t>PD1</w:t>
      </w:r>
      <w:r>
        <w:rPr>
          <w:rFonts w:hint="eastAsia"/>
        </w:rPr>
        <w:t>、</w:t>
      </w:r>
      <w:r>
        <w:rPr>
          <w:rFonts w:hint="eastAsia"/>
        </w:rPr>
        <w:t>PD2</w:t>
      </w:r>
      <w:r>
        <w:rPr>
          <w:rFonts w:hint="eastAsia"/>
        </w:rPr>
        <w:t>、</w:t>
      </w:r>
      <w:r>
        <w:rPr>
          <w:rFonts w:hint="eastAsia"/>
        </w:rPr>
        <w:t>PD3</w:t>
      </w:r>
      <w:r>
        <w:rPr>
          <w:rFonts w:hint="eastAsia"/>
        </w:rPr>
        <w:t>、</w:t>
      </w:r>
      <w:r>
        <w:rPr>
          <w:rFonts w:hint="eastAsia"/>
        </w:rPr>
        <w:t>PD4</w:t>
      </w:r>
      <w:r>
        <w:rPr>
          <w:rFonts w:hint="eastAsia"/>
        </w:rPr>
        <w:t>、</w:t>
      </w:r>
      <w:r>
        <w:rPr>
          <w:rFonts w:hint="eastAsia"/>
        </w:rPr>
        <w:t>PD5</w:t>
      </w:r>
      <w:r>
        <w:rPr>
          <w:rFonts w:hint="eastAsia"/>
        </w:rPr>
        <w:t>平硐均位于侵蚀基准面之上，位置最低的</w:t>
      </w:r>
      <w:r>
        <w:rPr>
          <w:rFonts w:hint="eastAsia"/>
        </w:rPr>
        <w:t>PD5</w:t>
      </w:r>
      <w:proofErr w:type="gramStart"/>
      <w:r>
        <w:rPr>
          <w:rFonts w:hint="eastAsia"/>
        </w:rPr>
        <w:t>硐</w:t>
      </w:r>
      <w:proofErr w:type="gramEnd"/>
      <w:r>
        <w:rPr>
          <w:rFonts w:hint="eastAsia"/>
        </w:rPr>
        <w:t>口仍高于溪洪水位</w:t>
      </w:r>
      <w:r>
        <w:rPr>
          <w:rFonts w:hint="eastAsia"/>
        </w:rPr>
        <w:t>3m</w:t>
      </w:r>
      <w:r>
        <w:rPr>
          <w:rFonts w:hint="eastAsia"/>
        </w:rPr>
        <w:t>左右，与溪沟最短平距约</w:t>
      </w:r>
      <w:r>
        <w:rPr>
          <w:rFonts w:hint="eastAsia"/>
        </w:rPr>
        <w:t>55m</w:t>
      </w:r>
      <w:r>
        <w:rPr>
          <w:rFonts w:hint="eastAsia"/>
        </w:rPr>
        <w:t>。</w:t>
      </w:r>
    </w:p>
    <w:p w14:paraId="76BE2567" w14:textId="77777777" w:rsidR="001017AD" w:rsidRDefault="00000000">
      <w:pPr>
        <w:pStyle w:val="p0"/>
      </w:pPr>
      <w:r>
        <w:rPr>
          <w:rFonts w:hint="eastAsia"/>
        </w:rPr>
        <w:t>2008</w:t>
      </w:r>
      <w:r>
        <w:rPr>
          <w:rFonts w:hint="eastAsia"/>
        </w:rPr>
        <w:t>年停产后，</w:t>
      </w:r>
      <w:r>
        <w:rPr>
          <w:rFonts w:hint="eastAsia"/>
        </w:rPr>
        <w:t>2025</w:t>
      </w:r>
      <w:r>
        <w:rPr>
          <w:rFonts w:hint="eastAsia"/>
        </w:rPr>
        <w:t>年开始正式生产，采用斜井开拓，矿山斜井口已形成工业场地，供气、供水、供电等设施齐全，目前斜井已开拓至</w:t>
      </w:r>
      <w:r>
        <w:rPr>
          <w:rFonts w:hint="eastAsia"/>
        </w:rPr>
        <w:t>+150m</w:t>
      </w:r>
      <w:r>
        <w:rPr>
          <w:rFonts w:hint="eastAsia"/>
        </w:rPr>
        <w:t>中段。</w:t>
      </w:r>
      <w:r>
        <w:rPr>
          <w:rFonts w:hint="eastAsia"/>
        </w:rPr>
        <w:t>2025</w:t>
      </w:r>
      <w:r>
        <w:rPr>
          <w:rFonts w:hint="eastAsia"/>
        </w:rPr>
        <w:t>年下半年通过</w:t>
      </w:r>
      <w:r>
        <w:rPr>
          <w:rFonts w:hint="eastAsia"/>
        </w:rPr>
        <w:t>PD5</w:t>
      </w:r>
      <w:r>
        <w:rPr>
          <w:rFonts w:hint="eastAsia"/>
        </w:rPr>
        <w:t>平硐采用斜坡</w:t>
      </w:r>
      <w:proofErr w:type="gramStart"/>
      <w:r>
        <w:rPr>
          <w:rFonts w:hint="eastAsia"/>
        </w:rPr>
        <w:t>道开拓</w:t>
      </w:r>
      <w:proofErr w:type="gramEnd"/>
      <w:r>
        <w:rPr>
          <w:rFonts w:hint="eastAsia"/>
        </w:rPr>
        <w:t>至</w:t>
      </w:r>
      <w:r>
        <w:rPr>
          <w:rFonts w:hint="eastAsia"/>
        </w:rPr>
        <w:t>+150m</w:t>
      </w:r>
      <w:r>
        <w:rPr>
          <w:rFonts w:hint="eastAsia"/>
        </w:rPr>
        <w:t>中段。</w:t>
      </w:r>
    </w:p>
    <w:p w14:paraId="77ADDC0C" w14:textId="77777777" w:rsidR="001017AD" w:rsidRDefault="00000000">
      <w:pPr>
        <w:pStyle w:val="p0"/>
      </w:pPr>
      <w:r>
        <w:t>（</w:t>
      </w:r>
      <w:r>
        <w:rPr>
          <w:rFonts w:hint="eastAsia"/>
        </w:rPr>
        <w:t>2</w:t>
      </w:r>
      <w:r>
        <w:t>）开采方式</w:t>
      </w:r>
    </w:p>
    <w:p w14:paraId="63DFAD78" w14:textId="77777777" w:rsidR="001017AD" w:rsidRDefault="00000000">
      <w:pPr>
        <w:pStyle w:val="p0"/>
      </w:pPr>
      <w:r>
        <w:rPr>
          <w:rFonts w:hint="eastAsia"/>
        </w:rPr>
        <w:t>目前矿山采用地下开采方式，已形成有开拓工程</w:t>
      </w:r>
      <w:r>
        <w:t>，</w:t>
      </w:r>
      <w:r>
        <w:rPr>
          <w:rFonts w:hint="eastAsia"/>
        </w:rPr>
        <w:t>部分近地表矿体已采空，未开采矿体</w:t>
      </w:r>
      <w:r>
        <w:t>埋深较深，故</w:t>
      </w:r>
      <w:r>
        <w:rPr>
          <w:rFonts w:hint="eastAsia"/>
        </w:rPr>
        <w:t>沿用现有开采方式，</w:t>
      </w:r>
      <w:r>
        <w:t>采用地下开采方式。</w:t>
      </w:r>
    </w:p>
    <w:p w14:paraId="170ED134" w14:textId="77777777" w:rsidR="001017AD" w:rsidRDefault="00000000">
      <w:pPr>
        <w:pStyle w:val="p0"/>
      </w:pPr>
      <w:r>
        <w:t>（</w:t>
      </w:r>
      <w:r>
        <w:rPr>
          <w:rFonts w:hint="eastAsia"/>
        </w:rPr>
        <w:t>3</w:t>
      </w:r>
      <w:r>
        <w:t>）开采方案</w:t>
      </w:r>
    </w:p>
    <w:p w14:paraId="2E7C6DFE" w14:textId="77777777" w:rsidR="001017AD" w:rsidRDefault="00000000">
      <w:pPr>
        <w:pStyle w:val="p0"/>
      </w:pPr>
      <w:r>
        <w:t>1</w:t>
      </w:r>
      <w:r>
        <w:t>）采矿方法</w:t>
      </w:r>
    </w:p>
    <w:p w14:paraId="7694624A" w14:textId="1B11EF86" w:rsidR="001017AD" w:rsidRDefault="00000000">
      <w:pPr>
        <w:pStyle w:val="p0"/>
      </w:pPr>
      <w:r>
        <w:t>本矿区矿体为倾斜薄</w:t>
      </w:r>
      <w:r>
        <w:rPr>
          <w:rFonts w:hint="eastAsia"/>
        </w:rPr>
        <w:t>~</w:t>
      </w:r>
      <w:r>
        <w:rPr>
          <w:rFonts w:hint="eastAsia"/>
        </w:rPr>
        <w:t>厚</w:t>
      </w:r>
      <w:r>
        <w:t>矿体，矿区</w:t>
      </w:r>
      <w:r w:rsidR="00CE2F0B">
        <w:t>##</w:t>
      </w:r>
      <w:r>
        <w:t>体产于构造破碎带中，</w:t>
      </w:r>
      <w:r>
        <w:rPr>
          <w:rFonts w:hint="eastAsia"/>
        </w:rPr>
        <w:t>矿体（层）的顶底板围岩主要为杂砂岩、花岗岩，大部分岩石性质致密坚硬、裂隙不甚发育，除部分地段外，其总体稳定性较好。</w:t>
      </w:r>
      <w:r>
        <w:t>为充分开采矿产资源，并结合保护地表的需要，</w:t>
      </w:r>
      <w:r>
        <w:rPr>
          <w:rFonts w:hint="eastAsia"/>
        </w:rPr>
        <w:t>并考虑到</w:t>
      </w:r>
      <w:r>
        <w:t>部份地段</w:t>
      </w:r>
      <w:r>
        <w:rPr>
          <w:rFonts w:hint="eastAsia"/>
        </w:rPr>
        <w:t>围岩稳定性较差，</w:t>
      </w:r>
      <w:r>
        <w:t>本矿设计采用</w:t>
      </w:r>
      <w:bookmarkStart w:id="129" w:name="OLE_LINK15"/>
      <w:r>
        <w:rPr>
          <w:rFonts w:hint="eastAsia"/>
        </w:rPr>
        <w:t>上向</w:t>
      </w:r>
      <w:r>
        <w:t>水平分层充填采矿法</w:t>
      </w:r>
      <w:bookmarkEnd w:id="129"/>
      <w:r>
        <w:t>。</w:t>
      </w:r>
    </w:p>
    <w:p w14:paraId="358BB9DA" w14:textId="77777777" w:rsidR="001017AD" w:rsidRDefault="00000000">
      <w:pPr>
        <w:pStyle w:val="p0"/>
      </w:pPr>
      <w:r>
        <w:t>2</w:t>
      </w:r>
      <w:r>
        <w:t>）开拓运输方案</w:t>
      </w:r>
    </w:p>
    <w:p w14:paraId="4C65BB88" w14:textId="77777777" w:rsidR="001017AD" w:rsidRDefault="00000000">
      <w:pPr>
        <w:pStyle w:val="p0"/>
        <w:ind w:firstLine="480"/>
      </w:pPr>
      <w:r>
        <w:fldChar w:fldCharType="begin"/>
      </w:r>
      <w:r>
        <w:instrText xml:space="preserve"> </w:instrText>
      </w:r>
      <w:r>
        <w:rPr>
          <w:rFonts w:hint="eastAsia"/>
        </w:rPr>
        <w:instrText>= 1 \* GB3</w:instrText>
      </w:r>
      <w:r>
        <w:instrText xml:space="preserve"> </w:instrText>
      </w:r>
      <w:r>
        <w:fldChar w:fldCharType="separate"/>
      </w:r>
      <w:r>
        <w:rPr>
          <w:rFonts w:hint="eastAsia"/>
        </w:rPr>
        <w:t>①</w:t>
      </w:r>
      <w:r>
        <w:fldChar w:fldCharType="end"/>
      </w:r>
      <w:r>
        <w:rPr>
          <w:rFonts w:hint="eastAsia"/>
        </w:rPr>
        <w:t>现有开拓运输方案</w:t>
      </w:r>
    </w:p>
    <w:p w14:paraId="75D83A5A" w14:textId="6DD5BF8E" w:rsidR="001017AD" w:rsidRDefault="00000000">
      <w:pPr>
        <w:pStyle w:val="p0"/>
      </w:pPr>
      <w:r>
        <w:rPr>
          <w:rFonts w:hint="eastAsia"/>
        </w:rPr>
        <w:t>矿山</w:t>
      </w:r>
      <w:proofErr w:type="gramStart"/>
      <w:r>
        <w:t>原</w:t>
      </w:r>
      <w:bookmarkStart w:id="130" w:name="_Hlk224047132"/>
      <w:r>
        <w:t>开拓</w:t>
      </w:r>
      <w:proofErr w:type="gramEnd"/>
      <w:r>
        <w:t>工程有</w:t>
      </w:r>
      <w:r>
        <w:rPr>
          <w:rFonts w:hint="eastAsia"/>
        </w:rPr>
        <w:t>斜井</w:t>
      </w:r>
      <w:r w:rsidR="00011330">
        <w:rPr>
          <w:rFonts w:hint="eastAsia"/>
        </w:rPr>
        <w:t>XJ1122</w:t>
      </w:r>
      <w:r>
        <w:rPr>
          <w:rFonts w:hint="eastAsia"/>
        </w:rPr>
        <w:t>（井口标高</w:t>
      </w:r>
      <w:r>
        <w:rPr>
          <w:rFonts w:hint="eastAsia"/>
        </w:rPr>
        <w:t>+212m</w:t>
      </w:r>
      <w:r>
        <w:rPr>
          <w:rFonts w:hint="eastAsia"/>
        </w:rPr>
        <w:t>，</w:t>
      </w:r>
      <w:r>
        <w:rPr>
          <w:rFonts w:hint="eastAsia"/>
        </w:rPr>
        <w:t>+212m~+150m</w:t>
      </w:r>
      <w:r>
        <w:rPr>
          <w:rFonts w:hint="eastAsia"/>
        </w:rPr>
        <w:t>）、斜坡道（</w:t>
      </w:r>
      <w:r>
        <w:rPr>
          <w:rFonts w:hint="eastAsia"/>
        </w:rPr>
        <w:t>+196m~+150m</w:t>
      </w:r>
      <w:r>
        <w:rPr>
          <w:rFonts w:hint="eastAsia"/>
        </w:rPr>
        <w:t>）、</w:t>
      </w:r>
      <w:r>
        <w:rPr>
          <w:rFonts w:hint="eastAsia"/>
        </w:rPr>
        <w:t>+196m</w:t>
      </w:r>
      <w:r>
        <w:rPr>
          <w:rFonts w:hint="eastAsia"/>
        </w:rPr>
        <w:t>中段和</w:t>
      </w:r>
      <w:r>
        <w:rPr>
          <w:rFonts w:hint="eastAsia"/>
        </w:rPr>
        <w:t>+150m</w:t>
      </w:r>
      <w:r>
        <w:t>中段</w:t>
      </w:r>
      <w:r>
        <w:rPr>
          <w:rFonts w:hint="eastAsia"/>
        </w:rPr>
        <w:t>等两个开采中段及回风</w:t>
      </w:r>
      <w:r>
        <w:rPr>
          <w:rFonts w:hint="eastAsia"/>
        </w:rPr>
        <w:t>SJ1</w:t>
      </w:r>
      <w:r>
        <w:rPr>
          <w:rFonts w:hint="eastAsia"/>
        </w:rPr>
        <w:t>（井口标高</w:t>
      </w:r>
      <w:r>
        <w:rPr>
          <w:rFonts w:hint="eastAsia"/>
        </w:rPr>
        <w:t>+243m</w:t>
      </w:r>
      <w:r>
        <w:rPr>
          <w:rFonts w:hint="eastAsia"/>
        </w:rPr>
        <w:t>）</w:t>
      </w:r>
      <w:bookmarkEnd w:id="130"/>
      <w:r>
        <w:rPr>
          <w:rFonts w:hint="eastAsia"/>
        </w:rPr>
        <w:t>。</w:t>
      </w:r>
    </w:p>
    <w:bookmarkStart w:id="131" w:name="_Hlk208172333"/>
    <w:p w14:paraId="034388C2" w14:textId="77777777" w:rsidR="001017AD" w:rsidRDefault="00000000">
      <w:pPr>
        <w:pStyle w:val="p0"/>
        <w:ind w:firstLine="480"/>
      </w:pPr>
      <w:r>
        <w:fldChar w:fldCharType="begin"/>
      </w:r>
      <w:r>
        <w:instrText xml:space="preserve"> </w:instrText>
      </w:r>
      <w:r>
        <w:rPr>
          <w:rFonts w:hint="eastAsia"/>
        </w:rPr>
        <w:instrText>= 2 \* GB3</w:instrText>
      </w:r>
      <w:r>
        <w:instrText xml:space="preserve"> </w:instrText>
      </w:r>
      <w:r>
        <w:fldChar w:fldCharType="separate"/>
      </w:r>
      <w:r>
        <w:rPr>
          <w:rFonts w:hint="eastAsia"/>
        </w:rPr>
        <w:t>②</w:t>
      </w:r>
      <w:r>
        <w:fldChar w:fldCharType="end"/>
      </w:r>
      <w:r>
        <w:rPr>
          <w:rFonts w:hint="eastAsia"/>
        </w:rPr>
        <w:t>本次设计开拓运输方案</w:t>
      </w:r>
    </w:p>
    <w:bookmarkEnd w:id="131"/>
    <w:p w14:paraId="50E229E8" w14:textId="18DF3A7B" w:rsidR="001017AD" w:rsidRDefault="00000000">
      <w:pPr>
        <w:pStyle w:val="p0"/>
      </w:pPr>
      <w:r>
        <w:t>根据矿区地形、矿体赋存条件、备选厂址工程地质条件及环保要求，本次方案设计利用现有</w:t>
      </w:r>
      <w:r>
        <w:rPr>
          <w:rFonts w:hint="eastAsia"/>
        </w:rPr>
        <w:t>开拓工程斜井</w:t>
      </w:r>
      <w:r w:rsidR="00011330">
        <w:rPr>
          <w:rFonts w:hint="eastAsia"/>
        </w:rPr>
        <w:t>XJ1122</w:t>
      </w:r>
      <w:r>
        <w:rPr>
          <w:rFonts w:hint="eastAsia"/>
        </w:rPr>
        <w:t>（井口标高</w:t>
      </w:r>
      <w:r>
        <w:rPr>
          <w:rFonts w:hint="eastAsia"/>
        </w:rPr>
        <w:t>+212m</w:t>
      </w:r>
      <w:r>
        <w:rPr>
          <w:rFonts w:hint="eastAsia"/>
        </w:rPr>
        <w:t>，</w:t>
      </w:r>
      <w:r>
        <w:rPr>
          <w:rFonts w:hint="eastAsia"/>
        </w:rPr>
        <w:t>+212m~+150m</w:t>
      </w:r>
      <w:r>
        <w:rPr>
          <w:rFonts w:hint="eastAsia"/>
        </w:rPr>
        <w:t>）、斜坡道（</w:t>
      </w:r>
      <w:r>
        <w:rPr>
          <w:rFonts w:hint="eastAsia"/>
        </w:rPr>
        <w:t>+196m~+150m</w:t>
      </w:r>
      <w:r>
        <w:rPr>
          <w:rFonts w:hint="eastAsia"/>
        </w:rPr>
        <w:t>）、</w:t>
      </w:r>
      <w:r>
        <w:rPr>
          <w:rFonts w:hint="eastAsia"/>
        </w:rPr>
        <w:t>+196m</w:t>
      </w:r>
      <w:r>
        <w:rPr>
          <w:rFonts w:hint="eastAsia"/>
        </w:rPr>
        <w:t>中段和</w:t>
      </w:r>
      <w:r>
        <w:rPr>
          <w:rFonts w:hint="eastAsia"/>
        </w:rPr>
        <w:t>+150m</w:t>
      </w:r>
      <w:r>
        <w:rPr>
          <w:rFonts w:hint="eastAsia"/>
        </w:rPr>
        <w:t>中段等两个开采中段及回风</w:t>
      </w:r>
      <w:r>
        <w:rPr>
          <w:rFonts w:hint="eastAsia"/>
        </w:rPr>
        <w:t>SJ1</w:t>
      </w:r>
      <w:r>
        <w:rPr>
          <w:rFonts w:hint="eastAsia"/>
        </w:rPr>
        <w:t>（井口标高</w:t>
      </w:r>
      <w:r>
        <w:rPr>
          <w:rFonts w:hint="eastAsia"/>
        </w:rPr>
        <w:t>+243m</w:t>
      </w:r>
      <w:r>
        <w:rPr>
          <w:rFonts w:hint="eastAsia"/>
        </w:rPr>
        <w:t>）。</w:t>
      </w:r>
    </w:p>
    <w:p w14:paraId="0F6E824D" w14:textId="77777777" w:rsidR="001017AD" w:rsidRDefault="00000000">
      <w:pPr>
        <w:pStyle w:val="p0"/>
        <w:rPr>
          <w:lang w:bidi="en-US"/>
        </w:rPr>
        <w:sectPr w:rsidR="001017AD">
          <w:pgSz w:w="11906" w:h="16838"/>
          <w:pgMar w:top="1440" w:right="1440" w:bottom="1440" w:left="1440" w:header="851" w:footer="992" w:gutter="0"/>
          <w:cols w:space="720"/>
          <w:docGrid w:linePitch="326"/>
        </w:sectPr>
      </w:pPr>
      <w:r>
        <w:rPr>
          <w:rFonts w:hint="eastAsia"/>
          <w:lang w:bidi="en-US"/>
        </w:rPr>
        <w:t>本次采用平硐</w:t>
      </w:r>
      <w:r>
        <w:rPr>
          <w:rFonts w:hint="eastAsia"/>
          <w:lang w:bidi="en-US"/>
        </w:rPr>
        <w:t>-</w:t>
      </w:r>
      <w:r>
        <w:rPr>
          <w:rFonts w:hint="eastAsia"/>
          <w:lang w:bidi="en-US"/>
        </w:rPr>
        <w:t>斜坡道</w:t>
      </w:r>
      <w:r>
        <w:rPr>
          <w:rFonts w:hint="eastAsia"/>
          <w:lang w:bidi="en-US"/>
        </w:rPr>
        <w:t>-</w:t>
      </w:r>
      <w:r>
        <w:rPr>
          <w:rFonts w:hint="eastAsia"/>
          <w:lang w:bidi="en-US"/>
        </w:rPr>
        <w:t>斜井开拓，延长斜坡道（</w:t>
      </w:r>
      <w:r>
        <w:rPr>
          <w:lang w:bidi="en-US"/>
        </w:rPr>
        <w:t>+196m~+150m</w:t>
      </w:r>
      <w:r>
        <w:rPr>
          <w:rFonts w:hint="eastAsia"/>
          <w:lang w:bidi="en-US"/>
        </w:rPr>
        <w:t>）至</w:t>
      </w:r>
      <w:r>
        <w:rPr>
          <w:rFonts w:hint="eastAsia"/>
          <w:lang w:bidi="en-US"/>
        </w:rPr>
        <w:t>+8m</w:t>
      </w:r>
      <w:r>
        <w:rPr>
          <w:rFonts w:hint="eastAsia"/>
          <w:lang w:bidi="en-US"/>
        </w:rPr>
        <w:t>中段</w:t>
      </w:r>
      <w:r>
        <w:rPr>
          <w:rFonts w:hint="eastAsia"/>
          <w:lang w:bidi="en-US"/>
        </w:rPr>
        <w:t>,</w:t>
      </w:r>
      <w:r>
        <w:rPr>
          <w:rFonts w:hint="eastAsia"/>
          <w:lang w:bidi="en-US"/>
        </w:rPr>
        <w:t>共设置</w:t>
      </w:r>
      <w:r>
        <w:rPr>
          <w:rFonts w:hint="eastAsia"/>
          <w:lang w:bidi="en-US"/>
        </w:rPr>
        <w:t>+246m</w:t>
      </w:r>
      <w:r>
        <w:rPr>
          <w:rFonts w:hint="eastAsia"/>
          <w:lang w:bidi="en-US"/>
        </w:rPr>
        <w:t>（回风）、</w:t>
      </w:r>
      <w:bookmarkStart w:id="132" w:name="_Hlk224047963"/>
      <w:r>
        <w:rPr>
          <w:rFonts w:hint="eastAsia"/>
          <w:lang w:bidi="en-US"/>
        </w:rPr>
        <w:t>+196m</w:t>
      </w:r>
      <w:r>
        <w:rPr>
          <w:rFonts w:hint="eastAsia"/>
          <w:lang w:bidi="en-US"/>
        </w:rPr>
        <w:t>、</w:t>
      </w:r>
      <w:r>
        <w:rPr>
          <w:rFonts w:hint="eastAsia"/>
          <w:lang w:bidi="en-US"/>
        </w:rPr>
        <w:t>+150m</w:t>
      </w:r>
      <w:r>
        <w:rPr>
          <w:rFonts w:hint="eastAsia"/>
          <w:lang w:bidi="en-US"/>
        </w:rPr>
        <w:t>、</w:t>
      </w:r>
      <w:r>
        <w:rPr>
          <w:rFonts w:hint="eastAsia"/>
          <w:lang w:bidi="en-US"/>
        </w:rPr>
        <w:t>+100m</w:t>
      </w:r>
      <w:r>
        <w:rPr>
          <w:rFonts w:hint="eastAsia"/>
          <w:lang w:bidi="en-US"/>
        </w:rPr>
        <w:t>、</w:t>
      </w:r>
      <w:bookmarkStart w:id="133" w:name="_Hlk208174650"/>
      <w:r>
        <w:rPr>
          <w:rFonts w:hint="eastAsia"/>
          <w:lang w:bidi="en-US"/>
        </w:rPr>
        <w:t>+50m</w:t>
      </w:r>
      <w:bookmarkEnd w:id="132"/>
      <w:r>
        <w:rPr>
          <w:rFonts w:hint="eastAsia"/>
          <w:lang w:bidi="en-US"/>
        </w:rPr>
        <w:t>、</w:t>
      </w:r>
      <w:bookmarkStart w:id="134" w:name="_Hlk224047816"/>
      <w:r>
        <w:rPr>
          <w:rFonts w:hint="eastAsia"/>
          <w:lang w:bidi="en-US"/>
        </w:rPr>
        <w:t>+8m</w:t>
      </w:r>
      <w:bookmarkEnd w:id="133"/>
      <w:bookmarkEnd w:id="134"/>
      <w:r>
        <w:rPr>
          <w:rFonts w:hint="eastAsia"/>
          <w:lang w:bidi="en-US"/>
        </w:rPr>
        <w:t>共</w:t>
      </w:r>
      <w:r>
        <w:rPr>
          <w:rFonts w:hint="eastAsia"/>
          <w:lang w:bidi="en-US"/>
        </w:rPr>
        <w:t>6</w:t>
      </w:r>
      <w:r>
        <w:rPr>
          <w:rFonts w:hint="eastAsia"/>
          <w:lang w:bidi="en-US"/>
        </w:rPr>
        <w:t>个中段</w:t>
      </w:r>
      <w:r>
        <w:rPr>
          <w:lang w:bidi="en-US"/>
        </w:rPr>
        <w:t>。</w:t>
      </w:r>
    </w:p>
    <w:p w14:paraId="1D89865D" w14:textId="715E67DD" w:rsidR="001017AD" w:rsidRDefault="001017AD">
      <w:pPr>
        <w:pStyle w:val="afc"/>
      </w:pPr>
    </w:p>
    <w:p w14:paraId="3FF44EB7" w14:textId="77777777" w:rsidR="001017AD" w:rsidRDefault="00000000">
      <w:pPr>
        <w:pStyle w:val="afc"/>
        <w:spacing w:after="0" w:line="240" w:lineRule="auto"/>
      </w:pPr>
      <w:r>
        <w:t>图</w:t>
      </w:r>
      <w:r>
        <w:t xml:space="preserve">3-2   </w:t>
      </w:r>
      <w:r>
        <w:t>方案</w:t>
      </w:r>
      <w:proofErr w:type="gramStart"/>
      <w:r>
        <w:rPr>
          <w:rFonts w:hint="eastAsia"/>
        </w:rPr>
        <w:t>Ⅰ</w:t>
      </w:r>
      <w:r>
        <w:t>开拓系统纵</w:t>
      </w:r>
      <w:proofErr w:type="gramEnd"/>
      <w:r>
        <w:t>投影图</w:t>
      </w:r>
    </w:p>
    <w:p w14:paraId="1A7C8D69" w14:textId="7A44C95A" w:rsidR="001017AD" w:rsidRDefault="00000000">
      <w:pPr>
        <w:pStyle w:val="afc"/>
        <w:spacing w:after="0" w:line="240" w:lineRule="auto"/>
      </w:pPr>
      <w:r>
        <w:t>（边界品位</w:t>
      </w:r>
      <w:r>
        <w:t>[ω(</w:t>
      </w:r>
      <w:r w:rsidR="00E63BCC">
        <w:t>……</w:t>
      </w:r>
      <w:r>
        <w:t>)]:1</w:t>
      </w:r>
      <w:r>
        <w:rPr>
          <w:rFonts w:hint="eastAsia"/>
        </w:rPr>
        <w:t>0</w:t>
      </w:r>
      <w:r>
        <w:t>%</w:t>
      </w:r>
      <w:r>
        <w:t>、最低工业品位</w:t>
      </w:r>
      <w:r>
        <w:t>[ω(</w:t>
      </w:r>
      <w:r w:rsidR="00E63BCC">
        <w:t>……</w:t>
      </w:r>
      <w:r>
        <w:t>)]:2</w:t>
      </w:r>
      <w:r>
        <w:rPr>
          <w:rFonts w:hint="eastAsia"/>
        </w:rPr>
        <w:t>0</w:t>
      </w:r>
      <w:r>
        <w:t>%</w:t>
      </w:r>
      <w:r>
        <w:t>）</w:t>
      </w:r>
    </w:p>
    <w:p w14:paraId="3749C133" w14:textId="4DC3758E" w:rsidR="001017AD" w:rsidRDefault="001017AD">
      <w:pPr>
        <w:pStyle w:val="afc"/>
      </w:pPr>
    </w:p>
    <w:p w14:paraId="23858304" w14:textId="77777777" w:rsidR="001017AD" w:rsidRDefault="00000000">
      <w:pPr>
        <w:pStyle w:val="afc"/>
        <w:spacing w:after="0" w:line="240" w:lineRule="auto"/>
      </w:pPr>
      <w:r>
        <w:t>图</w:t>
      </w:r>
      <w:r>
        <w:t xml:space="preserve">3-3   </w:t>
      </w:r>
      <w:r>
        <w:t>方案</w:t>
      </w:r>
      <w:proofErr w:type="gramStart"/>
      <w:r>
        <w:rPr>
          <w:rFonts w:hint="eastAsia"/>
        </w:rPr>
        <w:t>Ⅱ</w:t>
      </w:r>
      <w:r>
        <w:t>开拓系统纵</w:t>
      </w:r>
      <w:proofErr w:type="gramEnd"/>
      <w:r>
        <w:t>投影图</w:t>
      </w:r>
    </w:p>
    <w:p w14:paraId="540000DA" w14:textId="4FB7773D" w:rsidR="001017AD" w:rsidRDefault="00000000">
      <w:pPr>
        <w:pStyle w:val="afc"/>
        <w:spacing w:after="0" w:line="240" w:lineRule="auto"/>
      </w:pPr>
      <w:r>
        <w:t>（边界品位</w:t>
      </w:r>
      <w:r>
        <w:t>[ω(</w:t>
      </w:r>
      <w:r w:rsidR="00E63BCC">
        <w:t>……</w:t>
      </w:r>
      <w:r>
        <w:t>)]:1</w:t>
      </w:r>
      <w:r>
        <w:rPr>
          <w:rFonts w:hint="eastAsia"/>
        </w:rPr>
        <w:t>5</w:t>
      </w:r>
      <w:r>
        <w:t>%</w:t>
      </w:r>
      <w:r>
        <w:t>、最低工业品位</w:t>
      </w:r>
      <w:r>
        <w:t>[ω(</w:t>
      </w:r>
      <w:r w:rsidR="00E63BCC">
        <w:t>……</w:t>
      </w:r>
      <w:r>
        <w:t>)]:2</w:t>
      </w:r>
      <w:r>
        <w:rPr>
          <w:rFonts w:hint="eastAsia"/>
        </w:rPr>
        <w:t>5</w:t>
      </w:r>
      <w:r>
        <w:t>%</w:t>
      </w:r>
      <w:r>
        <w:t>）</w:t>
      </w:r>
    </w:p>
    <w:p w14:paraId="1F2D8137" w14:textId="5E81B48E" w:rsidR="001017AD" w:rsidRDefault="001017AD">
      <w:pPr>
        <w:pStyle w:val="afc"/>
      </w:pPr>
    </w:p>
    <w:p w14:paraId="2FC2E28A" w14:textId="77777777" w:rsidR="001017AD" w:rsidRDefault="00000000">
      <w:pPr>
        <w:pStyle w:val="afc"/>
        <w:spacing w:after="0" w:line="240" w:lineRule="auto"/>
      </w:pPr>
      <w:r>
        <w:t>图</w:t>
      </w:r>
      <w:r>
        <w:t xml:space="preserve">3-4   </w:t>
      </w:r>
      <w:r>
        <w:t>方案</w:t>
      </w:r>
      <w:proofErr w:type="gramStart"/>
      <w:r>
        <w:rPr>
          <w:rFonts w:hint="eastAsia"/>
        </w:rPr>
        <w:t>Ⅲ</w:t>
      </w:r>
      <w:r>
        <w:t>开拓系统纵</w:t>
      </w:r>
      <w:proofErr w:type="gramEnd"/>
      <w:r>
        <w:t>投影图</w:t>
      </w:r>
    </w:p>
    <w:p w14:paraId="62798D84" w14:textId="5B962A7F" w:rsidR="001017AD" w:rsidRDefault="00000000">
      <w:pPr>
        <w:pStyle w:val="afc"/>
        <w:spacing w:after="0" w:line="240" w:lineRule="auto"/>
      </w:pPr>
      <w:r>
        <w:t>（边界品位</w:t>
      </w:r>
      <w:r>
        <w:t>[ω(</w:t>
      </w:r>
      <w:r w:rsidR="00E63BCC">
        <w:t>……</w:t>
      </w:r>
      <w:r>
        <w:t>)]:</w:t>
      </w:r>
      <w:r>
        <w:rPr>
          <w:rFonts w:hint="eastAsia"/>
        </w:rPr>
        <w:t>20</w:t>
      </w:r>
      <w:r>
        <w:t>%</w:t>
      </w:r>
      <w:r>
        <w:t>、最低工业品位</w:t>
      </w:r>
      <w:r>
        <w:t>[ω(</w:t>
      </w:r>
      <w:r w:rsidR="00E63BCC">
        <w:t>……</w:t>
      </w:r>
      <w:r>
        <w:t>)]:</w:t>
      </w:r>
      <w:r>
        <w:rPr>
          <w:rFonts w:hint="eastAsia"/>
        </w:rPr>
        <w:t>30</w:t>
      </w:r>
      <w:r>
        <w:t>%</w:t>
      </w:r>
      <w:r>
        <w:t>）</w:t>
      </w:r>
    </w:p>
    <w:p w14:paraId="6C36E26F" w14:textId="77777777" w:rsidR="001017AD" w:rsidRDefault="001017AD">
      <w:pPr>
        <w:pStyle w:val="afc"/>
        <w:spacing w:after="0" w:line="240" w:lineRule="auto"/>
        <w:sectPr w:rsidR="001017AD">
          <w:pgSz w:w="16838" w:h="11906" w:orient="landscape"/>
          <w:pgMar w:top="1440" w:right="1440" w:bottom="1440" w:left="1440" w:header="851" w:footer="992" w:gutter="0"/>
          <w:cols w:space="720"/>
          <w:docGrid w:linePitch="326"/>
        </w:sectPr>
      </w:pPr>
    </w:p>
    <w:p w14:paraId="1099A23B" w14:textId="77777777" w:rsidR="001017AD" w:rsidRDefault="00000000">
      <w:pPr>
        <w:pStyle w:val="p0"/>
      </w:pPr>
      <w:r>
        <w:lastRenderedPageBreak/>
        <w:t>3</w:t>
      </w:r>
      <w:r>
        <w:t>）提升</w:t>
      </w:r>
    </w:p>
    <w:p w14:paraId="70F1661B" w14:textId="1EB90064" w:rsidR="001017AD" w:rsidRDefault="00000000">
      <w:pPr>
        <w:pStyle w:val="p0"/>
        <w:rPr>
          <w:lang w:bidi="en-US"/>
        </w:rPr>
      </w:pPr>
      <w:r>
        <w:rPr>
          <w:rFonts w:hint="eastAsia"/>
        </w:rPr>
        <w:t>目前矿山现有斜井</w:t>
      </w:r>
      <w:r w:rsidR="00011330">
        <w:rPr>
          <w:rFonts w:hint="eastAsia"/>
        </w:rPr>
        <w:t>XJ1122</w:t>
      </w:r>
      <w:r>
        <w:rPr>
          <w:rFonts w:hint="eastAsia"/>
        </w:rPr>
        <w:t>（井口标高</w:t>
      </w:r>
      <w:r>
        <w:rPr>
          <w:rFonts w:hint="eastAsia"/>
        </w:rPr>
        <w:t>+212m</w:t>
      </w:r>
      <w:r>
        <w:rPr>
          <w:rFonts w:hint="eastAsia"/>
        </w:rPr>
        <w:t>，</w:t>
      </w:r>
      <w:r>
        <w:rPr>
          <w:rFonts w:hint="eastAsia"/>
        </w:rPr>
        <w:t>+212m~+150m</w:t>
      </w:r>
      <w:r>
        <w:rPr>
          <w:rFonts w:hint="eastAsia"/>
        </w:rPr>
        <w:t>）最低服务阶段为</w:t>
      </w:r>
      <w:r>
        <w:rPr>
          <w:rFonts w:hint="eastAsia"/>
        </w:rPr>
        <w:t>+150m</w:t>
      </w:r>
      <w:r>
        <w:rPr>
          <w:rFonts w:hint="eastAsia"/>
        </w:rPr>
        <w:t>，斜井斜长</w:t>
      </w:r>
      <w:r>
        <w:rPr>
          <w:rFonts w:hint="eastAsia"/>
        </w:rPr>
        <w:t>147m</w:t>
      </w:r>
      <w:r>
        <w:rPr>
          <w:rFonts w:hint="eastAsia"/>
        </w:rPr>
        <w:t>，井筒净断面为</w:t>
      </w:r>
      <w:r>
        <w:rPr>
          <w:rFonts w:hint="eastAsia"/>
        </w:rPr>
        <w:t>2.7*3.0m</w:t>
      </w:r>
      <w:r>
        <w:rPr>
          <w:rFonts w:hint="eastAsia"/>
        </w:rPr>
        <w:t>，方位角</w:t>
      </w:r>
      <w:r>
        <w:rPr>
          <w:rFonts w:hint="eastAsia"/>
        </w:rPr>
        <w:t>620</w:t>
      </w:r>
      <w:r>
        <w:rPr>
          <w:rFonts w:hint="eastAsia"/>
        </w:rPr>
        <w:t>，倾角</w:t>
      </w:r>
      <w:r>
        <w:rPr>
          <w:rFonts w:hint="eastAsia"/>
        </w:rPr>
        <w:t>250</w:t>
      </w:r>
      <w:r>
        <w:rPr>
          <w:lang w:bidi="en-US"/>
        </w:rPr>
        <w:t>。年提升量：矿石</w:t>
      </w:r>
      <w:r>
        <w:rPr>
          <w:rFonts w:hint="eastAsia"/>
          <w:lang w:bidi="en-US"/>
        </w:rPr>
        <w:t>3</w:t>
      </w:r>
      <w:r>
        <w:rPr>
          <w:lang w:bidi="en-US"/>
        </w:rPr>
        <w:t>万</w:t>
      </w:r>
      <w:r>
        <w:rPr>
          <w:lang w:bidi="en-US"/>
        </w:rPr>
        <w:t>t/a</w:t>
      </w:r>
      <w:r>
        <w:rPr>
          <w:lang w:bidi="en-US"/>
        </w:rPr>
        <w:t>。选用提升机型号</w:t>
      </w:r>
      <w:r>
        <w:rPr>
          <w:lang w:bidi="en-US"/>
        </w:rPr>
        <w:t>JTP1.6×1.2</w:t>
      </w:r>
      <w:r>
        <w:rPr>
          <w:lang w:bidi="en-US"/>
        </w:rPr>
        <w:t>（卷筒直径</w:t>
      </w:r>
      <w:r>
        <w:rPr>
          <w:lang w:bidi="en-US"/>
        </w:rPr>
        <w:t>1.6m</w:t>
      </w:r>
      <w:r>
        <w:rPr>
          <w:lang w:bidi="en-US"/>
        </w:rPr>
        <w:t>，卷筒宽度</w:t>
      </w:r>
      <w:r>
        <w:rPr>
          <w:lang w:bidi="en-US"/>
        </w:rPr>
        <w:t>1.2m</w:t>
      </w:r>
      <w:r>
        <w:rPr>
          <w:lang w:bidi="en-US"/>
        </w:rPr>
        <w:t>，电机转速</w:t>
      </w:r>
      <w:r>
        <w:rPr>
          <w:lang w:bidi="en-US"/>
        </w:rPr>
        <w:t>735r/min</w:t>
      </w:r>
      <w:r>
        <w:rPr>
          <w:lang w:bidi="en-US"/>
        </w:rPr>
        <w:t>，电机功率</w:t>
      </w:r>
      <w:r>
        <w:rPr>
          <w:rFonts w:hint="eastAsia"/>
          <w:lang w:bidi="en-US"/>
        </w:rPr>
        <w:t>75</w:t>
      </w:r>
      <w:r>
        <w:rPr>
          <w:lang w:bidi="en-US"/>
        </w:rPr>
        <w:t>kW</w:t>
      </w:r>
      <w:r>
        <w:rPr>
          <w:lang w:bidi="en-US"/>
        </w:rPr>
        <w:t>）。</w:t>
      </w:r>
    </w:p>
    <w:p w14:paraId="77E70E3E" w14:textId="7BEEEA13" w:rsidR="001017AD" w:rsidRDefault="00000000">
      <w:pPr>
        <w:pStyle w:val="p0"/>
        <w:rPr>
          <w:lang w:bidi="en-US"/>
        </w:rPr>
      </w:pPr>
      <w:r>
        <w:rPr>
          <w:rFonts w:hint="eastAsia"/>
          <w:lang w:bidi="en-US"/>
        </w:rPr>
        <w:t>本次设计利用现有斜井</w:t>
      </w:r>
      <w:r w:rsidR="00011330">
        <w:rPr>
          <w:rFonts w:hint="eastAsia"/>
          <w:lang w:bidi="en-US"/>
        </w:rPr>
        <w:t>XJ1122</w:t>
      </w:r>
      <w:r>
        <w:rPr>
          <w:rFonts w:hint="eastAsia"/>
          <w:lang w:bidi="en-US"/>
        </w:rPr>
        <w:t>（井口标高</w:t>
      </w:r>
      <w:r>
        <w:rPr>
          <w:rFonts w:hint="eastAsia"/>
          <w:lang w:bidi="en-US"/>
        </w:rPr>
        <w:t>+212m</w:t>
      </w:r>
      <w:r>
        <w:rPr>
          <w:rFonts w:hint="eastAsia"/>
          <w:lang w:bidi="en-US"/>
        </w:rPr>
        <w:t>，</w:t>
      </w:r>
      <w:r>
        <w:rPr>
          <w:rFonts w:hint="eastAsia"/>
          <w:lang w:bidi="en-US"/>
        </w:rPr>
        <w:t>+212m~+150m</w:t>
      </w:r>
      <w:r>
        <w:rPr>
          <w:rFonts w:hint="eastAsia"/>
          <w:lang w:bidi="en-US"/>
        </w:rPr>
        <w:t>）用于行人、通风、排水等</w:t>
      </w:r>
      <w:r>
        <w:rPr>
          <w:lang w:bidi="en-US"/>
        </w:rPr>
        <w:t>，</w:t>
      </w:r>
      <w:r>
        <w:rPr>
          <w:rFonts w:hint="eastAsia"/>
          <w:lang w:bidi="en-US"/>
        </w:rPr>
        <w:t>由于规模较小不做矿石运输，</w:t>
      </w:r>
      <w:r>
        <w:rPr>
          <w:lang w:bidi="en-US"/>
        </w:rPr>
        <w:t>斜井设置架空乘人索道</w:t>
      </w:r>
      <w:proofErr w:type="gramStart"/>
      <w:r>
        <w:rPr>
          <w:lang w:bidi="en-US"/>
        </w:rPr>
        <w:t>供人员</w:t>
      </w:r>
      <w:proofErr w:type="gramEnd"/>
      <w:r>
        <w:rPr>
          <w:lang w:bidi="en-US"/>
        </w:rPr>
        <w:t>上下，选用</w:t>
      </w:r>
      <w:r>
        <w:rPr>
          <w:lang w:bidi="en-US"/>
        </w:rPr>
        <w:t>RJKY30-321900(A)</w:t>
      </w:r>
      <w:r>
        <w:rPr>
          <w:lang w:bidi="en-US"/>
        </w:rPr>
        <w:t>型架空乘人索道，技术参数如下：最大适应工作坡度：</w:t>
      </w:r>
      <w:r>
        <w:rPr>
          <w:lang w:bidi="en-US"/>
        </w:rPr>
        <w:t>32°</w:t>
      </w:r>
      <w:r>
        <w:rPr>
          <w:lang w:bidi="en-US"/>
        </w:rPr>
        <w:t>；电机型号：</w:t>
      </w:r>
      <w:r>
        <w:rPr>
          <w:lang w:bidi="en-US"/>
        </w:rPr>
        <w:t>YB-225M-6(350/660V)</w:t>
      </w:r>
      <w:r>
        <w:rPr>
          <w:lang w:bidi="en-US"/>
        </w:rPr>
        <w:t>；转速：</w:t>
      </w:r>
      <w:r>
        <w:rPr>
          <w:lang w:bidi="en-US"/>
        </w:rPr>
        <w:t>980r/min</w:t>
      </w:r>
      <w:r>
        <w:rPr>
          <w:lang w:bidi="en-US"/>
        </w:rPr>
        <w:t>；功率：</w:t>
      </w:r>
      <w:r>
        <w:rPr>
          <w:lang w:bidi="en-US"/>
        </w:rPr>
        <w:t>30kW</w:t>
      </w:r>
      <w:r>
        <w:rPr>
          <w:lang w:bidi="en-US"/>
        </w:rPr>
        <w:t>。</w:t>
      </w:r>
    </w:p>
    <w:p w14:paraId="761A6B36" w14:textId="77777777" w:rsidR="001017AD" w:rsidRDefault="00000000">
      <w:pPr>
        <w:pStyle w:val="p0"/>
      </w:pPr>
      <w:r>
        <w:t>4</w:t>
      </w:r>
      <w:r>
        <w:t>）坑内运输</w:t>
      </w:r>
    </w:p>
    <w:p w14:paraId="6E8FFF35" w14:textId="77777777" w:rsidR="001017AD" w:rsidRDefault="00000000">
      <w:pPr>
        <w:pStyle w:val="p0"/>
      </w:pPr>
      <w:r>
        <w:rPr>
          <w:rFonts w:hint="eastAsia"/>
        </w:rPr>
        <w:t>矿山现采用</w:t>
      </w:r>
      <w:r>
        <w:rPr>
          <w:rFonts w:hint="eastAsia"/>
        </w:rPr>
        <w:t>UQ-5</w:t>
      </w:r>
      <w:r>
        <w:rPr>
          <w:rFonts w:hint="eastAsia"/>
        </w:rPr>
        <w:t>型柴油后驱</w:t>
      </w:r>
      <w:r>
        <w:rPr>
          <w:rFonts w:hint="eastAsia"/>
        </w:rPr>
        <w:t>4t</w:t>
      </w:r>
      <w:r>
        <w:rPr>
          <w:rFonts w:hint="eastAsia"/>
        </w:rPr>
        <w:t>矿用四轮自卸车</w:t>
      </w:r>
      <w:r>
        <w:rPr>
          <w:rFonts w:hint="eastAsia"/>
        </w:rPr>
        <w:t>7</w:t>
      </w:r>
      <w:r>
        <w:rPr>
          <w:rFonts w:hint="eastAsia"/>
        </w:rPr>
        <w:t>辆，自重</w:t>
      </w:r>
      <w:r>
        <w:rPr>
          <w:rFonts w:hint="eastAsia"/>
        </w:rPr>
        <w:t>1.96t</w:t>
      </w:r>
      <w:r>
        <w:rPr>
          <w:rFonts w:hint="eastAsia"/>
        </w:rPr>
        <w:t>，运力为</w:t>
      </w:r>
      <w:r>
        <w:rPr>
          <w:rFonts w:hint="eastAsia"/>
        </w:rPr>
        <w:t>4t</w:t>
      </w:r>
      <w:r>
        <w:rPr>
          <w:rFonts w:hint="eastAsia"/>
        </w:rPr>
        <w:t>。本次利用现有</w:t>
      </w:r>
      <w:r>
        <w:rPr>
          <w:rFonts w:hint="eastAsia"/>
        </w:rPr>
        <w:t>UQ-5</w:t>
      </w:r>
      <w:r>
        <w:rPr>
          <w:rFonts w:hint="eastAsia"/>
        </w:rPr>
        <w:t>型柴油后驱</w:t>
      </w:r>
      <w:r>
        <w:rPr>
          <w:rFonts w:hint="eastAsia"/>
        </w:rPr>
        <w:t>4t</w:t>
      </w:r>
      <w:r>
        <w:rPr>
          <w:rFonts w:hint="eastAsia"/>
        </w:rPr>
        <w:t>矿用四轮自卸车进行矿石及废石运输，</w:t>
      </w:r>
      <w:r>
        <w:rPr>
          <w:rFonts w:hint="eastAsia"/>
        </w:rPr>
        <w:t>UQ-5</w:t>
      </w:r>
      <w:r>
        <w:rPr>
          <w:rFonts w:hint="eastAsia"/>
        </w:rPr>
        <w:t>型柴油后驱</w:t>
      </w:r>
      <w:r>
        <w:rPr>
          <w:rFonts w:hint="eastAsia"/>
        </w:rPr>
        <w:t>4t</w:t>
      </w:r>
      <w:r>
        <w:rPr>
          <w:rFonts w:hint="eastAsia"/>
        </w:rPr>
        <w:t>矿用四轮自卸车台班生产能力</w:t>
      </w:r>
      <w:r>
        <w:rPr>
          <w:rFonts w:hint="eastAsia"/>
        </w:rPr>
        <w:t>72.7t/</w:t>
      </w:r>
      <w:r>
        <w:rPr>
          <w:rFonts w:hint="eastAsia"/>
        </w:rPr>
        <w:t>辆，年生产能力</w:t>
      </w:r>
      <w:r>
        <w:rPr>
          <w:rFonts w:hint="eastAsia"/>
        </w:rPr>
        <w:t>2.4</w:t>
      </w:r>
      <w:r>
        <w:rPr>
          <w:rFonts w:hint="eastAsia"/>
        </w:rPr>
        <w:t>万</w:t>
      </w:r>
      <w:r>
        <w:rPr>
          <w:rFonts w:hint="eastAsia"/>
        </w:rPr>
        <w:t>t/</w:t>
      </w:r>
      <w:r>
        <w:rPr>
          <w:rFonts w:hint="eastAsia"/>
        </w:rPr>
        <w:t>辆，能满足各方案的生产能力要求。</w:t>
      </w:r>
    </w:p>
    <w:p w14:paraId="253E998E" w14:textId="77777777" w:rsidR="001017AD" w:rsidRDefault="00000000">
      <w:pPr>
        <w:pStyle w:val="p0"/>
      </w:pPr>
      <w:r>
        <w:t>5</w:t>
      </w:r>
      <w:r>
        <w:t>）排水</w:t>
      </w:r>
    </w:p>
    <w:p w14:paraId="6D959574" w14:textId="77777777" w:rsidR="001017AD" w:rsidRDefault="00000000">
      <w:pPr>
        <w:pStyle w:val="p0"/>
      </w:pPr>
      <w:r>
        <w:rPr>
          <w:rFonts w:hint="eastAsia"/>
          <w:lang w:val="en-GB"/>
        </w:rPr>
        <w:t>矿山目前采用机械排水，在</w:t>
      </w:r>
      <w:r>
        <w:rPr>
          <w:rFonts w:hint="eastAsia"/>
          <w:lang w:val="en-GB"/>
        </w:rPr>
        <w:t>+150m</w:t>
      </w:r>
      <w:r>
        <w:rPr>
          <w:rFonts w:hint="eastAsia"/>
          <w:lang w:val="en-GB"/>
        </w:rPr>
        <w:t>建有水仓，通过斜井</w:t>
      </w:r>
      <w:r>
        <w:rPr>
          <w:rFonts w:hint="eastAsia"/>
          <w:lang w:val="en-GB"/>
        </w:rPr>
        <w:t>+150m</w:t>
      </w:r>
      <w:r>
        <w:rPr>
          <w:rFonts w:hint="eastAsia"/>
          <w:lang w:val="en-GB"/>
        </w:rPr>
        <w:t>中段排至</w:t>
      </w:r>
      <w:r>
        <w:rPr>
          <w:rFonts w:hint="eastAsia"/>
          <w:lang w:val="en-GB"/>
        </w:rPr>
        <w:t>+196m</w:t>
      </w:r>
      <w:r>
        <w:rPr>
          <w:rFonts w:hint="eastAsia"/>
          <w:lang w:val="en-GB"/>
        </w:rPr>
        <w:t>中段再排至地表，现有</w:t>
      </w:r>
      <w:r>
        <w:rPr>
          <w:rFonts w:hint="eastAsia"/>
          <w:lang w:val="en-GB"/>
        </w:rPr>
        <w:t>D85-45</w:t>
      </w:r>
      <w:r>
        <w:rPr>
          <w:rFonts w:hint="eastAsia"/>
          <w:lang w:val="en-GB"/>
        </w:rPr>
        <w:t>×</w:t>
      </w:r>
      <w:r>
        <w:rPr>
          <w:rFonts w:hint="eastAsia"/>
          <w:lang w:val="en-GB"/>
        </w:rPr>
        <w:t>3</w:t>
      </w:r>
      <w:r>
        <w:rPr>
          <w:rFonts w:hint="eastAsia"/>
          <w:lang w:val="en-GB"/>
        </w:rPr>
        <w:t>离心水泵（扬程</w:t>
      </w:r>
      <w:r>
        <w:rPr>
          <w:rFonts w:hint="eastAsia"/>
          <w:lang w:val="en-GB"/>
        </w:rPr>
        <w:t>135m,</w:t>
      </w:r>
      <w:r>
        <w:rPr>
          <w:rFonts w:hint="eastAsia"/>
          <w:lang w:val="en-GB"/>
        </w:rPr>
        <w:t>流量</w:t>
      </w:r>
      <w:r>
        <w:rPr>
          <w:rFonts w:hint="eastAsia"/>
          <w:lang w:val="en-GB"/>
        </w:rPr>
        <w:t>85m</w:t>
      </w:r>
      <w:r>
        <w:rPr>
          <w:rFonts w:hint="eastAsia"/>
          <w:vertAlign w:val="superscript"/>
          <w:lang w:val="en-GB"/>
        </w:rPr>
        <w:t>3</w:t>
      </w:r>
      <w:r>
        <w:rPr>
          <w:rFonts w:hint="eastAsia"/>
          <w:lang w:val="en-GB"/>
        </w:rPr>
        <w:t>/h</w:t>
      </w:r>
      <w:r>
        <w:rPr>
          <w:rFonts w:hint="eastAsia"/>
          <w:lang w:val="en-GB"/>
        </w:rPr>
        <w:t>，功率</w:t>
      </w:r>
      <w:r>
        <w:rPr>
          <w:rFonts w:hint="eastAsia"/>
          <w:lang w:val="en-GB"/>
        </w:rPr>
        <w:t>55kw</w:t>
      </w:r>
      <w:r>
        <w:rPr>
          <w:rFonts w:hint="eastAsia"/>
          <w:lang w:val="en-GB"/>
        </w:rPr>
        <w:t>）</w:t>
      </w:r>
      <w:r>
        <w:rPr>
          <w:rFonts w:hint="eastAsia"/>
          <w:lang w:val="en-GB"/>
        </w:rPr>
        <w:t>1</w:t>
      </w:r>
      <w:r>
        <w:rPr>
          <w:rFonts w:hint="eastAsia"/>
          <w:lang w:val="en-GB"/>
        </w:rPr>
        <w:t>台，本次设计基建至</w:t>
      </w:r>
      <w:r>
        <w:rPr>
          <w:rFonts w:hint="eastAsia"/>
          <w:lang w:val="en-GB"/>
        </w:rPr>
        <w:t>+8m</w:t>
      </w:r>
      <w:r>
        <w:rPr>
          <w:rFonts w:hint="eastAsia"/>
          <w:lang w:val="en-GB"/>
        </w:rPr>
        <w:t>中段，需在</w:t>
      </w:r>
      <w:r>
        <w:rPr>
          <w:rFonts w:hint="eastAsia"/>
          <w:lang w:val="en-GB"/>
        </w:rPr>
        <w:t>+8m</w:t>
      </w:r>
      <w:r>
        <w:rPr>
          <w:rFonts w:hint="eastAsia"/>
          <w:lang w:val="en-GB"/>
        </w:rPr>
        <w:t>中段井底车场旁增置水泵房、主副水仓，主水仓的有效容积可容纳</w:t>
      </w:r>
      <w:r>
        <w:rPr>
          <w:rFonts w:hint="eastAsia"/>
          <w:lang w:val="en-GB"/>
        </w:rPr>
        <w:t>8</w:t>
      </w:r>
      <w:r>
        <w:rPr>
          <w:rFonts w:hint="eastAsia"/>
          <w:lang w:val="en-GB"/>
        </w:rPr>
        <w:t>小时的正常涌水量，井下排水管路沿斜坡道敷设。</w:t>
      </w:r>
      <w:r>
        <w:rPr>
          <w:rFonts w:hint="eastAsia"/>
        </w:rPr>
        <w:t>在</w:t>
      </w:r>
      <w:r>
        <w:rPr>
          <w:rFonts w:hint="eastAsia"/>
        </w:rPr>
        <w:t>+8m</w:t>
      </w:r>
      <w:r>
        <w:rPr>
          <w:rFonts w:hint="eastAsia"/>
        </w:rPr>
        <w:t>中段水仓</w:t>
      </w:r>
      <w:r>
        <w:t>选用</w:t>
      </w:r>
      <w:r>
        <w:rPr>
          <w:lang w:val="en-GB"/>
        </w:rPr>
        <w:t>D</w:t>
      </w:r>
      <w:r>
        <w:rPr>
          <w:rFonts w:hint="eastAsia"/>
          <w:lang w:val="en-GB"/>
        </w:rPr>
        <w:t>85</w:t>
      </w:r>
      <w:r>
        <w:rPr>
          <w:lang w:val="en-GB"/>
        </w:rPr>
        <w:t>-</w:t>
      </w:r>
      <w:r>
        <w:rPr>
          <w:rFonts w:hint="eastAsia"/>
          <w:lang w:val="en-GB"/>
        </w:rPr>
        <w:t>45</w:t>
      </w:r>
      <w:r>
        <w:rPr>
          <w:lang w:val="en-GB"/>
        </w:rPr>
        <w:t>×</w:t>
      </w:r>
      <w:r>
        <w:rPr>
          <w:rFonts w:hint="eastAsia"/>
        </w:rPr>
        <w:t>3</w:t>
      </w:r>
      <w:r>
        <w:rPr>
          <w:lang w:val="en-GB"/>
        </w:rPr>
        <w:t>多级离心泵</w:t>
      </w:r>
      <w:r>
        <w:rPr>
          <w:rFonts w:hint="eastAsia"/>
          <w:lang w:val="en-GB"/>
        </w:rPr>
        <w:t>（扬程</w:t>
      </w:r>
      <w:r>
        <w:rPr>
          <w:rFonts w:hint="eastAsia"/>
          <w:lang w:val="en-GB"/>
        </w:rPr>
        <w:t>135m,</w:t>
      </w:r>
      <w:r>
        <w:rPr>
          <w:rFonts w:hint="eastAsia"/>
          <w:lang w:val="en-GB"/>
        </w:rPr>
        <w:t>流量</w:t>
      </w:r>
      <w:r>
        <w:rPr>
          <w:rFonts w:hint="eastAsia"/>
          <w:lang w:val="en-GB"/>
        </w:rPr>
        <w:t>85m</w:t>
      </w:r>
      <w:r>
        <w:rPr>
          <w:rFonts w:hint="eastAsia"/>
          <w:vertAlign w:val="superscript"/>
          <w:lang w:val="en-GB"/>
        </w:rPr>
        <w:t>3</w:t>
      </w:r>
      <w:r>
        <w:rPr>
          <w:rFonts w:hint="eastAsia"/>
          <w:lang w:val="en-GB"/>
        </w:rPr>
        <w:t>/h</w:t>
      </w:r>
      <w:r>
        <w:rPr>
          <w:rFonts w:hint="eastAsia"/>
          <w:lang w:val="en-GB"/>
        </w:rPr>
        <w:t>，功率</w:t>
      </w:r>
      <w:r>
        <w:rPr>
          <w:rFonts w:hint="eastAsia"/>
          <w:lang w:val="en-GB"/>
        </w:rPr>
        <w:t>55kw</w:t>
      </w:r>
      <w:r>
        <w:rPr>
          <w:rFonts w:hint="eastAsia"/>
          <w:lang w:val="en-GB"/>
        </w:rPr>
        <w:t>）</w:t>
      </w:r>
      <w:r>
        <w:t>2</w:t>
      </w:r>
      <w:r>
        <w:t>台（</w:t>
      </w:r>
      <w:r>
        <w:t>1</w:t>
      </w:r>
      <w:r>
        <w:t>台工作、</w:t>
      </w:r>
      <w:r>
        <w:t>1</w:t>
      </w:r>
      <w:r>
        <w:t>台备用），待后期建设时再根据矿山实际水文状况，增设排水设备选型。</w:t>
      </w:r>
    </w:p>
    <w:p w14:paraId="1E937E2D" w14:textId="77777777" w:rsidR="001017AD" w:rsidRDefault="00000000">
      <w:pPr>
        <w:pStyle w:val="p0"/>
      </w:pPr>
      <w:r>
        <w:t>6</w:t>
      </w:r>
      <w:r>
        <w:t>）通风</w:t>
      </w:r>
    </w:p>
    <w:p w14:paraId="1B5C41B7" w14:textId="77777777" w:rsidR="001017AD" w:rsidRDefault="00000000">
      <w:pPr>
        <w:widowControl w:val="0"/>
        <w:ind w:firstLine="512"/>
        <w:jc w:val="both"/>
        <w:rPr>
          <w:rFonts w:cs="Times New Roman"/>
          <w:color w:val="000000" w:themeColor="text1"/>
          <w:spacing w:val="8"/>
          <w:szCs w:val="28"/>
        </w:rPr>
      </w:pPr>
      <w:r>
        <w:rPr>
          <w:rFonts w:cs="Times New Roman" w:hint="eastAsia"/>
          <w:color w:val="000000" w:themeColor="text1"/>
          <w:spacing w:val="8"/>
          <w:szCs w:val="28"/>
        </w:rPr>
        <w:t>沿用构成侧翼对角抽出式通风系统。新鲜风流由</w:t>
      </w:r>
      <w:proofErr w:type="gramStart"/>
      <w:r>
        <w:rPr>
          <w:rFonts w:cs="Times New Roman" w:hint="eastAsia"/>
          <w:color w:val="000000" w:themeColor="text1"/>
          <w:spacing w:val="8"/>
          <w:szCs w:val="28"/>
        </w:rPr>
        <w:t>由</w:t>
      </w:r>
      <w:proofErr w:type="gramEnd"/>
      <w:r>
        <w:rPr>
          <w:rFonts w:cs="Times New Roman" w:hint="eastAsia"/>
          <w:color w:val="000000" w:themeColor="text1"/>
          <w:spacing w:val="8"/>
          <w:szCs w:val="28"/>
        </w:rPr>
        <w:t>斜井、斜坡道到各中段；污风通过回风巷，经各中段端部的人行天井最终从回风井排至地面。</w:t>
      </w:r>
    </w:p>
    <w:p w14:paraId="3D51DA41" w14:textId="77777777" w:rsidR="001017AD" w:rsidRDefault="00000000">
      <w:pPr>
        <w:widowControl w:val="0"/>
        <w:ind w:firstLine="512"/>
        <w:jc w:val="both"/>
        <w:rPr>
          <w:rFonts w:cs="Times New Roman"/>
          <w:color w:val="000000" w:themeColor="text1"/>
          <w:spacing w:val="8"/>
          <w:szCs w:val="28"/>
        </w:rPr>
      </w:pPr>
      <w:r>
        <w:rPr>
          <w:rFonts w:cs="Times New Roman" w:hint="eastAsia"/>
          <w:color w:val="000000" w:themeColor="text1"/>
          <w:spacing w:val="8"/>
          <w:szCs w:val="28"/>
        </w:rPr>
        <w:t>选择</w:t>
      </w:r>
      <w:r>
        <w:rPr>
          <w:rFonts w:cs="Times New Roman" w:hint="eastAsia"/>
          <w:color w:val="000000" w:themeColor="text1"/>
          <w:spacing w:val="8"/>
          <w:szCs w:val="28"/>
        </w:rPr>
        <w:t>K40-6-No.12</w:t>
      </w:r>
      <w:r>
        <w:rPr>
          <w:rFonts w:cs="Times New Roman" w:hint="eastAsia"/>
          <w:color w:val="000000" w:themeColor="text1"/>
          <w:spacing w:val="8"/>
          <w:szCs w:val="28"/>
        </w:rPr>
        <w:t>型轴流式节能扇风机</w:t>
      </w:r>
      <w:r>
        <w:rPr>
          <w:rFonts w:cs="Times New Roman" w:hint="eastAsia"/>
          <w:color w:val="000000" w:themeColor="text1"/>
          <w:spacing w:val="8"/>
          <w:szCs w:val="28"/>
        </w:rPr>
        <w:t>1</w:t>
      </w:r>
      <w:r>
        <w:rPr>
          <w:rFonts w:cs="Times New Roman" w:hint="eastAsia"/>
          <w:color w:val="000000" w:themeColor="text1"/>
          <w:spacing w:val="8"/>
          <w:szCs w:val="28"/>
        </w:rPr>
        <w:t>台，其性能参数为：电压</w:t>
      </w:r>
      <w:r>
        <w:rPr>
          <w:rFonts w:cs="Times New Roman" w:hint="eastAsia"/>
          <w:color w:val="000000" w:themeColor="text1"/>
          <w:spacing w:val="8"/>
          <w:szCs w:val="28"/>
        </w:rPr>
        <w:t>380V</w:t>
      </w:r>
      <w:r>
        <w:rPr>
          <w:rFonts w:cs="Times New Roman" w:hint="eastAsia"/>
          <w:color w:val="000000" w:themeColor="text1"/>
          <w:spacing w:val="8"/>
          <w:szCs w:val="28"/>
        </w:rPr>
        <w:t>，功率</w:t>
      </w:r>
      <w:r>
        <w:rPr>
          <w:rFonts w:cs="Times New Roman" w:hint="eastAsia"/>
          <w:color w:val="000000" w:themeColor="text1"/>
          <w:spacing w:val="8"/>
          <w:szCs w:val="28"/>
        </w:rPr>
        <w:t>37kw</w:t>
      </w:r>
      <w:r>
        <w:rPr>
          <w:rFonts w:cs="Times New Roman" w:hint="eastAsia"/>
          <w:color w:val="000000" w:themeColor="text1"/>
          <w:spacing w:val="8"/>
          <w:szCs w:val="28"/>
        </w:rPr>
        <w:t>，转速</w:t>
      </w:r>
      <w:r>
        <w:rPr>
          <w:rFonts w:cs="Times New Roman" w:hint="eastAsia"/>
          <w:color w:val="000000" w:themeColor="text1"/>
          <w:spacing w:val="8"/>
          <w:szCs w:val="28"/>
        </w:rPr>
        <w:t>1450r/min</w:t>
      </w:r>
      <w:r>
        <w:rPr>
          <w:rFonts w:cs="Times New Roman" w:hint="eastAsia"/>
          <w:color w:val="000000" w:themeColor="text1"/>
          <w:spacing w:val="8"/>
          <w:szCs w:val="28"/>
        </w:rPr>
        <w:t>，风量</w:t>
      </w:r>
      <w:r>
        <w:rPr>
          <w:rFonts w:cs="Times New Roman" w:hint="eastAsia"/>
          <w:color w:val="000000" w:themeColor="text1"/>
          <w:spacing w:val="8"/>
          <w:szCs w:val="28"/>
        </w:rPr>
        <w:t>14.7</w:t>
      </w:r>
      <w:r>
        <w:rPr>
          <w:rFonts w:cs="Times New Roman" w:hint="eastAsia"/>
          <w:color w:val="000000" w:themeColor="text1"/>
          <w:spacing w:val="8"/>
          <w:szCs w:val="28"/>
        </w:rPr>
        <w:t>～</w:t>
      </w:r>
      <w:r>
        <w:rPr>
          <w:rFonts w:cs="Times New Roman" w:hint="eastAsia"/>
          <w:color w:val="000000" w:themeColor="text1"/>
          <w:spacing w:val="8"/>
          <w:szCs w:val="28"/>
        </w:rPr>
        <w:t>32.1m</w:t>
      </w:r>
      <w:r>
        <w:rPr>
          <w:rFonts w:cs="Times New Roman" w:hint="eastAsia"/>
          <w:color w:val="000000" w:themeColor="text1"/>
          <w:spacing w:val="8"/>
          <w:szCs w:val="28"/>
          <w:vertAlign w:val="superscript"/>
        </w:rPr>
        <w:t>3</w:t>
      </w:r>
      <w:r>
        <w:rPr>
          <w:rFonts w:cs="Times New Roman" w:hint="eastAsia"/>
          <w:color w:val="000000" w:themeColor="text1"/>
          <w:spacing w:val="8"/>
          <w:szCs w:val="28"/>
        </w:rPr>
        <w:t>/s</w:t>
      </w:r>
      <w:r>
        <w:rPr>
          <w:rFonts w:cs="Times New Roman" w:hint="eastAsia"/>
          <w:color w:val="000000" w:themeColor="text1"/>
          <w:spacing w:val="8"/>
          <w:szCs w:val="28"/>
        </w:rPr>
        <w:t>，全压</w:t>
      </w:r>
      <w:r>
        <w:rPr>
          <w:rFonts w:cs="Times New Roman" w:hint="eastAsia"/>
          <w:color w:val="000000" w:themeColor="text1"/>
          <w:spacing w:val="8"/>
          <w:szCs w:val="28"/>
        </w:rPr>
        <w:t>242</w:t>
      </w:r>
      <w:r>
        <w:rPr>
          <w:rFonts w:cs="Times New Roman" w:hint="eastAsia"/>
          <w:color w:val="000000" w:themeColor="text1"/>
          <w:spacing w:val="8"/>
          <w:szCs w:val="28"/>
        </w:rPr>
        <w:t>～</w:t>
      </w:r>
      <w:r>
        <w:rPr>
          <w:rFonts w:cs="Times New Roman" w:hint="eastAsia"/>
          <w:color w:val="000000" w:themeColor="text1"/>
          <w:spacing w:val="8"/>
          <w:szCs w:val="28"/>
        </w:rPr>
        <w:t>1118Pa</w:t>
      </w:r>
      <w:r>
        <w:rPr>
          <w:rFonts w:cs="Times New Roman" w:hint="eastAsia"/>
          <w:color w:val="000000" w:themeColor="text1"/>
          <w:spacing w:val="8"/>
          <w:szCs w:val="28"/>
        </w:rPr>
        <w:t>，全压效率≥</w:t>
      </w:r>
      <w:r>
        <w:rPr>
          <w:rFonts w:cs="Times New Roman" w:hint="eastAsia"/>
          <w:color w:val="000000" w:themeColor="text1"/>
          <w:spacing w:val="8"/>
          <w:szCs w:val="28"/>
        </w:rPr>
        <w:lastRenderedPageBreak/>
        <w:t>95%</w:t>
      </w:r>
      <w:r>
        <w:rPr>
          <w:rFonts w:cs="Times New Roman" w:hint="eastAsia"/>
          <w:color w:val="000000" w:themeColor="text1"/>
          <w:spacing w:val="8"/>
          <w:szCs w:val="28"/>
        </w:rPr>
        <w:t>，叶片数</w:t>
      </w:r>
      <w:r>
        <w:rPr>
          <w:rFonts w:cs="Times New Roman" w:hint="eastAsia"/>
          <w:color w:val="000000" w:themeColor="text1"/>
          <w:spacing w:val="8"/>
          <w:szCs w:val="28"/>
        </w:rPr>
        <w:t>Z=8</w:t>
      </w:r>
      <w:r>
        <w:rPr>
          <w:rFonts w:cs="Times New Roman" w:hint="eastAsia"/>
          <w:color w:val="000000" w:themeColor="text1"/>
          <w:spacing w:val="8"/>
          <w:szCs w:val="28"/>
        </w:rPr>
        <w:t>，风机重量</w:t>
      </w:r>
      <w:r>
        <w:rPr>
          <w:rFonts w:cs="Times New Roman" w:hint="eastAsia"/>
          <w:color w:val="000000" w:themeColor="text1"/>
          <w:spacing w:val="8"/>
          <w:szCs w:val="28"/>
        </w:rPr>
        <w:t>1000kg</w:t>
      </w:r>
      <w:r>
        <w:rPr>
          <w:rFonts w:cs="Times New Roman" w:hint="eastAsia"/>
          <w:color w:val="000000" w:themeColor="text1"/>
          <w:spacing w:val="8"/>
          <w:szCs w:val="28"/>
        </w:rPr>
        <w:t>，应取得</w:t>
      </w:r>
      <w:r>
        <w:rPr>
          <w:rFonts w:cs="Times New Roman" w:hint="eastAsia"/>
          <w:color w:val="000000" w:themeColor="text1"/>
          <w:spacing w:val="8"/>
          <w:szCs w:val="28"/>
        </w:rPr>
        <w:t>KA</w:t>
      </w:r>
      <w:r>
        <w:rPr>
          <w:rFonts w:cs="Times New Roman" w:hint="eastAsia"/>
          <w:color w:val="000000" w:themeColor="text1"/>
          <w:spacing w:val="8"/>
          <w:szCs w:val="28"/>
        </w:rPr>
        <w:t>矿用安全标志。该风机可以返风，返风量达</w:t>
      </w:r>
      <w:r>
        <w:rPr>
          <w:rFonts w:cs="Times New Roman" w:hint="eastAsia"/>
          <w:color w:val="000000" w:themeColor="text1"/>
          <w:spacing w:val="8"/>
          <w:szCs w:val="28"/>
        </w:rPr>
        <w:t>60%</w:t>
      </w:r>
      <w:r>
        <w:rPr>
          <w:rFonts w:cs="Times New Roman" w:hint="eastAsia"/>
          <w:color w:val="000000" w:themeColor="text1"/>
          <w:spacing w:val="8"/>
          <w:szCs w:val="28"/>
        </w:rPr>
        <w:t>以上，因此不用</w:t>
      </w:r>
      <w:proofErr w:type="gramStart"/>
      <w:r>
        <w:rPr>
          <w:rFonts w:cs="Times New Roman" w:hint="eastAsia"/>
          <w:color w:val="000000" w:themeColor="text1"/>
          <w:spacing w:val="8"/>
          <w:szCs w:val="28"/>
        </w:rPr>
        <w:t>另设返风装置</w:t>
      </w:r>
      <w:proofErr w:type="gramEnd"/>
      <w:r>
        <w:rPr>
          <w:rFonts w:cs="Times New Roman" w:hint="eastAsia"/>
          <w:color w:val="000000" w:themeColor="text1"/>
          <w:spacing w:val="8"/>
          <w:szCs w:val="28"/>
        </w:rPr>
        <w:t>，但要按规程要求，每年至少进行一次反风试验。</w:t>
      </w:r>
      <w:proofErr w:type="gramStart"/>
      <w:r>
        <w:rPr>
          <w:rFonts w:cs="Times New Roman" w:hint="eastAsia"/>
          <w:color w:val="000000" w:themeColor="text1"/>
          <w:spacing w:val="8"/>
          <w:szCs w:val="28"/>
        </w:rPr>
        <w:t>主扇设在</w:t>
      </w:r>
      <w:proofErr w:type="gramEnd"/>
      <w:r>
        <w:rPr>
          <w:rFonts w:cs="Times New Roman" w:hint="eastAsia"/>
          <w:color w:val="000000" w:themeColor="text1"/>
          <w:spacing w:val="8"/>
          <w:szCs w:val="28"/>
        </w:rPr>
        <w:t>矿山回风井口抽风机房内，机房尺寸：</w:t>
      </w:r>
      <w:r>
        <w:rPr>
          <w:rFonts w:cs="Times New Roman" w:hint="eastAsia"/>
          <w:color w:val="000000" w:themeColor="text1"/>
          <w:spacing w:val="8"/>
          <w:szCs w:val="28"/>
        </w:rPr>
        <w:t>10(</w:t>
      </w:r>
      <w:r>
        <w:rPr>
          <w:rFonts w:cs="Times New Roman" w:hint="eastAsia"/>
          <w:color w:val="000000" w:themeColor="text1"/>
          <w:spacing w:val="8"/>
          <w:szCs w:val="28"/>
        </w:rPr>
        <w:t>长</w:t>
      </w:r>
      <w:r>
        <w:rPr>
          <w:rFonts w:cs="Times New Roman" w:hint="eastAsia"/>
          <w:color w:val="000000" w:themeColor="text1"/>
          <w:spacing w:val="8"/>
          <w:szCs w:val="28"/>
        </w:rPr>
        <w:t>)</w:t>
      </w:r>
      <w:r>
        <w:rPr>
          <w:rFonts w:cs="Times New Roman" w:hint="eastAsia"/>
          <w:color w:val="000000" w:themeColor="text1"/>
          <w:spacing w:val="8"/>
          <w:szCs w:val="28"/>
        </w:rPr>
        <w:t>×</w:t>
      </w:r>
      <w:r>
        <w:rPr>
          <w:rFonts w:cs="Times New Roman" w:hint="eastAsia"/>
          <w:color w:val="000000" w:themeColor="text1"/>
          <w:spacing w:val="8"/>
          <w:szCs w:val="28"/>
        </w:rPr>
        <w:t>8(</w:t>
      </w:r>
      <w:r>
        <w:rPr>
          <w:rFonts w:cs="Times New Roman" w:hint="eastAsia"/>
          <w:color w:val="000000" w:themeColor="text1"/>
          <w:spacing w:val="8"/>
          <w:szCs w:val="28"/>
        </w:rPr>
        <w:t>宽</w:t>
      </w:r>
      <w:r>
        <w:rPr>
          <w:rFonts w:cs="Times New Roman" w:hint="eastAsia"/>
          <w:color w:val="000000" w:themeColor="text1"/>
          <w:spacing w:val="8"/>
          <w:szCs w:val="28"/>
        </w:rPr>
        <w:t>)</w:t>
      </w:r>
      <w:r>
        <w:rPr>
          <w:rFonts w:cs="Times New Roman" w:hint="eastAsia"/>
          <w:color w:val="000000" w:themeColor="text1"/>
          <w:spacing w:val="8"/>
          <w:szCs w:val="28"/>
        </w:rPr>
        <w:t>×</w:t>
      </w:r>
      <w:r>
        <w:rPr>
          <w:rFonts w:cs="Times New Roman" w:hint="eastAsia"/>
          <w:color w:val="000000" w:themeColor="text1"/>
          <w:spacing w:val="8"/>
          <w:szCs w:val="28"/>
        </w:rPr>
        <w:t>6.5(</w:t>
      </w:r>
      <w:r>
        <w:rPr>
          <w:rFonts w:cs="Times New Roman" w:hint="eastAsia"/>
          <w:color w:val="000000" w:themeColor="text1"/>
          <w:spacing w:val="8"/>
          <w:szCs w:val="28"/>
        </w:rPr>
        <w:t>高</w:t>
      </w:r>
      <w:r>
        <w:rPr>
          <w:rFonts w:cs="Times New Roman" w:hint="eastAsia"/>
          <w:color w:val="000000" w:themeColor="text1"/>
          <w:spacing w:val="8"/>
          <w:szCs w:val="28"/>
        </w:rPr>
        <w:t>)m</w:t>
      </w:r>
      <w:r>
        <w:rPr>
          <w:rFonts w:cs="Times New Roman" w:hint="eastAsia"/>
          <w:color w:val="000000" w:themeColor="text1"/>
          <w:spacing w:val="8"/>
          <w:szCs w:val="28"/>
        </w:rPr>
        <w:t>，检修用</w:t>
      </w:r>
      <w:r>
        <w:rPr>
          <w:rFonts w:cs="Times New Roman" w:hint="eastAsia"/>
          <w:color w:val="000000" w:themeColor="text1"/>
          <w:spacing w:val="8"/>
          <w:szCs w:val="28"/>
        </w:rPr>
        <w:t>2t</w:t>
      </w:r>
      <w:r>
        <w:rPr>
          <w:rFonts w:cs="Times New Roman" w:hint="eastAsia"/>
          <w:color w:val="000000" w:themeColor="text1"/>
          <w:spacing w:val="8"/>
          <w:szCs w:val="28"/>
        </w:rPr>
        <w:t>吊车，功率</w:t>
      </w:r>
      <w:r>
        <w:rPr>
          <w:rFonts w:cs="Times New Roman" w:hint="eastAsia"/>
          <w:color w:val="000000" w:themeColor="text1"/>
          <w:spacing w:val="8"/>
          <w:szCs w:val="28"/>
        </w:rPr>
        <w:t>14.6kW</w:t>
      </w:r>
      <w:r>
        <w:rPr>
          <w:rFonts w:cs="Times New Roman" w:hint="eastAsia"/>
          <w:color w:val="000000" w:themeColor="text1"/>
          <w:spacing w:val="8"/>
          <w:szCs w:val="28"/>
        </w:rPr>
        <w:t>。</w:t>
      </w:r>
      <w:r>
        <w:rPr>
          <w:rFonts w:cs="Times New Roman"/>
          <w:color w:val="000000" w:themeColor="text1"/>
          <w:spacing w:val="8"/>
          <w:szCs w:val="28"/>
        </w:rPr>
        <w:t>。</w:t>
      </w:r>
    </w:p>
    <w:p w14:paraId="082EC21D" w14:textId="77777777" w:rsidR="001017AD" w:rsidRDefault="00000000">
      <w:pPr>
        <w:pStyle w:val="p0"/>
      </w:pPr>
      <w:r>
        <w:t>7</w:t>
      </w:r>
      <w:r>
        <w:t>）供气</w:t>
      </w:r>
    </w:p>
    <w:p w14:paraId="04D9857E" w14:textId="77777777" w:rsidR="001017AD" w:rsidRDefault="00000000">
      <w:pPr>
        <w:pStyle w:val="p0"/>
      </w:pPr>
      <w:r>
        <w:rPr>
          <w:rFonts w:hint="eastAsia"/>
        </w:rPr>
        <w:t>矿山目前</w:t>
      </w:r>
      <w:proofErr w:type="gramStart"/>
      <w:r>
        <w:rPr>
          <w:rFonts w:hint="eastAsia"/>
        </w:rPr>
        <w:t>现有宏征螺杆</w:t>
      </w:r>
      <w:proofErr w:type="gramEnd"/>
      <w:r>
        <w:rPr>
          <w:rFonts w:hint="eastAsia"/>
        </w:rPr>
        <w:t>式空压机（型号</w:t>
      </w:r>
      <w:r>
        <w:rPr>
          <w:rFonts w:hint="eastAsia"/>
        </w:rPr>
        <w:t>100A</w:t>
      </w:r>
      <w:r>
        <w:rPr>
          <w:rFonts w:hint="eastAsia"/>
        </w:rPr>
        <w:t>，排气量</w:t>
      </w:r>
      <w:r>
        <w:rPr>
          <w:rFonts w:hint="eastAsia"/>
        </w:rPr>
        <w:t>12.6m</w:t>
      </w:r>
      <w:r>
        <w:rPr>
          <w:rFonts w:hint="eastAsia"/>
          <w:vertAlign w:val="superscript"/>
        </w:rPr>
        <w:t>3</w:t>
      </w:r>
      <w:r>
        <w:rPr>
          <w:rFonts w:hint="eastAsia"/>
        </w:rPr>
        <w:t>/min</w:t>
      </w:r>
      <w:r>
        <w:rPr>
          <w:rFonts w:hint="eastAsia"/>
        </w:rPr>
        <w:t>，排气压力</w:t>
      </w:r>
      <w:r>
        <w:rPr>
          <w:rFonts w:hint="eastAsia"/>
        </w:rPr>
        <w:t>0.8Mpa</w:t>
      </w:r>
      <w:r>
        <w:rPr>
          <w:rFonts w:hint="eastAsia"/>
        </w:rPr>
        <w:t>）</w:t>
      </w:r>
      <w:r>
        <w:rPr>
          <w:rFonts w:hint="eastAsia"/>
        </w:rPr>
        <w:t>1</w:t>
      </w:r>
      <w:r>
        <w:rPr>
          <w:rFonts w:hint="eastAsia"/>
        </w:rPr>
        <w:t>台，普瑞阿斯螺杆空气压缩机（型号</w:t>
      </w:r>
      <w:r>
        <w:rPr>
          <w:rFonts w:hint="eastAsia"/>
        </w:rPr>
        <w:t>BK110-8T</w:t>
      </w:r>
      <w:r>
        <w:rPr>
          <w:rFonts w:hint="eastAsia"/>
        </w:rPr>
        <w:t>，排气量</w:t>
      </w:r>
      <w:r>
        <w:rPr>
          <w:rFonts w:hint="eastAsia"/>
        </w:rPr>
        <w:t>20m</w:t>
      </w:r>
      <w:r>
        <w:rPr>
          <w:rFonts w:hint="eastAsia"/>
          <w:vertAlign w:val="superscript"/>
        </w:rPr>
        <w:t>3</w:t>
      </w:r>
      <w:r>
        <w:rPr>
          <w:rFonts w:hint="eastAsia"/>
        </w:rPr>
        <w:t>/min</w:t>
      </w:r>
      <w:r>
        <w:rPr>
          <w:rFonts w:hint="eastAsia"/>
        </w:rPr>
        <w:t>，排气压力</w:t>
      </w:r>
      <w:r>
        <w:rPr>
          <w:rFonts w:hint="eastAsia"/>
        </w:rPr>
        <w:t>0.8Mpa</w:t>
      </w:r>
      <w:r>
        <w:rPr>
          <w:rFonts w:hint="eastAsia"/>
        </w:rPr>
        <w:t>）</w:t>
      </w:r>
      <w:r>
        <w:rPr>
          <w:rFonts w:hint="eastAsia"/>
        </w:rPr>
        <w:t>1</w:t>
      </w:r>
      <w:r>
        <w:rPr>
          <w:rFonts w:hint="eastAsia"/>
        </w:rPr>
        <w:t>台。</w:t>
      </w:r>
    </w:p>
    <w:p w14:paraId="27E2D3AB" w14:textId="77777777" w:rsidR="001017AD" w:rsidRDefault="00000000">
      <w:pPr>
        <w:widowControl w:val="0"/>
        <w:ind w:firstLine="480"/>
        <w:jc w:val="both"/>
        <w:rPr>
          <w:rFonts w:cs="Times New Roman"/>
          <w:color w:val="000000"/>
          <w:kern w:val="2"/>
          <w:lang w:val="en-GB"/>
        </w:rPr>
      </w:pPr>
      <w:bookmarkStart w:id="135" w:name="_Hlk55832675"/>
      <w:r>
        <w:rPr>
          <w:rFonts w:cs="Times New Roman"/>
          <w:color w:val="000000"/>
          <w:kern w:val="2"/>
          <w:lang w:val="en-GB"/>
        </w:rPr>
        <w:t>矿山气动工具：</w:t>
      </w:r>
    </w:p>
    <w:p w14:paraId="43DF16FF" w14:textId="77777777" w:rsidR="001017AD" w:rsidRDefault="00000000">
      <w:pPr>
        <w:widowControl w:val="0"/>
        <w:ind w:firstLine="480"/>
        <w:jc w:val="both"/>
        <w:rPr>
          <w:rFonts w:cs="Times New Roman"/>
          <w:color w:val="000000"/>
          <w:kern w:val="2"/>
          <w:lang w:val="en-GB"/>
        </w:rPr>
      </w:pPr>
      <w:bookmarkStart w:id="136" w:name="_Hlk163381726"/>
      <w:r>
        <w:rPr>
          <w:rFonts w:cs="Times New Roman"/>
          <w:color w:val="000000"/>
          <w:kern w:val="2"/>
          <w:lang w:val="en-GB"/>
        </w:rPr>
        <w:t>YTP-2</w:t>
      </w:r>
      <w:bookmarkEnd w:id="136"/>
      <w:r>
        <w:rPr>
          <w:rFonts w:cs="Times New Roman"/>
          <w:color w:val="000000"/>
          <w:kern w:val="2"/>
          <w:lang w:val="en-GB"/>
        </w:rPr>
        <w:t>8</w:t>
      </w:r>
      <w:r>
        <w:rPr>
          <w:rFonts w:cs="Times New Roman"/>
          <w:color w:val="000000"/>
          <w:kern w:val="2"/>
          <w:lang w:val="en-GB"/>
        </w:rPr>
        <w:t>型凿岩机</w:t>
      </w:r>
      <w:r>
        <w:rPr>
          <w:rFonts w:cs="Times New Roman"/>
          <w:color w:val="000000"/>
          <w:kern w:val="2"/>
          <w:lang w:val="en-GB"/>
        </w:rPr>
        <w:t>6</w:t>
      </w:r>
      <w:r>
        <w:rPr>
          <w:rFonts w:cs="Times New Roman"/>
          <w:color w:val="000000"/>
          <w:kern w:val="2"/>
          <w:lang w:val="en-GB"/>
        </w:rPr>
        <w:t>台，</w:t>
      </w:r>
      <w:r>
        <w:rPr>
          <w:rFonts w:cs="Times New Roman"/>
          <w:color w:val="000000"/>
          <w:kern w:val="2"/>
          <w:lang w:val="en-GB"/>
        </w:rPr>
        <w:t>3m</w:t>
      </w:r>
      <w:r>
        <w:rPr>
          <w:rFonts w:cs="Times New Roman"/>
          <w:color w:val="000000"/>
          <w:kern w:val="2"/>
          <w:vertAlign w:val="superscript"/>
          <w:lang w:val="en-GB"/>
        </w:rPr>
        <w:t>3</w:t>
      </w:r>
      <w:r>
        <w:rPr>
          <w:rFonts w:cs="Times New Roman"/>
          <w:color w:val="000000"/>
          <w:kern w:val="2"/>
          <w:lang w:val="en-GB"/>
        </w:rPr>
        <w:t>/min</w:t>
      </w:r>
      <w:r>
        <w:rPr>
          <w:rFonts w:cs="Times New Roman"/>
          <w:color w:val="000000"/>
          <w:kern w:val="2"/>
          <w:lang w:val="en-GB"/>
        </w:rPr>
        <w:t>台，使用气压</w:t>
      </w:r>
      <w:r>
        <w:rPr>
          <w:rFonts w:cs="Times New Roman"/>
          <w:color w:val="000000"/>
          <w:kern w:val="2"/>
          <w:lang w:val="en-GB"/>
        </w:rPr>
        <w:t>0.5Mpa</w:t>
      </w:r>
      <w:r>
        <w:rPr>
          <w:rFonts w:cs="Times New Roman"/>
          <w:color w:val="000000"/>
          <w:kern w:val="2"/>
          <w:lang w:val="en-GB"/>
        </w:rPr>
        <w:t>；</w:t>
      </w:r>
    </w:p>
    <w:p w14:paraId="6082003D" w14:textId="77777777" w:rsidR="001017AD" w:rsidRDefault="00000000">
      <w:pPr>
        <w:widowControl w:val="0"/>
        <w:ind w:firstLine="480"/>
        <w:jc w:val="both"/>
        <w:rPr>
          <w:rFonts w:cs="Times New Roman"/>
          <w:color w:val="000000"/>
          <w:kern w:val="2"/>
          <w:lang w:val="en-GB"/>
        </w:rPr>
      </w:pPr>
      <w:r>
        <w:rPr>
          <w:rFonts w:cs="Times New Roman"/>
          <w:color w:val="000000"/>
          <w:kern w:val="2"/>
          <w:lang w:val="en-GB"/>
        </w:rPr>
        <w:t>YSP-45</w:t>
      </w:r>
      <w:r>
        <w:rPr>
          <w:rFonts w:cs="Times New Roman"/>
          <w:color w:val="000000"/>
          <w:kern w:val="2"/>
          <w:lang w:val="en-GB"/>
        </w:rPr>
        <w:t>型凿岩机</w:t>
      </w:r>
      <w:r>
        <w:rPr>
          <w:rFonts w:cs="Times New Roman"/>
          <w:color w:val="000000"/>
          <w:kern w:val="2"/>
          <w:lang w:val="en-GB"/>
        </w:rPr>
        <w:t>3</w:t>
      </w:r>
      <w:r>
        <w:rPr>
          <w:rFonts w:cs="Times New Roman"/>
          <w:color w:val="000000"/>
          <w:kern w:val="2"/>
          <w:lang w:val="en-GB"/>
        </w:rPr>
        <w:t>台，</w:t>
      </w:r>
      <w:r>
        <w:rPr>
          <w:rFonts w:cs="Times New Roman"/>
          <w:color w:val="000000"/>
          <w:kern w:val="2"/>
          <w:lang w:val="en-GB"/>
        </w:rPr>
        <w:t>5m</w:t>
      </w:r>
      <w:r>
        <w:rPr>
          <w:rFonts w:cs="Times New Roman"/>
          <w:color w:val="000000"/>
          <w:kern w:val="2"/>
          <w:vertAlign w:val="superscript"/>
          <w:lang w:val="en-GB"/>
        </w:rPr>
        <w:t>3</w:t>
      </w:r>
      <w:r>
        <w:rPr>
          <w:rFonts w:cs="Times New Roman"/>
          <w:color w:val="000000"/>
          <w:kern w:val="2"/>
          <w:lang w:val="en-GB"/>
        </w:rPr>
        <w:t>/min</w:t>
      </w:r>
      <w:r>
        <w:rPr>
          <w:rFonts w:cs="Times New Roman"/>
          <w:color w:val="000000"/>
          <w:kern w:val="2"/>
          <w:lang w:val="en-GB"/>
        </w:rPr>
        <w:t>台，使用气压</w:t>
      </w:r>
      <w:r>
        <w:rPr>
          <w:rFonts w:cs="Times New Roman"/>
          <w:color w:val="000000"/>
          <w:kern w:val="2"/>
          <w:lang w:val="en-GB"/>
        </w:rPr>
        <w:t>0.5Mpa</w:t>
      </w:r>
      <w:r>
        <w:rPr>
          <w:rFonts w:cs="Times New Roman"/>
          <w:color w:val="000000"/>
          <w:kern w:val="2"/>
          <w:lang w:val="en-GB"/>
        </w:rPr>
        <w:t>。</w:t>
      </w:r>
    </w:p>
    <w:p w14:paraId="76500890" w14:textId="77777777" w:rsidR="001017AD" w:rsidRDefault="00000000">
      <w:pPr>
        <w:widowControl w:val="0"/>
        <w:ind w:firstLine="480"/>
        <w:jc w:val="both"/>
        <w:rPr>
          <w:rFonts w:cs="Times New Roman"/>
          <w:color w:val="000000"/>
          <w:kern w:val="2"/>
          <w:lang w:val="en-GB"/>
        </w:rPr>
      </w:pPr>
      <w:bookmarkStart w:id="137" w:name="_Hlk55832691"/>
      <w:bookmarkEnd w:id="135"/>
      <w:r>
        <w:rPr>
          <w:rFonts w:cs="Times New Roman"/>
          <w:color w:val="000000"/>
          <w:kern w:val="2"/>
          <w:lang w:val="en-GB"/>
        </w:rPr>
        <w:t>取管网漏气系数</w:t>
      </w:r>
      <w:r>
        <w:rPr>
          <w:rFonts w:cs="Times New Roman"/>
          <w:color w:val="000000"/>
          <w:kern w:val="2"/>
          <w:lang w:val="en-GB"/>
        </w:rPr>
        <w:t>K</w:t>
      </w:r>
      <w:r>
        <w:rPr>
          <w:rFonts w:cs="Times New Roman"/>
          <w:color w:val="000000"/>
          <w:kern w:val="2"/>
          <w:vertAlign w:val="subscript"/>
          <w:lang w:val="en-GB"/>
        </w:rPr>
        <w:t>L</w:t>
      </w:r>
      <w:r>
        <w:rPr>
          <w:rFonts w:cs="Times New Roman"/>
          <w:color w:val="000000"/>
          <w:kern w:val="2"/>
          <w:lang w:val="en-GB"/>
        </w:rPr>
        <w:t>=1.15</w:t>
      </w:r>
      <w:r>
        <w:rPr>
          <w:rFonts w:cs="Times New Roman"/>
          <w:color w:val="000000"/>
          <w:kern w:val="2"/>
          <w:lang w:val="en-GB"/>
        </w:rPr>
        <w:t>，考虑吸气管、过滤器，消声器等阻力引起的压缩机生产能力下降的系数</w:t>
      </w:r>
      <w:r>
        <w:rPr>
          <w:rFonts w:cs="Times New Roman"/>
          <w:color w:val="000000"/>
          <w:kern w:val="2"/>
          <w:lang w:val="en-GB"/>
        </w:rPr>
        <w:t>K</w:t>
      </w:r>
      <w:r>
        <w:rPr>
          <w:rFonts w:cs="Times New Roman"/>
          <w:color w:val="000000"/>
          <w:kern w:val="2"/>
          <w:vertAlign w:val="subscript"/>
          <w:lang w:val="en-GB"/>
        </w:rPr>
        <w:t>X</w:t>
      </w:r>
      <w:r>
        <w:rPr>
          <w:rFonts w:cs="Times New Roman"/>
          <w:color w:val="000000"/>
          <w:kern w:val="2"/>
          <w:lang w:val="en-GB"/>
        </w:rPr>
        <w:t>=1.01</w:t>
      </w:r>
      <w:r>
        <w:rPr>
          <w:rFonts w:cs="Times New Roman"/>
          <w:color w:val="000000"/>
          <w:kern w:val="2"/>
          <w:lang w:val="en-GB"/>
        </w:rPr>
        <w:t>，气动工具磨损系数</w:t>
      </w:r>
      <w:r>
        <w:rPr>
          <w:rFonts w:cs="Times New Roman"/>
          <w:color w:val="000000"/>
          <w:kern w:val="2"/>
          <w:lang w:val="en-GB"/>
        </w:rPr>
        <w:t>K</w:t>
      </w:r>
      <w:r>
        <w:rPr>
          <w:rFonts w:cs="Times New Roman"/>
          <w:color w:val="000000"/>
          <w:kern w:val="2"/>
          <w:vertAlign w:val="subscript"/>
          <w:lang w:val="en-GB"/>
        </w:rPr>
        <w:t>m</w:t>
      </w:r>
      <w:r>
        <w:rPr>
          <w:rFonts w:cs="Times New Roman"/>
          <w:color w:val="000000"/>
          <w:kern w:val="2"/>
          <w:lang w:val="en-GB"/>
        </w:rPr>
        <w:t>=1.15</w:t>
      </w:r>
      <w:r>
        <w:rPr>
          <w:rFonts w:cs="Times New Roman"/>
          <w:color w:val="000000"/>
          <w:kern w:val="2"/>
          <w:lang w:val="en-GB"/>
        </w:rPr>
        <w:t>，气动工具同时工作系数</w:t>
      </w:r>
      <w:r>
        <w:rPr>
          <w:rFonts w:cs="Times New Roman"/>
          <w:color w:val="000000"/>
          <w:kern w:val="2"/>
          <w:lang w:val="en-GB"/>
        </w:rPr>
        <w:t>KT=0.85</w:t>
      </w:r>
      <w:r>
        <w:rPr>
          <w:rFonts w:cs="Times New Roman"/>
          <w:color w:val="000000"/>
          <w:kern w:val="2"/>
          <w:lang w:val="en-GB"/>
        </w:rPr>
        <w:t>，经计算得</w:t>
      </w:r>
      <w:proofErr w:type="spellStart"/>
      <w:r>
        <w:rPr>
          <w:rFonts w:cs="Times New Roman"/>
          <w:color w:val="000000"/>
          <w:kern w:val="2"/>
          <w:lang w:val="en-GB"/>
        </w:rPr>
        <w:t>Q</w:t>
      </w:r>
      <w:r>
        <w:rPr>
          <w:rFonts w:cs="Times New Roman"/>
          <w:color w:val="000000"/>
          <w:kern w:val="2"/>
          <w:vertAlign w:val="subscript"/>
          <w:lang w:val="en-GB"/>
        </w:rPr>
        <w:t>max</w:t>
      </w:r>
      <w:proofErr w:type="spellEnd"/>
      <w:r>
        <w:rPr>
          <w:rFonts w:cs="Times New Roman"/>
          <w:color w:val="000000"/>
          <w:kern w:val="2"/>
          <w:lang w:val="en-GB"/>
        </w:rPr>
        <w:t>=32.58m</w:t>
      </w:r>
      <w:r>
        <w:rPr>
          <w:rFonts w:cs="Times New Roman"/>
          <w:color w:val="000000"/>
          <w:kern w:val="2"/>
          <w:vertAlign w:val="superscript"/>
          <w:lang w:val="en-GB"/>
        </w:rPr>
        <w:t>3</w:t>
      </w:r>
      <w:r>
        <w:rPr>
          <w:rFonts w:cs="Times New Roman"/>
          <w:color w:val="000000"/>
          <w:kern w:val="2"/>
          <w:lang w:val="en-GB"/>
        </w:rPr>
        <w:t>/min</w:t>
      </w:r>
      <w:bookmarkEnd w:id="137"/>
      <w:r>
        <w:rPr>
          <w:rFonts w:cs="Times New Roman"/>
        </w:rPr>
        <w:t>，本次三个方案在</w:t>
      </w:r>
      <w:r>
        <w:rPr>
          <w:rFonts w:cs="Times New Roman" w:hint="eastAsia"/>
        </w:rPr>
        <w:t>利</w:t>
      </w:r>
      <w:r>
        <w:rPr>
          <w:rFonts w:cs="Times New Roman"/>
        </w:rPr>
        <w:t>用现有空压机即可满足最大耗气量。</w:t>
      </w:r>
    </w:p>
    <w:p w14:paraId="7765656F" w14:textId="77777777" w:rsidR="001017AD" w:rsidRDefault="00000000">
      <w:pPr>
        <w:pStyle w:val="p0"/>
      </w:pPr>
      <w:r>
        <w:rPr>
          <w:rFonts w:hint="eastAsia"/>
        </w:rPr>
        <w:t>8</w:t>
      </w:r>
      <w:r>
        <w:t>）技术经济参数及服务年限</w:t>
      </w:r>
    </w:p>
    <w:p w14:paraId="07F14D89" w14:textId="77777777" w:rsidR="001017AD" w:rsidRDefault="00000000">
      <w:pPr>
        <w:pStyle w:val="p0"/>
      </w:pPr>
      <w:r>
        <w:t>根据技术规范要求，推断类资源量按可信度系数</w:t>
      </w:r>
      <w:r>
        <w:t>0.7</w:t>
      </w:r>
      <w:r>
        <w:t>调整。根据三种工业指标方案的资源，结合现状地表，参考类似项目的技术经济参数（采选成本、回收率、产品价格），对三个方案的可采矿量作了估算。</w:t>
      </w:r>
    </w:p>
    <w:p w14:paraId="4F383E23" w14:textId="77777777" w:rsidR="001017AD" w:rsidRDefault="00000000">
      <w:pPr>
        <w:pStyle w:val="p0"/>
      </w:pPr>
      <w:r>
        <w:t>三种工业指标方案分别对应了三个开采方案。三个开采方案的开采标高、基建工程量及可采矿量等数据见表</w:t>
      </w:r>
      <w:r>
        <w:t>3-2</w:t>
      </w:r>
      <w:r>
        <w:t>。</w:t>
      </w:r>
    </w:p>
    <w:p w14:paraId="3BB4957D" w14:textId="77777777" w:rsidR="001017AD" w:rsidRDefault="00000000">
      <w:pPr>
        <w:spacing w:line="240" w:lineRule="auto"/>
        <w:ind w:firstLine="422"/>
        <w:jc w:val="center"/>
        <w:rPr>
          <w:rFonts w:cs="Times New Roman"/>
          <w:b/>
          <w:bCs/>
          <w:color w:val="000000"/>
          <w:sz w:val="21"/>
          <w:szCs w:val="21"/>
          <w:lang w:bidi="ar"/>
        </w:rPr>
      </w:pPr>
      <w:r>
        <w:rPr>
          <w:rFonts w:cs="Times New Roman"/>
          <w:b/>
          <w:bCs/>
          <w:color w:val="000000"/>
          <w:sz w:val="21"/>
          <w:szCs w:val="21"/>
          <w:lang w:bidi="ar"/>
        </w:rPr>
        <w:t>表</w:t>
      </w:r>
      <w:r>
        <w:rPr>
          <w:rFonts w:cs="Times New Roman"/>
          <w:b/>
          <w:bCs/>
          <w:color w:val="000000"/>
          <w:sz w:val="21"/>
          <w:szCs w:val="21"/>
          <w:lang w:bidi="ar"/>
        </w:rPr>
        <w:t xml:space="preserve">3-2  </w:t>
      </w:r>
      <w:r>
        <w:rPr>
          <w:rFonts w:cs="Times New Roman"/>
          <w:b/>
          <w:bCs/>
          <w:color w:val="000000"/>
          <w:sz w:val="21"/>
          <w:szCs w:val="21"/>
          <w:lang w:bidi="ar"/>
        </w:rPr>
        <w:t>三个开采方案参数项目</w:t>
      </w:r>
    </w:p>
    <w:tbl>
      <w:tblPr>
        <w:tblStyle w:val="1f"/>
        <w:tblW w:w="9002" w:type="dxa"/>
        <w:tblLayout w:type="fixed"/>
        <w:tblLook w:val="04A0" w:firstRow="1" w:lastRow="0" w:firstColumn="1" w:lastColumn="0" w:noHBand="0" w:noVBand="1"/>
      </w:tblPr>
      <w:tblGrid>
        <w:gridCol w:w="3197"/>
        <w:gridCol w:w="1048"/>
        <w:gridCol w:w="1588"/>
        <w:gridCol w:w="1700"/>
        <w:gridCol w:w="1469"/>
      </w:tblGrid>
      <w:tr w:rsidR="001017AD" w14:paraId="1FB389B9" w14:textId="77777777">
        <w:trPr>
          <w:trHeight w:val="9"/>
        </w:trPr>
        <w:tc>
          <w:tcPr>
            <w:tcW w:w="3197" w:type="dxa"/>
            <w:vAlign w:val="center"/>
          </w:tcPr>
          <w:p w14:paraId="19D7AEE9"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项目</w:t>
            </w:r>
          </w:p>
        </w:tc>
        <w:tc>
          <w:tcPr>
            <w:tcW w:w="1048" w:type="dxa"/>
            <w:vAlign w:val="center"/>
          </w:tcPr>
          <w:p w14:paraId="025DD39A"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单位</w:t>
            </w:r>
          </w:p>
        </w:tc>
        <w:tc>
          <w:tcPr>
            <w:tcW w:w="1588" w:type="dxa"/>
            <w:vAlign w:val="center"/>
          </w:tcPr>
          <w:p w14:paraId="648B5BD6"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方案</w:t>
            </w:r>
            <w:r>
              <w:rPr>
                <w:rFonts w:cs="Times New Roman"/>
                <w:color w:val="000000"/>
                <w:sz w:val="21"/>
                <w:szCs w:val="21"/>
              </w:rPr>
              <w:t>Ⅰ</w:t>
            </w:r>
          </w:p>
        </w:tc>
        <w:tc>
          <w:tcPr>
            <w:tcW w:w="1700" w:type="dxa"/>
            <w:vAlign w:val="center"/>
          </w:tcPr>
          <w:p w14:paraId="514F16FB"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方案</w:t>
            </w:r>
            <w:r>
              <w:rPr>
                <w:rFonts w:cs="Times New Roman"/>
                <w:color w:val="000000"/>
                <w:sz w:val="21"/>
                <w:szCs w:val="21"/>
              </w:rPr>
              <w:t>Ⅱ</w:t>
            </w:r>
          </w:p>
        </w:tc>
        <w:tc>
          <w:tcPr>
            <w:tcW w:w="1469" w:type="dxa"/>
            <w:vAlign w:val="center"/>
          </w:tcPr>
          <w:p w14:paraId="62317DCA"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方案</w:t>
            </w:r>
            <w:r>
              <w:rPr>
                <w:rFonts w:cs="Times New Roman"/>
                <w:color w:val="000000"/>
                <w:sz w:val="21"/>
                <w:szCs w:val="21"/>
              </w:rPr>
              <w:t>Ⅲ</w:t>
            </w:r>
          </w:p>
        </w:tc>
      </w:tr>
      <w:tr w:rsidR="001017AD" w14:paraId="724888C5" w14:textId="77777777">
        <w:trPr>
          <w:trHeight w:val="9"/>
        </w:trPr>
        <w:tc>
          <w:tcPr>
            <w:tcW w:w="3197" w:type="dxa"/>
            <w:vAlign w:val="center"/>
          </w:tcPr>
          <w:p w14:paraId="45B741CB"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开拓方式</w:t>
            </w:r>
          </w:p>
        </w:tc>
        <w:tc>
          <w:tcPr>
            <w:tcW w:w="1048" w:type="dxa"/>
            <w:vAlign w:val="center"/>
          </w:tcPr>
          <w:p w14:paraId="2263DC71" w14:textId="77777777" w:rsidR="001017AD" w:rsidRDefault="001017AD">
            <w:pPr>
              <w:spacing w:line="240" w:lineRule="auto"/>
              <w:ind w:firstLineChars="0" w:firstLine="0"/>
              <w:jc w:val="center"/>
              <w:rPr>
                <w:rFonts w:cs="Times New Roman"/>
                <w:color w:val="000000"/>
                <w:sz w:val="21"/>
                <w:szCs w:val="21"/>
              </w:rPr>
            </w:pPr>
          </w:p>
        </w:tc>
        <w:tc>
          <w:tcPr>
            <w:tcW w:w="1588" w:type="dxa"/>
            <w:vAlign w:val="center"/>
          </w:tcPr>
          <w:p w14:paraId="6C0CB0C4"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平硐</w:t>
            </w:r>
            <w:r>
              <w:rPr>
                <w:rFonts w:cs="Times New Roman"/>
                <w:color w:val="000000"/>
                <w:sz w:val="21"/>
                <w:szCs w:val="21"/>
              </w:rPr>
              <w:t>-</w:t>
            </w:r>
            <w:r>
              <w:rPr>
                <w:rFonts w:cs="Times New Roman" w:hint="eastAsia"/>
                <w:color w:val="000000"/>
                <w:sz w:val="21"/>
                <w:szCs w:val="21"/>
              </w:rPr>
              <w:t>斜坡道</w:t>
            </w:r>
            <w:r>
              <w:rPr>
                <w:rFonts w:cs="Times New Roman" w:hint="eastAsia"/>
                <w:color w:val="000000"/>
                <w:sz w:val="21"/>
                <w:szCs w:val="21"/>
              </w:rPr>
              <w:t>-</w:t>
            </w:r>
            <w:r>
              <w:rPr>
                <w:rFonts w:cs="Times New Roman" w:hint="eastAsia"/>
                <w:color w:val="000000"/>
                <w:sz w:val="21"/>
                <w:szCs w:val="21"/>
              </w:rPr>
              <w:t>斜井</w:t>
            </w:r>
            <w:r>
              <w:rPr>
                <w:rFonts w:cs="Times New Roman"/>
                <w:color w:val="000000"/>
                <w:sz w:val="21"/>
                <w:szCs w:val="21"/>
              </w:rPr>
              <w:t>开拓</w:t>
            </w:r>
          </w:p>
        </w:tc>
        <w:tc>
          <w:tcPr>
            <w:tcW w:w="1700" w:type="dxa"/>
            <w:vAlign w:val="center"/>
          </w:tcPr>
          <w:p w14:paraId="3DE6479D" w14:textId="77777777" w:rsidR="001017AD" w:rsidRDefault="00000000">
            <w:pPr>
              <w:spacing w:line="240" w:lineRule="auto"/>
              <w:ind w:firstLineChars="0" w:firstLine="0"/>
              <w:jc w:val="center"/>
              <w:rPr>
                <w:rFonts w:cs="Times New Roman"/>
                <w:color w:val="000000"/>
                <w:sz w:val="21"/>
                <w:szCs w:val="21"/>
              </w:rPr>
            </w:pPr>
            <w:r>
              <w:rPr>
                <w:rFonts w:cs="Times New Roman" w:hint="eastAsia"/>
                <w:color w:val="000000"/>
                <w:sz w:val="21"/>
                <w:szCs w:val="21"/>
              </w:rPr>
              <w:t>平硐</w:t>
            </w:r>
            <w:r>
              <w:rPr>
                <w:rFonts w:cs="Times New Roman" w:hint="eastAsia"/>
                <w:color w:val="000000"/>
                <w:sz w:val="21"/>
                <w:szCs w:val="21"/>
              </w:rPr>
              <w:t>-</w:t>
            </w:r>
            <w:r>
              <w:rPr>
                <w:rFonts w:cs="Times New Roman" w:hint="eastAsia"/>
                <w:color w:val="000000"/>
                <w:sz w:val="21"/>
                <w:szCs w:val="21"/>
              </w:rPr>
              <w:t>斜坡道</w:t>
            </w:r>
            <w:r>
              <w:rPr>
                <w:rFonts w:cs="Times New Roman" w:hint="eastAsia"/>
                <w:color w:val="000000"/>
                <w:sz w:val="21"/>
                <w:szCs w:val="21"/>
              </w:rPr>
              <w:t>-</w:t>
            </w:r>
            <w:r>
              <w:rPr>
                <w:rFonts w:cs="Times New Roman" w:hint="eastAsia"/>
                <w:color w:val="000000"/>
                <w:sz w:val="21"/>
                <w:szCs w:val="21"/>
              </w:rPr>
              <w:t>斜井开拓</w:t>
            </w:r>
          </w:p>
        </w:tc>
        <w:tc>
          <w:tcPr>
            <w:tcW w:w="1469" w:type="dxa"/>
            <w:vAlign w:val="center"/>
          </w:tcPr>
          <w:p w14:paraId="465627FA" w14:textId="77777777" w:rsidR="001017AD" w:rsidRDefault="00000000">
            <w:pPr>
              <w:spacing w:line="240" w:lineRule="auto"/>
              <w:ind w:firstLineChars="0" w:firstLine="0"/>
              <w:jc w:val="center"/>
              <w:rPr>
                <w:rFonts w:cs="Times New Roman"/>
                <w:color w:val="000000"/>
                <w:sz w:val="21"/>
                <w:szCs w:val="21"/>
              </w:rPr>
            </w:pPr>
            <w:r>
              <w:rPr>
                <w:rFonts w:cs="Times New Roman" w:hint="eastAsia"/>
                <w:color w:val="000000"/>
                <w:sz w:val="21"/>
                <w:szCs w:val="21"/>
              </w:rPr>
              <w:t>平硐</w:t>
            </w:r>
            <w:r>
              <w:rPr>
                <w:rFonts w:cs="Times New Roman" w:hint="eastAsia"/>
                <w:color w:val="000000"/>
                <w:sz w:val="21"/>
                <w:szCs w:val="21"/>
              </w:rPr>
              <w:t>-</w:t>
            </w:r>
            <w:r>
              <w:rPr>
                <w:rFonts w:cs="Times New Roman" w:hint="eastAsia"/>
                <w:color w:val="000000"/>
                <w:sz w:val="21"/>
                <w:szCs w:val="21"/>
              </w:rPr>
              <w:t>斜坡道</w:t>
            </w:r>
            <w:r>
              <w:rPr>
                <w:rFonts w:cs="Times New Roman" w:hint="eastAsia"/>
                <w:color w:val="000000"/>
                <w:sz w:val="21"/>
                <w:szCs w:val="21"/>
              </w:rPr>
              <w:t>-</w:t>
            </w:r>
            <w:r>
              <w:rPr>
                <w:rFonts w:cs="Times New Roman" w:hint="eastAsia"/>
                <w:color w:val="000000"/>
                <w:sz w:val="21"/>
                <w:szCs w:val="21"/>
              </w:rPr>
              <w:t>斜井开拓</w:t>
            </w:r>
          </w:p>
        </w:tc>
      </w:tr>
      <w:tr w:rsidR="001017AD" w14:paraId="4DFD9E26" w14:textId="77777777">
        <w:trPr>
          <w:trHeight w:val="9"/>
        </w:trPr>
        <w:tc>
          <w:tcPr>
            <w:tcW w:w="3197" w:type="dxa"/>
            <w:vAlign w:val="center"/>
          </w:tcPr>
          <w:p w14:paraId="63B3DD6F"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采矿方法</w:t>
            </w:r>
          </w:p>
        </w:tc>
        <w:tc>
          <w:tcPr>
            <w:tcW w:w="1048" w:type="dxa"/>
            <w:vAlign w:val="center"/>
          </w:tcPr>
          <w:p w14:paraId="0642CC83" w14:textId="77777777" w:rsidR="001017AD" w:rsidRDefault="001017AD">
            <w:pPr>
              <w:spacing w:line="240" w:lineRule="auto"/>
              <w:ind w:firstLineChars="0" w:firstLine="0"/>
              <w:jc w:val="center"/>
              <w:rPr>
                <w:rFonts w:cs="Times New Roman"/>
                <w:color w:val="000000"/>
                <w:sz w:val="21"/>
                <w:szCs w:val="21"/>
              </w:rPr>
            </w:pPr>
          </w:p>
        </w:tc>
        <w:tc>
          <w:tcPr>
            <w:tcW w:w="1588" w:type="dxa"/>
            <w:vAlign w:val="center"/>
          </w:tcPr>
          <w:p w14:paraId="4BAC6141"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上向水平分层充填采矿法</w:t>
            </w:r>
          </w:p>
        </w:tc>
        <w:tc>
          <w:tcPr>
            <w:tcW w:w="1700" w:type="dxa"/>
            <w:vAlign w:val="center"/>
          </w:tcPr>
          <w:p w14:paraId="2F1BE623" w14:textId="77777777" w:rsidR="001017AD" w:rsidRDefault="00000000">
            <w:pPr>
              <w:spacing w:line="240" w:lineRule="auto"/>
              <w:ind w:firstLineChars="0" w:firstLine="0"/>
              <w:jc w:val="center"/>
              <w:rPr>
                <w:rFonts w:cs="Times New Roman"/>
                <w:color w:val="000000"/>
                <w:sz w:val="21"/>
                <w:szCs w:val="21"/>
              </w:rPr>
            </w:pPr>
            <w:proofErr w:type="gramStart"/>
            <w:r>
              <w:rPr>
                <w:rFonts w:cs="Times New Roman" w:hint="eastAsia"/>
                <w:color w:val="000000"/>
                <w:sz w:val="21"/>
                <w:szCs w:val="21"/>
              </w:rPr>
              <w:t>留矿全面嗣后</w:t>
            </w:r>
            <w:proofErr w:type="gramEnd"/>
            <w:r>
              <w:rPr>
                <w:rFonts w:cs="Times New Roman" w:hint="eastAsia"/>
                <w:color w:val="000000"/>
                <w:sz w:val="21"/>
                <w:szCs w:val="21"/>
              </w:rPr>
              <w:t>充填法</w:t>
            </w:r>
            <w:r>
              <w:rPr>
                <w:rFonts w:cs="Times New Roman"/>
                <w:color w:val="000000"/>
                <w:sz w:val="21"/>
                <w:szCs w:val="21"/>
              </w:rPr>
              <w:t>及上向水平分层充填采矿法</w:t>
            </w:r>
          </w:p>
        </w:tc>
        <w:tc>
          <w:tcPr>
            <w:tcW w:w="1469" w:type="dxa"/>
            <w:vAlign w:val="center"/>
          </w:tcPr>
          <w:p w14:paraId="5C58994A" w14:textId="77777777" w:rsidR="001017AD" w:rsidRDefault="00000000">
            <w:pPr>
              <w:spacing w:line="240" w:lineRule="auto"/>
              <w:ind w:firstLineChars="0" w:firstLine="0"/>
              <w:jc w:val="center"/>
              <w:rPr>
                <w:rFonts w:cs="Times New Roman"/>
                <w:color w:val="000000"/>
                <w:sz w:val="21"/>
                <w:szCs w:val="21"/>
              </w:rPr>
            </w:pPr>
            <w:proofErr w:type="gramStart"/>
            <w:r>
              <w:rPr>
                <w:rFonts w:cs="Times New Roman" w:hint="eastAsia"/>
                <w:color w:val="000000"/>
                <w:sz w:val="21"/>
                <w:szCs w:val="21"/>
              </w:rPr>
              <w:t>留矿全面嗣后</w:t>
            </w:r>
            <w:proofErr w:type="gramEnd"/>
            <w:r>
              <w:rPr>
                <w:rFonts w:cs="Times New Roman" w:hint="eastAsia"/>
                <w:color w:val="000000"/>
                <w:sz w:val="21"/>
                <w:szCs w:val="21"/>
              </w:rPr>
              <w:t>充填法</w:t>
            </w:r>
            <w:r>
              <w:rPr>
                <w:rFonts w:cs="Times New Roman"/>
                <w:color w:val="000000"/>
                <w:sz w:val="21"/>
                <w:szCs w:val="21"/>
              </w:rPr>
              <w:t>及上向水平分层充填采矿</w:t>
            </w:r>
            <w:r>
              <w:rPr>
                <w:rFonts w:cs="Times New Roman"/>
                <w:color w:val="000000"/>
                <w:sz w:val="21"/>
                <w:szCs w:val="21"/>
              </w:rPr>
              <w:lastRenderedPageBreak/>
              <w:t>法</w:t>
            </w:r>
          </w:p>
        </w:tc>
      </w:tr>
      <w:tr w:rsidR="001017AD" w14:paraId="67C530AA" w14:textId="77777777">
        <w:trPr>
          <w:trHeight w:val="48"/>
        </w:trPr>
        <w:tc>
          <w:tcPr>
            <w:tcW w:w="3197" w:type="dxa"/>
            <w:vAlign w:val="center"/>
          </w:tcPr>
          <w:p w14:paraId="15A8F1B9"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回采率</w:t>
            </w:r>
          </w:p>
        </w:tc>
        <w:tc>
          <w:tcPr>
            <w:tcW w:w="1048" w:type="dxa"/>
            <w:vAlign w:val="center"/>
          </w:tcPr>
          <w:p w14:paraId="0D4DF87D"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w:t>
            </w:r>
          </w:p>
        </w:tc>
        <w:tc>
          <w:tcPr>
            <w:tcW w:w="1588" w:type="dxa"/>
            <w:vAlign w:val="center"/>
          </w:tcPr>
          <w:p w14:paraId="03428252"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85</w:t>
            </w:r>
          </w:p>
        </w:tc>
        <w:tc>
          <w:tcPr>
            <w:tcW w:w="1700" w:type="dxa"/>
            <w:vAlign w:val="center"/>
          </w:tcPr>
          <w:p w14:paraId="298E2C07"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85</w:t>
            </w:r>
          </w:p>
        </w:tc>
        <w:tc>
          <w:tcPr>
            <w:tcW w:w="1469" w:type="dxa"/>
            <w:vAlign w:val="center"/>
          </w:tcPr>
          <w:p w14:paraId="4E3BD0C7"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85</w:t>
            </w:r>
          </w:p>
        </w:tc>
      </w:tr>
      <w:tr w:rsidR="001017AD" w14:paraId="5534AFEF" w14:textId="77777777">
        <w:trPr>
          <w:trHeight w:val="9"/>
        </w:trPr>
        <w:tc>
          <w:tcPr>
            <w:tcW w:w="3197" w:type="dxa"/>
            <w:vAlign w:val="center"/>
          </w:tcPr>
          <w:p w14:paraId="12E8E9D0"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贫化率</w:t>
            </w:r>
          </w:p>
        </w:tc>
        <w:tc>
          <w:tcPr>
            <w:tcW w:w="1048" w:type="dxa"/>
            <w:vAlign w:val="center"/>
          </w:tcPr>
          <w:p w14:paraId="0C5E944D"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w:t>
            </w:r>
          </w:p>
        </w:tc>
        <w:tc>
          <w:tcPr>
            <w:tcW w:w="1588" w:type="dxa"/>
            <w:vAlign w:val="center"/>
          </w:tcPr>
          <w:p w14:paraId="236C093E"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10</w:t>
            </w:r>
          </w:p>
        </w:tc>
        <w:tc>
          <w:tcPr>
            <w:tcW w:w="1700" w:type="dxa"/>
            <w:vAlign w:val="center"/>
          </w:tcPr>
          <w:p w14:paraId="02AB5D01"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10</w:t>
            </w:r>
          </w:p>
        </w:tc>
        <w:tc>
          <w:tcPr>
            <w:tcW w:w="1469" w:type="dxa"/>
            <w:vAlign w:val="center"/>
          </w:tcPr>
          <w:p w14:paraId="031B9BCD"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10</w:t>
            </w:r>
          </w:p>
        </w:tc>
      </w:tr>
      <w:tr w:rsidR="001017AD" w14:paraId="5A13F2DB" w14:textId="77777777">
        <w:trPr>
          <w:trHeight w:val="49"/>
        </w:trPr>
        <w:tc>
          <w:tcPr>
            <w:tcW w:w="3197" w:type="dxa"/>
            <w:vAlign w:val="center"/>
          </w:tcPr>
          <w:p w14:paraId="614E57F5"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可采矿量</w:t>
            </w:r>
          </w:p>
        </w:tc>
        <w:tc>
          <w:tcPr>
            <w:tcW w:w="1048" w:type="dxa"/>
            <w:vAlign w:val="center"/>
          </w:tcPr>
          <w:p w14:paraId="15913909"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万</w:t>
            </w:r>
            <w:r>
              <w:rPr>
                <w:rFonts w:cs="Times New Roman"/>
                <w:color w:val="000000"/>
                <w:sz w:val="21"/>
                <w:szCs w:val="21"/>
              </w:rPr>
              <w:t>t</w:t>
            </w:r>
          </w:p>
        </w:tc>
        <w:tc>
          <w:tcPr>
            <w:tcW w:w="1588" w:type="dxa"/>
          </w:tcPr>
          <w:p w14:paraId="7F45B860" w14:textId="77777777" w:rsidR="001017AD" w:rsidRDefault="00000000">
            <w:pPr>
              <w:widowControl/>
              <w:spacing w:line="240" w:lineRule="auto"/>
              <w:ind w:firstLineChars="0" w:firstLine="0"/>
              <w:jc w:val="center"/>
              <w:rPr>
                <w:rFonts w:cs="Times New Roman"/>
                <w:color w:val="000000"/>
                <w:sz w:val="21"/>
                <w:szCs w:val="21"/>
              </w:rPr>
            </w:pPr>
            <w:r>
              <w:rPr>
                <w:rFonts w:cs="Times New Roman"/>
                <w:color w:val="000000"/>
                <w:sz w:val="21"/>
                <w:szCs w:val="21"/>
              </w:rPr>
              <w:t xml:space="preserve">71.66 </w:t>
            </w:r>
          </w:p>
        </w:tc>
        <w:tc>
          <w:tcPr>
            <w:tcW w:w="1700" w:type="dxa"/>
          </w:tcPr>
          <w:p w14:paraId="30BF3E3A" w14:textId="77777777" w:rsidR="001017AD" w:rsidRDefault="00000000">
            <w:pPr>
              <w:widowControl/>
              <w:spacing w:line="240" w:lineRule="auto"/>
              <w:ind w:firstLineChars="0" w:firstLine="0"/>
              <w:jc w:val="center"/>
              <w:rPr>
                <w:rFonts w:cs="Times New Roman"/>
                <w:color w:val="000000"/>
                <w:sz w:val="21"/>
                <w:szCs w:val="21"/>
              </w:rPr>
            </w:pPr>
            <w:r>
              <w:rPr>
                <w:rFonts w:cs="Times New Roman"/>
                <w:color w:val="000000"/>
                <w:sz w:val="21"/>
                <w:szCs w:val="21"/>
              </w:rPr>
              <w:t xml:space="preserve">62.95 </w:t>
            </w:r>
          </w:p>
        </w:tc>
        <w:tc>
          <w:tcPr>
            <w:tcW w:w="1469" w:type="dxa"/>
          </w:tcPr>
          <w:p w14:paraId="33C2FA95" w14:textId="77777777" w:rsidR="001017AD" w:rsidRDefault="00000000">
            <w:pPr>
              <w:widowControl/>
              <w:spacing w:line="240" w:lineRule="auto"/>
              <w:ind w:firstLineChars="0" w:firstLine="0"/>
              <w:jc w:val="center"/>
              <w:rPr>
                <w:rFonts w:cs="Times New Roman"/>
                <w:color w:val="000000"/>
                <w:sz w:val="21"/>
                <w:szCs w:val="21"/>
              </w:rPr>
            </w:pPr>
            <w:r>
              <w:rPr>
                <w:rFonts w:cs="Times New Roman"/>
                <w:color w:val="000000"/>
                <w:sz w:val="21"/>
                <w:szCs w:val="21"/>
              </w:rPr>
              <w:t xml:space="preserve">52.45 </w:t>
            </w:r>
          </w:p>
        </w:tc>
      </w:tr>
      <w:tr w:rsidR="001017AD" w14:paraId="30692C70" w14:textId="77777777">
        <w:trPr>
          <w:trHeight w:val="48"/>
        </w:trPr>
        <w:tc>
          <w:tcPr>
            <w:tcW w:w="3197" w:type="dxa"/>
            <w:vAlign w:val="center"/>
          </w:tcPr>
          <w:p w14:paraId="4A589566" w14:textId="51ADAA99"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矿石平均品位（</w:t>
            </w:r>
            <w:r w:rsidR="00E63BCC">
              <w:rPr>
                <w:rFonts w:cs="Times New Roman"/>
                <w:color w:val="000000"/>
                <w:sz w:val="21"/>
                <w:szCs w:val="21"/>
              </w:rPr>
              <w:t>……</w:t>
            </w:r>
            <w:r>
              <w:rPr>
                <w:rFonts w:cs="Times New Roman"/>
                <w:color w:val="000000"/>
                <w:sz w:val="21"/>
                <w:szCs w:val="21"/>
              </w:rPr>
              <w:t>）</w:t>
            </w:r>
          </w:p>
        </w:tc>
        <w:tc>
          <w:tcPr>
            <w:tcW w:w="1048" w:type="dxa"/>
            <w:vAlign w:val="center"/>
          </w:tcPr>
          <w:p w14:paraId="43683BBA"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w:t>
            </w:r>
          </w:p>
        </w:tc>
        <w:tc>
          <w:tcPr>
            <w:tcW w:w="1588" w:type="dxa"/>
            <w:vAlign w:val="center"/>
          </w:tcPr>
          <w:p w14:paraId="10C827F7" w14:textId="77777777" w:rsidR="001017AD" w:rsidRDefault="00000000">
            <w:pPr>
              <w:widowControl/>
              <w:spacing w:line="240" w:lineRule="auto"/>
              <w:ind w:firstLineChars="0" w:firstLine="0"/>
              <w:jc w:val="center"/>
              <w:rPr>
                <w:rFonts w:cs="Times New Roman"/>
                <w:color w:val="000000"/>
                <w:sz w:val="21"/>
                <w:szCs w:val="21"/>
              </w:rPr>
            </w:pPr>
            <w:r>
              <w:rPr>
                <w:rFonts w:cs="Times New Roman"/>
                <w:color w:val="000000"/>
                <w:sz w:val="21"/>
                <w:szCs w:val="21"/>
              </w:rPr>
              <w:t>3</w:t>
            </w:r>
            <w:r>
              <w:rPr>
                <w:rFonts w:cs="Times New Roman" w:hint="eastAsia"/>
                <w:color w:val="000000"/>
                <w:sz w:val="21"/>
                <w:szCs w:val="21"/>
              </w:rPr>
              <w:t>3.14</w:t>
            </w:r>
            <w:r>
              <w:rPr>
                <w:rFonts w:cs="Times New Roman"/>
                <w:color w:val="000000"/>
                <w:sz w:val="21"/>
                <w:szCs w:val="21"/>
              </w:rPr>
              <w:t xml:space="preserve"> </w:t>
            </w:r>
          </w:p>
        </w:tc>
        <w:tc>
          <w:tcPr>
            <w:tcW w:w="1700" w:type="dxa"/>
            <w:vAlign w:val="center"/>
          </w:tcPr>
          <w:p w14:paraId="69B1D697" w14:textId="77777777" w:rsidR="001017AD" w:rsidRDefault="00000000">
            <w:pPr>
              <w:widowControl/>
              <w:spacing w:line="240" w:lineRule="auto"/>
              <w:ind w:firstLineChars="0" w:firstLine="0"/>
              <w:jc w:val="center"/>
              <w:rPr>
                <w:rFonts w:cs="Times New Roman"/>
                <w:color w:val="000000"/>
                <w:sz w:val="21"/>
                <w:szCs w:val="21"/>
              </w:rPr>
            </w:pPr>
            <w:r>
              <w:rPr>
                <w:rFonts w:cs="Times New Roman"/>
                <w:color w:val="000000"/>
                <w:sz w:val="21"/>
                <w:szCs w:val="21"/>
              </w:rPr>
              <w:t>35.</w:t>
            </w:r>
            <w:r>
              <w:rPr>
                <w:rFonts w:cs="Times New Roman" w:hint="eastAsia"/>
                <w:color w:val="000000"/>
                <w:sz w:val="21"/>
                <w:szCs w:val="21"/>
              </w:rPr>
              <w:t>53</w:t>
            </w:r>
            <w:r>
              <w:rPr>
                <w:rFonts w:cs="Times New Roman"/>
                <w:color w:val="000000"/>
                <w:sz w:val="21"/>
                <w:szCs w:val="21"/>
              </w:rPr>
              <w:t xml:space="preserve"> </w:t>
            </w:r>
          </w:p>
        </w:tc>
        <w:tc>
          <w:tcPr>
            <w:tcW w:w="1469" w:type="dxa"/>
            <w:vAlign w:val="center"/>
          </w:tcPr>
          <w:p w14:paraId="668250F8" w14:textId="77777777" w:rsidR="001017AD" w:rsidRDefault="00000000">
            <w:pPr>
              <w:widowControl/>
              <w:spacing w:line="240" w:lineRule="auto"/>
              <w:ind w:firstLineChars="0" w:firstLine="0"/>
              <w:jc w:val="center"/>
              <w:rPr>
                <w:rFonts w:cs="Times New Roman"/>
                <w:color w:val="000000"/>
                <w:sz w:val="21"/>
                <w:szCs w:val="21"/>
              </w:rPr>
            </w:pPr>
            <w:r>
              <w:rPr>
                <w:rFonts w:cs="Times New Roman"/>
                <w:color w:val="000000"/>
                <w:sz w:val="21"/>
                <w:szCs w:val="21"/>
              </w:rPr>
              <w:t>37.</w:t>
            </w:r>
            <w:r>
              <w:rPr>
                <w:rFonts w:cs="Times New Roman" w:hint="eastAsia"/>
                <w:color w:val="000000"/>
                <w:sz w:val="21"/>
                <w:szCs w:val="21"/>
              </w:rPr>
              <w:t>63</w:t>
            </w:r>
          </w:p>
        </w:tc>
      </w:tr>
      <w:tr w:rsidR="001017AD" w14:paraId="4CF49D18" w14:textId="77777777">
        <w:trPr>
          <w:trHeight w:val="9"/>
        </w:trPr>
        <w:tc>
          <w:tcPr>
            <w:tcW w:w="3197" w:type="dxa"/>
            <w:vAlign w:val="center"/>
          </w:tcPr>
          <w:p w14:paraId="4DDA7F35"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基建工程量</w:t>
            </w:r>
          </w:p>
        </w:tc>
        <w:tc>
          <w:tcPr>
            <w:tcW w:w="1048" w:type="dxa"/>
            <w:vAlign w:val="center"/>
          </w:tcPr>
          <w:p w14:paraId="524EE8C6"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m</w:t>
            </w:r>
            <w:r>
              <w:rPr>
                <w:rFonts w:cs="Times New Roman"/>
                <w:color w:val="000000"/>
                <w:sz w:val="21"/>
                <w:szCs w:val="21"/>
                <w:vertAlign w:val="superscript"/>
              </w:rPr>
              <w:t>3</w:t>
            </w:r>
          </w:p>
        </w:tc>
        <w:tc>
          <w:tcPr>
            <w:tcW w:w="1588" w:type="dxa"/>
          </w:tcPr>
          <w:p w14:paraId="3844C993" w14:textId="77777777" w:rsidR="001017AD" w:rsidRDefault="00000000">
            <w:pPr>
              <w:widowControl/>
              <w:spacing w:line="240" w:lineRule="auto"/>
              <w:ind w:firstLineChars="0" w:firstLine="0"/>
              <w:jc w:val="center"/>
              <w:rPr>
                <w:rFonts w:cs="Times New Roman"/>
                <w:color w:val="000000"/>
                <w:sz w:val="21"/>
                <w:szCs w:val="21"/>
              </w:rPr>
            </w:pPr>
            <w:r>
              <w:rPr>
                <w:rFonts w:cs="Times New Roman"/>
                <w:color w:val="000000"/>
                <w:sz w:val="21"/>
                <w:szCs w:val="21"/>
              </w:rPr>
              <w:t>23198.58</w:t>
            </w:r>
          </w:p>
        </w:tc>
        <w:tc>
          <w:tcPr>
            <w:tcW w:w="1700" w:type="dxa"/>
          </w:tcPr>
          <w:p w14:paraId="41F5D77B" w14:textId="77777777" w:rsidR="001017AD" w:rsidRDefault="00000000">
            <w:pPr>
              <w:widowControl/>
              <w:spacing w:line="240" w:lineRule="auto"/>
              <w:ind w:firstLineChars="0" w:firstLine="0"/>
              <w:jc w:val="center"/>
              <w:rPr>
                <w:rFonts w:cs="Times New Roman"/>
                <w:color w:val="000000"/>
                <w:sz w:val="21"/>
                <w:szCs w:val="21"/>
              </w:rPr>
            </w:pPr>
            <w:r>
              <w:rPr>
                <w:rFonts w:cs="Times New Roman"/>
                <w:color w:val="000000"/>
                <w:sz w:val="21"/>
                <w:szCs w:val="21"/>
              </w:rPr>
              <w:t>23198.58</w:t>
            </w:r>
          </w:p>
        </w:tc>
        <w:tc>
          <w:tcPr>
            <w:tcW w:w="1469" w:type="dxa"/>
          </w:tcPr>
          <w:p w14:paraId="0F5863AD" w14:textId="77777777" w:rsidR="001017AD" w:rsidRDefault="00000000">
            <w:pPr>
              <w:widowControl/>
              <w:spacing w:line="240" w:lineRule="auto"/>
              <w:ind w:firstLineChars="0" w:firstLine="0"/>
              <w:jc w:val="center"/>
              <w:rPr>
                <w:rFonts w:cs="Times New Roman"/>
                <w:color w:val="000000"/>
                <w:sz w:val="21"/>
                <w:szCs w:val="21"/>
              </w:rPr>
            </w:pPr>
            <w:r>
              <w:rPr>
                <w:rFonts w:cs="Times New Roman"/>
                <w:color w:val="000000"/>
                <w:sz w:val="21"/>
                <w:szCs w:val="21"/>
              </w:rPr>
              <w:t>23198.58</w:t>
            </w:r>
          </w:p>
        </w:tc>
      </w:tr>
    </w:tbl>
    <w:p w14:paraId="5F3B72DD" w14:textId="44EF0285" w:rsidR="001017AD" w:rsidRDefault="00000000">
      <w:pPr>
        <w:ind w:firstLine="480"/>
        <w:rPr>
          <w:rFonts w:cs="Times New Roman"/>
          <w:color w:val="000000" w:themeColor="text1"/>
          <w:lang w:val="zh-TW" w:eastAsia="zh-TW"/>
        </w:rPr>
      </w:pPr>
      <w:r>
        <w:rPr>
          <w:rFonts w:cs="Times New Roman"/>
          <w:color w:val="000000" w:themeColor="text1"/>
          <w:lang w:val="zh-TW" w:eastAsia="zh-TW"/>
        </w:rPr>
        <w:t>根据</w:t>
      </w:r>
      <w:r>
        <w:rPr>
          <w:rFonts w:cs="Times New Roman"/>
          <w:color w:val="000000" w:themeColor="text1"/>
          <w:lang w:eastAsia="zh-TW"/>
        </w:rPr>
        <w:t>Taylor</w:t>
      </w:r>
      <w:r>
        <w:rPr>
          <w:rFonts w:cs="Times New Roman"/>
          <w:color w:val="000000" w:themeColor="text1"/>
          <w:lang w:eastAsia="zh-TW"/>
        </w:rPr>
        <w:t>公式计算，以及</w:t>
      </w:r>
      <w:r>
        <w:rPr>
          <w:rFonts w:cs="Times New Roman"/>
          <w:color w:val="000000" w:themeColor="text1"/>
          <w:lang w:val="zh-TW" w:eastAsia="zh-TW"/>
        </w:rPr>
        <w:t>三种工业指标方案计算的矿石量及指标变化对矿体厚度的影响等因素，</w:t>
      </w:r>
      <w:bookmarkStart w:id="138" w:name="_Hlk154511158"/>
      <w:r>
        <w:rPr>
          <w:rFonts w:cs="Times New Roman"/>
          <w:color w:val="000000" w:themeColor="text1"/>
          <w:lang w:val="zh-TW" w:eastAsia="zh-TW"/>
        </w:rPr>
        <w:t>方案</w:t>
      </w:r>
      <w:r>
        <w:rPr>
          <w:rFonts w:cs="Times New Roman"/>
          <w:color w:val="000000" w:themeColor="text1"/>
          <w:lang w:eastAsia="zh-TW"/>
        </w:rPr>
        <w:t>Ⅰ</w:t>
      </w:r>
      <w:r>
        <w:rPr>
          <w:rFonts w:cs="Times New Roman"/>
          <w:color w:val="000000" w:themeColor="text1"/>
          <w:lang w:val="zh-TW" w:eastAsia="zh-TW"/>
        </w:rPr>
        <w:t>、方案</w:t>
      </w:r>
      <w:r>
        <w:rPr>
          <w:rFonts w:cs="Times New Roman"/>
          <w:color w:val="000000" w:themeColor="text1"/>
          <w:lang w:eastAsia="zh-TW"/>
        </w:rPr>
        <w:t>Ⅱ</w:t>
      </w:r>
      <w:r>
        <w:rPr>
          <w:rFonts w:cs="Times New Roman"/>
          <w:color w:val="000000" w:themeColor="text1"/>
          <w:lang w:val="zh-TW" w:eastAsia="zh-TW"/>
        </w:rPr>
        <w:t>、方案</w:t>
      </w:r>
      <w:r>
        <w:rPr>
          <w:rFonts w:cs="Times New Roman"/>
          <w:color w:val="000000" w:themeColor="text1"/>
          <w:lang w:eastAsia="zh-TW"/>
        </w:rPr>
        <w:t>Ⅲ</w:t>
      </w:r>
      <w:r>
        <w:rPr>
          <w:rFonts w:cs="Times New Roman"/>
          <w:color w:val="000000" w:themeColor="text1"/>
          <w:lang w:val="zh-TW" w:eastAsia="zh-TW"/>
        </w:rPr>
        <w:t>确定的生产规模分别为</w:t>
      </w:r>
      <w:r w:rsidR="00011330">
        <w:rPr>
          <w:rFonts w:cs="Times New Roman" w:hint="eastAsia"/>
          <w:color w:val="000000" w:themeColor="text1"/>
        </w:rPr>
        <w:t>！！！</w:t>
      </w:r>
      <w:r>
        <w:rPr>
          <w:rFonts w:cs="Times New Roman"/>
          <w:color w:val="000000" w:themeColor="text1"/>
          <w:lang w:eastAsia="zh-TW"/>
        </w:rPr>
        <w:t>t/a</w:t>
      </w:r>
      <w:r>
        <w:rPr>
          <w:rFonts w:cs="Times New Roman"/>
          <w:color w:val="000000" w:themeColor="text1"/>
          <w:lang w:eastAsia="zh-TW"/>
        </w:rPr>
        <w:t>、</w:t>
      </w:r>
      <w:r w:rsidR="00011330">
        <w:rPr>
          <w:rFonts w:cs="Times New Roman" w:hint="eastAsia"/>
          <w:color w:val="000000" w:themeColor="text1"/>
        </w:rPr>
        <w:t>！！！！</w:t>
      </w:r>
      <w:r>
        <w:rPr>
          <w:rFonts w:cs="Times New Roman"/>
          <w:color w:val="000000" w:themeColor="text1"/>
          <w:lang w:val="zh-TW" w:eastAsia="zh-TW"/>
        </w:rPr>
        <w:t>万</w:t>
      </w:r>
      <w:r>
        <w:rPr>
          <w:rFonts w:cs="Times New Roman"/>
          <w:color w:val="000000" w:themeColor="text1"/>
          <w:lang w:eastAsia="zh-TW"/>
        </w:rPr>
        <w:t>t/a</w:t>
      </w:r>
      <w:r>
        <w:rPr>
          <w:rFonts w:cs="Times New Roman"/>
          <w:color w:val="000000" w:themeColor="text1"/>
          <w:lang w:eastAsia="zh-TW"/>
        </w:rPr>
        <w:t>、</w:t>
      </w:r>
      <w:r w:rsidR="00011330">
        <w:rPr>
          <w:rFonts w:cs="Times New Roman" w:hint="eastAsia"/>
          <w:color w:val="000000" w:themeColor="text1"/>
        </w:rPr>
        <w:t>！！！！</w:t>
      </w:r>
      <w:r>
        <w:rPr>
          <w:rFonts w:cs="Times New Roman"/>
          <w:color w:val="000000" w:themeColor="text1"/>
          <w:lang w:val="zh-TW" w:eastAsia="zh-TW"/>
        </w:rPr>
        <w:t>万</w:t>
      </w:r>
      <w:r>
        <w:rPr>
          <w:rFonts w:cs="Times New Roman"/>
          <w:color w:val="000000" w:themeColor="text1"/>
          <w:lang w:eastAsia="zh-TW"/>
        </w:rPr>
        <w:t>t/a</w:t>
      </w:r>
      <w:bookmarkEnd w:id="138"/>
      <w:r>
        <w:rPr>
          <w:rFonts w:cs="Times New Roman"/>
          <w:color w:val="000000" w:themeColor="text1"/>
          <w:lang w:val="zh-TW" w:eastAsia="zh-TW"/>
        </w:rPr>
        <w:t>，损失率为</w:t>
      </w:r>
      <w:r>
        <w:rPr>
          <w:rFonts w:cs="Times New Roman"/>
          <w:color w:val="000000" w:themeColor="text1"/>
          <w:lang w:val="zh-TW" w:eastAsia="zh-TW"/>
        </w:rPr>
        <w:t>15%</w:t>
      </w:r>
      <w:r>
        <w:rPr>
          <w:rFonts w:cs="Times New Roman"/>
          <w:color w:val="000000" w:themeColor="text1"/>
          <w:lang w:val="zh-TW" w:eastAsia="zh-TW"/>
        </w:rPr>
        <w:t>，</w:t>
      </w:r>
      <w:r>
        <w:rPr>
          <w:rFonts w:cs="Times New Roman"/>
          <w:color w:val="000000" w:themeColor="text1"/>
          <w:lang w:eastAsia="zh-TW"/>
        </w:rPr>
        <w:t>贫化率</w:t>
      </w:r>
      <w:r>
        <w:rPr>
          <w:rFonts w:cs="Times New Roman"/>
          <w:color w:val="000000" w:themeColor="text1"/>
          <w:lang w:val="zh-TW" w:eastAsia="zh-TW"/>
        </w:rPr>
        <w:t>指标均为</w:t>
      </w:r>
      <w:r>
        <w:rPr>
          <w:rFonts w:cs="Times New Roman"/>
          <w:color w:val="000000" w:themeColor="text1"/>
          <w:lang w:eastAsia="zh-TW"/>
        </w:rPr>
        <w:t>10%</w:t>
      </w:r>
      <w:r>
        <w:rPr>
          <w:rFonts w:cs="Times New Roman"/>
          <w:color w:val="000000" w:themeColor="text1"/>
          <w:lang w:val="zh-TW" w:eastAsia="zh-TW"/>
        </w:rPr>
        <w:t>。方案</w:t>
      </w:r>
      <w:r>
        <w:rPr>
          <w:rFonts w:cs="Times New Roman"/>
          <w:color w:val="000000" w:themeColor="text1"/>
          <w:lang w:eastAsia="zh-TW"/>
        </w:rPr>
        <w:t>Ⅰ</w:t>
      </w:r>
      <w:r>
        <w:rPr>
          <w:rFonts w:cs="Times New Roman"/>
          <w:color w:val="000000" w:themeColor="text1"/>
          <w:lang w:val="zh-TW" w:eastAsia="zh-TW"/>
        </w:rPr>
        <w:t>、方案</w:t>
      </w:r>
      <w:r>
        <w:rPr>
          <w:rFonts w:cs="Times New Roman"/>
          <w:color w:val="000000" w:themeColor="text1"/>
          <w:lang w:eastAsia="zh-TW"/>
        </w:rPr>
        <w:t>Ⅱ</w:t>
      </w:r>
      <w:r>
        <w:rPr>
          <w:rFonts w:cs="Times New Roman"/>
          <w:color w:val="000000" w:themeColor="text1"/>
          <w:lang w:val="zh-TW" w:eastAsia="zh-TW"/>
        </w:rPr>
        <w:t>、方案</w:t>
      </w:r>
      <w:r>
        <w:rPr>
          <w:rFonts w:cs="Times New Roman"/>
          <w:color w:val="000000" w:themeColor="text1"/>
          <w:lang w:eastAsia="zh-TW"/>
        </w:rPr>
        <w:t>Ⅲ</w:t>
      </w:r>
      <w:r>
        <w:rPr>
          <w:rFonts w:cs="Times New Roman"/>
          <w:color w:val="000000" w:themeColor="text1"/>
          <w:lang w:val="zh-TW" w:eastAsia="zh-TW"/>
        </w:rPr>
        <w:t>的矿山服务年限分别为</w:t>
      </w:r>
      <w:r>
        <w:rPr>
          <w:rFonts w:cs="Times New Roman" w:hint="eastAsia"/>
          <w:color w:val="000000" w:themeColor="text1"/>
        </w:rPr>
        <w:t>9.4</w:t>
      </w:r>
      <w:r>
        <w:rPr>
          <w:rFonts w:cs="Times New Roman"/>
          <w:color w:val="000000" w:themeColor="text1"/>
          <w:lang w:val="zh-TW" w:eastAsia="zh-TW"/>
        </w:rPr>
        <w:t>年、</w:t>
      </w:r>
      <w:r>
        <w:rPr>
          <w:rFonts w:cs="Times New Roman" w:hint="eastAsia"/>
          <w:color w:val="000000" w:themeColor="text1"/>
        </w:rPr>
        <w:t>9.3</w:t>
      </w:r>
      <w:r>
        <w:rPr>
          <w:rFonts w:cs="Times New Roman"/>
          <w:color w:val="000000" w:themeColor="text1"/>
          <w:lang w:val="zh-TW" w:eastAsia="zh-TW"/>
        </w:rPr>
        <w:t>年、</w:t>
      </w:r>
      <w:r>
        <w:rPr>
          <w:rFonts w:cs="Times New Roman" w:hint="eastAsia"/>
          <w:color w:val="000000" w:themeColor="text1"/>
        </w:rPr>
        <w:t>7.8</w:t>
      </w:r>
      <w:r>
        <w:rPr>
          <w:rFonts w:cs="Times New Roman"/>
          <w:color w:val="000000" w:themeColor="text1"/>
          <w:lang w:val="zh-TW" w:eastAsia="zh-TW"/>
        </w:rPr>
        <w:t>年。</w:t>
      </w:r>
    </w:p>
    <w:p w14:paraId="06B27DA0" w14:textId="77777777" w:rsidR="001017AD" w:rsidRDefault="00000000">
      <w:pPr>
        <w:pStyle w:val="p0"/>
      </w:pPr>
      <w:r>
        <w:t>（</w:t>
      </w:r>
      <w:r>
        <w:t>3</w:t>
      </w:r>
      <w:r>
        <w:t>）采矿生产计划</w:t>
      </w:r>
    </w:p>
    <w:p w14:paraId="088A27D7" w14:textId="77777777" w:rsidR="001017AD" w:rsidRDefault="00000000">
      <w:pPr>
        <w:pStyle w:val="p0"/>
      </w:pPr>
      <w:r>
        <w:t>结合可采矿量，对三个方案分别编排了生产进度计划，见表</w:t>
      </w:r>
      <w:r>
        <w:t>3-3</w:t>
      </w:r>
      <w:r>
        <w:t>至表</w:t>
      </w:r>
      <w:r>
        <w:t>3-5</w:t>
      </w:r>
      <w:r>
        <w:t>。参考类似项目情况估计了</w:t>
      </w:r>
      <w:proofErr w:type="gramStart"/>
      <w:r>
        <w:t>采切</w:t>
      </w:r>
      <w:r>
        <w:rPr>
          <w:rFonts w:hint="eastAsia"/>
        </w:rPr>
        <w:t>比</w:t>
      </w:r>
      <w:proofErr w:type="gramEnd"/>
      <w:r>
        <w:t>，为后续三种方案的效益估算提供依据。工作制度均为</w:t>
      </w:r>
      <w:r>
        <w:t>3</w:t>
      </w:r>
      <w:r>
        <w:rPr>
          <w:rFonts w:hint="eastAsia"/>
        </w:rPr>
        <w:t>0</w:t>
      </w:r>
      <w:r>
        <w:t>0</w:t>
      </w:r>
      <w:r>
        <w:t>天</w:t>
      </w:r>
      <w:r>
        <w:t>/</w:t>
      </w:r>
      <w:r>
        <w:t>年，每天工作</w:t>
      </w:r>
      <w:r>
        <w:t>3</w:t>
      </w:r>
      <w:r>
        <w:t>班，每班工作</w:t>
      </w:r>
      <w:r>
        <w:t>8</w:t>
      </w:r>
      <w:r>
        <w:t>小时。</w:t>
      </w:r>
    </w:p>
    <w:p w14:paraId="372705E0" w14:textId="77777777" w:rsidR="001017AD" w:rsidRDefault="00000000">
      <w:pPr>
        <w:spacing w:line="240" w:lineRule="auto"/>
        <w:ind w:firstLine="422"/>
        <w:jc w:val="center"/>
        <w:rPr>
          <w:rFonts w:cs="Times New Roman"/>
          <w:b/>
          <w:bCs/>
          <w:color w:val="000000" w:themeColor="text1"/>
          <w:sz w:val="21"/>
          <w:szCs w:val="21"/>
          <w:lang w:bidi="ar"/>
        </w:rPr>
      </w:pPr>
      <w:r>
        <w:rPr>
          <w:rFonts w:cs="Times New Roman"/>
          <w:b/>
          <w:bCs/>
          <w:color w:val="000000" w:themeColor="text1"/>
          <w:sz w:val="21"/>
          <w:szCs w:val="21"/>
          <w:lang w:bidi="ar"/>
        </w:rPr>
        <w:t>表</w:t>
      </w:r>
      <w:r>
        <w:rPr>
          <w:rFonts w:cs="Times New Roman"/>
          <w:b/>
          <w:bCs/>
          <w:color w:val="000000" w:themeColor="text1"/>
          <w:sz w:val="21"/>
          <w:szCs w:val="21"/>
          <w:lang w:bidi="ar"/>
        </w:rPr>
        <w:t xml:space="preserve">3-3     </w:t>
      </w:r>
      <w:r>
        <w:rPr>
          <w:rFonts w:cs="Times New Roman"/>
          <w:b/>
          <w:bCs/>
          <w:color w:val="000000" w:themeColor="text1"/>
          <w:sz w:val="21"/>
          <w:szCs w:val="21"/>
          <w:lang w:bidi="ar"/>
        </w:rPr>
        <w:t>方案</w:t>
      </w:r>
      <w:r>
        <w:rPr>
          <w:rFonts w:cs="Times New Roman"/>
          <w:b/>
          <w:bCs/>
          <w:color w:val="000000" w:themeColor="text1"/>
          <w:sz w:val="21"/>
          <w:szCs w:val="21"/>
          <w:lang w:bidi="ar"/>
        </w:rPr>
        <w:t>Ⅰ</w:t>
      </w:r>
      <w:r>
        <w:rPr>
          <w:rFonts w:cs="Times New Roman"/>
          <w:b/>
          <w:bCs/>
          <w:color w:val="000000" w:themeColor="text1"/>
          <w:sz w:val="21"/>
          <w:szCs w:val="21"/>
          <w:lang w:bidi="ar"/>
        </w:rPr>
        <w:t>生产进度计划</w:t>
      </w:r>
    </w:p>
    <w:tbl>
      <w:tblPr>
        <w:tblW w:w="9016" w:type="dxa"/>
        <w:jc w:val="center"/>
        <w:tblLayout w:type="fixed"/>
        <w:tblLook w:val="04A0" w:firstRow="1" w:lastRow="0" w:firstColumn="1" w:lastColumn="0" w:noHBand="0" w:noVBand="1"/>
      </w:tblPr>
      <w:tblGrid>
        <w:gridCol w:w="3158"/>
        <w:gridCol w:w="1004"/>
        <w:gridCol w:w="1021"/>
        <w:gridCol w:w="1021"/>
        <w:gridCol w:w="1021"/>
        <w:gridCol w:w="1791"/>
      </w:tblGrid>
      <w:tr w:rsidR="001017AD" w14:paraId="42370F84" w14:textId="77777777">
        <w:trPr>
          <w:trHeight w:val="300"/>
          <w:jc w:val="center"/>
        </w:trPr>
        <w:tc>
          <w:tcPr>
            <w:tcW w:w="3158" w:type="dxa"/>
            <w:tcBorders>
              <w:top w:val="single" w:sz="4" w:space="0" w:color="auto"/>
              <w:left w:val="single" w:sz="4" w:space="0" w:color="auto"/>
              <w:bottom w:val="single" w:sz="4" w:space="0" w:color="auto"/>
              <w:right w:val="single" w:sz="4" w:space="0" w:color="auto"/>
            </w:tcBorders>
            <w:noWrap/>
            <w:vAlign w:val="center"/>
          </w:tcPr>
          <w:p w14:paraId="6F1920A3"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年</w:t>
            </w:r>
          </w:p>
        </w:tc>
        <w:tc>
          <w:tcPr>
            <w:tcW w:w="1004" w:type="dxa"/>
            <w:tcBorders>
              <w:top w:val="single" w:sz="4" w:space="0" w:color="auto"/>
              <w:left w:val="nil"/>
              <w:bottom w:val="single" w:sz="4" w:space="0" w:color="auto"/>
              <w:right w:val="single" w:sz="4" w:space="0" w:color="auto"/>
            </w:tcBorders>
            <w:noWrap/>
            <w:vAlign w:val="center"/>
          </w:tcPr>
          <w:p w14:paraId="32060B3F"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基建</w:t>
            </w:r>
          </w:p>
        </w:tc>
        <w:tc>
          <w:tcPr>
            <w:tcW w:w="1021" w:type="dxa"/>
            <w:tcBorders>
              <w:top w:val="single" w:sz="4" w:space="0" w:color="auto"/>
              <w:left w:val="nil"/>
              <w:bottom w:val="single" w:sz="4" w:space="0" w:color="auto"/>
              <w:right w:val="single" w:sz="4" w:space="0" w:color="auto"/>
            </w:tcBorders>
            <w:noWrap/>
            <w:vAlign w:val="center"/>
          </w:tcPr>
          <w:p w14:paraId="2CEA3772"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第</w:t>
            </w:r>
            <w:r>
              <w:rPr>
                <w:rFonts w:cs="Times New Roman"/>
                <w:color w:val="000000"/>
                <w:sz w:val="21"/>
                <w:szCs w:val="21"/>
              </w:rPr>
              <w:t>1-3</w:t>
            </w:r>
            <w:r>
              <w:rPr>
                <w:rFonts w:cs="Times New Roman"/>
                <w:color w:val="000000"/>
                <w:sz w:val="21"/>
                <w:szCs w:val="21"/>
              </w:rPr>
              <w:t>年</w:t>
            </w:r>
          </w:p>
        </w:tc>
        <w:tc>
          <w:tcPr>
            <w:tcW w:w="1021" w:type="dxa"/>
            <w:tcBorders>
              <w:top w:val="single" w:sz="4" w:space="0" w:color="auto"/>
              <w:left w:val="nil"/>
              <w:bottom w:val="single" w:sz="4" w:space="0" w:color="auto"/>
              <w:right w:val="single" w:sz="4" w:space="0" w:color="auto"/>
            </w:tcBorders>
            <w:noWrap/>
            <w:vAlign w:val="center"/>
          </w:tcPr>
          <w:p w14:paraId="305DD5CD"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第</w:t>
            </w:r>
            <w:r>
              <w:rPr>
                <w:rFonts w:cs="Times New Roman"/>
                <w:color w:val="000000"/>
                <w:sz w:val="21"/>
                <w:szCs w:val="21"/>
              </w:rPr>
              <w:t>4-7</w:t>
            </w:r>
            <w:r>
              <w:rPr>
                <w:rFonts w:cs="Times New Roman"/>
                <w:color w:val="000000"/>
                <w:sz w:val="21"/>
                <w:szCs w:val="21"/>
              </w:rPr>
              <w:t>年</w:t>
            </w:r>
          </w:p>
        </w:tc>
        <w:tc>
          <w:tcPr>
            <w:tcW w:w="1021" w:type="dxa"/>
            <w:tcBorders>
              <w:top w:val="single" w:sz="4" w:space="0" w:color="auto"/>
              <w:left w:val="nil"/>
              <w:bottom w:val="single" w:sz="4" w:space="0" w:color="auto"/>
              <w:right w:val="single" w:sz="4" w:space="0" w:color="auto"/>
            </w:tcBorders>
            <w:noWrap/>
            <w:vAlign w:val="center"/>
          </w:tcPr>
          <w:p w14:paraId="1ADFD498"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第</w:t>
            </w:r>
            <w:r>
              <w:rPr>
                <w:rFonts w:cs="Times New Roman"/>
                <w:color w:val="000000"/>
                <w:sz w:val="21"/>
                <w:szCs w:val="21"/>
              </w:rPr>
              <w:t>8-9</w:t>
            </w:r>
            <w:r>
              <w:rPr>
                <w:rFonts w:cs="Times New Roman"/>
                <w:color w:val="000000"/>
                <w:sz w:val="21"/>
                <w:szCs w:val="21"/>
              </w:rPr>
              <w:t>年</w:t>
            </w:r>
          </w:p>
        </w:tc>
        <w:tc>
          <w:tcPr>
            <w:tcW w:w="1791" w:type="dxa"/>
            <w:tcBorders>
              <w:top w:val="single" w:sz="4" w:space="0" w:color="auto"/>
              <w:left w:val="nil"/>
              <w:bottom w:val="single" w:sz="4" w:space="0" w:color="auto"/>
              <w:right w:val="single" w:sz="4" w:space="0" w:color="auto"/>
            </w:tcBorders>
            <w:noWrap/>
            <w:vAlign w:val="center"/>
          </w:tcPr>
          <w:p w14:paraId="17EB8AC3"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第</w:t>
            </w:r>
            <w:r>
              <w:rPr>
                <w:rFonts w:cs="Times New Roman"/>
                <w:color w:val="000000"/>
                <w:sz w:val="21"/>
                <w:szCs w:val="21"/>
              </w:rPr>
              <w:t>10</w:t>
            </w:r>
            <w:r>
              <w:rPr>
                <w:rFonts w:cs="Times New Roman"/>
                <w:color w:val="000000"/>
                <w:sz w:val="21"/>
                <w:szCs w:val="21"/>
              </w:rPr>
              <w:t>年（减产）</w:t>
            </w:r>
          </w:p>
        </w:tc>
      </w:tr>
      <w:tr w:rsidR="001017AD" w14:paraId="06A091DD" w14:textId="77777777">
        <w:trPr>
          <w:trHeight w:val="300"/>
          <w:jc w:val="center"/>
        </w:trPr>
        <w:tc>
          <w:tcPr>
            <w:tcW w:w="3158" w:type="dxa"/>
            <w:tcBorders>
              <w:top w:val="nil"/>
              <w:left w:val="single" w:sz="4" w:space="0" w:color="auto"/>
              <w:bottom w:val="single" w:sz="4" w:space="0" w:color="auto"/>
              <w:right w:val="single" w:sz="4" w:space="0" w:color="auto"/>
            </w:tcBorders>
            <w:noWrap/>
            <w:vAlign w:val="center"/>
          </w:tcPr>
          <w:p w14:paraId="555B0907"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出矿量（万</w:t>
            </w:r>
            <w:r>
              <w:rPr>
                <w:rFonts w:cs="Times New Roman"/>
                <w:color w:val="000000"/>
                <w:sz w:val="21"/>
                <w:szCs w:val="21"/>
              </w:rPr>
              <w:t>t</w:t>
            </w:r>
            <w:r>
              <w:rPr>
                <w:rFonts w:cs="Times New Roman"/>
                <w:color w:val="000000"/>
                <w:sz w:val="21"/>
                <w:szCs w:val="21"/>
              </w:rPr>
              <w:t>）</w:t>
            </w:r>
          </w:p>
        </w:tc>
        <w:tc>
          <w:tcPr>
            <w:tcW w:w="1004" w:type="dxa"/>
            <w:tcBorders>
              <w:top w:val="nil"/>
              <w:left w:val="nil"/>
              <w:bottom w:val="single" w:sz="4" w:space="0" w:color="auto"/>
              <w:right w:val="single" w:sz="4" w:space="0" w:color="auto"/>
            </w:tcBorders>
            <w:noWrap/>
            <w:vAlign w:val="center"/>
          </w:tcPr>
          <w:p w14:paraId="207635B9"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 xml:space="preserve">　</w:t>
            </w:r>
          </w:p>
        </w:tc>
        <w:tc>
          <w:tcPr>
            <w:tcW w:w="1021" w:type="dxa"/>
            <w:tcBorders>
              <w:top w:val="nil"/>
              <w:left w:val="nil"/>
              <w:bottom w:val="single" w:sz="4" w:space="0" w:color="auto"/>
              <w:right w:val="single" w:sz="4" w:space="0" w:color="auto"/>
            </w:tcBorders>
            <w:noWrap/>
            <w:vAlign w:val="center"/>
          </w:tcPr>
          <w:p w14:paraId="71F7CE6C" w14:textId="0F9560CD" w:rsidR="001017AD" w:rsidRDefault="001017AD">
            <w:pPr>
              <w:spacing w:line="240" w:lineRule="auto"/>
              <w:ind w:firstLineChars="0" w:firstLine="0"/>
              <w:jc w:val="center"/>
              <w:rPr>
                <w:rFonts w:cs="Times New Roman"/>
                <w:color w:val="000000"/>
                <w:sz w:val="21"/>
                <w:szCs w:val="21"/>
              </w:rPr>
            </w:pPr>
          </w:p>
        </w:tc>
        <w:tc>
          <w:tcPr>
            <w:tcW w:w="1021" w:type="dxa"/>
            <w:tcBorders>
              <w:top w:val="nil"/>
              <w:left w:val="nil"/>
              <w:bottom w:val="single" w:sz="4" w:space="0" w:color="auto"/>
              <w:right w:val="single" w:sz="4" w:space="0" w:color="auto"/>
            </w:tcBorders>
            <w:noWrap/>
            <w:vAlign w:val="center"/>
          </w:tcPr>
          <w:p w14:paraId="4AB70BBB" w14:textId="4D6AA6FF" w:rsidR="001017AD" w:rsidRDefault="001017AD">
            <w:pPr>
              <w:spacing w:line="240" w:lineRule="auto"/>
              <w:ind w:firstLineChars="0" w:firstLine="0"/>
              <w:jc w:val="center"/>
              <w:rPr>
                <w:rFonts w:cs="Times New Roman"/>
                <w:color w:val="000000"/>
                <w:sz w:val="21"/>
                <w:szCs w:val="21"/>
              </w:rPr>
            </w:pPr>
          </w:p>
        </w:tc>
        <w:tc>
          <w:tcPr>
            <w:tcW w:w="1021" w:type="dxa"/>
            <w:tcBorders>
              <w:top w:val="nil"/>
              <w:left w:val="nil"/>
              <w:bottom w:val="single" w:sz="4" w:space="0" w:color="auto"/>
              <w:right w:val="single" w:sz="4" w:space="0" w:color="auto"/>
            </w:tcBorders>
            <w:noWrap/>
            <w:vAlign w:val="center"/>
          </w:tcPr>
          <w:p w14:paraId="6B49E092" w14:textId="30F8A1F9" w:rsidR="001017AD" w:rsidRDefault="001017AD">
            <w:pPr>
              <w:spacing w:line="240" w:lineRule="auto"/>
              <w:ind w:firstLineChars="0" w:firstLine="0"/>
              <w:jc w:val="center"/>
              <w:rPr>
                <w:rFonts w:cs="Times New Roman"/>
                <w:color w:val="000000"/>
                <w:sz w:val="21"/>
                <w:szCs w:val="21"/>
              </w:rPr>
            </w:pPr>
          </w:p>
        </w:tc>
        <w:tc>
          <w:tcPr>
            <w:tcW w:w="1791" w:type="dxa"/>
            <w:tcBorders>
              <w:top w:val="nil"/>
              <w:left w:val="nil"/>
              <w:bottom w:val="single" w:sz="4" w:space="0" w:color="auto"/>
              <w:right w:val="single" w:sz="4" w:space="0" w:color="auto"/>
            </w:tcBorders>
            <w:noWrap/>
            <w:vAlign w:val="center"/>
          </w:tcPr>
          <w:p w14:paraId="0C392080"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3.4</w:t>
            </w:r>
          </w:p>
        </w:tc>
      </w:tr>
      <w:tr w:rsidR="001017AD" w14:paraId="0B789A81" w14:textId="77777777">
        <w:trPr>
          <w:trHeight w:val="330"/>
          <w:jc w:val="center"/>
        </w:trPr>
        <w:tc>
          <w:tcPr>
            <w:tcW w:w="3158" w:type="dxa"/>
            <w:tcBorders>
              <w:top w:val="nil"/>
              <w:left w:val="single" w:sz="4" w:space="0" w:color="auto"/>
              <w:bottom w:val="single" w:sz="4" w:space="0" w:color="auto"/>
              <w:right w:val="single" w:sz="4" w:space="0" w:color="auto"/>
            </w:tcBorders>
            <w:noWrap/>
            <w:vAlign w:val="center"/>
          </w:tcPr>
          <w:p w14:paraId="59088A13" w14:textId="74D06269"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矿石平均品位（</w:t>
            </w:r>
            <w:r w:rsidR="00E63BCC">
              <w:rPr>
                <w:rFonts w:cs="Times New Roman"/>
                <w:color w:val="000000"/>
                <w:sz w:val="21"/>
                <w:szCs w:val="21"/>
              </w:rPr>
              <w:t>……</w:t>
            </w:r>
            <w:r>
              <w:rPr>
                <w:rFonts w:cs="Times New Roman"/>
                <w:color w:val="000000"/>
                <w:sz w:val="21"/>
                <w:szCs w:val="21"/>
              </w:rPr>
              <w:t>）（</w:t>
            </w:r>
            <w:r>
              <w:rPr>
                <w:rFonts w:cs="Times New Roman"/>
                <w:color w:val="000000"/>
                <w:sz w:val="21"/>
                <w:szCs w:val="21"/>
              </w:rPr>
              <w:t>%</w:t>
            </w:r>
            <w:r>
              <w:rPr>
                <w:rFonts w:cs="Times New Roman"/>
                <w:color w:val="000000"/>
                <w:sz w:val="21"/>
                <w:szCs w:val="21"/>
              </w:rPr>
              <w:t>）</w:t>
            </w:r>
          </w:p>
        </w:tc>
        <w:tc>
          <w:tcPr>
            <w:tcW w:w="1004" w:type="dxa"/>
            <w:tcBorders>
              <w:top w:val="nil"/>
              <w:left w:val="nil"/>
              <w:bottom w:val="single" w:sz="4" w:space="0" w:color="auto"/>
              <w:right w:val="single" w:sz="4" w:space="0" w:color="auto"/>
            </w:tcBorders>
            <w:noWrap/>
            <w:vAlign w:val="center"/>
          </w:tcPr>
          <w:p w14:paraId="37A5DCFC"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 xml:space="preserve">　</w:t>
            </w:r>
          </w:p>
        </w:tc>
        <w:tc>
          <w:tcPr>
            <w:tcW w:w="1021" w:type="dxa"/>
            <w:tcBorders>
              <w:top w:val="nil"/>
              <w:left w:val="nil"/>
              <w:bottom w:val="single" w:sz="4" w:space="0" w:color="auto"/>
              <w:right w:val="single" w:sz="4" w:space="0" w:color="auto"/>
            </w:tcBorders>
            <w:noWrap/>
            <w:vAlign w:val="center"/>
          </w:tcPr>
          <w:p w14:paraId="711B8077" w14:textId="52B31A45" w:rsidR="001017AD" w:rsidRDefault="001017AD">
            <w:pPr>
              <w:spacing w:line="240" w:lineRule="auto"/>
              <w:ind w:firstLineChars="0" w:firstLine="0"/>
              <w:jc w:val="center"/>
              <w:rPr>
                <w:rFonts w:cs="Times New Roman"/>
                <w:color w:val="000000"/>
                <w:sz w:val="21"/>
                <w:szCs w:val="21"/>
              </w:rPr>
            </w:pPr>
          </w:p>
        </w:tc>
        <w:tc>
          <w:tcPr>
            <w:tcW w:w="1021" w:type="dxa"/>
            <w:tcBorders>
              <w:top w:val="nil"/>
              <w:left w:val="nil"/>
              <w:bottom w:val="single" w:sz="4" w:space="0" w:color="auto"/>
              <w:right w:val="single" w:sz="4" w:space="0" w:color="auto"/>
            </w:tcBorders>
            <w:noWrap/>
            <w:vAlign w:val="center"/>
          </w:tcPr>
          <w:p w14:paraId="471C5C07" w14:textId="12689F47" w:rsidR="001017AD" w:rsidRDefault="001017AD">
            <w:pPr>
              <w:spacing w:line="240" w:lineRule="auto"/>
              <w:ind w:firstLineChars="0" w:firstLine="0"/>
              <w:jc w:val="center"/>
              <w:rPr>
                <w:rFonts w:cs="Times New Roman"/>
                <w:color w:val="000000"/>
                <w:sz w:val="21"/>
                <w:szCs w:val="21"/>
              </w:rPr>
            </w:pPr>
          </w:p>
        </w:tc>
        <w:tc>
          <w:tcPr>
            <w:tcW w:w="1021" w:type="dxa"/>
            <w:tcBorders>
              <w:top w:val="nil"/>
              <w:left w:val="nil"/>
              <w:bottom w:val="single" w:sz="4" w:space="0" w:color="auto"/>
              <w:right w:val="single" w:sz="4" w:space="0" w:color="auto"/>
            </w:tcBorders>
            <w:noWrap/>
            <w:vAlign w:val="center"/>
          </w:tcPr>
          <w:p w14:paraId="260349B1" w14:textId="70AF5BFB" w:rsidR="001017AD" w:rsidRDefault="001017AD">
            <w:pPr>
              <w:spacing w:line="240" w:lineRule="auto"/>
              <w:ind w:firstLineChars="0" w:firstLine="0"/>
              <w:jc w:val="center"/>
              <w:rPr>
                <w:rFonts w:cs="Times New Roman"/>
                <w:color w:val="000000"/>
                <w:sz w:val="21"/>
                <w:szCs w:val="21"/>
              </w:rPr>
            </w:pPr>
          </w:p>
        </w:tc>
        <w:tc>
          <w:tcPr>
            <w:tcW w:w="1791" w:type="dxa"/>
            <w:tcBorders>
              <w:top w:val="nil"/>
              <w:left w:val="nil"/>
              <w:bottom w:val="single" w:sz="4" w:space="0" w:color="auto"/>
              <w:right w:val="single" w:sz="4" w:space="0" w:color="auto"/>
            </w:tcBorders>
            <w:noWrap/>
            <w:vAlign w:val="center"/>
          </w:tcPr>
          <w:p w14:paraId="672EDA46" w14:textId="77777777" w:rsidR="001017AD" w:rsidRDefault="00000000">
            <w:pPr>
              <w:spacing w:line="240" w:lineRule="auto"/>
              <w:ind w:firstLineChars="0" w:firstLine="0"/>
              <w:jc w:val="center"/>
              <w:rPr>
                <w:rFonts w:cs="Times New Roman"/>
                <w:color w:val="000000"/>
                <w:sz w:val="21"/>
                <w:szCs w:val="21"/>
              </w:rPr>
            </w:pPr>
            <w:r>
              <w:rPr>
                <w:sz w:val="21"/>
                <w:szCs w:val="21"/>
              </w:rPr>
              <w:t xml:space="preserve">32.14 </w:t>
            </w:r>
          </w:p>
        </w:tc>
      </w:tr>
      <w:tr w:rsidR="001017AD" w14:paraId="1CC51762" w14:textId="77777777">
        <w:trPr>
          <w:trHeight w:val="360"/>
          <w:jc w:val="center"/>
        </w:trPr>
        <w:tc>
          <w:tcPr>
            <w:tcW w:w="3158" w:type="dxa"/>
            <w:tcBorders>
              <w:top w:val="nil"/>
              <w:left w:val="single" w:sz="4" w:space="0" w:color="auto"/>
              <w:bottom w:val="single" w:sz="4" w:space="0" w:color="auto"/>
              <w:right w:val="single" w:sz="4" w:space="0" w:color="auto"/>
            </w:tcBorders>
            <w:noWrap/>
            <w:vAlign w:val="center"/>
          </w:tcPr>
          <w:p w14:paraId="2CCC0FFF"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采切工程量</w:t>
            </w:r>
            <w:r>
              <w:rPr>
                <w:rFonts w:cs="Times New Roman"/>
                <w:color w:val="000000"/>
                <w:sz w:val="21"/>
                <w:szCs w:val="21"/>
              </w:rPr>
              <w:t>(m</w:t>
            </w:r>
            <w:r>
              <w:rPr>
                <w:rFonts w:cs="Times New Roman"/>
                <w:color w:val="000000"/>
                <w:sz w:val="21"/>
                <w:szCs w:val="21"/>
                <w:vertAlign w:val="superscript"/>
              </w:rPr>
              <w:t>3</w:t>
            </w:r>
            <w:r>
              <w:rPr>
                <w:rFonts w:cs="Times New Roman"/>
                <w:color w:val="000000"/>
                <w:sz w:val="21"/>
                <w:szCs w:val="21"/>
              </w:rPr>
              <w:t>)</w:t>
            </w:r>
          </w:p>
        </w:tc>
        <w:tc>
          <w:tcPr>
            <w:tcW w:w="1004" w:type="dxa"/>
            <w:tcBorders>
              <w:top w:val="nil"/>
              <w:left w:val="nil"/>
              <w:bottom w:val="single" w:sz="4" w:space="0" w:color="auto"/>
              <w:right w:val="single" w:sz="4" w:space="0" w:color="auto"/>
            </w:tcBorders>
            <w:noWrap/>
            <w:vAlign w:val="center"/>
          </w:tcPr>
          <w:p w14:paraId="2B8E67E7"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23198.58</w:t>
            </w:r>
          </w:p>
        </w:tc>
        <w:tc>
          <w:tcPr>
            <w:tcW w:w="1021" w:type="dxa"/>
            <w:tcBorders>
              <w:top w:val="nil"/>
              <w:left w:val="nil"/>
              <w:bottom w:val="single" w:sz="4" w:space="0" w:color="auto"/>
              <w:right w:val="single" w:sz="4" w:space="0" w:color="auto"/>
            </w:tcBorders>
            <w:noWrap/>
            <w:vAlign w:val="center"/>
          </w:tcPr>
          <w:p w14:paraId="1134E096" w14:textId="4311A6F3" w:rsidR="001017AD" w:rsidRDefault="001017AD">
            <w:pPr>
              <w:spacing w:line="240" w:lineRule="auto"/>
              <w:ind w:firstLineChars="0" w:firstLine="0"/>
              <w:jc w:val="center"/>
              <w:rPr>
                <w:rFonts w:cs="Times New Roman"/>
                <w:color w:val="000000"/>
                <w:sz w:val="21"/>
                <w:szCs w:val="21"/>
              </w:rPr>
            </w:pPr>
          </w:p>
        </w:tc>
        <w:tc>
          <w:tcPr>
            <w:tcW w:w="1021" w:type="dxa"/>
            <w:tcBorders>
              <w:top w:val="nil"/>
              <w:left w:val="nil"/>
              <w:bottom w:val="single" w:sz="4" w:space="0" w:color="auto"/>
              <w:right w:val="single" w:sz="4" w:space="0" w:color="auto"/>
            </w:tcBorders>
            <w:noWrap/>
            <w:vAlign w:val="center"/>
          </w:tcPr>
          <w:p w14:paraId="3498A1E6" w14:textId="71541E0C" w:rsidR="001017AD" w:rsidRDefault="001017AD">
            <w:pPr>
              <w:spacing w:line="240" w:lineRule="auto"/>
              <w:ind w:firstLineChars="0" w:firstLine="0"/>
              <w:jc w:val="center"/>
              <w:rPr>
                <w:rFonts w:cs="Times New Roman"/>
                <w:color w:val="000000"/>
                <w:sz w:val="21"/>
                <w:szCs w:val="21"/>
              </w:rPr>
            </w:pPr>
          </w:p>
        </w:tc>
        <w:tc>
          <w:tcPr>
            <w:tcW w:w="1021" w:type="dxa"/>
            <w:tcBorders>
              <w:top w:val="nil"/>
              <w:left w:val="nil"/>
              <w:bottom w:val="single" w:sz="4" w:space="0" w:color="auto"/>
              <w:right w:val="single" w:sz="4" w:space="0" w:color="auto"/>
            </w:tcBorders>
            <w:noWrap/>
            <w:vAlign w:val="center"/>
          </w:tcPr>
          <w:p w14:paraId="5E87D25D" w14:textId="3C039ABD" w:rsidR="001017AD" w:rsidRDefault="001017AD">
            <w:pPr>
              <w:spacing w:line="240" w:lineRule="auto"/>
              <w:ind w:firstLineChars="0" w:firstLine="0"/>
              <w:jc w:val="center"/>
              <w:rPr>
                <w:rFonts w:cs="Times New Roman"/>
                <w:color w:val="000000"/>
                <w:sz w:val="21"/>
                <w:szCs w:val="21"/>
              </w:rPr>
            </w:pPr>
          </w:p>
        </w:tc>
        <w:tc>
          <w:tcPr>
            <w:tcW w:w="1791" w:type="dxa"/>
            <w:tcBorders>
              <w:top w:val="nil"/>
              <w:left w:val="nil"/>
              <w:bottom w:val="single" w:sz="4" w:space="0" w:color="auto"/>
              <w:right w:val="single" w:sz="4" w:space="0" w:color="auto"/>
            </w:tcBorders>
            <w:noWrap/>
            <w:vAlign w:val="center"/>
          </w:tcPr>
          <w:p w14:paraId="1B9E2383"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133280</w:t>
            </w:r>
          </w:p>
        </w:tc>
      </w:tr>
      <w:tr w:rsidR="001017AD" w14:paraId="0C954923" w14:textId="77777777">
        <w:trPr>
          <w:trHeight w:val="300"/>
          <w:jc w:val="center"/>
        </w:trPr>
        <w:tc>
          <w:tcPr>
            <w:tcW w:w="3158" w:type="dxa"/>
            <w:tcBorders>
              <w:top w:val="nil"/>
              <w:left w:val="single" w:sz="4" w:space="0" w:color="auto"/>
              <w:bottom w:val="single" w:sz="4" w:space="0" w:color="auto"/>
              <w:right w:val="single" w:sz="4" w:space="0" w:color="auto"/>
            </w:tcBorders>
            <w:noWrap/>
            <w:vAlign w:val="center"/>
          </w:tcPr>
          <w:p w14:paraId="501EC652"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采切比</w:t>
            </w:r>
            <w:r>
              <w:rPr>
                <w:rFonts w:cs="Times New Roman"/>
                <w:color w:val="000000"/>
                <w:sz w:val="21"/>
                <w:szCs w:val="21"/>
              </w:rPr>
              <w:t>(</w:t>
            </w:r>
            <w:proofErr w:type="gramStart"/>
            <w:r>
              <w:rPr>
                <w:rFonts w:cs="Times New Roman"/>
                <w:color w:val="000000"/>
                <w:sz w:val="21"/>
                <w:szCs w:val="21"/>
              </w:rPr>
              <w:t>标米</w:t>
            </w:r>
            <w:proofErr w:type="gramEnd"/>
            <w:r>
              <w:rPr>
                <w:rFonts w:cs="Times New Roman"/>
                <w:color w:val="000000"/>
                <w:sz w:val="21"/>
                <w:szCs w:val="21"/>
              </w:rPr>
              <w:t>/kt)</w:t>
            </w:r>
          </w:p>
        </w:tc>
        <w:tc>
          <w:tcPr>
            <w:tcW w:w="1004" w:type="dxa"/>
            <w:tcBorders>
              <w:top w:val="nil"/>
              <w:left w:val="nil"/>
              <w:bottom w:val="single" w:sz="4" w:space="0" w:color="auto"/>
              <w:right w:val="single" w:sz="4" w:space="0" w:color="auto"/>
            </w:tcBorders>
            <w:noWrap/>
            <w:vAlign w:val="center"/>
          </w:tcPr>
          <w:p w14:paraId="47AB08B6"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 xml:space="preserve">　</w:t>
            </w:r>
          </w:p>
        </w:tc>
        <w:tc>
          <w:tcPr>
            <w:tcW w:w="1021" w:type="dxa"/>
            <w:tcBorders>
              <w:top w:val="nil"/>
              <w:left w:val="nil"/>
              <w:bottom w:val="single" w:sz="4" w:space="0" w:color="auto"/>
              <w:right w:val="single" w:sz="4" w:space="0" w:color="auto"/>
            </w:tcBorders>
            <w:noWrap/>
            <w:vAlign w:val="center"/>
          </w:tcPr>
          <w:p w14:paraId="077A0E8E" w14:textId="6681A8FB" w:rsidR="001017AD" w:rsidRDefault="001017AD">
            <w:pPr>
              <w:spacing w:line="240" w:lineRule="auto"/>
              <w:ind w:firstLineChars="0" w:firstLine="0"/>
              <w:jc w:val="center"/>
              <w:rPr>
                <w:rFonts w:cs="Times New Roman"/>
                <w:color w:val="000000"/>
                <w:sz w:val="21"/>
                <w:szCs w:val="21"/>
              </w:rPr>
            </w:pPr>
          </w:p>
        </w:tc>
        <w:tc>
          <w:tcPr>
            <w:tcW w:w="1021" w:type="dxa"/>
            <w:tcBorders>
              <w:top w:val="nil"/>
              <w:left w:val="nil"/>
              <w:bottom w:val="single" w:sz="4" w:space="0" w:color="auto"/>
              <w:right w:val="single" w:sz="4" w:space="0" w:color="auto"/>
            </w:tcBorders>
            <w:noWrap/>
            <w:vAlign w:val="center"/>
          </w:tcPr>
          <w:p w14:paraId="708D084B" w14:textId="545BF2E2" w:rsidR="001017AD" w:rsidRDefault="001017AD">
            <w:pPr>
              <w:spacing w:line="240" w:lineRule="auto"/>
              <w:ind w:firstLineChars="0" w:firstLine="0"/>
              <w:jc w:val="center"/>
              <w:rPr>
                <w:rFonts w:cs="Times New Roman"/>
                <w:color w:val="000000"/>
                <w:sz w:val="21"/>
                <w:szCs w:val="21"/>
              </w:rPr>
            </w:pPr>
          </w:p>
        </w:tc>
        <w:tc>
          <w:tcPr>
            <w:tcW w:w="1021" w:type="dxa"/>
            <w:tcBorders>
              <w:top w:val="nil"/>
              <w:left w:val="nil"/>
              <w:bottom w:val="single" w:sz="4" w:space="0" w:color="auto"/>
              <w:right w:val="single" w:sz="4" w:space="0" w:color="auto"/>
            </w:tcBorders>
            <w:noWrap/>
            <w:vAlign w:val="center"/>
          </w:tcPr>
          <w:p w14:paraId="6D84139D" w14:textId="173E8408" w:rsidR="001017AD" w:rsidRDefault="001017AD">
            <w:pPr>
              <w:spacing w:line="240" w:lineRule="auto"/>
              <w:ind w:firstLineChars="0" w:firstLine="0"/>
              <w:jc w:val="center"/>
              <w:rPr>
                <w:rFonts w:cs="Times New Roman"/>
                <w:color w:val="000000"/>
                <w:sz w:val="21"/>
                <w:szCs w:val="21"/>
              </w:rPr>
            </w:pPr>
          </w:p>
        </w:tc>
        <w:tc>
          <w:tcPr>
            <w:tcW w:w="1791" w:type="dxa"/>
            <w:tcBorders>
              <w:top w:val="nil"/>
              <w:left w:val="nil"/>
              <w:bottom w:val="single" w:sz="4" w:space="0" w:color="auto"/>
              <w:right w:val="single" w:sz="4" w:space="0" w:color="auto"/>
            </w:tcBorders>
            <w:noWrap/>
            <w:vAlign w:val="center"/>
          </w:tcPr>
          <w:p w14:paraId="7EF15D4D"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9.8</w:t>
            </w:r>
          </w:p>
        </w:tc>
      </w:tr>
    </w:tbl>
    <w:p w14:paraId="5623886C" w14:textId="77777777" w:rsidR="001017AD" w:rsidRDefault="00000000">
      <w:pPr>
        <w:spacing w:line="240" w:lineRule="auto"/>
        <w:ind w:firstLine="422"/>
        <w:jc w:val="center"/>
        <w:rPr>
          <w:rFonts w:cs="Times New Roman"/>
          <w:b/>
          <w:bCs/>
          <w:color w:val="000000" w:themeColor="text1"/>
          <w:sz w:val="21"/>
          <w:szCs w:val="21"/>
          <w:lang w:bidi="ar"/>
        </w:rPr>
      </w:pPr>
      <w:r>
        <w:rPr>
          <w:rFonts w:cs="Times New Roman"/>
          <w:b/>
          <w:bCs/>
          <w:color w:val="000000" w:themeColor="text1"/>
          <w:sz w:val="21"/>
          <w:szCs w:val="21"/>
          <w:lang w:bidi="ar"/>
        </w:rPr>
        <w:t>表</w:t>
      </w:r>
      <w:r>
        <w:rPr>
          <w:rFonts w:cs="Times New Roman"/>
          <w:b/>
          <w:bCs/>
          <w:color w:val="000000" w:themeColor="text1"/>
          <w:sz w:val="21"/>
          <w:szCs w:val="21"/>
          <w:lang w:bidi="ar"/>
        </w:rPr>
        <w:t xml:space="preserve">3-4    </w:t>
      </w:r>
      <w:r>
        <w:rPr>
          <w:rFonts w:cs="Times New Roman"/>
          <w:b/>
          <w:bCs/>
          <w:color w:val="000000" w:themeColor="text1"/>
          <w:sz w:val="21"/>
          <w:szCs w:val="21"/>
          <w:lang w:bidi="ar"/>
        </w:rPr>
        <w:t>方案</w:t>
      </w:r>
      <w:r>
        <w:rPr>
          <w:rFonts w:cs="Times New Roman"/>
          <w:b/>
          <w:bCs/>
          <w:color w:val="000000" w:themeColor="text1"/>
          <w:sz w:val="21"/>
          <w:szCs w:val="21"/>
          <w:lang w:bidi="ar"/>
        </w:rPr>
        <w:t>Ⅱ</w:t>
      </w:r>
      <w:r>
        <w:rPr>
          <w:rFonts w:cs="Times New Roman"/>
          <w:b/>
          <w:bCs/>
          <w:color w:val="000000" w:themeColor="text1"/>
          <w:sz w:val="21"/>
          <w:szCs w:val="21"/>
          <w:lang w:bidi="ar"/>
        </w:rPr>
        <w:t>生产进度计划</w:t>
      </w:r>
    </w:p>
    <w:tbl>
      <w:tblPr>
        <w:tblW w:w="9016" w:type="dxa"/>
        <w:jc w:val="center"/>
        <w:tblLayout w:type="fixed"/>
        <w:tblLook w:val="04A0" w:firstRow="1" w:lastRow="0" w:firstColumn="1" w:lastColumn="0" w:noHBand="0" w:noVBand="1"/>
      </w:tblPr>
      <w:tblGrid>
        <w:gridCol w:w="2911"/>
        <w:gridCol w:w="1004"/>
        <w:gridCol w:w="1021"/>
        <w:gridCol w:w="1021"/>
        <w:gridCol w:w="1021"/>
        <w:gridCol w:w="2038"/>
      </w:tblGrid>
      <w:tr w:rsidR="001017AD" w14:paraId="3E366FBD" w14:textId="77777777">
        <w:trPr>
          <w:trHeight w:val="242"/>
          <w:jc w:val="center"/>
        </w:trPr>
        <w:tc>
          <w:tcPr>
            <w:tcW w:w="2911" w:type="dxa"/>
            <w:tcBorders>
              <w:top w:val="single" w:sz="4" w:space="0" w:color="auto"/>
              <w:left w:val="single" w:sz="4" w:space="0" w:color="auto"/>
              <w:bottom w:val="single" w:sz="4" w:space="0" w:color="auto"/>
              <w:right w:val="single" w:sz="4" w:space="0" w:color="auto"/>
            </w:tcBorders>
            <w:noWrap/>
            <w:vAlign w:val="center"/>
          </w:tcPr>
          <w:p w14:paraId="2C3586BB"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年</w:t>
            </w:r>
          </w:p>
        </w:tc>
        <w:tc>
          <w:tcPr>
            <w:tcW w:w="1004" w:type="dxa"/>
            <w:tcBorders>
              <w:top w:val="single" w:sz="4" w:space="0" w:color="auto"/>
              <w:left w:val="nil"/>
              <w:bottom w:val="single" w:sz="4" w:space="0" w:color="auto"/>
              <w:right w:val="single" w:sz="4" w:space="0" w:color="auto"/>
            </w:tcBorders>
            <w:noWrap/>
            <w:vAlign w:val="center"/>
          </w:tcPr>
          <w:p w14:paraId="1C7E7234"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基建</w:t>
            </w:r>
          </w:p>
        </w:tc>
        <w:tc>
          <w:tcPr>
            <w:tcW w:w="1021" w:type="dxa"/>
            <w:tcBorders>
              <w:top w:val="single" w:sz="4" w:space="0" w:color="auto"/>
              <w:left w:val="nil"/>
              <w:bottom w:val="single" w:sz="4" w:space="0" w:color="auto"/>
              <w:right w:val="single" w:sz="4" w:space="0" w:color="auto"/>
            </w:tcBorders>
            <w:noWrap/>
            <w:vAlign w:val="center"/>
          </w:tcPr>
          <w:p w14:paraId="39EFE632"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第</w:t>
            </w:r>
            <w:r>
              <w:rPr>
                <w:rFonts w:cs="Times New Roman"/>
                <w:color w:val="000000"/>
                <w:sz w:val="21"/>
                <w:szCs w:val="21"/>
              </w:rPr>
              <w:t>1-3</w:t>
            </w:r>
            <w:r>
              <w:rPr>
                <w:rFonts w:cs="Times New Roman"/>
                <w:color w:val="000000"/>
                <w:sz w:val="21"/>
                <w:szCs w:val="21"/>
              </w:rPr>
              <w:t>年</w:t>
            </w:r>
          </w:p>
        </w:tc>
        <w:tc>
          <w:tcPr>
            <w:tcW w:w="1021" w:type="dxa"/>
            <w:tcBorders>
              <w:top w:val="single" w:sz="4" w:space="0" w:color="auto"/>
              <w:left w:val="nil"/>
              <w:bottom w:val="single" w:sz="4" w:space="0" w:color="auto"/>
              <w:right w:val="single" w:sz="4" w:space="0" w:color="auto"/>
            </w:tcBorders>
            <w:noWrap/>
            <w:vAlign w:val="center"/>
          </w:tcPr>
          <w:p w14:paraId="435ED392"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第</w:t>
            </w:r>
            <w:r>
              <w:rPr>
                <w:rFonts w:cs="Times New Roman"/>
                <w:color w:val="000000"/>
                <w:sz w:val="21"/>
                <w:szCs w:val="21"/>
              </w:rPr>
              <w:t>4-7</w:t>
            </w:r>
            <w:r>
              <w:rPr>
                <w:rFonts w:cs="Times New Roman"/>
                <w:color w:val="000000"/>
                <w:sz w:val="21"/>
                <w:szCs w:val="21"/>
              </w:rPr>
              <w:t>年</w:t>
            </w:r>
          </w:p>
        </w:tc>
        <w:tc>
          <w:tcPr>
            <w:tcW w:w="1021" w:type="dxa"/>
            <w:tcBorders>
              <w:top w:val="single" w:sz="4" w:space="0" w:color="auto"/>
              <w:left w:val="nil"/>
              <w:bottom w:val="single" w:sz="4" w:space="0" w:color="auto"/>
              <w:right w:val="single" w:sz="4" w:space="0" w:color="auto"/>
            </w:tcBorders>
            <w:noWrap/>
            <w:vAlign w:val="center"/>
          </w:tcPr>
          <w:p w14:paraId="27E765DA"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第</w:t>
            </w:r>
            <w:r>
              <w:rPr>
                <w:rFonts w:cs="Times New Roman"/>
                <w:color w:val="000000"/>
                <w:sz w:val="21"/>
                <w:szCs w:val="21"/>
              </w:rPr>
              <w:t>8-9</w:t>
            </w:r>
            <w:r>
              <w:rPr>
                <w:rFonts w:cs="Times New Roman"/>
                <w:color w:val="000000"/>
                <w:sz w:val="21"/>
                <w:szCs w:val="21"/>
              </w:rPr>
              <w:t>年</w:t>
            </w:r>
          </w:p>
        </w:tc>
        <w:tc>
          <w:tcPr>
            <w:tcW w:w="2038" w:type="dxa"/>
            <w:tcBorders>
              <w:top w:val="single" w:sz="4" w:space="0" w:color="auto"/>
              <w:left w:val="nil"/>
              <w:bottom w:val="single" w:sz="4" w:space="0" w:color="auto"/>
              <w:right w:val="single" w:sz="4" w:space="0" w:color="auto"/>
            </w:tcBorders>
            <w:noWrap/>
            <w:vAlign w:val="center"/>
          </w:tcPr>
          <w:p w14:paraId="733B1F8E"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第</w:t>
            </w:r>
            <w:r>
              <w:rPr>
                <w:rFonts w:cs="Times New Roman"/>
                <w:color w:val="000000"/>
                <w:sz w:val="21"/>
                <w:szCs w:val="21"/>
              </w:rPr>
              <w:t>10</w:t>
            </w:r>
            <w:r>
              <w:rPr>
                <w:rFonts w:cs="Times New Roman"/>
                <w:color w:val="000000"/>
                <w:sz w:val="21"/>
                <w:szCs w:val="21"/>
              </w:rPr>
              <w:t>年（减产）</w:t>
            </w:r>
          </w:p>
        </w:tc>
      </w:tr>
      <w:tr w:rsidR="001017AD" w14:paraId="2898DD40" w14:textId="77777777">
        <w:trPr>
          <w:trHeight w:val="242"/>
          <w:jc w:val="center"/>
        </w:trPr>
        <w:tc>
          <w:tcPr>
            <w:tcW w:w="2911" w:type="dxa"/>
            <w:tcBorders>
              <w:top w:val="nil"/>
              <w:left w:val="single" w:sz="4" w:space="0" w:color="auto"/>
              <w:bottom w:val="single" w:sz="4" w:space="0" w:color="auto"/>
              <w:right w:val="single" w:sz="4" w:space="0" w:color="auto"/>
            </w:tcBorders>
            <w:noWrap/>
            <w:vAlign w:val="center"/>
          </w:tcPr>
          <w:p w14:paraId="496987E4"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出矿量（万</w:t>
            </w:r>
            <w:r>
              <w:rPr>
                <w:rFonts w:cs="Times New Roman"/>
                <w:color w:val="000000"/>
                <w:sz w:val="21"/>
                <w:szCs w:val="21"/>
              </w:rPr>
              <w:t>t</w:t>
            </w:r>
            <w:r>
              <w:rPr>
                <w:rFonts w:cs="Times New Roman"/>
                <w:color w:val="000000"/>
                <w:sz w:val="21"/>
                <w:szCs w:val="21"/>
              </w:rPr>
              <w:t>）</w:t>
            </w:r>
          </w:p>
        </w:tc>
        <w:tc>
          <w:tcPr>
            <w:tcW w:w="1004" w:type="dxa"/>
            <w:tcBorders>
              <w:top w:val="nil"/>
              <w:left w:val="nil"/>
              <w:bottom w:val="single" w:sz="4" w:space="0" w:color="auto"/>
              <w:right w:val="single" w:sz="4" w:space="0" w:color="auto"/>
            </w:tcBorders>
            <w:noWrap/>
            <w:vAlign w:val="center"/>
          </w:tcPr>
          <w:p w14:paraId="708F14AF"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 xml:space="preserve">　</w:t>
            </w:r>
          </w:p>
        </w:tc>
        <w:tc>
          <w:tcPr>
            <w:tcW w:w="1021" w:type="dxa"/>
            <w:tcBorders>
              <w:top w:val="nil"/>
              <w:left w:val="nil"/>
              <w:bottom w:val="single" w:sz="4" w:space="0" w:color="auto"/>
              <w:right w:val="single" w:sz="4" w:space="0" w:color="auto"/>
            </w:tcBorders>
            <w:noWrap/>
            <w:vAlign w:val="center"/>
          </w:tcPr>
          <w:p w14:paraId="3C197C21" w14:textId="18E2205F" w:rsidR="001017AD" w:rsidRDefault="001017AD">
            <w:pPr>
              <w:spacing w:line="240" w:lineRule="auto"/>
              <w:ind w:firstLineChars="0" w:firstLine="0"/>
              <w:jc w:val="center"/>
              <w:rPr>
                <w:rFonts w:cs="Times New Roman"/>
                <w:color w:val="000000"/>
                <w:sz w:val="21"/>
                <w:szCs w:val="21"/>
              </w:rPr>
            </w:pPr>
          </w:p>
        </w:tc>
        <w:tc>
          <w:tcPr>
            <w:tcW w:w="1021" w:type="dxa"/>
            <w:tcBorders>
              <w:top w:val="nil"/>
              <w:left w:val="nil"/>
              <w:bottom w:val="single" w:sz="4" w:space="0" w:color="auto"/>
              <w:right w:val="single" w:sz="4" w:space="0" w:color="auto"/>
            </w:tcBorders>
            <w:noWrap/>
            <w:vAlign w:val="center"/>
          </w:tcPr>
          <w:p w14:paraId="38BBCFE3" w14:textId="0BD581D3" w:rsidR="001017AD" w:rsidRDefault="001017AD">
            <w:pPr>
              <w:spacing w:line="240" w:lineRule="auto"/>
              <w:ind w:firstLineChars="0" w:firstLine="0"/>
              <w:jc w:val="center"/>
              <w:rPr>
                <w:rFonts w:cs="Times New Roman"/>
                <w:color w:val="000000"/>
                <w:sz w:val="21"/>
                <w:szCs w:val="21"/>
              </w:rPr>
            </w:pPr>
          </w:p>
        </w:tc>
        <w:tc>
          <w:tcPr>
            <w:tcW w:w="1021" w:type="dxa"/>
            <w:tcBorders>
              <w:top w:val="nil"/>
              <w:left w:val="nil"/>
              <w:bottom w:val="single" w:sz="4" w:space="0" w:color="auto"/>
              <w:right w:val="single" w:sz="4" w:space="0" w:color="auto"/>
            </w:tcBorders>
            <w:noWrap/>
            <w:vAlign w:val="center"/>
          </w:tcPr>
          <w:p w14:paraId="1822FF66" w14:textId="173CA012" w:rsidR="001017AD" w:rsidRDefault="001017AD">
            <w:pPr>
              <w:spacing w:line="240" w:lineRule="auto"/>
              <w:ind w:firstLineChars="0" w:firstLine="0"/>
              <w:jc w:val="center"/>
              <w:rPr>
                <w:rFonts w:cs="Times New Roman"/>
                <w:color w:val="000000"/>
                <w:sz w:val="21"/>
                <w:szCs w:val="21"/>
              </w:rPr>
            </w:pPr>
          </w:p>
        </w:tc>
        <w:tc>
          <w:tcPr>
            <w:tcW w:w="2038" w:type="dxa"/>
            <w:tcBorders>
              <w:top w:val="nil"/>
              <w:left w:val="nil"/>
              <w:bottom w:val="single" w:sz="4" w:space="0" w:color="auto"/>
              <w:right w:val="single" w:sz="4" w:space="0" w:color="auto"/>
            </w:tcBorders>
            <w:noWrap/>
            <w:vAlign w:val="center"/>
          </w:tcPr>
          <w:p w14:paraId="11ACADEB"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2.25</w:t>
            </w:r>
          </w:p>
        </w:tc>
      </w:tr>
      <w:tr w:rsidR="001017AD" w14:paraId="42B705EC" w14:textId="77777777">
        <w:trPr>
          <w:trHeight w:val="266"/>
          <w:jc w:val="center"/>
        </w:trPr>
        <w:tc>
          <w:tcPr>
            <w:tcW w:w="2911" w:type="dxa"/>
            <w:tcBorders>
              <w:top w:val="nil"/>
              <w:left w:val="single" w:sz="4" w:space="0" w:color="auto"/>
              <w:bottom w:val="single" w:sz="4" w:space="0" w:color="auto"/>
              <w:right w:val="single" w:sz="4" w:space="0" w:color="auto"/>
            </w:tcBorders>
            <w:noWrap/>
            <w:vAlign w:val="center"/>
          </w:tcPr>
          <w:p w14:paraId="0B6CA1AA" w14:textId="66EAC02F"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矿石平均品位（</w:t>
            </w:r>
            <w:r w:rsidR="00E63BCC">
              <w:rPr>
                <w:rFonts w:cs="Times New Roman"/>
                <w:color w:val="000000"/>
                <w:sz w:val="21"/>
                <w:szCs w:val="21"/>
              </w:rPr>
              <w:t>……</w:t>
            </w:r>
            <w:r>
              <w:rPr>
                <w:rFonts w:cs="Times New Roman"/>
                <w:color w:val="000000"/>
                <w:sz w:val="21"/>
                <w:szCs w:val="21"/>
              </w:rPr>
              <w:t>）（</w:t>
            </w:r>
            <w:r>
              <w:rPr>
                <w:rFonts w:cs="Times New Roman"/>
                <w:color w:val="000000"/>
                <w:sz w:val="21"/>
                <w:szCs w:val="21"/>
              </w:rPr>
              <w:t>%</w:t>
            </w:r>
            <w:r>
              <w:rPr>
                <w:rFonts w:cs="Times New Roman"/>
                <w:color w:val="000000"/>
                <w:sz w:val="21"/>
                <w:szCs w:val="21"/>
              </w:rPr>
              <w:t>）</w:t>
            </w:r>
          </w:p>
        </w:tc>
        <w:tc>
          <w:tcPr>
            <w:tcW w:w="1004" w:type="dxa"/>
            <w:tcBorders>
              <w:top w:val="nil"/>
              <w:left w:val="nil"/>
              <w:bottom w:val="single" w:sz="4" w:space="0" w:color="auto"/>
              <w:right w:val="single" w:sz="4" w:space="0" w:color="auto"/>
            </w:tcBorders>
            <w:noWrap/>
            <w:vAlign w:val="center"/>
          </w:tcPr>
          <w:p w14:paraId="6182C030"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 xml:space="preserve">　</w:t>
            </w:r>
          </w:p>
        </w:tc>
        <w:tc>
          <w:tcPr>
            <w:tcW w:w="1021" w:type="dxa"/>
            <w:tcBorders>
              <w:top w:val="nil"/>
              <w:left w:val="nil"/>
              <w:bottom w:val="single" w:sz="4" w:space="0" w:color="auto"/>
              <w:right w:val="single" w:sz="4" w:space="0" w:color="auto"/>
            </w:tcBorders>
            <w:noWrap/>
          </w:tcPr>
          <w:p w14:paraId="7013CB93" w14:textId="61E3374C" w:rsidR="001017AD" w:rsidRDefault="001017AD">
            <w:pPr>
              <w:spacing w:line="240" w:lineRule="auto"/>
              <w:ind w:firstLineChars="0" w:firstLine="0"/>
              <w:jc w:val="center"/>
              <w:rPr>
                <w:rFonts w:cs="Times New Roman"/>
                <w:color w:val="000000"/>
                <w:sz w:val="21"/>
                <w:szCs w:val="21"/>
              </w:rPr>
            </w:pPr>
          </w:p>
        </w:tc>
        <w:tc>
          <w:tcPr>
            <w:tcW w:w="1021" w:type="dxa"/>
            <w:tcBorders>
              <w:top w:val="nil"/>
              <w:left w:val="nil"/>
              <w:bottom w:val="single" w:sz="4" w:space="0" w:color="auto"/>
              <w:right w:val="single" w:sz="4" w:space="0" w:color="auto"/>
            </w:tcBorders>
            <w:noWrap/>
          </w:tcPr>
          <w:p w14:paraId="4275B3F3" w14:textId="4EA66E53" w:rsidR="001017AD" w:rsidRDefault="001017AD">
            <w:pPr>
              <w:spacing w:line="240" w:lineRule="auto"/>
              <w:ind w:firstLineChars="0" w:firstLine="0"/>
              <w:jc w:val="center"/>
              <w:rPr>
                <w:rFonts w:cs="Times New Roman"/>
                <w:color w:val="000000"/>
                <w:sz w:val="21"/>
                <w:szCs w:val="21"/>
              </w:rPr>
            </w:pPr>
          </w:p>
        </w:tc>
        <w:tc>
          <w:tcPr>
            <w:tcW w:w="1021" w:type="dxa"/>
            <w:tcBorders>
              <w:top w:val="nil"/>
              <w:left w:val="nil"/>
              <w:bottom w:val="single" w:sz="4" w:space="0" w:color="auto"/>
              <w:right w:val="single" w:sz="4" w:space="0" w:color="auto"/>
            </w:tcBorders>
            <w:noWrap/>
          </w:tcPr>
          <w:p w14:paraId="38853A55" w14:textId="36009023" w:rsidR="001017AD" w:rsidRDefault="001017AD">
            <w:pPr>
              <w:spacing w:line="240" w:lineRule="auto"/>
              <w:ind w:firstLineChars="0" w:firstLine="0"/>
              <w:jc w:val="center"/>
              <w:rPr>
                <w:rFonts w:cs="Times New Roman"/>
                <w:color w:val="000000"/>
                <w:sz w:val="21"/>
                <w:szCs w:val="21"/>
              </w:rPr>
            </w:pPr>
          </w:p>
        </w:tc>
        <w:tc>
          <w:tcPr>
            <w:tcW w:w="2038" w:type="dxa"/>
            <w:tcBorders>
              <w:top w:val="nil"/>
              <w:left w:val="nil"/>
              <w:bottom w:val="single" w:sz="4" w:space="0" w:color="auto"/>
              <w:right w:val="single" w:sz="4" w:space="0" w:color="auto"/>
            </w:tcBorders>
            <w:noWrap/>
          </w:tcPr>
          <w:p w14:paraId="6A1BAC89"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 xml:space="preserve">35.53 </w:t>
            </w:r>
          </w:p>
        </w:tc>
      </w:tr>
      <w:tr w:rsidR="001017AD" w14:paraId="3EC91615" w14:textId="77777777">
        <w:trPr>
          <w:trHeight w:val="290"/>
          <w:jc w:val="center"/>
        </w:trPr>
        <w:tc>
          <w:tcPr>
            <w:tcW w:w="2911" w:type="dxa"/>
            <w:tcBorders>
              <w:top w:val="nil"/>
              <w:left w:val="single" w:sz="4" w:space="0" w:color="auto"/>
              <w:bottom w:val="single" w:sz="4" w:space="0" w:color="auto"/>
              <w:right w:val="single" w:sz="4" w:space="0" w:color="auto"/>
            </w:tcBorders>
            <w:noWrap/>
            <w:vAlign w:val="center"/>
          </w:tcPr>
          <w:p w14:paraId="026AF5C5"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采切工程量</w:t>
            </w:r>
            <w:r>
              <w:rPr>
                <w:rFonts w:cs="Times New Roman"/>
                <w:color w:val="000000"/>
                <w:sz w:val="21"/>
                <w:szCs w:val="21"/>
              </w:rPr>
              <w:t>(m</w:t>
            </w:r>
            <w:r>
              <w:rPr>
                <w:rFonts w:cs="Times New Roman"/>
                <w:color w:val="000000"/>
                <w:sz w:val="21"/>
                <w:szCs w:val="21"/>
                <w:vertAlign w:val="superscript"/>
              </w:rPr>
              <w:t>3</w:t>
            </w:r>
            <w:r>
              <w:rPr>
                <w:rFonts w:cs="Times New Roman"/>
                <w:color w:val="000000"/>
                <w:sz w:val="21"/>
                <w:szCs w:val="21"/>
              </w:rPr>
              <w:t>)</w:t>
            </w:r>
          </w:p>
        </w:tc>
        <w:tc>
          <w:tcPr>
            <w:tcW w:w="1004" w:type="dxa"/>
            <w:tcBorders>
              <w:top w:val="nil"/>
              <w:left w:val="nil"/>
              <w:bottom w:val="single" w:sz="4" w:space="0" w:color="auto"/>
              <w:right w:val="single" w:sz="4" w:space="0" w:color="auto"/>
            </w:tcBorders>
            <w:noWrap/>
            <w:vAlign w:val="center"/>
          </w:tcPr>
          <w:p w14:paraId="5C634189"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23198.58</w:t>
            </w:r>
          </w:p>
        </w:tc>
        <w:tc>
          <w:tcPr>
            <w:tcW w:w="1021" w:type="dxa"/>
            <w:tcBorders>
              <w:top w:val="nil"/>
              <w:left w:val="nil"/>
              <w:bottom w:val="single" w:sz="4" w:space="0" w:color="auto"/>
              <w:right w:val="single" w:sz="4" w:space="0" w:color="auto"/>
            </w:tcBorders>
            <w:noWrap/>
            <w:vAlign w:val="center"/>
          </w:tcPr>
          <w:p w14:paraId="66D5FCBC" w14:textId="7161940A" w:rsidR="001017AD" w:rsidRDefault="001017AD">
            <w:pPr>
              <w:spacing w:line="240" w:lineRule="auto"/>
              <w:ind w:firstLineChars="0" w:firstLine="0"/>
              <w:jc w:val="center"/>
              <w:rPr>
                <w:rFonts w:cs="Times New Roman"/>
                <w:color w:val="000000"/>
                <w:sz w:val="21"/>
                <w:szCs w:val="21"/>
              </w:rPr>
            </w:pPr>
          </w:p>
        </w:tc>
        <w:tc>
          <w:tcPr>
            <w:tcW w:w="1021" w:type="dxa"/>
            <w:tcBorders>
              <w:top w:val="nil"/>
              <w:left w:val="nil"/>
              <w:bottom w:val="single" w:sz="4" w:space="0" w:color="auto"/>
              <w:right w:val="single" w:sz="4" w:space="0" w:color="auto"/>
            </w:tcBorders>
            <w:noWrap/>
            <w:vAlign w:val="center"/>
          </w:tcPr>
          <w:p w14:paraId="3A4DB295" w14:textId="341A55FD" w:rsidR="001017AD" w:rsidRDefault="001017AD">
            <w:pPr>
              <w:spacing w:line="240" w:lineRule="auto"/>
              <w:ind w:firstLineChars="0" w:firstLine="0"/>
              <w:jc w:val="center"/>
              <w:rPr>
                <w:rFonts w:cs="Times New Roman"/>
                <w:color w:val="000000"/>
                <w:sz w:val="21"/>
                <w:szCs w:val="21"/>
              </w:rPr>
            </w:pPr>
          </w:p>
        </w:tc>
        <w:tc>
          <w:tcPr>
            <w:tcW w:w="1021" w:type="dxa"/>
            <w:tcBorders>
              <w:top w:val="nil"/>
              <w:left w:val="nil"/>
              <w:bottom w:val="single" w:sz="4" w:space="0" w:color="auto"/>
              <w:right w:val="single" w:sz="4" w:space="0" w:color="auto"/>
            </w:tcBorders>
            <w:noWrap/>
            <w:vAlign w:val="center"/>
          </w:tcPr>
          <w:p w14:paraId="51C8C263" w14:textId="64CD53F2" w:rsidR="001017AD" w:rsidRDefault="001017AD">
            <w:pPr>
              <w:spacing w:line="240" w:lineRule="auto"/>
              <w:ind w:firstLineChars="0" w:firstLine="0"/>
              <w:jc w:val="center"/>
              <w:rPr>
                <w:rFonts w:cs="Times New Roman"/>
                <w:color w:val="000000"/>
                <w:sz w:val="21"/>
                <w:szCs w:val="21"/>
              </w:rPr>
            </w:pPr>
          </w:p>
        </w:tc>
        <w:tc>
          <w:tcPr>
            <w:tcW w:w="2038" w:type="dxa"/>
            <w:tcBorders>
              <w:top w:val="nil"/>
              <w:left w:val="nil"/>
              <w:bottom w:val="single" w:sz="4" w:space="0" w:color="auto"/>
              <w:right w:val="single" w:sz="4" w:space="0" w:color="auto"/>
            </w:tcBorders>
            <w:noWrap/>
            <w:vAlign w:val="center"/>
          </w:tcPr>
          <w:p w14:paraId="1DD63C04"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311400</w:t>
            </w:r>
          </w:p>
        </w:tc>
      </w:tr>
      <w:tr w:rsidR="001017AD" w14:paraId="0665A043" w14:textId="77777777">
        <w:trPr>
          <w:trHeight w:val="242"/>
          <w:jc w:val="center"/>
        </w:trPr>
        <w:tc>
          <w:tcPr>
            <w:tcW w:w="2911" w:type="dxa"/>
            <w:tcBorders>
              <w:top w:val="nil"/>
              <w:left w:val="single" w:sz="4" w:space="0" w:color="auto"/>
              <w:bottom w:val="single" w:sz="4" w:space="0" w:color="auto"/>
              <w:right w:val="single" w:sz="4" w:space="0" w:color="auto"/>
            </w:tcBorders>
            <w:noWrap/>
            <w:vAlign w:val="center"/>
          </w:tcPr>
          <w:p w14:paraId="4360F90C"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采切比</w:t>
            </w:r>
            <w:r>
              <w:rPr>
                <w:rFonts w:cs="Times New Roman"/>
                <w:color w:val="000000"/>
                <w:sz w:val="21"/>
                <w:szCs w:val="21"/>
              </w:rPr>
              <w:t>(</w:t>
            </w:r>
            <w:proofErr w:type="gramStart"/>
            <w:r>
              <w:rPr>
                <w:rFonts w:cs="Times New Roman"/>
                <w:color w:val="000000"/>
                <w:sz w:val="21"/>
                <w:szCs w:val="21"/>
              </w:rPr>
              <w:t>标米</w:t>
            </w:r>
            <w:proofErr w:type="gramEnd"/>
            <w:r>
              <w:rPr>
                <w:rFonts w:cs="Times New Roman"/>
                <w:color w:val="000000"/>
                <w:sz w:val="21"/>
                <w:szCs w:val="21"/>
              </w:rPr>
              <w:t>/kt)</w:t>
            </w:r>
          </w:p>
        </w:tc>
        <w:tc>
          <w:tcPr>
            <w:tcW w:w="1004" w:type="dxa"/>
            <w:tcBorders>
              <w:top w:val="nil"/>
              <w:left w:val="nil"/>
              <w:bottom w:val="single" w:sz="4" w:space="0" w:color="auto"/>
              <w:right w:val="single" w:sz="4" w:space="0" w:color="auto"/>
            </w:tcBorders>
            <w:noWrap/>
            <w:vAlign w:val="center"/>
          </w:tcPr>
          <w:p w14:paraId="7A3F1DE5"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 xml:space="preserve">　</w:t>
            </w:r>
          </w:p>
        </w:tc>
        <w:tc>
          <w:tcPr>
            <w:tcW w:w="1021" w:type="dxa"/>
            <w:tcBorders>
              <w:top w:val="nil"/>
              <w:left w:val="nil"/>
              <w:bottom w:val="single" w:sz="4" w:space="0" w:color="auto"/>
              <w:right w:val="single" w:sz="4" w:space="0" w:color="auto"/>
            </w:tcBorders>
            <w:noWrap/>
            <w:vAlign w:val="center"/>
          </w:tcPr>
          <w:p w14:paraId="626AC08B" w14:textId="40947601" w:rsidR="001017AD" w:rsidRDefault="001017AD">
            <w:pPr>
              <w:spacing w:line="240" w:lineRule="auto"/>
              <w:ind w:firstLineChars="0" w:firstLine="0"/>
              <w:jc w:val="center"/>
              <w:rPr>
                <w:rFonts w:cs="Times New Roman"/>
                <w:color w:val="000000"/>
                <w:sz w:val="21"/>
                <w:szCs w:val="21"/>
              </w:rPr>
            </w:pPr>
          </w:p>
        </w:tc>
        <w:tc>
          <w:tcPr>
            <w:tcW w:w="1021" w:type="dxa"/>
            <w:tcBorders>
              <w:top w:val="nil"/>
              <w:left w:val="nil"/>
              <w:bottom w:val="single" w:sz="4" w:space="0" w:color="auto"/>
              <w:right w:val="single" w:sz="4" w:space="0" w:color="auto"/>
            </w:tcBorders>
            <w:noWrap/>
            <w:vAlign w:val="center"/>
          </w:tcPr>
          <w:p w14:paraId="34697322" w14:textId="0E0A6A16" w:rsidR="001017AD" w:rsidRDefault="001017AD">
            <w:pPr>
              <w:spacing w:line="240" w:lineRule="auto"/>
              <w:ind w:firstLineChars="0" w:firstLine="0"/>
              <w:jc w:val="center"/>
              <w:rPr>
                <w:rFonts w:cs="Times New Roman"/>
                <w:color w:val="000000"/>
                <w:sz w:val="21"/>
                <w:szCs w:val="21"/>
              </w:rPr>
            </w:pPr>
          </w:p>
        </w:tc>
        <w:tc>
          <w:tcPr>
            <w:tcW w:w="1021" w:type="dxa"/>
            <w:tcBorders>
              <w:top w:val="nil"/>
              <w:left w:val="nil"/>
              <w:bottom w:val="single" w:sz="4" w:space="0" w:color="auto"/>
              <w:right w:val="single" w:sz="4" w:space="0" w:color="auto"/>
            </w:tcBorders>
            <w:noWrap/>
            <w:vAlign w:val="center"/>
          </w:tcPr>
          <w:p w14:paraId="4C72A2A3" w14:textId="47792843" w:rsidR="001017AD" w:rsidRDefault="001017AD">
            <w:pPr>
              <w:spacing w:line="240" w:lineRule="auto"/>
              <w:ind w:firstLineChars="0" w:firstLine="0"/>
              <w:jc w:val="center"/>
              <w:rPr>
                <w:rFonts w:cs="Times New Roman"/>
                <w:color w:val="000000"/>
                <w:sz w:val="21"/>
                <w:szCs w:val="21"/>
              </w:rPr>
            </w:pPr>
          </w:p>
        </w:tc>
        <w:tc>
          <w:tcPr>
            <w:tcW w:w="2038" w:type="dxa"/>
            <w:tcBorders>
              <w:top w:val="nil"/>
              <w:left w:val="nil"/>
              <w:bottom w:val="single" w:sz="4" w:space="0" w:color="auto"/>
              <w:right w:val="single" w:sz="4" w:space="0" w:color="auto"/>
            </w:tcBorders>
            <w:noWrap/>
            <w:vAlign w:val="center"/>
          </w:tcPr>
          <w:p w14:paraId="64D62566"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34.6</w:t>
            </w:r>
          </w:p>
        </w:tc>
      </w:tr>
    </w:tbl>
    <w:p w14:paraId="03C1D487" w14:textId="77777777" w:rsidR="001017AD" w:rsidRDefault="00000000">
      <w:pPr>
        <w:spacing w:line="240" w:lineRule="auto"/>
        <w:ind w:firstLine="422"/>
        <w:jc w:val="center"/>
        <w:rPr>
          <w:rFonts w:cs="Times New Roman"/>
          <w:b/>
          <w:bCs/>
          <w:color w:val="000000" w:themeColor="text1"/>
          <w:sz w:val="28"/>
          <w:szCs w:val="28"/>
        </w:rPr>
      </w:pPr>
      <w:r>
        <w:rPr>
          <w:rFonts w:cs="Times New Roman"/>
          <w:b/>
          <w:bCs/>
          <w:color w:val="000000" w:themeColor="text1"/>
          <w:sz w:val="21"/>
          <w:szCs w:val="21"/>
          <w:lang w:bidi="ar"/>
        </w:rPr>
        <w:t>表</w:t>
      </w:r>
      <w:r>
        <w:rPr>
          <w:rFonts w:cs="Times New Roman"/>
          <w:b/>
          <w:bCs/>
          <w:color w:val="000000" w:themeColor="text1"/>
          <w:sz w:val="21"/>
          <w:szCs w:val="21"/>
          <w:lang w:bidi="ar"/>
        </w:rPr>
        <w:t xml:space="preserve">3-5   </w:t>
      </w:r>
      <w:r>
        <w:rPr>
          <w:rFonts w:cs="Times New Roman"/>
          <w:b/>
          <w:bCs/>
          <w:color w:val="000000" w:themeColor="text1"/>
          <w:sz w:val="21"/>
          <w:szCs w:val="21"/>
          <w:lang w:bidi="ar"/>
        </w:rPr>
        <w:t>方案</w:t>
      </w:r>
      <w:r>
        <w:rPr>
          <w:rFonts w:cs="Times New Roman"/>
          <w:b/>
          <w:bCs/>
          <w:color w:val="000000" w:themeColor="text1"/>
          <w:sz w:val="21"/>
          <w:szCs w:val="21"/>
          <w:lang w:bidi="ar"/>
        </w:rPr>
        <w:t>Ⅲ</w:t>
      </w:r>
      <w:r>
        <w:rPr>
          <w:rFonts w:cs="Times New Roman"/>
          <w:b/>
          <w:bCs/>
          <w:color w:val="000000" w:themeColor="text1"/>
          <w:sz w:val="21"/>
          <w:szCs w:val="21"/>
          <w:lang w:bidi="ar"/>
        </w:rPr>
        <w:t>生产进度计划</w:t>
      </w:r>
      <w:bookmarkStart w:id="139" w:name="_Toc154683751"/>
    </w:p>
    <w:tbl>
      <w:tblPr>
        <w:tblW w:w="9002" w:type="dxa"/>
        <w:jc w:val="center"/>
        <w:tblLayout w:type="fixed"/>
        <w:tblLook w:val="04A0" w:firstRow="1" w:lastRow="0" w:firstColumn="1" w:lastColumn="0" w:noHBand="0" w:noVBand="1"/>
      </w:tblPr>
      <w:tblGrid>
        <w:gridCol w:w="3440"/>
        <w:gridCol w:w="1197"/>
        <w:gridCol w:w="1197"/>
        <w:gridCol w:w="1197"/>
        <w:gridCol w:w="1971"/>
      </w:tblGrid>
      <w:tr w:rsidR="001017AD" w14:paraId="39836E81" w14:textId="77777777">
        <w:trPr>
          <w:trHeight w:val="242"/>
          <w:jc w:val="center"/>
        </w:trPr>
        <w:tc>
          <w:tcPr>
            <w:tcW w:w="3440" w:type="dxa"/>
            <w:tcBorders>
              <w:top w:val="single" w:sz="4" w:space="0" w:color="auto"/>
              <w:left w:val="single" w:sz="4" w:space="0" w:color="auto"/>
              <w:bottom w:val="single" w:sz="4" w:space="0" w:color="auto"/>
              <w:right w:val="single" w:sz="4" w:space="0" w:color="auto"/>
            </w:tcBorders>
            <w:noWrap/>
            <w:vAlign w:val="center"/>
          </w:tcPr>
          <w:p w14:paraId="3E02FCA2"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年</w:t>
            </w:r>
          </w:p>
        </w:tc>
        <w:tc>
          <w:tcPr>
            <w:tcW w:w="1197" w:type="dxa"/>
            <w:tcBorders>
              <w:top w:val="single" w:sz="4" w:space="0" w:color="auto"/>
              <w:left w:val="nil"/>
              <w:bottom w:val="single" w:sz="4" w:space="0" w:color="auto"/>
              <w:right w:val="single" w:sz="4" w:space="0" w:color="auto"/>
            </w:tcBorders>
            <w:noWrap/>
            <w:vAlign w:val="center"/>
          </w:tcPr>
          <w:p w14:paraId="13A2B888"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基建</w:t>
            </w:r>
          </w:p>
        </w:tc>
        <w:tc>
          <w:tcPr>
            <w:tcW w:w="1197" w:type="dxa"/>
            <w:tcBorders>
              <w:top w:val="single" w:sz="4" w:space="0" w:color="auto"/>
              <w:left w:val="nil"/>
              <w:bottom w:val="single" w:sz="4" w:space="0" w:color="auto"/>
              <w:right w:val="single" w:sz="4" w:space="0" w:color="auto"/>
            </w:tcBorders>
            <w:noWrap/>
            <w:vAlign w:val="center"/>
          </w:tcPr>
          <w:p w14:paraId="648DFF8A"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第</w:t>
            </w:r>
            <w:r>
              <w:rPr>
                <w:rFonts w:cs="Times New Roman"/>
                <w:color w:val="000000"/>
                <w:sz w:val="21"/>
                <w:szCs w:val="21"/>
              </w:rPr>
              <w:t>1-3</w:t>
            </w:r>
            <w:r>
              <w:rPr>
                <w:rFonts w:cs="Times New Roman"/>
                <w:color w:val="000000"/>
                <w:sz w:val="21"/>
                <w:szCs w:val="21"/>
              </w:rPr>
              <w:t>年</w:t>
            </w:r>
          </w:p>
        </w:tc>
        <w:tc>
          <w:tcPr>
            <w:tcW w:w="1197" w:type="dxa"/>
            <w:tcBorders>
              <w:top w:val="single" w:sz="4" w:space="0" w:color="auto"/>
              <w:left w:val="nil"/>
              <w:bottom w:val="single" w:sz="4" w:space="0" w:color="auto"/>
              <w:right w:val="single" w:sz="4" w:space="0" w:color="auto"/>
            </w:tcBorders>
            <w:noWrap/>
            <w:vAlign w:val="center"/>
          </w:tcPr>
          <w:p w14:paraId="36912B92"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第</w:t>
            </w:r>
            <w:r>
              <w:rPr>
                <w:rFonts w:cs="Times New Roman"/>
                <w:color w:val="000000"/>
                <w:sz w:val="21"/>
                <w:szCs w:val="21"/>
              </w:rPr>
              <w:t>4-7</w:t>
            </w:r>
            <w:r>
              <w:rPr>
                <w:rFonts w:cs="Times New Roman"/>
                <w:color w:val="000000"/>
                <w:sz w:val="21"/>
                <w:szCs w:val="21"/>
              </w:rPr>
              <w:t>年</w:t>
            </w:r>
          </w:p>
        </w:tc>
        <w:tc>
          <w:tcPr>
            <w:tcW w:w="1971" w:type="dxa"/>
            <w:tcBorders>
              <w:top w:val="single" w:sz="4" w:space="0" w:color="auto"/>
              <w:left w:val="nil"/>
              <w:bottom w:val="single" w:sz="4" w:space="0" w:color="auto"/>
              <w:right w:val="single" w:sz="4" w:space="0" w:color="auto"/>
            </w:tcBorders>
            <w:noWrap/>
            <w:vAlign w:val="center"/>
          </w:tcPr>
          <w:p w14:paraId="7A416317"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第</w:t>
            </w:r>
            <w:r>
              <w:rPr>
                <w:rFonts w:cs="Times New Roman"/>
                <w:color w:val="000000"/>
                <w:sz w:val="21"/>
                <w:szCs w:val="21"/>
              </w:rPr>
              <w:t>8</w:t>
            </w:r>
            <w:r>
              <w:rPr>
                <w:rFonts w:cs="Times New Roman"/>
                <w:color w:val="000000"/>
                <w:sz w:val="21"/>
                <w:szCs w:val="21"/>
              </w:rPr>
              <w:t>年（减产）</w:t>
            </w:r>
          </w:p>
        </w:tc>
      </w:tr>
      <w:tr w:rsidR="001017AD" w14:paraId="1CE850BF" w14:textId="77777777">
        <w:trPr>
          <w:trHeight w:val="242"/>
          <w:jc w:val="center"/>
        </w:trPr>
        <w:tc>
          <w:tcPr>
            <w:tcW w:w="3440" w:type="dxa"/>
            <w:tcBorders>
              <w:top w:val="nil"/>
              <w:left w:val="single" w:sz="4" w:space="0" w:color="auto"/>
              <w:bottom w:val="single" w:sz="4" w:space="0" w:color="auto"/>
              <w:right w:val="single" w:sz="4" w:space="0" w:color="auto"/>
            </w:tcBorders>
            <w:noWrap/>
            <w:vAlign w:val="center"/>
          </w:tcPr>
          <w:p w14:paraId="02331C2A"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出矿量（万</w:t>
            </w:r>
            <w:r>
              <w:rPr>
                <w:rFonts w:cs="Times New Roman"/>
                <w:color w:val="000000"/>
                <w:sz w:val="21"/>
                <w:szCs w:val="21"/>
              </w:rPr>
              <w:t>t</w:t>
            </w:r>
            <w:r>
              <w:rPr>
                <w:rFonts w:cs="Times New Roman"/>
                <w:color w:val="000000"/>
                <w:sz w:val="21"/>
                <w:szCs w:val="21"/>
              </w:rPr>
              <w:t>）</w:t>
            </w:r>
          </w:p>
        </w:tc>
        <w:tc>
          <w:tcPr>
            <w:tcW w:w="1197" w:type="dxa"/>
            <w:tcBorders>
              <w:top w:val="nil"/>
              <w:left w:val="nil"/>
              <w:bottom w:val="single" w:sz="4" w:space="0" w:color="auto"/>
              <w:right w:val="single" w:sz="4" w:space="0" w:color="auto"/>
            </w:tcBorders>
            <w:noWrap/>
            <w:vAlign w:val="center"/>
          </w:tcPr>
          <w:p w14:paraId="7DCC2DCD"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 xml:space="preserve">　</w:t>
            </w:r>
          </w:p>
        </w:tc>
        <w:tc>
          <w:tcPr>
            <w:tcW w:w="1197" w:type="dxa"/>
            <w:tcBorders>
              <w:top w:val="nil"/>
              <w:left w:val="nil"/>
              <w:bottom w:val="single" w:sz="4" w:space="0" w:color="auto"/>
              <w:right w:val="single" w:sz="4" w:space="0" w:color="auto"/>
            </w:tcBorders>
            <w:noWrap/>
            <w:vAlign w:val="center"/>
          </w:tcPr>
          <w:p w14:paraId="1D061AAC"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22.5</w:t>
            </w:r>
          </w:p>
        </w:tc>
        <w:tc>
          <w:tcPr>
            <w:tcW w:w="1197" w:type="dxa"/>
            <w:tcBorders>
              <w:top w:val="nil"/>
              <w:left w:val="nil"/>
              <w:bottom w:val="single" w:sz="4" w:space="0" w:color="auto"/>
              <w:right w:val="single" w:sz="4" w:space="0" w:color="auto"/>
            </w:tcBorders>
            <w:noWrap/>
            <w:vAlign w:val="center"/>
          </w:tcPr>
          <w:p w14:paraId="0E39F302"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30</w:t>
            </w:r>
          </w:p>
        </w:tc>
        <w:tc>
          <w:tcPr>
            <w:tcW w:w="1971" w:type="dxa"/>
            <w:tcBorders>
              <w:top w:val="nil"/>
              <w:left w:val="nil"/>
              <w:bottom w:val="single" w:sz="4" w:space="0" w:color="auto"/>
              <w:right w:val="single" w:sz="4" w:space="0" w:color="auto"/>
            </w:tcBorders>
            <w:noWrap/>
            <w:vAlign w:val="center"/>
          </w:tcPr>
          <w:p w14:paraId="602C41E1"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6</w:t>
            </w:r>
          </w:p>
        </w:tc>
      </w:tr>
      <w:tr w:rsidR="001017AD" w14:paraId="0434FB15" w14:textId="77777777">
        <w:trPr>
          <w:trHeight w:val="266"/>
          <w:jc w:val="center"/>
        </w:trPr>
        <w:tc>
          <w:tcPr>
            <w:tcW w:w="3440" w:type="dxa"/>
            <w:tcBorders>
              <w:top w:val="nil"/>
              <w:left w:val="single" w:sz="4" w:space="0" w:color="auto"/>
              <w:bottom w:val="single" w:sz="4" w:space="0" w:color="auto"/>
              <w:right w:val="single" w:sz="4" w:space="0" w:color="auto"/>
            </w:tcBorders>
            <w:noWrap/>
            <w:vAlign w:val="center"/>
          </w:tcPr>
          <w:p w14:paraId="176E7A78" w14:textId="44386C55"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lastRenderedPageBreak/>
              <w:t>矿石平均品位（</w:t>
            </w:r>
            <w:r w:rsidR="00E63BCC">
              <w:rPr>
                <w:rFonts w:cs="Times New Roman"/>
                <w:color w:val="000000"/>
                <w:sz w:val="21"/>
                <w:szCs w:val="21"/>
              </w:rPr>
              <w:t>……</w:t>
            </w:r>
            <w:r>
              <w:rPr>
                <w:rFonts w:cs="Times New Roman"/>
                <w:color w:val="000000"/>
                <w:sz w:val="21"/>
                <w:szCs w:val="21"/>
              </w:rPr>
              <w:t>）（</w:t>
            </w:r>
            <w:r>
              <w:rPr>
                <w:rFonts w:cs="Times New Roman"/>
                <w:color w:val="000000"/>
                <w:sz w:val="21"/>
                <w:szCs w:val="21"/>
              </w:rPr>
              <w:t>%</w:t>
            </w:r>
            <w:r>
              <w:rPr>
                <w:rFonts w:cs="Times New Roman"/>
                <w:color w:val="000000"/>
                <w:sz w:val="21"/>
                <w:szCs w:val="21"/>
              </w:rPr>
              <w:t>）</w:t>
            </w:r>
          </w:p>
        </w:tc>
        <w:tc>
          <w:tcPr>
            <w:tcW w:w="1197" w:type="dxa"/>
            <w:tcBorders>
              <w:top w:val="nil"/>
              <w:left w:val="nil"/>
              <w:bottom w:val="single" w:sz="4" w:space="0" w:color="auto"/>
              <w:right w:val="single" w:sz="4" w:space="0" w:color="auto"/>
            </w:tcBorders>
            <w:noWrap/>
            <w:vAlign w:val="center"/>
          </w:tcPr>
          <w:p w14:paraId="045D0139"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 xml:space="preserve">　</w:t>
            </w:r>
          </w:p>
        </w:tc>
        <w:tc>
          <w:tcPr>
            <w:tcW w:w="1197" w:type="dxa"/>
            <w:tcBorders>
              <w:top w:val="nil"/>
              <w:left w:val="nil"/>
              <w:bottom w:val="single" w:sz="4" w:space="0" w:color="auto"/>
              <w:right w:val="single" w:sz="4" w:space="0" w:color="auto"/>
            </w:tcBorders>
            <w:noWrap/>
          </w:tcPr>
          <w:p w14:paraId="7F04A0F3"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 xml:space="preserve">37.63 </w:t>
            </w:r>
          </w:p>
        </w:tc>
        <w:tc>
          <w:tcPr>
            <w:tcW w:w="1197" w:type="dxa"/>
            <w:tcBorders>
              <w:top w:val="nil"/>
              <w:left w:val="nil"/>
              <w:bottom w:val="single" w:sz="4" w:space="0" w:color="auto"/>
              <w:right w:val="single" w:sz="4" w:space="0" w:color="auto"/>
            </w:tcBorders>
            <w:noWrap/>
          </w:tcPr>
          <w:p w14:paraId="6F9F81C9"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 xml:space="preserve">37.63 </w:t>
            </w:r>
          </w:p>
        </w:tc>
        <w:tc>
          <w:tcPr>
            <w:tcW w:w="1971" w:type="dxa"/>
            <w:tcBorders>
              <w:top w:val="nil"/>
              <w:left w:val="nil"/>
              <w:bottom w:val="single" w:sz="4" w:space="0" w:color="auto"/>
              <w:right w:val="single" w:sz="4" w:space="0" w:color="auto"/>
            </w:tcBorders>
            <w:noWrap/>
          </w:tcPr>
          <w:p w14:paraId="5542F16E"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 xml:space="preserve">37.63 </w:t>
            </w:r>
          </w:p>
        </w:tc>
      </w:tr>
      <w:tr w:rsidR="001017AD" w14:paraId="759D8A45" w14:textId="77777777">
        <w:trPr>
          <w:trHeight w:val="290"/>
          <w:jc w:val="center"/>
        </w:trPr>
        <w:tc>
          <w:tcPr>
            <w:tcW w:w="3440" w:type="dxa"/>
            <w:tcBorders>
              <w:top w:val="nil"/>
              <w:left w:val="single" w:sz="4" w:space="0" w:color="auto"/>
              <w:bottom w:val="single" w:sz="4" w:space="0" w:color="auto"/>
              <w:right w:val="single" w:sz="4" w:space="0" w:color="auto"/>
            </w:tcBorders>
            <w:noWrap/>
            <w:vAlign w:val="center"/>
          </w:tcPr>
          <w:p w14:paraId="7F90FA3D"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采切工程量</w:t>
            </w:r>
            <w:r>
              <w:rPr>
                <w:rFonts w:cs="Times New Roman"/>
                <w:color w:val="000000"/>
                <w:sz w:val="21"/>
                <w:szCs w:val="21"/>
              </w:rPr>
              <w:t>(m</w:t>
            </w:r>
            <w:r>
              <w:rPr>
                <w:rFonts w:cs="Times New Roman"/>
                <w:color w:val="000000"/>
                <w:sz w:val="21"/>
                <w:szCs w:val="21"/>
                <w:vertAlign w:val="superscript"/>
              </w:rPr>
              <w:t>3</w:t>
            </w:r>
            <w:r>
              <w:rPr>
                <w:rFonts w:cs="Times New Roman"/>
                <w:color w:val="000000"/>
                <w:sz w:val="21"/>
                <w:szCs w:val="21"/>
              </w:rPr>
              <w:t>)</w:t>
            </w:r>
          </w:p>
        </w:tc>
        <w:tc>
          <w:tcPr>
            <w:tcW w:w="1197" w:type="dxa"/>
            <w:tcBorders>
              <w:top w:val="nil"/>
              <w:left w:val="nil"/>
              <w:bottom w:val="single" w:sz="4" w:space="0" w:color="auto"/>
              <w:right w:val="single" w:sz="4" w:space="0" w:color="auto"/>
            </w:tcBorders>
            <w:noWrap/>
            <w:vAlign w:val="center"/>
          </w:tcPr>
          <w:p w14:paraId="77DCFD67"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23198.58</w:t>
            </w:r>
          </w:p>
        </w:tc>
        <w:tc>
          <w:tcPr>
            <w:tcW w:w="1197" w:type="dxa"/>
            <w:tcBorders>
              <w:top w:val="nil"/>
              <w:left w:val="nil"/>
              <w:bottom w:val="single" w:sz="4" w:space="0" w:color="auto"/>
              <w:right w:val="single" w:sz="4" w:space="0" w:color="auto"/>
            </w:tcBorders>
            <w:noWrap/>
            <w:vAlign w:val="center"/>
          </w:tcPr>
          <w:p w14:paraId="73F2535F"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882000</w:t>
            </w:r>
          </w:p>
        </w:tc>
        <w:tc>
          <w:tcPr>
            <w:tcW w:w="1197" w:type="dxa"/>
            <w:tcBorders>
              <w:top w:val="nil"/>
              <w:left w:val="nil"/>
              <w:bottom w:val="single" w:sz="4" w:space="0" w:color="auto"/>
              <w:right w:val="single" w:sz="4" w:space="0" w:color="auto"/>
            </w:tcBorders>
            <w:noWrap/>
            <w:vAlign w:val="center"/>
          </w:tcPr>
          <w:p w14:paraId="32756690"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1176000</w:t>
            </w:r>
          </w:p>
        </w:tc>
        <w:tc>
          <w:tcPr>
            <w:tcW w:w="1971" w:type="dxa"/>
            <w:tcBorders>
              <w:top w:val="nil"/>
              <w:left w:val="nil"/>
              <w:bottom w:val="single" w:sz="4" w:space="0" w:color="auto"/>
              <w:right w:val="single" w:sz="4" w:space="0" w:color="auto"/>
            </w:tcBorders>
            <w:noWrap/>
            <w:vAlign w:val="center"/>
          </w:tcPr>
          <w:p w14:paraId="5CEC7050"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235200</w:t>
            </w:r>
          </w:p>
        </w:tc>
      </w:tr>
      <w:tr w:rsidR="001017AD" w14:paraId="791A831F" w14:textId="77777777">
        <w:trPr>
          <w:trHeight w:val="242"/>
          <w:jc w:val="center"/>
        </w:trPr>
        <w:tc>
          <w:tcPr>
            <w:tcW w:w="3440" w:type="dxa"/>
            <w:tcBorders>
              <w:top w:val="nil"/>
              <w:left w:val="single" w:sz="4" w:space="0" w:color="auto"/>
              <w:bottom w:val="single" w:sz="4" w:space="0" w:color="auto"/>
              <w:right w:val="single" w:sz="4" w:space="0" w:color="auto"/>
            </w:tcBorders>
            <w:noWrap/>
            <w:vAlign w:val="center"/>
          </w:tcPr>
          <w:p w14:paraId="37CE77C5"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采切比</w:t>
            </w:r>
            <w:r>
              <w:rPr>
                <w:rFonts w:cs="Times New Roman"/>
                <w:color w:val="000000"/>
                <w:sz w:val="21"/>
                <w:szCs w:val="21"/>
              </w:rPr>
              <w:t>(</w:t>
            </w:r>
            <w:proofErr w:type="gramStart"/>
            <w:r>
              <w:rPr>
                <w:rFonts w:cs="Times New Roman"/>
                <w:color w:val="000000"/>
                <w:sz w:val="21"/>
                <w:szCs w:val="21"/>
              </w:rPr>
              <w:t>标米</w:t>
            </w:r>
            <w:proofErr w:type="gramEnd"/>
            <w:r>
              <w:rPr>
                <w:rFonts w:cs="Times New Roman"/>
                <w:color w:val="000000"/>
                <w:sz w:val="21"/>
                <w:szCs w:val="21"/>
              </w:rPr>
              <w:t>/kt)</w:t>
            </w:r>
          </w:p>
        </w:tc>
        <w:tc>
          <w:tcPr>
            <w:tcW w:w="1197" w:type="dxa"/>
            <w:tcBorders>
              <w:top w:val="nil"/>
              <w:left w:val="nil"/>
              <w:bottom w:val="single" w:sz="4" w:space="0" w:color="auto"/>
              <w:right w:val="single" w:sz="4" w:space="0" w:color="auto"/>
            </w:tcBorders>
            <w:noWrap/>
            <w:vAlign w:val="center"/>
          </w:tcPr>
          <w:p w14:paraId="06D5A067"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 xml:space="preserve">　</w:t>
            </w:r>
          </w:p>
        </w:tc>
        <w:tc>
          <w:tcPr>
            <w:tcW w:w="1197" w:type="dxa"/>
            <w:tcBorders>
              <w:top w:val="nil"/>
              <w:left w:val="nil"/>
              <w:bottom w:val="single" w:sz="4" w:space="0" w:color="auto"/>
              <w:right w:val="single" w:sz="4" w:space="0" w:color="auto"/>
            </w:tcBorders>
            <w:noWrap/>
            <w:vAlign w:val="center"/>
          </w:tcPr>
          <w:p w14:paraId="4C774F1B"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9.8</w:t>
            </w:r>
          </w:p>
        </w:tc>
        <w:tc>
          <w:tcPr>
            <w:tcW w:w="1197" w:type="dxa"/>
            <w:tcBorders>
              <w:top w:val="nil"/>
              <w:left w:val="nil"/>
              <w:bottom w:val="single" w:sz="4" w:space="0" w:color="auto"/>
              <w:right w:val="single" w:sz="4" w:space="0" w:color="auto"/>
            </w:tcBorders>
            <w:noWrap/>
            <w:vAlign w:val="center"/>
          </w:tcPr>
          <w:p w14:paraId="1822A7C9"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9.8</w:t>
            </w:r>
          </w:p>
        </w:tc>
        <w:tc>
          <w:tcPr>
            <w:tcW w:w="1971" w:type="dxa"/>
            <w:tcBorders>
              <w:top w:val="nil"/>
              <w:left w:val="nil"/>
              <w:bottom w:val="single" w:sz="4" w:space="0" w:color="auto"/>
              <w:right w:val="single" w:sz="4" w:space="0" w:color="auto"/>
            </w:tcBorders>
            <w:noWrap/>
            <w:vAlign w:val="center"/>
          </w:tcPr>
          <w:p w14:paraId="048B8FDB"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9.8</w:t>
            </w:r>
          </w:p>
        </w:tc>
      </w:tr>
    </w:tbl>
    <w:p w14:paraId="09252FCE" w14:textId="77777777" w:rsidR="001017AD" w:rsidRDefault="001017AD">
      <w:pPr>
        <w:spacing w:line="240" w:lineRule="auto"/>
        <w:ind w:firstLine="562"/>
        <w:jc w:val="center"/>
        <w:rPr>
          <w:rFonts w:cs="Times New Roman"/>
          <w:b/>
          <w:bCs/>
          <w:color w:val="000000" w:themeColor="text1"/>
          <w:sz w:val="28"/>
          <w:szCs w:val="28"/>
        </w:rPr>
      </w:pPr>
    </w:p>
    <w:p w14:paraId="72A7A8E8" w14:textId="77777777" w:rsidR="001017AD" w:rsidRDefault="00000000">
      <w:pPr>
        <w:pStyle w:val="2"/>
      </w:pPr>
      <w:bookmarkStart w:id="140" w:name="_Toc208328841"/>
      <w:bookmarkStart w:id="141" w:name="_Toc208328842"/>
      <w:bookmarkStart w:id="142" w:name="_Toc154683752"/>
      <w:bookmarkEnd w:id="139"/>
      <w:r>
        <w:t>3.6</w:t>
      </w:r>
      <w:r>
        <w:t>矿石加工选</w:t>
      </w:r>
      <w:proofErr w:type="gramStart"/>
      <w:r>
        <w:t>冶技术</w:t>
      </w:r>
      <w:proofErr w:type="gramEnd"/>
      <w:r>
        <w:t>方案</w:t>
      </w:r>
      <w:bookmarkEnd w:id="140"/>
    </w:p>
    <w:p w14:paraId="2507B987" w14:textId="77777777" w:rsidR="001017AD" w:rsidRDefault="00000000">
      <w:pPr>
        <w:ind w:firstLine="482"/>
        <w:rPr>
          <w:rFonts w:cs="Times New Roman"/>
          <w:b/>
          <w:bCs/>
          <w:color w:val="000000" w:themeColor="text1"/>
          <w:szCs w:val="28"/>
        </w:rPr>
      </w:pPr>
      <w:r>
        <w:rPr>
          <w:rFonts w:cs="Times New Roman"/>
          <w:b/>
          <w:bCs/>
          <w:color w:val="000000" w:themeColor="text1"/>
          <w:szCs w:val="28"/>
        </w:rPr>
        <w:t>一、选用的选矿工艺流程</w:t>
      </w:r>
    </w:p>
    <w:p w14:paraId="34654397" w14:textId="77777777" w:rsidR="001017AD" w:rsidRDefault="00000000">
      <w:pPr>
        <w:ind w:firstLine="480"/>
        <w:rPr>
          <w:rFonts w:cs="Times New Roman"/>
          <w:color w:val="000000" w:themeColor="text1"/>
          <w:szCs w:val="28"/>
        </w:rPr>
      </w:pPr>
      <w:r>
        <w:rPr>
          <w:rFonts w:cs="Times New Roman"/>
          <w:color w:val="000000" w:themeColor="text1"/>
          <w:szCs w:val="28"/>
        </w:rPr>
        <w:t>根据矿区实验室流程试验研究报告，本次拟定处理该矿石的原则流程为</w:t>
      </w:r>
      <w:r>
        <w:rPr>
          <w:rFonts w:cs="Times New Roman"/>
          <w:color w:val="000000" w:themeColor="text1"/>
          <w:szCs w:val="28"/>
        </w:rPr>
        <w:t>“</w:t>
      </w:r>
      <w:r>
        <w:rPr>
          <w:rFonts w:cs="Times New Roman"/>
          <w:smallCaps/>
          <w:color w:val="000000" w:themeColor="text1"/>
        </w:rPr>
        <w:t>破碎磨矿</w:t>
      </w:r>
      <w:r>
        <w:rPr>
          <w:rFonts w:cs="Times New Roman"/>
          <w:smallCaps/>
          <w:color w:val="000000" w:themeColor="text1"/>
        </w:rPr>
        <w:t>-</w:t>
      </w:r>
      <w:r>
        <w:rPr>
          <w:rFonts w:cs="Times New Roman"/>
          <w:smallCaps/>
          <w:color w:val="000000" w:themeColor="text1"/>
        </w:rPr>
        <w:t>粗选</w:t>
      </w:r>
      <w:r>
        <w:rPr>
          <w:rFonts w:cs="Times New Roman"/>
          <w:smallCaps/>
          <w:color w:val="000000" w:themeColor="text1"/>
        </w:rPr>
        <w:t>-</w:t>
      </w:r>
      <w:r>
        <w:rPr>
          <w:rFonts w:cs="Times New Roman"/>
          <w:smallCaps/>
          <w:color w:val="000000" w:themeColor="text1"/>
        </w:rPr>
        <w:t>精选</w:t>
      </w:r>
      <w:r>
        <w:rPr>
          <w:rFonts w:cs="Times New Roman"/>
          <w:color w:val="000000" w:themeColor="text1"/>
          <w:szCs w:val="28"/>
        </w:rPr>
        <w:t>”</w:t>
      </w:r>
      <w:r>
        <w:rPr>
          <w:rFonts w:cs="Times New Roman"/>
          <w:color w:val="000000" w:themeColor="text1"/>
          <w:szCs w:val="28"/>
        </w:rPr>
        <w:t>。其选矿工艺流程图见图</w:t>
      </w:r>
      <w:r>
        <w:rPr>
          <w:rFonts w:cs="Times New Roman"/>
          <w:color w:val="000000" w:themeColor="text1"/>
          <w:szCs w:val="28"/>
        </w:rPr>
        <w:t>3-</w:t>
      </w:r>
      <w:r>
        <w:rPr>
          <w:rFonts w:cs="Times New Roman" w:hint="eastAsia"/>
          <w:color w:val="000000" w:themeColor="text1"/>
          <w:szCs w:val="28"/>
        </w:rPr>
        <w:t>5</w:t>
      </w:r>
      <w:r>
        <w:rPr>
          <w:rFonts w:cs="Times New Roman"/>
          <w:color w:val="000000" w:themeColor="text1"/>
          <w:szCs w:val="28"/>
        </w:rPr>
        <w:t>。</w:t>
      </w:r>
    </w:p>
    <w:p w14:paraId="2BDEBFA3" w14:textId="77777777" w:rsidR="001017AD" w:rsidRDefault="00000000">
      <w:pPr>
        <w:ind w:firstLine="480"/>
        <w:rPr>
          <w:rFonts w:cs="Times New Roman"/>
          <w:color w:val="000000" w:themeColor="text1"/>
          <w:szCs w:val="28"/>
        </w:rPr>
      </w:pPr>
      <w:r>
        <w:rPr>
          <w:rFonts w:cs="Times New Roman"/>
          <w:color w:val="000000" w:themeColor="text1"/>
          <w:szCs w:val="28"/>
        </w:rPr>
        <w:t>现将选矿工艺简述如下：</w:t>
      </w:r>
    </w:p>
    <w:p w14:paraId="1B6AAA82" w14:textId="77777777" w:rsidR="001017AD" w:rsidRDefault="00000000">
      <w:pPr>
        <w:ind w:firstLine="480"/>
        <w:rPr>
          <w:rFonts w:cs="Times New Roman"/>
          <w:color w:val="000000" w:themeColor="text1"/>
          <w:lang w:bidi="en-US"/>
        </w:rPr>
      </w:pPr>
      <w:r>
        <w:rPr>
          <w:rFonts w:cs="Times New Roman"/>
          <w:color w:val="000000" w:themeColor="text1"/>
          <w:szCs w:val="28"/>
        </w:rPr>
        <w:t>（</w:t>
      </w:r>
      <w:r>
        <w:rPr>
          <w:rFonts w:cs="Times New Roman"/>
          <w:color w:val="000000" w:themeColor="text1"/>
          <w:szCs w:val="28"/>
        </w:rPr>
        <w:t>1</w:t>
      </w:r>
      <w:r>
        <w:rPr>
          <w:rFonts w:cs="Times New Roman"/>
          <w:color w:val="000000" w:themeColor="text1"/>
          <w:szCs w:val="28"/>
        </w:rPr>
        <w:t>）</w:t>
      </w:r>
      <w:r>
        <w:rPr>
          <w:rFonts w:cs="Times New Roman"/>
          <w:color w:val="000000" w:themeColor="text1"/>
          <w:lang w:bidi="en-US"/>
        </w:rPr>
        <w:t>碎矿：采用两段闭路碎矿流程。来自采场的原矿（</w:t>
      </w:r>
      <w:proofErr w:type="gramStart"/>
      <w:r>
        <w:rPr>
          <w:rFonts w:cs="Times New Roman"/>
          <w:color w:val="000000" w:themeColor="text1"/>
          <w:lang w:bidi="en-US"/>
        </w:rPr>
        <w:t>块度</w:t>
      </w:r>
      <w:proofErr w:type="gramEnd"/>
      <w:r>
        <w:rPr>
          <w:rFonts w:cs="Times New Roman"/>
          <w:color w:val="000000" w:themeColor="text1"/>
          <w:lang w:bidi="en-US"/>
        </w:rPr>
        <w:t>200-0mm</w:t>
      </w:r>
      <w:r>
        <w:rPr>
          <w:rFonts w:cs="Times New Roman"/>
          <w:color w:val="000000" w:themeColor="text1"/>
          <w:lang w:bidi="en-US"/>
        </w:rPr>
        <w:t>）由</w:t>
      </w:r>
      <w:proofErr w:type="gramStart"/>
      <w:r>
        <w:rPr>
          <w:rFonts w:cs="Times New Roman" w:hint="eastAsia"/>
          <w:color w:val="000000" w:themeColor="text1"/>
          <w:lang w:bidi="en-US"/>
        </w:rPr>
        <w:t>振动</w:t>
      </w:r>
      <w:r>
        <w:rPr>
          <w:rFonts w:cs="Times New Roman"/>
          <w:color w:val="000000" w:themeColor="text1"/>
          <w:lang w:bidi="en-US"/>
        </w:rPr>
        <w:t>给矿机给入颚式破碎机</w:t>
      </w:r>
      <w:proofErr w:type="gramEnd"/>
      <w:r>
        <w:rPr>
          <w:rFonts w:cs="Times New Roman"/>
          <w:color w:val="000000" w:themeColor="text1"/>
          <w:lang w:bidi="en-US"/>
        </w:rPr>
        <w:t>进行一段破碎，破碎产品进入自定义中心振动筛进行检查筛分，筛上物料经运送至圆锥破碎机经行细碎，碎后产品返回筛分，筛下产品由送至粉矿仓，最终破碎产品粒度为</w:t>
      </w:r>
      <w:r>
        <w:rPr>
          <w:rFonts w:cs="Times New Roman"/>
          <w:color w:val="000000" w:themeColor="text1"/>
          <w:lang w:bidi="en-US"/>
        </w:rPr>
        <w:t>0</w:t>
      </w:r>
      <w:r>
        <w:rPr>
          <w:rFonts w:cs="Times New Roman"/>
          <w:color w:val="000000" w:themeColor="text1"/>
          <w:lang w:bidi="en-US"/>
        </w:rPr>
        <w:t>～</w:t>
      </w:r>
      <w:r>
        <w:rPr>
          <w:rFonts w:cs="Times New Roman"/>
          <w:color w:val="000000" w:themeColor="text1"/>
          <w:lang w:bidi="en-US"/>
        </w:rPr>
        <w:t>12mm</w:t>
      </w:r>
      <w:r>
        <w:rPr>
          <w:rFonts w:cs="Times New Roman"/>
          <w:color w:val="000000" w:themeColor="text1"/>
          <w:lang w:bidi="en-US"/>
        </w:rPr>
        <w:t>。</w:t>
      </w:r>
    </w:p>
    <w:p w14:paraId="661BEBFB" w14:textId="1C4608CF" w:rsidR="001017AD" w:rsidRDefault="00000000">
      <w:pPr>
        <w:spacing w:line="500" w:lineRule="exact"/>
        <w:ind w:firstLineChars="192" w:firstLine="461"/>
        <w:rPr>
          <w:rFonts w:cs="Times New Roman"/>
          <w:color w:val="000000" w:themeColor="text1"/>
          <w:lang w:val="en-GB"/>
        </w:rPr>
      </w:pPr>
      <w:r>
        <w:rPr>
          <w:rFonts w:cs="Times New Roman"/>
          <w:color w:val="000000" w:themeColor="text1"/>
          <w:lang w:val="en-GB"/>
        </w:rPr>
        <w:t>（</w:t>
      </w:r>
      <w:r>
        <w:rPr>
          <w:rFonts w:cs="Times New Roman"/>
          <w:color w:val="000000" w:themeColor="text1"/>
          <w:lang w:val="en-GB"/>
        </w:rPr>
        <w:t>2</w:t>
      </w:r>
      <w:r>
        <w:rPr>
          <w:rFonts w:cs="Times New Roman"/>
          <w:color w:val="000000" w:themeColor="text1"/>
          <w:lang w:val="en-GB"/>
        </w:rPr>
        <w:t>）磨浮：粉矿仓的矿粉由摆式给矿机给到球磨机，球磨机</w:t>
      </w:r>
      <w:proofErr w:type="gramStart"/>
      <w:r>
        <w:rPr>
          <w:rFonts w:cs="Times New Roman"/>
          <w:color w:val="000000" w:themeColor="text1"/>
          <w:lang w:val="en-GB"/>
        </w:rPr>
        <w:t>排矿给</w:t>
      </w:r>
      <w:proofErr w:type="gramEnd"/>
      <w:r>
        <w:rPr>
          <w:rFonts w:cs="Times New Roman"/>
          <w:color w:val="000000" w:themeColor="text1"/>
          <w:lang w:val="en-GB"/>
        </w:rPr>
        <w:t>到螺旋分级机，分级机返砂返回球磨机给矿形成闭路磨矿，磨矿产品粒度为</w:t>
      </w:r>
      <w:r>
        <w:rPr>
          <w:rFonts w:cs="Times New Roman"/>
          <w:color w:val="000000" w:themeColor="text1"/>
          <w:lang w:val="en-GB"/>
        </w:rPr>
        <w:t>-200</w:t>
      </w:r>
      <w:r>
        <w:rPr>
          <w:rFonts w:cs="Times New Roman"/>
          <w:color w:val="000000" w:themeColor="text1"/>
          <w:lang w:val="en-GB"/>
        </w:rPr>
        <w:t>目占</w:t>
      </w:r>
      <w:r>
        <w:rPr>
          <w:rFonts w:cs="Times New Roman" w:hint="eastAsia"/>
          <w:color w:val="000000" w:themeColor="text1"/>
          <w:lang w:val="en-GB"/>
        </w:rPr>
        <w:t>70</w:t>
      </w:r>
      <w:r>
        <w:rPr>
          <w:rFonts w:cs="Times New Roman"/>
          <w:color w:val="000000" w:themeColor="text1"/>
          <w:lang w:val="en-GB"/>
        </w:rPr>
        <w:t>%</w:t>
      </w:r>
      <w:r>
        <w:rPr>
          <w:rFonts w:cs="Times New Roman"/>
          <w:color w:val="000000" w:themeColor="text1"/>
          <w:lang w:val="en-GB"/>
        </w:rPr>
        <w:t>。分级机溢流入调浆桶调浆，调浆后的矿浆自流到浮选机</w:t>
      </w:r>
      <w:r>
        <w:rPr>
          <w:rFonts w:cs="Times New Roman" w:hint="eastAsia"/>
          <w:color w:val="000000" w:themeColor="text1"/>
          <w:lang w:val="en-GB"/>
        </w:rPr>
        <w:t>以</w:t>
      </w:r>
      <w:r>
        <w:rPr>
          <w:rFonts w:cs="Times New Roman" w:hint="eastAsia"/>
          <w:color w:val="000000" w:themeColor="text1"/>
          <w:lang w:val="en-GB"/>
        </w:rPr>
        <w:t>Na</w:t>
      </w:r>
      <w:r>
        <w:rPr>
          <w:rFonts w:cs="Times New Roman" w:hint="eastAsia"/>
          <w:color w:val="000000" w:themeColor="text1"/>
          <w:vertAlign w:val="subscript"/>
          <w:lang w:val="en-GB"/>
        </w:rPr>
        <w:t>2</w:t>
      </w:r>
      <w:r>
        <w:rPr>
          <w:rFonts w:cs="Times New Roman" w:hint="eastAsia"/>
          <w:color w:val="000000" w:themeColor="text1"/>
          <w:lang w:val="en-GB"/>
        </w:rPr>
        <w:t>CO</w:t>
      </w:r>
      <w:r>
        <w:rPr>
          <w:rFonts w:cs="Times New Roman" w:hint="eastAsia"/>
          <w:color w:val="000000" w:themeColor="text1"/>
          <w:vertAlign w:val="subscript"/>
          <w:lang w:val="en-GB"/>
        </w:rPr>
        <w:t>3</w:t>
      </w:r>
      <w:r>
        <w:rPr>
          <w:rFonts w:cs="Times New Roman" w:hint="eastAsia"/>
          <w:color w:val="000000" w:themeColor="text1"/>
          <w:lang w:val="en-GB"/>
        </w:rPr>
        <w:t>为调整剂、水玻璃为抑制剂、油酸为捕收剂</w:t>
      </w:r>
      <w:r>
        <w:rPr>
          <w:rFonts w:cs="Times New Roman"/>
          <w:color w:val="000000" w:themeColor="text1"/>
          <w:lang w:val="en-GB"/>
        </w:rPr>
        <w:t>进行</w:t>
      </w:r>
      <w:proofErr w:type="gramStart"/>
      <w:r>
        <w:rPr>
          <w:rFonts w:cs="Times New Roman"/>
          <w:color w:val="000000" w:themeColor="text1"/>
          <w:lang w:val="en-GB"/>
        </w:rPr>
        <w:t>一粗</w:t>
      </w:r>
      <w:r>
        <w:rPr>
          <w:rFonts w:cs="Times New Roman" w:hint="eastAsia"/>
          <w:color w:val="000000" w:themeColor="text1"/>
          <w:lang w:val="en-GB"/>
        </w:rPr>
        <w:t>三</w:t>
      </w:r>
      <w:proofErr w:type="gramEnd"/>
      <w:r>
        <w:rPr>
          <w:rFonts w:cs="Times New Roman"/>
          <w:color w:val="000000" w:themeColor="text1"/>
          <w:lang w:val="en-GB"/>
        </w:rPr>
        <w:t>扫</w:t>
      </w:r>
      <w:r>
        <w:rPr>
          <w:rFonts w:cs="Times New Roman" w:hint="eastAsia"/>
          <w:color w:val="000000" w:themeColor="text1"/>
          <w:lang w:val="en-GB"/>
        </w:rPr>
        <w:t>六</w:t>
      </w:r>
      <w:r>
        <w:rPr>
          <w:rFonts w:cs="Times New Roman"/>
          <w:color w:val="000000" w:themeColor="text1"/>
          <w:lang w:val="en-GB"/>
        </w:rPr>
        <w:t>次精选得到</w:t>
      </w:r>
      <w:r w:rsidR="00E63BCC">
        <w:rPr>
          <w:rFonts w:cs="Times New Roman"/>
          <w:color w:val="000000" w:themeColor="text1"/>
          <w:lang w:val="en-GB"/>
        </w:rPr>
        <w:t>**</w:t>
      </w:r>
      <w:r>
        <w:rPr>
          <w:rFonts w:cs="Times New Roman"/>
          <w:color w:val="000000" w:themeColor="text1"/>
          <w:lang w:val="en-GB"/>
        </w:rPr>
        <w:t>精矿。</w:t>
      </w:r>
    </w:p>
    <w:p w14:paraId="5838E335" w14:textId="77777777" w:rsidR="001017AD" w:rsidRDefault="00000000">
      <w:pPr>
        <w:spacing w:line="500" w:lineRule="exact"/>
        <w:ind w:firstLineChars="192" w:firstLine="461"/>
        <w:rPr>
          <w:rFonts w:cs="Times New Roman"/>
          <w:color w:val="000000" w:themeColor="text1"/>
          <w:szCs w:val="28"/>
        </w:rPr>
      </w:pPr>
      <w:r>
        <w:rPr>
          <w:rFonts w:cs="Times New Roman"/>
          <w:color w:val="000000" w:themeColor="text1"/>
          <w:szCs w:val="28"/>
        </w:rPr>
        <w:t>（</w:t>
      </w:r>
      <w:r>
        <w:rPr>
          <w:rFonts w:cs="Times New Roman"/>
          <w:color w:val="000000" w:themeColor="text1"/>
          <w:szCs w:val="28"/>
        </w:rPr>
        <w:t>3</w:t>
      </w:r>
      <w:r>
        <w:rPr>
          <w:rFonts w:cs="Times New Roman"/>
          <w:color w:val="000000" w:themeColor="text1"/>
          <w:szCs w:val="28"/>
        </w:rPr>
        <w:t>）浓缩脱水段：得到的精矿产品及尾矿分别经过浓密机浓密，再经过滤机脱水后分别堆存。</w:t>
      </w:r>
    </w:p>
    <w:p w14:paraId="19715F18" w14:textId="6CD08C8A" w:rsidR="001017AD" w:rsidRDefault="001017AD">
      <w:pPr>
        <w:spacing w:line="240" w:lineRule="auto"/>
        <w:ind w:firstLineChars="0" w:firstLine="0"/>
        <w:jc w:val="center"/>
        <w:rPr>
          <w:rFonts w:cs="Times New Roman"/>
          <w:color w:val="000000" w:themeColor="text1"/>
          <w:lang w:val="en-GB"/>
        </w:rPr>
      </w:pPr>
    </w:p>
    <w:p w14:paraId="2D59D258" w14:textId="77777777" w:rsidR="001017AD" w:rsidRDefault="00000000">
      <w:pPr>
        <w:widowControl w:val="0"/>
        <w:ind w:firstLineChars="0" w:firstLine="0"/>
        <w:jc w:val="center"/>
        <w:rPr>
          <w:rFonts w:cs="Times New Roman"/>
          <w:b/>
          <w:bCs/>
          <w:color w:val="000000" w:themeColor="text1"/>
          <w:spacing w:val="8"/>
          <w:kern w:val="2"/>
          <w:sz w:val="21"/>
          <w:szCs w:val="28"/>
        </w:rPr>
      </w:pPr>
      <w:r>
        <w:rPr>
          <w:rFonts w:cs="Times New Roman"/>
          <w:b/>
          <w:bCs/>
          <w:color w:val="000000" w:themeColor="text1"/>
          <w:spacing w:val="8"/>
          <w:kern w:val="2"/>
          <w:sz w:val="21"/>
          <w:szCs w:val="28"/>
        </w:rPr>
        <w:t>图</w:t>
      </w:r>
      <w:r>
        <w:rPr>
          <w:rFonts w:cs="Times New Roman"/>
          <w:b/>
          <w:bCs/>
          <w:color w:val="000000" w:themeColor="text1"/>
          <w:spacing w:val="8"/>
          <w:kern w:val="2"/>
          <w:sz w:val="21"/>
          <w:szCs w:val="28"/>
        </w:rPr>
        <w:t>3-</w:t>
      </w:r>
      <w:r>
        <w:rPr>
          <w:rFonts w:cs="Times New Roman" w:hint="eastAsia"/>
          <w:b/>
          <w:bCs/>
          <w:color w:val="000000" w:themeColor="text1"/>
          <w:spacing w:val="8"/>
          <w:kern w:val="2"/>
          <w:sz w:val="21"/>
          <w:szCs w:val="28"/>
        </w:rPr>
        <w:t xml:space="preserve">5 </w:t>
      </w:r>
      <w:r>
        <w:rPr>
          <w:rFonts w:cs="Times New Roman"/>
          <w:b/>
          <w:bCs/>
          <w:color w:val="000000" w:themeColor="text1"/>
          <w:spacing w:val="8"/>
          <w:kern w:val="2"/>
          <w:sz w:val="21"/>
          <w:szCs w:val="28"/>
        </w:rPr>
        <w:t>拟定选矿流程图</w:t>
      </w:r>
    </w:p>
    <w:p w14:paraId="69E73D67" w14:textId="77777777" w:rsidR="001017AD" w:rsidRDefault="00000000">
      <w:pPr>
        <w:ind w:firstLine="482"/>
        <w:rPr>
          <w:rFonts w:cs="Times New Roman"/>
          <w:b/>
          <w:bCs/>
          <w:color w:val="000000" w:themeColor="text1"/>
          <w:szCs w:val="28"/>
        </w:rPr>
      </w:pPr>
      <w:r>
        <w:rPr>
          <w:rFonts w:cs="Times New Roman"/>
          <w:b/>
          <w:bCs/>
          <w:color w:val="000000" w:themeColor="text1"/>
          <w:szCs w:val="28"/>
        </w:rPr>
        <w:t>二、拟定主要技术指标</w:t>
      </w:r>
    </w:p>
    <w:p w14:paraId="672B848A" w14:textId="0E055465" w:rsidR="001017AD" w:rsidRDefault="00000000">
      <w:pPr>
        <w:ind w:firstLine="480"/>
        <w:rPr>
          <w:rFonts w:cs="Times New Roman"/>
          <w:color w:val="000000" w:themeColor="text1"/>
          <w:szCs w:val="28"/>
        </w:rPr>
      </w:pPr>
      <w:r>
        <w:rPr>
          <w:rFonts w:cs="Times New Roman"/>
        </w:rPr>
        <w:t>方案</w:t>
      </w:r>
      <w:r>
        <w:rPr>
          <w:rFonts w:cs="Times New Roman"/>
        </w:rPr>
        <w:t>Ⅰ</w:t>
      </w:r>
      <w:r>
        <w:rPr>
          <w:rFonts w:cs="Times New Roman"/>
        </w:rPr>
        <w:t>、方案</w:t>
      </w:r>
      <w:r>
        <w:rPr>
          <w:rFonts w:cs="Times New Roman"/>
        </w:rPr>
        <w:t>Ⅱ</w:t>
      </w:r>
      <w:r>
        <w:rPr>
          <w:rFonts w:cs="Times New Roman"/>
        </w:rPr>
        <w:t>和方案</w:t>
      </w:r>
      <w:r>
        <w:rPr>
          <w:rFonts w:cs="Times New Roman"/>
        </w:rPr>
        <w:t>Ⅲ</w:t>
      </w:r>
      <w:r>
        <w:rPr>
          <w:rFonts w:cs="Times New Roman"/>
          <w:color w:val="000000" w:themeColor="text1"/>
          <w:szCs w:val="28"/>
        </w:rPr>
        <w:t>矿山的采矿</w:t>
      </w:r>
      <w:r w:rsidR="00E63BCC">
        <w:rPr>
          <w:rFonts w:cs="Times New Roman"/>
          <w:color w:val="000000" w:themeColor="text1"/>
          <w:szCs w:val="28"/>
        </w:rPr>
        <w:t>……</w:t>
      </w:r>
      <w:r>
        <w:rPr>
          <w:rFonts w:cs="Times New Roman"/>
          <w:color w:val="000000" w:themeColor="text1"/>
          <w:szCs w:val="28"/>
        </w:rPr>
        <w:t>出矿的品位分别为</w:t>
      </w:r>
      <w:r>
        <w:rPr>
          <w:rFonts w:cs="Times New Roman" w:hint="eastAsia"/>
          <w:color w:val="000000" w:themeColor="text1"/>
          <w:szCs w:val="28"/>
        </w:rPr>
        <w:t>28.81%</w:t>
      </w:r>
      <w:r>
        <w:rPr>
          <w:rFonts w:cs="Times New Roman"/>
          <w:color w:val="000000" w:themeColor="text1"/>
          <w:szCs w:val="28"/>
        </w:rPr>
        <w:t>、</w:t>
      </w:r>
      <w:r>
        <w:rPr>
          <w:rFonts w:cs="Times New Roman" w:hint="eastAsia"/>
          <w:color w:val="000000" w:themeColor="text1"/>
          <w:szCs w:val="28"/>
        </w:rPr>
        <w:t>31.98</w:t>
      </w:r>
      <w:r>
        <w:rPr>
          <w:rFonts w:cs="Times New Roman"/>
          <w:color w:val="000000" w:themeColor="text1"/>
          <w:szCs w:val="28"/>
        </w:rPr>
        <w:t>%</w:t>
      </w:r>
      <w:r>
        <w:rPr>
          <w:rFonts w:cs="Times New Roman"/>
          <w:color w:val="000000" w:themeColor="text1"/>
          <w:szCs w:val="28"/>
        </w:rPr>
        <w:t>、</w:t>
      </w:r>
      <w:r>
        <w:rPr>
          <w:rFonts w:cs="Times New Roman" w:hint="eastAsia"/>
          <w:color w:val="000000" w:themeColor="text1"/>
          <w:szCs w:val="28"/>
        </w:rPr>
        <w:t>33.76%</w:t>
      </w:r>
      <w:r>
        <w:rPr>
          <w:rFonts w:cs="Times New Roman"/>
          <w:color w:val="000000" w:themeColor="text1"/>
          <w:szCs w:val="28"/>
        </w:rPr>
        <w:t>，</w:t>
      </w:r>
      <w:r>
        <w:rPr>
          <w:rFonts w:cs="Times New Roman"/>
        </w:rPr>
        <w:t>方案</w:t>
      </w:r>
      <w:r>
        <w:rPr>
          <w:rFonts w:cs="Times New Roman"/>
        </w:rPr>
        <w:t>Ⅱ</w:t>
      </w:r>
      <w:r>
        <w:rPr>
          <w:rFonts w:cs="Times New Roman"/>
        </w:rPr>
        <w:t>和方案</w:t>
      </w:r>
      <w:r>
        <w:rPr>
          <w:rFonts w:cs="Times New Roman"/>
        </w:rPr>
        <w:t>Ⅲ</w:t>
      </w:r>
      <w:r>
        <w:rPr>
          <w:rFonts w:cs="Times New Roman"/>
          <w:color w:val="000000" w:themeColor="text1"/>
          <w:szCs w:val="28"/>
        </w:rPr>
        <w:t>入选品位与矿山选矿试验入选品位</w:t>
      </w:r>
      <w:r>
        <w:rPr>
          <w:rFonts w:cs="Times New Roman"/>
        </w:rPr>
        <w:t>34.22%</w:t>
      </w:r>
      <w:r>
        <w:rPr>
          <w:rFonts w:cs="Times New Roman"/>
          <w:color w:val="000000" w:themeColor="text1"/>
          <w:szCs w:val="28"/>
        </w:rPr>
        <w:t>相差不大，因此</w:t>
      </w:r>
      <w:r>
        <w:rPr>
          <w:rFonts w:cs="Times New Roman"/>
        </w:rPr>
        <w:t>各方案选矿回收率根据</w:t>
      </w:r>
      <w:r>
        <w:rPr>
          <w:rFonts w:cs="Times New Roman" w:hint="eastAsia"/>
        </w:rPr>
        <w:t>选矿试验报告</w:t>
      </w:r>
      <w:r>
        <w:rPr>
          <w:rFonts w:cs="Times New Roman"/>
        </w:rPr>
        <w:t>进行适当</w:t>
      </w:r>
      <w:r>
        <w:rPr>
          <w:rFonts w:cs="Times New Roman" w:hint="eastAsia"/>
        </w:rPr>
        <w:t>调整</w:t>
      </w:r>
      <w:r>
        <w:rPr>
          <w:rFonts w:cs="Times New Roman"/>
          <w:color w:val="000000" w:themeColor="text1"/>
          <w:szCs w:val="28"/>
        </w:rPr>
        <w:t>。本方案拟定的选矿指标如下：</w:t>
      </w:r>
    </w:p>
    <w:p w14:paraId="0B888019" w14:textId="77777777" w:rsidR="001017AD" w:rsidRDefault="00000000">
      <w:pPr>
        <w:ind w:firstLine="480"/>
        <w:rPr>
          <w:rFonts w:cs="Times New Roman"/>
          <w:color w:val="000000" w:themeColor="text1"/>
          <w:szCs w:val="28"/>
        </w:rPr>
      </w:pPr>
      <w:r>
        <w:rPr>
          <w:rFonts w:cs="Times New Roman"/>
        </w:rPr>
        <w:t>方案</w:t>
      </w:r>
      <w:r>
        <w:rPr>
          <w:rFonts w:cs="Times New Roman"/>
        </w:rPr>
        <w:t>Ⅰ</w:t>
      </w:r>
      <w:r>
        <w:rPr>
          <w:rFonts w:cs="Times New Roman"/>
        </w:rPr>
        <w:t>、方案</w:t>
      </w:r>
      <w:r>
        <w:rPr>
          <w:rFonts w:cs="Times New Roman"/>
        </w:rPr>
        <w:t>Ⅱ</w:t>
      </w:r>
      <w:r>
        <w:rPr>
          <w:rFonts w:cs="Times New Roman"/>
        </w:rPr>
        <w:t>和方案</w:t>
      </w:r>
      <w:r>
        <w:rPr>
          <w:rFonts w:cs="Times New Roman"/>
        </w:rPr>
        <w:t>Ⅲ</w:t>
      </w:r>
      <w:r>
        <w:rPr>
          <w:rFonts w:cs="Times New Roman"/>
          <w:color w:val="000000" w:themeColor="text1"/>
          <w:szCs w:val="28"/>
        </w:rPr>
        <w:t>拟定选矿主要工艺指标见表</w:t>
      </w:r>
      <w:r>
        <w:rPr>
          <w:rFonts w:cs="Times New Roman"/>
          <w:color w:val="000000" w:themeColor="text1"/>
          <w:szCs w:val="28"/>
        </w:rPr>
        <w:t>3-6</w:t>
      </w:r>
      <w:r>
        <w:rPr>
          <w:rFonts w:cs="Times New Roman"/>
          <w:color w:val="000000" w:themeColor="text1"/>
          <w:szCs w:val="28"/>
        </w:rPr>
        <w:t>、表</w:t>
      </w:r>
      <w:r>
        <w:rPr>
          <w:rFonts w:cs="Times New Roman"/>
          <w:color w:val="000000" w:themeColor="text1"/>
          <w:szCs w:val="28"/>
        </w:rPr>
        <w:t>3-7</w:t>
      </w:r>
      <w:r>
        <w:rPr>
          <w:rFonts w:cs="Times New Roman"/>
          <w:color w:val="000000" w:themeColor="text1"/>
          <w:szCs w:val="28"/>
        </w:rPr>
        <w:t>、表</w:t>
      </w:r>
      <w:r>
        <w:rPr>
          <w:rFonts w:cs="Times New Roman"/>
          <w:color w:val="000000" w:themeColor="text1"/>
          <w:szCs w:val="28"/>
        </w:rPr>
        <w:t>3-8</w:t>
      </w:r>
      <w:r>
        <w:rPr>
          <w:rFonts w:cs="Times New Roman"/>
          <w:color w:val="000000" w:themeColor="text1"/>
          <w:szCs w:val="28"/>
        </w:rPr>
        <w:t>：</w:t>
      </w:r>
    </w:p>
    <w:p w14:paraId="0EA6EA05" w14:textId="34D06227" w:rsidR="001017AD" w:rsidRDefault="00000000">
      <w:pPr>
        <w:ind w:firstLine="480"/>
        <w:jc w:val="both"/>
        <w:rPr>
          <w:rFonts w:cs="Times New Roman"/>
          <w:color w:val="000000" w:themeColor="text1"/>
          <w:szCs w:val="28"/>
        </w:rPr>
      </w:pPr>
      <w:r>
        <w:rPr>
          <w:rFonts w:cs="Times New Roman"/>
          <w:color w:val="000000" w:themeColor="text1"/>
          <w:szCs w:val="28"/>
        </w:rPr>
        <w:lastRenderedPageBreak/>
        <w:t>供矿粒度</w:t>
      </w:r>
      <w:r>
        <w:rPr>
          <w:rFonts w:cs="Times New Roman"/>
          <w:color w:val="000000" w:themeColor="text1"/>
          <w:szCs w:val="28"/>
        </w:rPr>
        <w:t>≤200mm</w:t>
      </w:r>
      <w:bookmarkStart w:id="143" w:name="_Hlk142045550"/>
      <w:r>
        <w:rPr>
          <w:rFonts w:cs="Times New Roman"/>
          <w:color w:val="000000" w:themeColor="text1"/>
          <w:szCs w:val="28"/>
        </w:rPr>
        <w:t>，参照选矿试验</w:t>
      </w:r>
      <w:r>
        <w:rPr>
          <w:rFonts w:cs="Times New Roman" w:hint="eastAsia"/>
          <w:color w:val="000000" w:themeColor="text1"/>
          <w:szCs w:val="28"/>
        </w:rPr>
        <w:t>及现场生产</w:t>
      </w:r>
      <w:r>
        <w:rPr>
          <w:rFonts w:cs="Times New Roman"/>
          <w:color w:val="000000" w:themeColor="text1"/>
          <w:szCs w:val="28"/>
        </w:rPr>
        <w:t>数据，</w:t>
      </w:r>
      <w:bookmarkEnd w:id="143"/>
      <w:r>
        <w:rPr>
          <w:rFonts w:cs="Times New Roman"/>
        </w:rPr>
        <w:t>方案</w:t>
      </w:r>
      <w:r>
        <w:rPr>
          <w:rFonts w:cs="Times New Roman"/>
        </w:rPr>
        <w:t>Ⅰ</w:t>
      </w:r>
      <w:r>
        <w:rPr>
          <w:rFonts w:cs="Times New Roman"/>
        </w:rPr>
        <w:t>、方案</w:t>
      </w:r>
      <w:r>
        <w:rPr>
          <w:rFonts w:cs="Times New Roman"/>
        </w:rPr>
        <w:t>Ⅱ</w:t>
      </w:r>
      <w:r>
        <w:rPr>
          <w:rFonts w:cs="Times New Roman"/>
        </w:rPr>
        <w:t>和方案</w:t>
      </w:r>
      <w:r>
        <w:rPr>
          <w:rFonts w:cs="Times New Roman"/>
        </w:rPr>
        <w:t>Ⅲ</w:t>
      </w:r>
      <w:r>
        <w:rPr>
          <w:rFonts w:cs="Times New Roman"/>
          <w:color w:val="000000" w:themeColor="text1"/>
          <w:szCs w:val="28"/>
        </w:rPr>
        <w:t>选矿回收率分别</w:t>
      </w:r>
      <w:r>
        <w:rPr>
          <w:rFonts w:cs="Times New Roman" w:hint="eastAsia"/>
          <w:color w:val="000000" w:themeColor="text1"/>
          <w:szCs w:val="28"/>
        </w:rPr>
        <w:t>调整</w:t>
      </w:r>
      <w:r>
        <w:rPr>
          <w:rFonts w:cs="Times New Roman"/>
          <w:color w:val="000000" w:themeColor="text1"/>
          <w:szCs w:val="28"/>
        </w:rPr>
        <w:t>至</w:t>
      </w:r>
      <w:r>
        <w:rPr>
          <w:rFonts w:cs="Times New Roman"/>
          <w:color w:val="000000" w:themeColor="text1"/>
          <w:szCs w:val="28"/>
        </w:rPr>
        <w:t>9</w:t>
      </w:r>
      <w:r>
        <w:rPr>
          <w:rFonts w:cs="Times New Roman" w:hint="eastAsia"/>
          <w:color w:val="000000" w:themeColor="text1"/>
          <w:szCs w:val="28"/>
        </w:rPr>
        <w:t>4</w:t>
      </w:r>
      <w:r>
        <w:rPr>
          <w:rFonts w:cs="Times New Roman"/>
          <w:color w:val="000000" w:themeColor="text1"/>
          <w:szCs w:val="28"/>
        </w:rPr>
        <w:t>.</w:t>
      </w:r>
      <w:r>
        <w:rPr>
          <w:rFonts w:cs="Times New Roman" w:hint="eastAsia"/>
          <w:color w:val="000000" w:themeColor="text1"/>
          <w:szCs w:val="28"/>
        </w:rPr>
        <w:t>5</w:t>
      </w:r>
      <w:r>
        <w:rPr>
          <w:rFonts w:cs="Times New Roman"/>
          <w:color w:val="000000" w:themeColor="text1"/>
          <w:szCs w:val="28"/>
        </w:rPr>
        <w:t>%</w:t>
      </w:r>
      <w:r>
        <w:rPr>
          <w:rFonts w:cs="Times New Roman"/>
          <w:color w:val="000000" w:themeColor="text1"/>
          <w:szCs w:val="28"/>
        </w:rPr>
        <w:t>、</w:t>
      </w:r>
      <w:r>
        <w:rPr>
          <w:rFonts w:cs="Times New Roman"/>
          <w:color w:val="000000" w:themeColor="text1"/>
          <w:szCs w:val="28"/>
        </w:rPr>
        <w:t>9</w:t>
      </w:r>
      <w:r>
        <w:rPr>
          <w:rFonts w:cs="Times New Roman" w:hint="eastAsia"/>
          <w:color w:val="000000" w:themeColor="text1"/>
          <w:szCs w:val="28"/>
        </w:rPr>
        <w:t>5</w:t>
      </w:r>
      <w:r>
        <w:rPr>
          <w:rFonts w:cs="Times New Roman"/>
          <w:color w:val="000000" w:themeColor="text1"/>
          <w:szCs w:val="28"/>
        </w:rPr>
        <w:t>.0%</w:t>
      </w:r>
      <w:r>
        <w:rPr>
          <w:rFonts w:cs="Times New Roman"/>
          <w:color w:val="000000" w:themeColor="text1"/>
          <w:szCs w:val="28"/>
        </w:rPr>
        <w:t>和</w:t>
      </w:r>
      <w:r>
        <w:rPr>
          <w:rFonts w:cs="Times New Roman"/>
          <w:color w:val="000000" w:themeColor="text1"/>
          <w:szCs w:val="28"/>
        </w:rPr>
        <w:t>9</w:t>
      </w:r>
      <w:r>
        <w:rPr>
          <w:rFonts w:cs="Times New Roman" w:hint="eastAsia"/>
          <w:color w:val="000000" w:themeColor="text1"/>
          <w:szCs w:val="28"/>
        </w:rPr>
        <w:t>5</w:t>
      </w:r>
      <w:r>
        <w:rPr>
          <w:rFonts w:cs="Times New Roman"/>
          <w:color w:val="000000" w:themeColor="text1"/>
          <w:szCs w:val="28"/>
        </w:rPr>
        <w:t>.</w:t>
      </w:r>
      <w:r>
        <w:rPr>
          <w:rFonts w:cs="Times New Roman" w:hint="eastAsia"/>
          <w:color w:val="000000" w:themeColor="text1"/>
          <w:szCs w:val="28"/>
        </w:rPr>
        <w:t>0</w:t>
      </w:r>
      <w:r>
        <w:rPr>
          <w:rFonts w:cs="Times New Roman"/>
          <w:color w:val="000000" w:themeColor="text1"/>
          <w:szCs w:val="28"/>
        </w:rPr>
        <w:t>%</w:t>
      </w:r>
      <w:r>
        <w:rPr>
          <w:rFonts w:cs="Times New Roman"/>
          <w:color w:val="000000" w:themeColor="text1"/>
          <w:szCs w:val="28"/>
        </w:rPr>
        <w:t>，精矿品位均为</w:t>
      </w:r>
      <w:r w:rsidR="00E63BCC">
        <w:rPr>
          <w:rFonts w:cs="Times New Roman"/>
          <w:color w:val="000000" w:themeColor="text1"/>
          <w:szCs w:val="28"/>
        </w:rPr>
        <w:t>……</w:t>
      </w:r>
      <w:r>
        <w:rPr>
          <w:rFonts w:cs="Times New Roman"/>
          <w:color w:val="000000" w:themeColor="text1"/>
          <w:szCs w:val="28"/>
        </w:rPr>
        <w:t>9</w:t>
      </w:r>
      <w:r>
        <w:rPr>
          <w:rFonts w:cs="Times New Roman" w:hint="eastAsia"/>
          <w:color w:val="000000" w:themeColor="text1"/>
          <w:szCs w:val="28"/>
        </w:rPr>
        <w:t>5</w:t>
      </w:r>
      <w:r>
        <w:rPr>
          <w:rFonts w:cs="Times New Roman"/>
          <w:color w:val="000000" w:themeColor="text1"/>
          <w:szCs w:val="28"/>
        </w:rPr>
        <w:t>%</w:t>
      </w:r>
      <w:r>
        <w:rPr>
          <w:rFonts w:cs="Times New Roman"/>
          <w:color w:val="000000" w:themeColor="text1"/>
          <w:szCs w:val="28"/>
        </w:rPr>
        <w:t>。</w:t>
      </w:r>
    </w:p>
    <w:p w14:paraId="346C785E" w14:textId="77777777" w:rsidR="001017AD" w:rsidRDefault="00000000">
      <w:pPr>
        <w:spacing w:line="240" w:lineRule="auto"/>
        <w:ind w:firstLine="422"/>
        <w:jc w:val="center"/>
        <w:rPr>
          <w:rFonts w:cs="Times New Roman"/>
          <w:b/>
          <w:bCs/>
          <w:color w:val="000000"/>
          <w:sz w:val="21"/>
          <w:szCs w:val="21"/>
          <w:lang w:bidi="ar"/>
          <w14:ligatures w14:val="standardContextual"/>
        </w:rPr>
      </w:pPr>
      <w:bookmarkStart w:id="144" w:name="_Hlk178954024"/>
      <w:r>
        <w:rPr>
          <w:rFonts w:cs="Times New Roman"/>
          <w:b/>
          <w:bCs/>
          <w:color w:val="000000"/>
          <w:sz w:val="21"/>
          <w:szCs w:val="21"/>
          <w:lang w:bidi="ar"/>
          <w14:ligatures w14:val="standardContextual"/>
        </w:rPr>
        <w:t>表</w:t>
      </w:r>
      <w:r>
        <w:rPr>
          <w:rFonts w:cs="Times New Roman"/>
          <w:b/>
          <w:bCs/>
          <w:color w:val="000000"/>
          <w:sz w:val="21"/>
          <w:szCs w:val="21"/>
          <w:lang w:bidi="ar"/>
          <w14:ligatures w14:val="standardContextual"/>
        </w:rPr>
        <w:t>3-6</w:t>
      </w:r>
      <w:r>
        <w:rPr>
          <w:rFonts w:cs="Times New Roman"/>
          <w:b/>
          <w:bCs/>
          <w:color w:val="000000"/>
          <w:sz w:val="21"/>
          <w:szCs w:val="21"/>
          <w:lang w:bidi="ar"/>
          <w14:ligatures w14:val="standardContextual"/>
        </w:rPr>
        <w:t>方案</w:t>
      </w:r>
      <w:r>
        <w:rPr>
          <w:rFonts w:cs="Times New Roman"/>
          <w:b/>
          <w:bCs/>
          <w:color w:val="000000"/>
          <w:sz w:val="21"/>
          <w:szCs w:val="21"/>
          <w:lang w:bidi="ar"/>
          <w14:ligatures w14:val="standardContextual"/>
        </w:rPr>
        <w:t>Ⅰ</w:t>
      </w:r>
      <w:r>
        <w:rPr>
          <w:rFonts w:cs="Times New Roman"/>
          <w:b/>
          <w:bCs/>
          <w:color w:val="000000"/>
          <w:sz w:val="21"/>
          <w:szCs w:val="21"/>
          <w:lang w:bidi="ar"/>
          <w14:ligatures w14:val="standardContextual"/>
        </w:rPr>
        <w:t>拟定指标表（单位：</w:t>
      </w:r>
      <w:r>
        <w:rPr>
          <w:rFonts w:cs="Times New Roman"/>
          <w:b/>
          <w:bCs/>
          <w:color w:val="000000"/>
          <w:sz w:val="21"/>
          <w:szCs w:val="21"/>
          <w:lang w:bidi="ar"/>
          <w14:ligatures w14:val="standardContextual"/>
        </w:rPr>
        <w:t>%</w:t>
      </w:r>
      <w:r>
        <w:rPr>
          <w:rFonts w:cs="Times New Roman"/>
          <w:b/>
          <w:bCs/>
          <w:color w:val="000000"/>
          <w:sz w:val="21"/>
          <w:szCs w:val="21"/>
          <w:lang w:bidi="ar"/>
          <w14:ligatures w14:val="standardContextual"/>
        </w:rPr>
        <w:t>）</w:t>
      </w:r>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13"/>
        <w:gridCol w:w="2115"/>
        <w:gridCol w:w="1836"/>
        <w:gridCol w:w="2252"/>
      </w:tblGrid>
      <w:tr w:rsidR="001017AD" w14:paraId="6842569A" w14:textId="77777777">
        <w:trPr>
          <w:trHeight w:val="20"/>
          <w:jc w:val="center"/>
        </w:trPr>
        <w:tc>
          <w:tcPr>
            <w:tcW w:w="2813" w:type="dxa"/>
            <w:noWrap/>
            <w:vAlign w:val="center"/>
          </w:tcPr>
          <w:p w14:paraId="40526A9E"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bookmarkStart w:id="145" w:name="_Hlk142045572"/>
            <w:bookmarkEnd w:id="144"/>
            <w:r>
              <w:rPr>
                <w:rFonts w:cs="Times New Roman"/>
                <w:color w:val="000000"/>
                <w:sz w:val="21"/>
                <w:szCs w:val="21"/>
                <w14:ligatures w14:val="standardContextual"/>
              </w:rPr>
              <w:t>名称</w:t>
            </w:r>
          </w:p>
        </w:tc>
        <w:tc>
          <w:tcPr>
            <w:tcW w:w="2115" w:type="dxa"/>
            <w:noWrap/>
            <w:vAlign w:val="center"/>
          </w:tcPr>
          <w:p w14:paraId="34D0F947"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产率</w:t>
            </w:r>
          </w:p>
        </w:tc>
        <w:tc>
          <w:tcPr>
            <w:tcW w:w="1836" w:type="dxa"/>
            <w:noWrap/>
            <w:vAlign w:val="center"/>
          </w:tcPr>
          <w:p w14:paraId="4FF7F661"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品位</w:t>
            </w:r>
          </w:p>
        </w:tc>
        <w:tc>
          <w:tcPr>
            <w:tcW w:w="2252" w:type="dxa"/>
            <w:noWrap/>
            <w:vAlign w:val="center"/>
          </w:tcPr>
          <w:p w14:paraId="76B3BC0E"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回收率</w:t>
            </w:r>
          </w:p>
        </w:tc>
      </w:tr>
      <w:tr w:rsidR="001017AD" w14:paraId="5FD7B038" w14:textId="77777777">
        <w:trPr>
          <w:trHeight w:val="20"/>
          <w:jc w:val="center"/>
        </w:trPr>
        <w:tc>
          <w:tcPr>
            <w:tcW w:w="2813" w:type="dxa"/>
            <w:noWrap/>
            <w:vAlign w:val="center"/>
          </w:tcPr>
          <w:p w14:paraId="540132FA" w14:textId="5792EF21" w:rsidR="001017AD" w:rsidRDefault="00E63BCC">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w:t>
            </w:r>
            <w:r w:rsidR="00000000">
              <w:rPr>
                <w:rFonts w:cs="Times New Roman"/>
                <w:color w:val="000000"/>
                <w:sz w:val="21"/>
                <w:szCs w:val="21"/>
                <w14:ligatures w14:val="standardContextual"/>
              </w:rPr>
              <w:t>精矿</w:t>
            </w:r>
          </w:p>
        </w:tc>
        <w:tc>
          <w:tcPr>
            <w:tcW w:w="2115" w:type="dxa"/>
            <w:noWrap/>
            <w:vAlign w:val="center"/>
          </w:tcPr>
          <w:p w14:paraId="4D0D8347" w14:textId="4FC58843" w:rsidR="001017AD" w:rsidRDefault="001017AD">
            <w:pPr>
              <w:autoSpaceDE w:val="0"/>
              <w:autoSpaceDN w:val="0"/>
              <w:spacing w:line="240" w:lineRule="auto"/>
              <w:ind w:firstLineChars="0" w:firstLine="0"/>
              <w:jc w:val="center"/>
              <w:rPr>
                <w:rFonts w:cs="Times New Roman"/>
                <w:color w:val="000000"/>
                <w:sz w:val="21"/>
                <w:szCs w:val="21"/>
                <w14:ligatures w14:val="standardContextual"/>
              </w:rPr>
            </w:pPr>
          </w:p>
        </w:tc>
        <w:tc>
          <w:tcPr>
            <w:tcW w:w="1836" w:type="dxa"/>
            <w:noWrap/>
            <w:vAlign w:val="center"/>
          </w:tcPr>
          <w:p w14:paraId="1A720832" w14:textId="17AC805F" w:rsidR="001017AD" w:rsidRDefault="001017AD">
            <w:pPr>
              <w:autoSpaceDE w:val="0"/>
              <w:autoSpaceDN w:val="0"/>
              <w:spacing w:line="240" w:lineRule="auto"/>
              <w:ind w:firstLineChars="0" w:firstLine="0"/>
              <w:jc w:val="center"/>
              <w:rPr>
                <w:rFonts w:cs="Times New Roman"/>
                <w:color w:val="000000"/>
                <w:sz w:val="21"/>
                <w:szCs w:val="21"/>
                <w14:ligatures w14:val="standardContextual"/>
              </w:rPr>
            </w:pPr>
          </w:p>
        </w:tc>
        <w:tc>
          <w:tcPr>
            <w:tcW w:w="2252" w:type="dxa"/>
            <w:noWrap/>
            <w:vAlign w:val="center"/>
          </w:tcPr>
          <w:p w14:paraId="23B131FE"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bookmarkStart w:id="146" w:name="OLE_LINK8"/>
            <w:r>
              <w:rPr>
                <w:rFonts w:cs="Times New Roman" w:hint="eastAsia"/>
                <w:color w:val="000000"/>
                <w:sz w:val="21"/>
                <w:szCs w:val="21"/>
                <w14:ligatures w14:val="standardContextual"/>
              </w:rPr>
              <w:t>9</w:t>
            </w:r>
            <w:bookmarkEnd w:id="146"/>
            <w:r>
              <w:rPr>
                <w:rFonts w:cs="Times New Roman" w:hint="eastAsia"/>
                <w:color w:val="000000"/>
                <w:sz w:val="21"/>
                <w:szCs w:val="21"/>
                <w14:ligatures w14:val="standardContextual"/>
              </w:rPr>
              <w:t>4.5</w:t>
            </w:r>
          </w:p>
        </w:tc>
      </w:tr>
      <w:tr w:rsidR="001017AD" w14:paraId="3EC6255A" w14:textId="77777777">
        <w:trPr>
          <w:trHeight w:val="20"/>
          <w:jc w:val="center"/>
        </w:trPr>
        <w:tc>
          <w:tcPr>
            <w:tcW w:w="2813" w:type="dxa"/>
            <w:noWrap/>
            <w:vAlign w:val="center"/>
          </w:tcPr>
          <w:p w14:paraId="7090311A"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尾矿</w:t>
            </w:r>
          </w:p>
        </w:tc>
        <w:tc>
          <w:tcPr>
            <w:tcW w:w="2115" w:type="dxa"/>
            <w:noWrap/>
            <w:vAlign w:val="center"/>
          </w:tcPr>
          <w:p w14:paraId="66B8ADB3" w14:textId="4B684818" w:rsidR="001017AD" w:rsidRDefault="001017AD">
            <w:pPr>
              <w:autoSpaceDE w:val="0"/>
              <w:autoSpaceDN w:val="0"/>
              <w:spacing w:line="240" w:lineRule="auto"/>
              <w:ind w:firstLineChars="0" w:firstLine="0"/>
              <w:jc w:val="center"/>
              <w:rPr>
                <w:rFonts w:cs="Times New Roman"/>
                <w:color w:val="000000"/>
                <w:sz w:val="21"/>
                <w:szCs w:val="21"/>
                <w14:ligatures w14:val="standardContextual"/>
              </w:rPr>
            </w:pPr>
          </w:p>
        </w:tc>
        <w:tc>
          <w:tcPr>
            <w:tcW w:w="1836" w:type="dxa"/>
            <w:noWrap/>
            <w:vAlign w:val="center"/>
          </w:tcPr>
          <w:p w14:paraId="55ECA496" w14:textId="680964AE" w:rsidR="001017AD" w:rsidRDefault="001017AD">
            <w:pPr>
              <w:autoSpaceDE w:val="0"/>
              <w:autoSpaceDN w:val="0"/>
              <w:spacing w:line="240" w:lineRule="auto"/>
              <w:ind w:firstLineChars="0" w:firstLine="0"/>
              <w:jc w:val="center"/>
              <w:rPr>
                <w:rFonts w:cs="Times New Roman"/>
                <w:color w:val="000000"/>
                <w:sz w:val="21"/>
                <w:szCs w:val="21"/>
                <w14:ligatures w14:val="standardContextual"/>
              </w:rPr>
            </w:pPr>
          </w:p>
        </w:tc>
        <w:tc>
          <w:tcPr>
            <w:tcW w:w="2252" w:type="dxa"/>
            <w:noWrap/>
            <w:vAlign w:val="center"/>
          </w:tcPr>
          <w:p w14:paraId="7272F24B"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hint="eastAsia"/>
                <w:color w:val="000000"/>
                <w:sz w:val="21"/>
                <w:szCs w:val="21"/>
                <w14:ligatures w14:val="standardContextual"/>
              </w:rPr>
              <w:t>5.5</w:t>
            </w:r>
          </w:p>
        </w:tc>
      </w:tr>
      <w:tr w:rsidR="001017AD" w14:paraId="1E627476" w14:textId="77777777">
        <w:trPr>
          <w:trHeight w:val="20"/>
          <w:jc w:val="center"/>
        </w:trPr>
        <w:tc>
          <w:tcPr>
            <w:tcW w:w="2813" w:type="dxa"/>
            <w:noWrap/>
            <w:vAlign w:val="center"/>
          </w:tcPr>
          <w:p w14:paraId="5293BC25"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入选矿石</w:t>
            </w:r>
          </w:p>
        </w:tc>
        <w:tc>
          <w:tcPr>
            <w:tcW w:w="2115" w:type="dxa"/>
            <w:noWrap/>
            <w:vAlign w:val="center"/>
          </w:tcPr>
          <w:p w14:paraId="08A5B81A"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100.00</w:t>
            </w:r>
          </w:p>
        </w:tc>
        <w:tc>
          <w:tcPr>
            <w:tcW w:w="1836" w:type="dxa"/>
            <w:noWrap/>
            <w:vAlign w:val="center"/>
          </w:tcPr>
          <w:p w14:paraId="58947D0F"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hint="eastAsia"/>
                <w:color w:val="000000"/>
                <w:sz w:val="21"/>
                <w:szCs w:val="21"/>
                <w14:ligatures w14:val="standardContextual"/>
              </w:rPr>
              <w:t>28.81</w:t>
            </w:r>
          </w:p>
        </w:tc>
        <w:tc>
          <w:tcPr>
            <w:tcW w:w="2252" w:type="dxa"/>
            <w:noWrap/>
            <w:vAlign w:val="center"/>
          </w:tcPr>
          <w:p w14:paraId="538E8A74"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100</w:t>
            </w:r>
          </w:p>
        </w:tc>
      </w:tr>
      <w:bookmarkEnd w:id="145"/>
    </w:tbl>
    <w:p w14:paraId="421A910F" w14:textId="77777777" w:rsidR="001017AD" w:rsidRDefault="001017AD">
      <w:pPr>
        <w:spacing w:line="240" w:lineRule="auto"/>
        <w:ind w:firstLine="422"/>
        <w:jc w:val="center"/>
        <w:rPr>
          <w:rFonts w:cs="Times New Roman"/>
          <w:b/>
          <w:bCs/>
          <w:color w:val="000000"/>
          <w:sz w:val="21"/>
          <w:szCs w:val="21"/>
          <w:lang w:bidi="ar"/>
          <w14:ligatures w14:val="standardContextual"/>
        </w:rPr>
      </w:pPr>
    </w:p>
    <w:p w14:paraId="103BBD26" w14:textId="77777777" w:rsidR="001017AD" w:rsidRDefault="00000000">
      <w:pPr>
        <w:spacing w:line="240" w:lineRule="auto"/>
        <w:ind w:firstLine="422"/>
        <w:jc w:val="center"/>
        <w:rPr>
          <w:rFonts w:cs="Times New Roman"/>
          <w:b/>
          <w:bCs/>
          <w:color w:val="000000"/>
          <w:sz w:val="21"/>
          <w:szCs w:val="21"/>
          <w:lang w:bidi="ar"/>
          <w14:ligatures w14:val="standardContextual"/>
        </w:rPr>
      </w:pPr>
      <w:r>
        <w:rPr>
          <w:rFonts w:cs="Times New Roman"/>
          <w:b/>
          <w:bCs/>
          <w:color w:val="000000"/>
          <w:sz w:val="21"/>
          <w:szCs w:val="21"/>
          <w:lang w:bidi="ar"/>
          <w14:ligatures w14:val="standardContextual"/>
        </w:rPr>
        <w:t>表</w:t>
      </w:r>
      <w:r>
        <w:rPr>
          <w:rFonts w:cs="Times New Roman"/>
          <w:b/>
          <w:bCs/>
          <w:color w:val="000000"/>
          <w:sz w:val="21"/>
          <w:szCs w:val="21"/>
          <w:lang w:bidi="ar"/>
          <w14:ligatures w14:val="standardContextual"/>
        </w:rPr>
        <w:t xml:space="preserve">3-7 </w:t>
      </w:r>
      <w:r>
        <w:rPr>
          <w:rFonts w:cs="Times New Roman"/>
          <w:b/>
          <w:bCs/>
          <w:color w:val="000000"/>
          <w:sz w:val="21"/>
          <w:szCs w:val="21"/>
          <w:lang w:bidi="ar"/>
          <w14:ligatures w14:val="standardContextual"/>
        </w:rPr>
        <w:t>方案</w:t>
      </w:r>
      <w:r>
        <w:rPr>
          <w:rFonts w:cs="Times New Roman"/>
          <w:b/>
          <w:bCs/>
          <w:color w:val="000000"/>
          <w:sz w:val="21"/>
          <w:szCs w:val="21"/>
          <w:lang w:bidi="ar"/>
          <w14:ligatures w14:val="standardContextual"/>
        </w:rPr>
        <w:t>Ⅱ</w:t>
      </w:r>
      <w:r>
        <w:rPr>
          <w:rFonts w:cs="Times New Roman"/>
          <w:b/>
          <w:bCs/>
          <w:color w:val="000000"/>
          <w:sz w:val="21"/>
          <w:szCs w:val="21"/>
          <w:lang w:bidi="ar"/>
          <w14:ligatures w14:val="standardContextual"/>
        </w:rPr>
        <w:t>拟定指标表（单位：</w:t>
      </w:r>
      <w:r>
        <w:rPr>
          <w:rFonts w:cs="Times New Roman"/>
          <w:b/>
          <w:bCs/>
          <w:color w:val="000000"/>
          <w:sz w:val="21"/>
          <w:szCs w:val="21"/>
          <w:lang w:bidi="ar"/>
          <w14:ligatures w14:val="standardContextual"/>
        </w:rPr>
        <w:t>%</w:t>
      </w:r>
      <w:r>
        <w:rPr>
          <w:rFonts w:cs="Times New Roman"/>
          <w:b/>
          <w:bCs/>
          <w:color w:val="000000"/>
          <w:sz w:val="21"/>
          <w:szCs w:val="21"/>
          <w:lang w:bidi="ar"/>
          <w14:ligatures w14:val="standardContextual"/>
        </w:rPr>
        <w:t>）</w:t>
      </w:r>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13"/>
        <w:gridCol w:w="2115"/>
        <w:gridCol w:w="1836"/>
        <w:gridCol w:w="2252"/>
      </w:tblGrid>
      <w:tr w:rsidR="001017AD" w14:paraId="59E0FCED" w14:textId="77777777">
        <w:trPr>
          <w:trHeight w:val="20"/>
          <w:jc w:val="center"/>
        </w:trPr>
        <w:tc>
          <w:tcPr>
            <w:tcW w:w="2813" w:type="dxa"/>
            <w:noWrap/>
            <w:vAlign w:val="center"/>
          </w:tcPr>
          <w:p w14:paraId="5ED42655"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名称</w:t>
            </w:r>
          </w:p>
        </w:tc>
        <w:tc>
          <w:tcPr>
            <w:tcW w:w="2115" w:type="dxa"/>
            <w:noWrap/>
            <w:vAlign w:val="center"/>
          </w:tcPr>
          <w:p w14:paraId="0BCF6851"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产率</w:t>
            </w:r>
          </w:p>
        </w:tc>
        <w:tc>
          <w:tcPr>
            <w:tcW w:w="1836" w:type="dxa"/>
            <w:noWrap/>
            <w:vAlign w:val="center"/>
          </w:tcPr>
          <w:p w14:paraId="2EE1B24F"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品位</w:t>
            </w:r>
          </w:p>
        </w:tc>
        <w:tc>
          <w:tcPr>
            <w:tcW w:w="2252" w:type="dxa"/>
            <w:noWrap/>
            <w:vAlign w:val="center"/>
          </w:tcPr>
          <w:p w14:paraId="23825419"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回收率</w:t>
            </w:r>
          </w:p>
        </w:tc>
      </w:tr>
      <w:tr w:rsidR="001017AD" w14:paraId="35D77271" w14:textId="77777777">
        <w:trPr>
          <w:trHeight w:val="20"/>
          <w:jc w:val="center"/>
        </w:trPr>
        <w:tc>
          <w:tcPr>
            <w:tcW w:w="2813" w:type="dxa"/>
            <w:noWrap/>
            <w:vAlign w:val="center"/>
          </w:tcPr>
          <w:p w14:paraId="2753F2A1" w14:textId="23C3CF1C" w:rsidR="001017AD" w:rsidRDefault="00E63BCC">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w:t>
            </w:r>
            <w:r w:rsidR="00000000">
              <w:rPr>
                <w:rFonts w:cs="Times New Roman"/>
                <w:color w:val="000000"/>
                <w:sz w:val="21"/>
                <w:szCs w:val="21"/>
                <w14:ligatures w14:val="standardContextual"/>
              </w:rPr>
              <w:t>精矿</w:t>
            </w:r>
          </w:p>
        </w:tc>
        <w:tc>
          <w:tcPr>
            <w:tcW w:w="2115" w:type="dxa"/>
            <w:noWrap/>
            <w:vAlign w:val="center"/>
          </w:tcPr>
          <w:p w14:paraId="5A8FDEDB" w14:textId="2ACCB365" w:rsidR="001017AD" w:rsidRDefault="001017AD">
            <w:pPr>
              <w:autoSpaceDE w:val="0"/>
              <w:autoSpaceDN w:val="0"/>
              <w:spacing w:line="240" w:lineRule="auto"/>
              <w:ind w:firstLineChars="0" w:firstLine="0"/>
              <w:jc w:val="center"/>
              <w:rPr>
                <w:rFonts w:cs="Times New Roman"/>
                <w:color w:val="000000"/>
                <w:sz w:val="21"/>
                <w:szCs w:val="21"/>
                <w14:ligatures w14:val="standardContextual"/>
              </w:rPr>
            </w:pPr>
          </w:p>
        </w:tc>
        <w:tc>
          <w:tcPr>
            <w:tcW w:w="1836" w:type="dxa"/>
            <w:noWrap/>
            <w:vAlign w:val="center"/>
          </w:tcPr>
          <w:p w14:paraId="5C6565A0" w14:textId="7AA2953C" w:rsidR="001017AD" w:rsidRDefault="001017AD">
            <w:pPr>
              <w:autoSpaceDE w:val="0"/>
              <w:autoSpaceDN w:val="0"/>
              <w:spacing w:line="240" w:lineRule="auto"/>
              <w:ind w:firstLineChars="0" w:firstLine="0"/>
              <w:jc w:val="center"/>
              <w:rPr>
                <w:rFonts w:cs="Times New Roman"/>
                <w:color w:val="000000"/>
                <w:sz w:val="21"/>
                <w:szCs w:val="21"/>
                <w14:ligatures w14:val="standardContextual"/>
              </w:rPr>
            </w:pPr>
          </w:p>
        </w:tc>
        <w:tc>
          <w:tcPr>
            <w:tcW w:w="2252" w:type="dxa"/>
            <w:noWrap/>
            <w:vAlign w:val="center"/>
          </w:tcPr>
          <w:p w14:paraId="38F8A4CF"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hint="eastAsia"/>
                <w:color w:val="000000"/>
                <w:sz w:val="21"/>
                <w:szCs w:val="21"/>
                <w14:ligatures w14:val="standardContextual"/>
              </w:rPr>
              <w:t>95.0</w:t>
            </w:r>
          </w:p>
        </w:tc>
      </w:tr>
      <w:tr w:rsidR="001017AD" w14:paraId="65E6B602" w14:textId="77777777">
        <w:trPr>
          <w:trHeight w:val="20"/>
          <w:jc w:val="center"/>
        </w:trPr>
        <w:tc>
          <w:tcPr>
            <w:tcW w:w="2813" w:type="dxa"/>
            <w:noWrap/>
            <w:vAlign w:val="center"/>
          </w:tcPr>
          <w:p w14:paraId="254E1957"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尾矿</w:t>
            </w:r>
          </w:p>
        </w:tc>
        <w:tc>
          <w:tcPr>
            <w:tcW w:w="2115" w:type="dxa"/>
            <w:noWrap/>
            <w:vAlign w:val="center"/>
          </w:tcPr>
          <w:p w14:paraId="402EF29A" w14:textId="61688309" w:rsidR="001017AD" w:rsidRDefault="001017AD">
            <w:pPr>
              <w:autoSpaceDE w:val="0"/>
              <w:autoSpaceDN w:val="0"/>
              <w:spacing w:line="240" w:lineRule="auto"/>
              <w:ind w:firstLineChars="0" w:firstLine="0"/>
              <w:jc w:val="center"/>
              <w:rPr>
                <w:rFonts w:cs="Times New Roman"/>
                <w:color w:val="000000"/>
                <w:sz w:val="21"/>
                <w:szCs w:val="21"/>
                <w14:ligatures w14:val="standardContextual"/>
              </w:rPr>
            </w:pPr>
          </w:p>
        </w:tc>
        <w:tc>
          <w:tcPr>
            <w:tcW w:w="1836" w:type="dxa"/>
            <w:noWrap/>
            <w:vAlign w:val="center"/>
          </w:tcPr>
          <w:p w14:paraId="641DC92C" w14:textId="0A0AF513" w:rsidR="001017AD" w:rsidRDefault="001017AD">
            <w:pPr>
              <w:autoSpaceDE w:val="0"/>
              <w:autoSpaceDN w:val="0"/>
              <w:spacing w:line="240" w:lineRule="auto"/>
              <w:ind w:firstLineChars="0" w:firstLine="0"/>
              <w:jc w:val="center"/>
              <w:rPr>
                <w:rFonts w:cs="Times New Roman"/>
                <w:color w:val="000000"/>
                <w:sz w:val="21"/>
                <w:szCs w:val="21"/>
                <w14:ligatures w14:val="standardContextual"/>
              </w:rPr>
            </w:pPr>
          </w:p>
        </w:tc>
        <w:tc>
          <w:tcPr>
            <w:tcW w:w="2252" w:type="dxa"/>
            <w:noWrap/>
            <w:vAlign w:val="center"/>
          </w:tcPr>
          <w:p w14:paraId="65BB84E8"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hint="eastAsia"/>
                <w:color w:val="000000"/>
                <w:sz w:val="21"/>
                <w:szCs w:val="21"/>
                <w14:ligatures w14:val="standardContextual"/>
              </w:rPr>
              <w:t>5.0</w:t>
            </w:r>
          </w:p>
        </w:tc>
      </w:tr>
      <w:tr w:rsidR="001017AD" w14:paraId="2E892FE4" w14:textId="77777777">
        <w:trPr>
          <w:trHeight w:val="20"/>
          <w:jc w:val="center"/>
        </w:trPr>
        <w:tc>
          <w:tcPr>
            <w:tcW w:w="2813" w:type="dxa"/>
            <w:noWrap/>
            <w:vAlign w:val="center"/>
          </w:tcPr>
          <w:p w14:paraId="5EE162FC"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入选矿石</w:t>
            </w:r>
          </w:p>
        </w:tc>
        <w:tc>
          <w:tcPr>
            <w:tcW w:w="2115" w:type="dxa"/>
            <w:noWrap/>
            <w:vAlign w:val="center"/>
          </w:tcPr>
          <w:p w14:paraId="079F4BD8"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100.00</w:t>
            </w:r>
          </w:p>
        </w:tc>
        <w:tc>
          <w:tcPr>
            <w:tcW w:w="1836" w:type="dxa"/>
            <w:noWrap/>
            <w:vAlign w:val="center"/>
          </w:tcPr>
          <w:p w14:paraId="052D5F56"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hint="eastAsia"/>
                <w:color w:val="000000"/>
                <w:sz w:val="21"/>
                <w:szCs w:val="21"/>
                <w14:ligatures w14:val="standardContextual"/>
              </w:rPr>
              <w:t>31.98</w:t>
            </w:r>
          </w:p>
        </w:tc>
        <w:tc>
          <w:tcPr>
            <w:tcW w:w="2252" w:type="dxa"/>
            <w:noWrap/>
            <w:vAlign w:val="center"/>
          </w:tcPr>
          <w:p w14:paraId="38AF0CC2"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100</w:t>
            </w:r>
          </w:p>
        </w:tc>
      </w:tr>
    </w:tbl>
    <w:p w14:paraId="5FFF0742" w14:textId="77777777" w:rsidR="001017AD" w:rsidRDefault="00000000">
      <w:pPr>
        <w:spacing w:line="240" w:lineRule="auto"/>
        <w:ind w:firstLine="422"/>
        <w:jc w:val="center"/>
        <w:rPr>
          <w:rFonts w:cs="Times New Roman"/>
          <w:b/>
          <w:bCs/>
          <w:color w:val="000000"/>
          <w:sz w:val="21"/>
          <w:szCs w:val="21"/>
          <w:lang w:bidi="ar"/>
          <w14:ligatures w14:val="standardContextual"/>
        </w:rPr>
      </w:pPr>
      <w:r>
        <w:rPr>
          <w:rFonts w:cs="Times New Roman"/>
          <w:b/>
          <w:bCs/>
          <w:color w:val="000000"/>
          <w:sz w:val="21"/>
          <w:szCs w:val="21"/>
          <w:lang w:bidi="ar"/>
          <w14:ligatures w14:val="standardContextual"/>
        </w:rPr>
        <w:t>表</w:t>
      </w:r>
      <w:r>
        <w:rPr>
          <w:rFonts w:cs="Times New Roman"/>
          <w:b/>
          <w:bCs/>
          <w:color w:val="000000"/>
          <w:sz w:val="21"/>
          <w:szCs w:val="21"/>
          <w:lang w:bidi="ar"/>
          <w14:ligatures w14:val="standardContextual"/>
        </w:rPr>
        <w:t xml:space="preserve">3-8 </w:t>
      </w:r>
      <w:r>
        <w:rPr>
          <w:rFonts w:cs="Times New Roman"/>
          <w:b/>
          <w:bCs/>
          <w:color w:val="000000"/>
          <w:sz w:val="21"/>
          <w:szCs w:val="21"/>
          <w:lang w:bidi="ar"/>
          <w14:ligatures w14:val="standardContextual"/>
        </w:rPr>
        <w:t>方案</w:t>
      </w:r>
      <w:r>
        <w:rPr>
          <w:rFonts w:cs="Times New Roman"/>
          <w:b/>
          <w:bCs/>
          <w:color w:val="000000"/>
          <w:sz w:val="21"/>
          <w:szCs w:val="21"/>
          <w:lang w:bidi="ar"/>
          <w14:ligatures w14:val="standardContextual"/>
        </w:rPr>
        <w:t>Ⅲ</w:t>
      </w:r>
      <w:r>
        <w:rPr>
          <w:rFonts w:cs="Times New Roman"/>
          <w:b/>
          <w:bCs/>
          <w:color w:val="000000"/>
          <w:sz w:val="21"/>
          <w:szCs w:val="21"/>
          <w:lang w:bidi="ar"/>
          <w14:ligatures w14:val="standardContextual"/>
        </w:rPr>
        <w:t>拟定指标表（单位：</w:t>
      </w:r>
      <w:r>
        <w:rPr>
          <w:rFonts w:cs="Times New Roman"/>
          <w:b/>
          <w:bCs/>
          <w:color w:val="000000"/>
          <w:sz w:val="21"/>
          <w:szCs w:val="21"/>
          <w:lang w:bidi="ar"/>
          <w14:ligatures w14:val="standardContextual"/>
        </w:rPr>
        <w:t>%</w:t>
      </w:r>
      <w:r>
        <w:rPr>
          <w:rFonts w:cs="Times New Roman"/>
          <w:b/>
          <w:bCs/>
          <w:color w:val="000000"/>
          <w:sz w:val="21"/>
          <w:szCs w:val="21"/>
          <w:lang w:bidi="ar"/>
          <w14:ligatures w14:val="standardContextual"/>
        </w:rPr>
        <w:t>）</w:t>
      </w:r>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13"/>
        <w:gridCol w:w="2115"/>
        <w:gridCol w:w="1836"/>
        <w:gridCol w:w="2252"/>
      </w:tblGrid>
      <w:tr w:rsidR="001017AD" w14:paraId="23A535CE" w14:textId="77777777">
        <w:trPr>
          <w:trHeight w:val="20"/>
          <w:jc w:val="center"/>
        </w:trPr>
        <w:tc>
          <w:tcPr>
            <w:tcW w:w="2813" w:type="dxa"/>
            <w:noWrap/>
            <w:vAlign w:val="center"/>
          </w:tcPr>
          <w:p w14:paraId="55C6491D"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名称</w:t>
            </w:r>
          </w:p>
        </w:tc>
        <w:tc>
          <w:tcPr>
            <w:tcW w:w="2115" w:type="dxa"/>
            <w:noWrap/>
            <w:vAlign w:val="center"/>
          </w:tcPr>
          <w:p w14:paraId="32EFCB15"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产率</w:t>
            </w:r>
          </w:p>
        </w:tc>
        <w:tc>
          <w:tcPr>
            <w:tcW w:w="1836" w:type="dxa"/>
            <w:noWrap/>
            <w:vAlign w:val="center"/>
          </w:tcPr>
          <w:p w14:paraId="344EAD89"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品位</w:t>
            </w:r>
          </w:p>
        </w:tc>
        <w:tc>
          <w:tcPr>
            <w:tcW w:w="2252" w:type="dxa"/>
            <w:noWrap/>
            <w:vAlign w:val="center"/>
          </w:tcPr>
          <w:p w14:paraId="4964307E"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回收率</w:t>
            </w:r>
          </w:p>
        </w:tc>
      </w:tr>
      <w:tr w:rsidR="001017AD" w14:paraId="21562CA1" w14:textId="77777777">
        <w:trPr>
          <w:trHeight w:val="20"/>
          <w:jc w:val="center"/>
        </w:trPr>
        <w:tc>
          <w:tcPr>
            <w:tcW w:w="2813" w:type="dxa"/>
            <w:noWrap/>
            <w:vAlign w:val="center"/>
          </w:tcPr>
          <w:p w14:paraId="140DE61F" w14:textId="0BEADB09" w:rsidR="001017AD" w:rsidRDefault="00E63BCC">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w:t>
            </w:r>
            <w:r w:rsidR="00000000">
              <w:rPr>
                <w:rFonts w:cs="Times New Roman"/>
                <w:color w:val="000000"/>
                <w:sz w:val="21"/>
                <w:szCs w:val="21"/>
                <w14:ligatures w14:val="standardContextual"/>
              </w:rPr>
              <w:t>精矿</w:t>
            </w:r>
          </w:p>
        </w:tc>
        <w:tc>
          <w:tcPr>
            <w:tcW w:w="2115" w:type="dxa"/>
            <w:noWrap/>
            <w:vAlign w:val="center"/>
          </w:tcPr>
          <w:p w14:paraId="7441F545" w14:textId="6FB6161F" w:rsidR="001017AD" w:rsidRDefault="001017AD">
            <w:pPr>
              <w:autoSpaceDE w:val="0"/>
              <w:autoSpaceDN w:val="0"/>
              <w:spacing w:line="240" w:lineRule="auto"/>
              <w:ind w:firstLineChars="0" w:firstLine="0"/>
              <w:jc w:val="center"/>
              <w:rPr>
                <w:rFonts w:cs="Times New Roman"/>
                <w:color w:val="000000"/>
                <w:sz w:val="21"/>
                <w:szCs w:val="21"/>
                <w14:ligatures w14:val="standardContextual"/>
              </w:rPr>
            </w:pPr>
          </w:p>
        </w:tc>
        <w:tc>
          <w:tcPr>
            <w:tcW w:w="1836" w:type="dxa"/>
            <w:noWrap/>
            <w:vAlign w:val="center"/>
          </w:tcPr>
          <w:p w14:paraId="216B593F" w14:textId="0177E5C3" w:rsidR="001017AD" w:rsidRDefault="001017AD">
            <w:pPr>
              <w:autoSpaceDE w:val="0"/>
              <w:autoSpaceDN w:val="0"/>
              <w:spacing w:line="240" w:lineRule="auto"/>
              <w:ind w:firstLineChars="0" w:firstLine="0"/>
              <w:jc w:val="center"/>
              <w:rPr>
                <w:rFonts w:cs="Times New Roman"/>
                <w:color w:val="000000"/>
                <w:sz w:val="21"/>
                <w:szCs w:val="21"/>
                <w14:ligatures w14:val="standardContextual"/>
              </w:rPr>
            </w:pPr>
          </w:p>
        </w:tc>
        <w:tc>
          <w:tcPr>
            <w:tcW w:w="2252" w:type="dxa"/>
            <w:noWrap/>
            <w:vAlign w:val="center"/>
          </w:tcPr>
          <w:p w14:paraId="2E4B7F0F"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hint="eastAsia"/>
                <w:color w:val="000000"/>
                <w:sz w:val="21"/>
                <w:szCs w:val="21"/>
                <w14:ligatures w14:val="standardContextual"/>
              </w:rPr>
              <w:t>95.0</w:t>
            </w:r>
          </w:p>
        </w:tc>
      </w:tr>
      <w:tr w:rsidR="001017AD" w14:paraId="3AB9F65D" w14:textId="77777777">
        <w:trPr>
          <w:trHeight w:val="20"/>
          <w:jc w:val="center"/>
        </w:trPr>
        <w:tc>
          <w:tcPr>
            <w:tcW w:w="2813" w:type="dxa"/>
            <w:noWrap/>
            <w:vAlign w:val="center"/>
          </w:tcPr>
          <w:p w14:paraId="01FAEF96"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尾矿</w:t>
            </w:r>
          </w:p>
        </w:tc>
        <w:tc>
          <w:tcPr>
            <w:tcW w:w="2115" w:type="dxa"/>
            <w:noWrap/>
            <w:vAlign w:val="center"/>
          </w:tcPr>
          <w:p w14:paraId="12C611D4" w14:textId="197DB482" w:rsidR="001017AD" w:rsidRDefault="001017AD">
            <w:pPr>
              <w:autoSpaceDE w:val="0"/>
              <w:autoSpaceDN w:val="0"/>
              <w:spacing w:line="240" w:lineRule="auto"/>
              <w:ind w:firstLineChars="0" w:firstLine="0"/>
              <w:jc w:val="center"/>
              <w:rPr>
                <w:rFonts w:cs="Times New Roman"/>
                <w:color w:val="000000"/>
                <w:sz w:val="21"/>
                <w:szCs w:val="21"/>
                <w14:ligatures w14:val="standardContextual"/>
              </w:rPr>
            </w:pPr>
          </w:p>
        </w:tc>
        <w:tc>
          <w:tcPr>
            <w:tcW w:w="1836" w:type="dxa"/>
            <w:noWrap/>
            <w:vAlign w:val="center"/>
          </w:tcPr>
          <w:p w14:paraId="53A6BEAB" w14:textId="377B8A84" w:rsidR="001017AD" w:rsidRDefault="001017AD">
            <w:pPr>
              <w:autoSpaceDE w:val="0"/>
              <w:autoSpaceDN w:val="0"/>
              <w:spacing w:line="240" w:lineRule="auto"/>
              <w:ind w:firstLineChars="0" w:firstLine="0"/>
              <w:jc w:val="center"/>
              <w:rPr>
                <w:rFonts w:cs="Times New Roman"/>
                <w:color w:val="000000"/>
                <w:sz w:val="21"/>
                <w:szCs w:val="21"/>
                <w14:ligatures w14:val="standardContextual"/>
              </w:rPr>
            </w:pPr>
          </w:p>
        </w:tc>
        <w:tc>
          <w:tcPr>
            <w:tcW w:w="2252" w:type="dxa"/>
            <w:noWrap/>
            <w:vAlign w:val="center"/>
          </w:tcPr>
          <w:p w14:paraId="3EED8FFF"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hint="eastAsia"/>
                <w:color w:val="000000"/>
                <w:sz w:val="21"/>
                <w:szCs w:val="21"/>
                <w14:ligatures w14:val="standardContextual"/>
              </w:rPr>
              <w:t>5.0</w:t>
            </w:r>
          </w:p>
        </w:tc>
      </w:tr>
      <w:tr w:rsidR="001017AD" w14:paraId="2F230853" w14:textId="77777777">
        <w:trPr>
          <w:trHeight w:val="20"/>
          <w:jc w:val="center"/>
        </w:trPr>
        <w:tc>
          <w:tcPr>
            <w:tcW w:w="2813" w:type="dxa"/>
            <w:noWrap/>
            <w:vAlign w:val="center"/>
          </w:tcPr>
          <w:p w14:paraId="0B2D27A1"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入选矿石</w:t>
            </w:r>
          </w:p>
        </w:tc>
        <w:tc>
          <w:tcPr>
            <w:tcW w:w="2115" w:type="dxa"/>
            <w:noWrap/>
            <w:vAlign w:val="center"/>
          </w:tcPr>
          <w:p w14:paraId="5E55F6CC"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100.00</w:t>
            </w:r>
          </w:p>
        </w:tc>
        <w:tc>
          <w:tcPr>
            <w:tcW w:w="1836" w:type="dxa"/>
            <w:noWrap/>
            <w:vAlign w:val="center"/>
          </w:tcPr>
          <w:p w14:paraId="22E9C980"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hint="eastAsia"/>
                <w:color w:val="000000"/>
                <w:sz w:val="21"/>
                <w:szCs w:val="21"/>
                <w14:ligatures w14:val="standardContextual"/>
              </w:rPr>
              <w:t>33.76</w:t>
            </w:r>
          </w:p>
        </w:tc>
        <w:tc>
          <w:tcPr>
            <w:tcW w:w="2252" w:type="dxa"/>
            <w:noWrap/>
            <w:vAlign w:val="center"/>
          </w:tcPr>
          <w:p w14:paraId="7DE401B9" w14:textId="77777777" w:rsidR="001017AD" w:rsidRDefault="00000000">
            <w:pPr>
              <w:autoSpaceDE w:val="0"/>
              <w:autoSpaceDN w:val="0"/>
              <w:spacing w:line="240" w:lineRule="auto"/>
              <w:ind w:firstLineChars="0" w:firstLine="0"/>
              <w:jc w:val="center"/>
              <w:rPr>
                <w:rFonts w:cs="Times New Roman"/>
                <w:color w:val="000000"/>
                <w:sz w:val="21"/>
                <w:szCs w:val="21"/>
                <w14:ligatures w14:val="standardContextual"/>
              </w:rPr>
            </w:pPr>
            <w:r>
              <w:rPr>
                <w:rFonts w:cs="Times New Roman"/>
                <w:color w:val="000000"/>
                <w:sz w:val="21"/>
                <w:szCs w:val="21"/>
                <w14:ligatures w14:val="standardContextual"/>
              </w:rPr>
              <w:t>100</w:t>
            </w:r>
          </w:p>
        </w:tc>
      </w:tr>
    </w:tbl>
    <w:p w14:paraId="6E032434" w14:textId="77777777" w:rsidR="001017AD" w:rsidRDefault="00000000">
      <w:pPr>
        <w:ind w:firstLine="482"/>
        <w:rPr>
          <w:rFonts w:cs="Times New Roman"/>
          <w:b/>
          <w:bCs/>
          <w:color w:val="000000" w:themeColor="text1"/>
          <w:szCs w:val="28"/>
        </w:rPr>
      </w:pPr>
      <w:r>
        <w:rPr>
          <w:rFonts w:cs="Times New Roman"/>
          <w:b/>
          <w:bCs/>
          <w:color w:val="000000" w:themeColor="text1"/>
          <w:szCs w:val="28"/>
        </w:rPr>
        <w:t>三、选厂工作制度</w:t>
      </w:r>
    </w:p>
    <w:p w14:paraId="0990C6BF" w14:textId="77777777" w:rsidR="001017AD" w:rsidRDefault="00000000">
      <w:pPr>
        <w:ind w:firstLine="480"/>
        <w:rPr>
          <w:rFonts w:cs="Times New Roman"/>
          <w:color w:val="000000" w:themeColor="text1"/>
          <w:szCs w:val="28"/>
        </w:rPr>
      </w:pPr>
      <w:r>
        <w:rPr>
          <w:rFonts w:cs="Times New Roman"/>
          <w:color w:val="000000" w:themeColor="text1"/>
          <w:szCs w:val="28"/>
        </w:rPr>
        <w:t>选厂工作制度为连续工作制，各生产车间的工作制度见下表</w:t>
      </w:r>
      <w:r>
        <w:rPr>
          <w:rFonts w:cs="Times New Roman"/>
          <w:color w:val="000000" w:themeColor="text1"/>
          <w:szCs w:val="28"/>
        </w:rPr>
        <w:t>3-9</w:t>
      </w:r>
      <w:r>
        <w:rPr>
          <w:rFonts w:cs="Times New Roman"/>
          <w:color w:val="000000" w:themeColor="text1"/>
          <w:szCs w:val="28"/>
        </w:rPr>
        <w:t>。</w:t>
      </w:r>
    </w:p>
    <w:p w14:paraId="12253793" w14:textId="77777777" w:rsidR="001017AD" w:rsidRDefault="00000000">
      <w:pPr>
        <w:spacing w:line="240" w:lineRule="auto"/>
        <w:ind w:firstLine="422"/>
        <w:jc w:val="center"/>
        <w:rPr>
          <w:rFonts w:cs="Times New Roman"/>
          <w:b/>
          <w:bCs/>
          <w:color w:val="000000" w:themeColor="text1"/>
          <w:sz w:val="21"/>
          <w:szCs w:val="21"/>
          <w:lang w:bidi="ar"/>
        </w:rPr>
      </w:pPr>
      <w:r>
        <w:rPr>
          <w:rFonts w:cs="Times New Roman"/>
          <w:b/>
          <w:bCs/>
          <w:color w:val="000000" w:themeColor="text1"/>
          <w:sz w:val="21"/>
          <w:szCs w:val="21"/>
          <w:lang w:bidi="ar"/>
        </w:rPr>
        <w:t>表</w:t>
      </w:r>
      <w:r>
        <w:rPr>
          <w:rFonts w:cs="Times New Roman"/>
          <w:b/>
          <w:bCs/>
          <w:color w:val="000000" w:themeColor="text1"/>
          <w:sz w:val="21"/>
          <w:szCs w:val="21"/>
          <w:lang w:bidi="ar"/>
        </w:rPr>
        <w:t xml:space="preserve">3-9 </w:t>
      </w:r>
      <w:r>
        <w:rPr>
          <w:rFonts w:cs="Times New Roman"/>
          <w:b/>
          <w:bCs/>
          <w:color w:val="000000" w:themeColor="text1"/>
          <w:sz w:val="21"/>
          <w:szCs w:val="21"/>
          <w:lang w:bidi="ar"/>
        </w:rPr>
        <w:t>工作制度一览表</w:t>
      </w:r>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169"/>
        <w:gridCol w:w="2155"/>
        <w:gridCol w:w="2454"/>
        <w:gridCol w:w="2238"/>
      </w:tblGrid>
      <w:tr w:rsidR="001017AD" w14:paraId="2728E535" w14:textId="77777777">
        <w:trPr>
          <w:trHeight w:val="257"/>
          <w:tblHeader/>
          <w:jc w:val="center"/>
        </w:trPr>
        <w:tc>
          <w:tcPr>
            <w:tcW w:w="2169" w:type="dxa"/>
            <w:noWrap/>
            <w:vAlign w:val="center"/>
          </w:tcPr>
          <w:p w14:paraId="38D1BFFF" w14:textId="77777777" w:rsidR="001017AD" w:rsidRDefault="00000000">
            <w:pPr>
              <w:autoSpaceDE w:val="0"/>
              <w:autoSpaceDN w:val="0"/>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车间名称</w:t>
            </w:r>
          </w:p>
        </w:tc>
        <w:tc>
          <w:tcPr>
            <w:tcW w:w="2155" w:type="dxa"/>
            <w:vAlign w:val="center"/>
          </w:tcPr>
          <w:p w14:paraId="61BF58F3" w14:textId="77777777" w:rsidR="001017AD" w:rsidRDefault="00000000">
            <w:pPr>
              <w:autoSpaceDE w:val="0"/>
              <w:autoSpaceDN w:val="0"/>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天／年</w:t>
            </w:r>
          </w:p>
        </w:tc>
        <w:tc>
          <w:tcPr>
            <w:tcW w:w="2454" w:type="dxa"/>
            <w:vAlign w:val="center"/>
          </w:tcPr>
          <w:p w14:paraId="04C44EC7" w14:textId="77777777" w:rsidR="001017AD" w:rsidRDefault="00000000">
            <w:pPr>
              <w:autoSpaceDE w:val="0"/>
              <w:autoSpaceDN w:val="0"/>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班／天</w:t>
            </w:r>
          </w:p>
        </w:tc>
        <w:tc>
          <w:tcPr>
            <w:tcW w:w="2238" w:type="dxa"/>
            <w:vAlign w:val="center"/>
          </w:tcPr>
          <w:p w14:paraId="7A0EDC5D" w14:textId="77777777" w:rsidR="001017AD" w:rsidRDefault="00000000">
            <w:pPr>
              <w:autoSpaceDE w:val="0"/>
              <w:autoSpaceDN w:val="0"/>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小时／班</w:t>
            </w:r>
          </w:p>
        </w:tc>
      </w:tr>
      <w:tr w:rsidR="001017AD" w14:paraId="39173E75" w14:textId="77777777">
        <w:trPr>
          <w:trHeight w:val="245"/>
          <w:jc w:val="center"/>
        </w:trPr>
        <w:tc>
          <w:tcPr>
            <w:tcW w:w="2169" w:type="dxa"/>
            <w:vAlign w:val="center"/>
          </w:tcPr>
          <w:p w14:paraId="66EDDAD3" w14:textId="77777777" w:rsidR="001017AD" w:rsidRDefault="00000000">
            <w:pPr>
              <w:autoSpaceDE w:val="0"/>
              <w:autoSpaceDN w:val="0"/>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碎矿</w:t>
            </w:r>
          </w:p>
        </w:tc>
        <w:tc>
          <w:tcPr>
            <w:tcW w:w="2155" w:type="dxa"/>
            <w:vAlign w:val="center"/>
          </w:tcPr>
          <w:p w14:paraId="4DF0AFD0" w14:textId="77777777" w:rsidR="001017AD" w:rsidRDefault="00000000">
            <w:pPr>
              <w:autoSpaceDE w:val="0"/>
              <w:autoSpaceDN w:val="0"/>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300</w:t>
            </w:r>
          </w:p>
        </w:tc>
        <w:tc>
          <w:tcPr>
            <w:tcW w:w="2454" w:type="dxa"/>
            <w:vAlign w:val="center"/>
          </w:tcPr>
          <w:p w14:paraId="25958C44" w14:textId="77777777" w:rsidR="001017AD" w:rsidRDefault="00000000">
            <w:pPr>
              <w:autoSpaceDE w:val="0"/>
              <w:autoSpaceDN w:val="0"/>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2</w:t>
            </w:r>
          </w:p>
        </w:tc>
        <w:tc>
          <w:tcPr>
            <w:tcW w:w="2238" w:type="dxa"/>
            <w:vAlign w:val="center"/>
          </w:tcPr>
          <w:p w14:paraId="7532CE0A" w14:textId="77777777" w:rsidR="001017AD" w:rsidRDefault="00000000">
            <w:pPr>
              <w:autoSpaceDE w:val="0"/>
              <w:autoSpaceDN w:val="0"/>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6</w:t>
            </w:r>
          </w:p>
        </w:tc>
      </w:tr>
      <w:tr w:rsidR="001017AD" w14:paraId="5272E0AE" w14:textId="77777777">
        <w:trPr>
          <w:trHeight w:val="223"/>
          <w:jc w:val="center"/>
        </w:trPr>
        <w:tc>
          <w:tcPr>
            <w:tcW w:w="2169" w:type="dxa"/>
            <w:vAlign w:val="center"/>
          </w:tcPr>
          <w:p w14:paraId="4BC3ECD7" w14:textId="77777777" w:rsidR="001017AD" w:rsidRDefault="00000000">
            <w:pPr>
              <w:autoSpaceDE w:val="0"/>
              <w:autoSpaceDN w:val="0"/>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磨浮</w:t>
            </w:r>
          </w:p>
        </w:tc>
        <w:tc>
          <w:tcPr>
            <w:tcW w:w="2155" w:type="dxa"/>
            <w:vAlign w:val="center"/>
          </w:tcPr>
          <w:p w14:paraId="3661C1E2" w14:textId="77777777" w:rsidR="001017AD" w:rsidRDefault="00000000">
            <w:pPr>
              <w:autoSpaceDE w:val="0"/>
              <w:autoSpaceDN w:val="0"/>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300</w:t>
            </w:r>
          </w:p>
        </w:tc>
        <w:tc>
          <w:tcPr>
            <w:tcW w:w="2454" w:type="dxa"/>
            <w:vAlign w:val="center"/>
          </w:tcPr>
          <w:p w14:paraId="5F57C368" w14:textId="77777777" w:rsidR="001017AD" w:rsidRDefault="00000000">
            <w:pPr>
              <w:autoSpaceDE w:val="0"/>
              <w:autoSpaceDN w:val="0"/>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3</w:t>
            </w:r>
          </w:p>
        </w:tc>
        <w:tc>
          <w:tcPr>
            <w:tcW w:w="2238" w:type="dxa"/>
            <w:vAlign w:val="center"/>
          </w:tcPr>
          <w:p w14:paraId="44F0517C" w14:textId="77777777" w:rsidR="001017AD" w:rsidRDefault="00000000">
            <w:pPr>
              <w:autoSpaceDE w:val="0"/>
              <w:autoSpaceDN w:val="0"/>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8</w:t>
            </w:r>
          </w:p>
        </w:tc>
      </w:tr>
      <w:tr w:rsidR="001017AD" w14:paraId="3C06F42B" w14:textId="77777777">
        <w:trPr>
          <w:trHeight w:val="194"/>
          <w:jc w:val="center"/>
        </w:trPr>
        <w:tc>
          <w:tcPr>
            <w:tcW w:w="2169" w:type="dxa"/>
            <w:vAlign w:val="center"/>
          </w:tcPr>
          <w:p w14:paraId="1C225CDD" w14:textId="77777777" w:rsidR="001017AD" w:rsidRDefault="00000000">
            <w:pPr>
              <w:autoSpaceDE w:val="0"/>
              <w:autoSpaceDN w:val="0"/>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精矿</w:t>
            </w:r>
          </w:p>
        </w:tc>
        <w:tc>
          <w:tcPr>
            <w:tcW w:w="2155" w:type="dxa"/>
            <w:vAlign w:val="center"/>
          </w:tcPr>
          <w:p w14:paraId="6D51421B" w14:textId="77777777" w:rsidR="001017AD" w:rsidRDefault="00000000">
            <w:pPr>
              <w:autoSpaceDE w:val="0"/>
              <w:autoSpaceDN w:val="0"/>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300</w:t>
            </w:r>
          </w:p>
        </w:tc>
        <w:tc>
          <w:tcPr>
            <w:tcW w:w="2454" w:type="dxa"/>
            <w:vAlign w:val="center"/>
          </w:tcPr>
          <w:p w14:paraId="6161EC02" w14:textId="77777777" w:rsidR="001017AD" w:rsidRDefault="00000000">
            <w:pPr>
              <w:autoSpaceDE w:val="0"/>
              <w:autoSpaceDN w:val="0"/>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3</w:t>
            </w:r>
          </w:p>
        </w:tc>
        <w:tc>
          <w:tcPr>
            <w:tcW w:w="2238" w:type="dxa"/>
            <w:vAlign w:val="center"/>
          </w:tcPr>
          <w:p w14:paraId="04A7FFA4" w14:textId="77777777" w:rsidR="001017AD" w:rsidRDefault="00000000">
            <w:pPr>
              <w:autoSpaceDE w:val="0"/>
              <w:autoSpaceDN w:val="0"/>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8</w:t>
            </w:r>
          </w:p>
        </w:tc>
      </w:tr>
    </w:tbl>
    <w:p w14:paraId="71D1FB4C" w14:textId="77777777" w:rsidR="001017AD" w:rsidRDefault="00000000">
      <w:pPr>
        <w:pStyle w:val="2"/>
        <w:rPr>
          <w:color w:val="000000" w:themeColor="text1"/>
        </w:rPr>
      </w:pPr>
      <w:r>
        <w:rPr>
          <w:color w:val="000000" w:themeColor="text1"/>
        </w:rPr>
        <w:t>3.7</w:t>
      </w:r>
      <w:bookmarkStart w:id="147" w:name="_Hlk141952755"/>
      <w:r>
        <w:rPr>
          <w:color w:val="000000" w:themeColor="text1"/>
        </w:rPr>
        <w:t>盈亏平衡品位测算</w:t>
      </w:r>
      <w:bookmarkEnd w:id="141"/>
      <w:bookmarkEnd w:id="142"/>
      <w:bookmarkEnd w:id="147"/>
    </w:p>
    <w:p w14:paraId="1FA27F1C" w14:textId="77777777" w:rsidR="001017AD" w:rsidRDefault="00000000">
      <w:pPr>
        <w:pStyle w:val="a7"/>
        <w:ind w:firstLine="480"/>
        <w:rPr>
          <w:color w:val="000000" w:themeColor="text1"/>
        </w:rPr>
      </w:pPr>
      <w:r>
        <w:rPr>
          <w:color w:val="000000" w:themeColor="text1"/>
        </w:rPr>
        <w:t>最低工业品位是指矿体单个块段（本矿也指单个工程）中主要有用组分的最低平均品位要求，只有平均品位达到这个最低标准要求的矿块（或单工程）才具有开发利用价值。最低工业品位是区别工业资源储量与非工业资源量的分界品位，它的高低直接决定</w:t>
      </w:r>
      <w:r>
        <w:rPr>
          <w:color w:val="000000" w:themeColor="text1"/>
        </w:rPr>
        <w:lastRenderedPageBreak/>
        <w:t>能利用的资源储量有多少。最低工业品位制定过高，将导致相当大的一部分本来是工业上可以利用的资源储量浪费；过低，也会造成圈定出来的矿体因平均品位降低而造成经济上的不合理，甚至失去工业价值。因此，合适的最低工业品位应当既能使富矿顶底板的贫矿尽可能多地列入工业储量，达到最大限度地利用矿产资源的目标，同时又能保证把目前暂不能利用的贫矿留于工业储量之外，达到经济上的合理性。</w:t>
      </w:r>
    </w:p>
    <w:p w14:paraId="37F3093F" w14:textId="47D2DE4E" w:rsidR="001017AD" w:rsidRDefault="00000000">
      <w:pPr>
        <w:pStyle w:val="a7"/>
        <w:ind w:firstLine="480"/>
        <w:rPr>
          <w:color w:val="000000" w:themeColor="text1"/>
        </w:rPr>
      </w:pPr>
      <w:r>
        <w:rPr>
          <w:color w:val="000000" w:themeColor="text1"/>
        </w:rPr>
        <w:t>本矿采用价格法确定最低工业品位的原理是：根据</w:t>
      </w:r>
      <w:r>
        <w:rPr>
          <w:color w:val="000000" w:themeColor="text1"/>
        </w:rPr>
        <w:t>1</w:t>
      </w:r>
      <w:r>
        <w:rPr>
          <w:color w:val="000000" w:themeColor="text1"/>
        </w:rPr>
        <w:t>吨原矿的采、</w:t>
      </w:r>
      <w:proofErr w:type="gramStart"/>
      <w:r>
        <w:rPr>
          <w:color w:val="000000" w:themeColor="text1"/>
        </w:rPr>
        <w:t>选综合</w:t>
      </w:r>
      <w:proofErr w:type="gramEnd"/>
      <w:r>
        <w:rPr>
          <w:color w:val="000000" w:themeColor="text1"/>
        </w:rPr>
        <w:t>成本及资源税不超过从该原矿中提取的</w:t>
      </w:r>
      <w:r w:rsidR="00E63BCC">
        <w:rPr>
          <w:color w:val="000000" w:themeColor="text1"/>
        </w:rPr>
        <w:t>**</w:t>
      </w:r>
      <w:r>
        <w:rPr>
          <w:color w:val="000000" w:themeColor="text1"/>
        </w:rPr>
        <w:t>精矿价值的原则来计算确定矿床的最低工业品位。该方法主要从经济效益出发，它可以反映从单位原矿中生产最终产品的成本与该产品的市场价值的关系。</w:t>
      </w:r>
    </w:p>
    <w:p w14:paraId="01B698F2" w14:textId="77777777" w:rsidR="001017AD" w:rsidRDefault="00000000">
      <w:pPr>
        <w:pStyle w:val="a7"/>
        <w:ind w:firstLine="480"/>
        <w:rPr>
          <w:color w:val="000000" w:themeColor="text1"/>
        </w:rPr>
      </w:pPr>
      <w:r>
        <w:rPr>
          <w:color w:val="000000" w:themeColor="text1"/>
        </w:rPr>
        <w:t>最低工业品位的计算公式为：</w:t>
      </w:r>
    </w:p>
    <w:p w14:paraId="55163456" w14:textId="77777777" w:rsidR="001017AD" w:rsidRDefault="00000000">
      <w:pPr>
        <w:pStyle w:val="a7"/>
        <w:ind w:firstLine="480"/>
        <w:rPr>
          <w:color w:val="000000" w:themeColor="text1"/>
        </w:rPr>
      </w:pPr>
      <m:oMathPara>
        <m:oMathParaPr>
          <m:jc m:val="center"/>
        </m:oMathParaPr>
        <m:oMath>
          <m:r>
            <w:rPr>
              <w:rFonts w:ascii="Cambria Math" w:hAnsi="Cambria Math"/>
              <w:color w:val="000000" w:themeColor="text1"/>
            </w:rPr>
            <m:t>Sm=</m:t>
          </m:r>
          <m:f>
            <m:fPr>
              <m:ctrlPr>
                <w:rPr>
                  <w:rFonts w:ascii="Cambria Math" w:hAnsi="Cambria Math"/>
                  <w:i/>
                  <w:color w:val="000000" w:themeColor="text1"/>
                </w:rPr>
              </m:ctrlPr>
            </m:fPr>
            <m:num>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C</m:t>
                      </m:r>
                    </m:e>
                    <m:sub>
                      <m:r>
                        <m:rPr>
                          <m:sty m:val="p"/>
                        </m:rPr>
                        <w:rPr>
                          <w:rFonts w:ascii="Cambria Math" w:hAnsi="Cambria Math"/>
                          <w:color w:val="000000" w:themeColor="text1"/>
                        </w:rPr>
                        <m:t>全</m:t>
                      </m:r>
                    </m:sub>
                  </m:sSub>
                  <m:r>
                    <w:rPr>
                      <w:rFonts w:ascii="Cambria Math" w:hAnsi="Cambria Math"/>
                      <w:color w:val="000000" w:themeColor="text1"/>
                    </w:rPr>
                    <m:t>+Z</m:t>
                  </m:r>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β</m:t>
                  </m:r>
                </m:e>
                <m:sub>
                  <m:r>
                    <m:rPr>
                      <m:sty m:val="p"/>
                    </m:rPr>
                    <w:rPr>
                      <w:rFonts w:ascii="Cambria Math" w:hAnsi="Cambria Math"/>
                      <w:color w:val="000000" w:themeColor="text1"/>
                    </w:rPr>
                    <m:t>精</m:t>
                  </m:r>
                </m:sub>
              </m:sSub>
            </m:num>
            <m:den>
              <m:sSub>
                <m:sSubPr>
                  <m:ctrlPr>
                    <w:rPr>
                      <w:rFonts w:ascii="Cambria Math" w:hAnsi="Cambria Math"/>
                      <w:i/>
                      <w:color w:val="000000" w:themeColor="text1"/>
                    </w:rPr>
                  </m:ctrlPr>
                </m:sSubPr>
                <m:e>
                  <m:r>
                    <w:rPr>
                      <w:rFonts w:ascii="Cambria Math" w:hAnsi="Cambria Math"/>
                      <w:color w:val="000000" w:themeColor="text1"/>
                    </w:rPr>
                    <m:t>D</m:t>
                  </m:r>
                </m:e>
                <m:sub>
                  <m:r>
                    <m:rPr>
                      <m:sty m:val="p"/>
                    </m:rPr>
                    <w:rPr>
                      <w:rFonts w:ascii="Cambria Math" w:hAnsi="Cambria Math"/>
                      <w:color w:val="000000" w:themeColor="text1"/>
                    </w:rPr>
                    <m:t>精</m:t>
                  </m:r>
                </m:sub>
              </m:sSub>
              <m:r>
                <w:rPr>
                  <w:rFonts w:ascii="Cambria Math" w:hAnsi="Cambria Math"/>
                  <w:color w:val="000000" w:themeColor="text1"/>
                </w:rPr>
                <m:t>×</m:t>
              </m:r>
              <m:r>
                <m:rPr>
                  <m:sty m:val="p"/>
                </m:rPr>
                <w:rPr>
                  <w:rFonts w:ascii="Cambria Math" w:hAnsi="Cambria Math"/>
                  <w:color w:val="000000" w:themeColor="text1"/>
                </w:rPr>
                <m:t>ε</m:t>
              </m:r>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1-η</m:t>
                  </m:r>
                </m:e>
              </m:d>
            </m:den>
          </m:f>
        </m:oMath>
      </m:oMathPara>
    </w:p>
    <w:p w14:paraId="4FE29877" w14:textId="77777777" w:rsidR="001017AD" w:rsidRDefault="00000000">
      <w:pPr>
        <w:pStyle w:val="a7"/>
        <w:ind w:firstLine="480"/>
        <w:rPr>
          <w:color w:val="000000" w:themeColor="text1"/>
        </w:rPr>
      </w:pPr>
      <w:r>
        <w:rPr>
          <w:color w:val="000000" w:themeColor="text1"/>
        </w:rPr>
        <w:t>式中：</w:t>
      </w:r>
      <w:proofErr w:type="spellStart"/>
      <w:r>
        <w:rPr>
          <w:i/>
          <w:color w:val="000000" w:themeColor="text1"/>
        </w:rPr>
        <w:t>S</w:t>
      </w:r>
      <w:r>
        <w:rPr>
          <w:i/>
          <w:color w:val="000000" w:themeColor="text1"/>
          <w:vertAlign w:val="subscript"/>
        </w:rPr>
        <w:t>m</w:t>
      </w:r>
      <w:proofErr w:type="spellEnd"/>
      <w:r>
        <w:rPr>
          <w:color w:val="000000" w:themeColor="text1"/>
        </w:rPr>
        <w:t>为矿床的最低工业品位；</w:t>
      </w:r>
    </w:p>
    <w:p w14:paraId="42FFFA2D" w14:textId="77777777" w:rsidR="001017AD" w:rsidRDefault="00000000">
      <w:pPr>
        <w:pStyle w:val="a7"/>
        <w:ind w:firstLine="480"/>
        <w:rPr>
          <w:color w:val="000000" w:themeColor="text1"/>
        </w:rPr>
      </w:pPr>
      <w:r>
        <w:rPr>
          <w:i/>
          <w:color w:val="000000" w:themeColor="text1"/>
        </w:rPr>
        <w:t>C</w:t>
      </w:r>
      <w:r>
        <w:rPr>
          <w:i/>
          <w:color w:val="000000" w:themeColor="text1"/>
          <w:vertAlign w:val="subscript"/>
        </w:rPr>
        <w:t>全</w:t>
      </w:r>
      <w:r>
        <w:rPr>
          <w:color w:val="000000" w:themeColor="text1"/>
        </w:rPr>
        <w:t>为以原矿表示的单位全成本费用；</w:t>
      </w:r>
    </w:p>
    <w:p w14:paraId="712D6E3B" w14:textId="77777777" w:rsidR="001017AD" w:rsidRDefault="00000000">
      <w:pPr>
        <w:pStyle w:val="a7"/>
        <w:ind w:firstLine="480"/>
        <w:rPr>
          <w:color w:val="000000" w:themeColor="text1"/>
        </w:rPr>
      </w:pPr>
      <w:r>
        <w:rPr>
          <w:color w:val="000000" w:themeColor="text1"/>
        </w:rPr>
        <w:t>Z</w:t>
      </w:r>
      <w:r>
        <w:rPr>
          <w:color w:val="000000" w:themeColor="text1"/>
        </w:rPr>
        <w:t>为资源税，元</w:t>
      </w:r>
      <w:r>
        <w:rPr>
          <w:color w:val="000000" w:themeColor="text1"/>
        </w:rPr>
        <w:t>/</w:t>
      </w:r>
      <w:r>
        <w:rPr>
          <w:color w:val="000000" w:themeColor="text1"/>
        </w:rPr>
        <w:t>吨原矿</w:t>
      </w:r>
    </w:p>
    <w:p w14:paraId="76EABE1F" w14:textId="77777777" w:rsidR="001017AD" w:rsidRDefault="00000000">
      <w:pPr>
        <w:pStyle w:val="a7"/>
        <w:ind w:firstLine="480"/>
        <w:rPr>
          <w:color w:val="000000" w:themeColor="text1"/>
        </w:rPr>
      </w:pPr>
      <w:r>
        <w:rPr>
          <w:i/>
          <w:color w:val="000000" w:themeColor="text1"/>
        </w:rPr>
        <w:t>β</w:t>
      </w:r>
      <w:r>
        <w:rPr>
          <w:iCs/>
          <w:color w:val="000000" w:themeColor="text1"/>
          <w:vertAlign w:val="subscript"/>
        </w:rPr>
        <w:t>精</w:t>
      </w:r>
      <w:r>
        <w:rPr>
          <w:color w:val="000000" w:themeColor="text1"/>
        </w:rPr>
        <w:t>为精矿品位</w:t>
      </w:r>
    </w:p>
    <w:p w14:paraId="268CB2A9" w14:textId="77777777" w:rsidR="001017AD" w:rsidRDefault="00000000">
      <w:pPr>
        <w:pStyle w:val="a7"/>
        <w:ind w:firstLine="480"/>
        <w:rPr>
          <w:color w:val="000000" w:themeColor="text1"/>
        </w:rPr>
      </w:pPr>
      <w:r>
        <w:rPr>
          <w:color w:val="000000" w:themeColor="text1"/>
        </w:rPr>
        <w:t>ε</w:t>
      </w:r>
      <w:r>
        <w:rPr>
          <w:color w:val="000000" w:themeColor="text1"/>
        </w:rPr>
        <w:t>为选矿回收率；</w:t>
      </w:r>
    </w:p>
    <w:p w14:paraId="7EAEB98F" w14:textId="77777777" w:rsidR="001017AD" w:rsidRDefault="00000000">
      <w:pPr>
        <w:pStyle w:val="a7"/>
        <w:ind w:firstLine="480"/>
        <w:rPr>
          <w:color w:val="000000" w:themeColor="text1"/>
        </w:rPr>
      </w:pPr>
      <w:r>
        <w:rPr>
          <w:color w:val="000000" w:themeColor="text1"/>
        </w:rPr>
        <w:t>η</w:t>
      </w:r>
      <w:r>
        <w:rPr>
          <w:color w:val="000000" w:themeColor="text1"/>
        </w:rPr>
        <w:t>为采矿贫化率。</w:t>
      </w:r>
    </w:p>
    <w:p w14:paraId="10119DAF" w14:textId="77777777" w:rsidR="001017AD" w:rsidRDefault="00000000">
      <w:pPr>
        <w:pStyle w:val="a7"/>
        <w:ind w:firstLine="480"/>
        <w:rPr>
          <w:color w:val="000000" w:themeColor="text1"/>
        </w:rPr>
      </w:pPr>
      <w:r>
        <w:rPr>
          <w:color w:val="000000" w:themeColor="text1"/>
        </w:rPr>
        <w:t>D</w:t>
      </w:r>
      <w:r>
        <w:rPr>
          <w:color w:val="000000" w:themeColor="text1"/>
          <w:vertAlign w:val="subscript"/>
        </w:rPr>
        <w:t>精</w:t>
      </w:r>
      <w:r>
        <w:rPr>
          <w:color w:val="000000" w:themeColor="text1"/>
        </w:rPr>
        <w:t>为精矿不含税价格</w:t>
      </w:r>
    </w:p>
    <w:p w14:paraId="0EDB0A6F" w14:textId="591B339E" w:rsidR="001017AD" w:rsidRDefault="00000000">
      <w:pPr>
        <w:pStyle w:val="a7"/>
        <w:ind w:firstLine="480"/>
        <w:rPr>
          <w:color w:val="000000" w:themeColor="text1"/>
        </w:rPr>
      </w:pPr>
      <w:r>
        <w:rPr>
          <w:color w:val="000000" w:themeColor="text1"/>
        </w:rPr>
        <w:t>根据前面第</w:t>
      </w:r>
      <w:r>
        <w:rPr>
          <w:color w:val="000000" w:themeColor="text1"/>
        </w:rPr>
        <w:t>2</w:t>
      </w:r>
      <w:r>
        <w:rPr>
          <w:color w:val="000000" w:themeColor="text1"/>
        </w:rPr>
        <w:t>章对</w:t>
      </w:r>
      <w:r w:rsidR="00E63BCC">
        <w:rPr>
          <w:color w:val="000000" w:themeColor="text1"/>
        </w:rPr>
        <w:t>**</w:t>
      </w:r>
      <w:r>
        <w:rPr>
          <w:color w:val="000000" w:themeColor="text1"/>
        </w:rPr>
        <w:t>精矿销售价格的分析以及对矿区</w:t>
      </w:r>
      <w:r w:rsidR="00CE2F0B">
        <w:rPr>
          <w:color w:val="000000" w:themeColor="text1"/>
        </w:rPr>
        <w:t>##</w:t>
      </w:r>
      <w:r>
        <w:rPr>
          <w:color w:val="000000" w:themeColor="text1"/>
        </w:rPr>
        <w:t>采矿方法、采矿贫化率、选矿工艺流程、选矿回收率和单位全成本费用的分析研究，确定矿区</w:t>
      </w:r>
      <w:r w:rsidR="00CE2F0B">
        <w:rPr>
          <w:color w:val="000000" w:themeColor="text1"/>
        </w:rPr>
        <w:t>##</w:t>
      </w:r>
      <w:r>
        <w:rPr>
          <w:color w:val="000000" w:themeColor="text1"/>
        </w:rPr>
        <w:t>产出的</w:t>
      </w:r>
      <w:r w:rsidR="00E63BCC">
        <w:rPr>
          <w:color w:val="000000" w:themeColor="text1"/>
        </w:rPr>
        <w:t>**</w:t>
      </w:r>
      <w:r>
        <w:rPr>
          <w:color w:val="000000" w:themeColor="text1"/>
        </w:rPr>
        <w:t>精矿（含</w:t>
      </w:r>
      <w:r w:rsidR="00E63BCC">
        <w:rPr>
          <w:color w:val="000000" w:themeColor="text1"/>
        </w:rPr>
        <w:t>……</w:t>
      </w:r>
      <w:r>
        <w:rPr>
          <w:color w:val="000000" w:themeColor="text1"/>
        </w:rPr>
        <w:t>9</w:t>
      </w:r>
      <w:r>
        <w:rPr>
          <w:rFonts w:hint="eastAsia"/>
          <w:color w:val="000000" w:themeColor="text1"/>
        </w:rPr>
        <w:t>5</w:t>
      </w:r>
      <w:r>
        <w:rPr>
          <w:color w:val="000000" w:themeColor="text1"/>
        </w:rPr>
        <w:t>%</w:t>
      </w:r>
      <w:r>
        <w:rPr>
          <w:color w:val="000000" w:themeColor="text1"/>
        </w:rPr>
        <w:t>）不含税价格为</w:t>
      </w:r>
      <w:r>
        <w:rPr>
          <w:rFonts w:hint="eastAsia"/>
          <w:color w:val="000000" w:themeColor="text1"/>
        </w:rPr>
        <w:t>2566.37</w:t>
      </w:r>
      <w:r>
        <w:rPr>
          <w:color w:val="000000" w:themeColor="text1"/>
        </w:rPr>
        <w:t>元</w:t>
      </w:r>
      <w:r>
        <w:rPr>
          <w:color w:val="000000" w:themeColor="text1"/>
        </w:rPr>
        <w:t>/</w:t>
      </w:r>
      <w:r>
        <w:rPr>
          <w:color w:val="000000" w:themeColor="text1"/>
        </w:rPr>
        <w:t>吨，采矿贫化率为</w:t>
      </w:r>
      <w:r>
        <w:rPr>
          <w:color w:val="000000" w:themeColor="text1"/>
        </w:rPr>
        <w:t>10%</w:t>
      </w:r>
      <w:r>
        <w:rPr>
          <w:color w:val="000000" w:themeColor="text1"/>
        </w:rPr>
        <w:t>，选矿回收率为</w:t>
      </w:r>
      <w:r>
        <w:rPr>
          <w:rFonts w:hint="eastAsia"/>
          <w:color w:val="000000" w:themeColor="text1"/>
        </w:rPr>
        <w:t>95</w:t>
      </w:r>
      <w:r>
        <w:rPr>
          <w:color w:val="000000" w:themeColor="text1"/>
        </w:rPr>
        <w:t>%</w:t>
      </w:r>
      <w:r>
        <w:rPr>
          <w:color w:val="000000" w:themeColor="text1"/>
        </w:rPr>
        <w:t>，单位生产总成本为</w:t>
      </w:r>
      <w:r>
        <w:rPr>
          <w:color w:val="000000" w:themeColor="text1"/>
        </w:rPr>
        <w:t>552.71</w:t>
      </w:r>
      <w:r>
        <w:rPr>
          <w:color w:val="000000" w:themeColor="text1"/>
        </w:rPr>
        <w:t>元</w:t>
      </w:r>
      <w:r>
        <w:rPr>
          <w:color w:val="000000" w:themeColor="text1"/>
        </w:rPr>
        <w:t>/</w:t>
      </w:r>
      <w:r>
        <w:rPr>
          <w:color w:val="000000" w:themeColor="text1"/>
        </w:rPr>
        <w:t>吨，资源税为</w:t>
      </w:r>
      <w:r>
        <w:rPr>
          <w:color w:val="000000" w:themeColor="text1"/>
        </w:rPr>
        <w:t>24.62</w:t>
      </w:r>
      <w:r>
        <w:rPr>
          <w:color w:val="000000" w:themeColor="text1"/>
        </w:rPr>
        <w:t>元</w:t>
      </w:r>
      <w:r>
        <w:rPr>
          <w:color w:val="000000" w:themeColor="text1"/>
        </w:rPr>
        <w:t>/</w:t>
      </w:r>
      <w:r>
        <w:rPr>
          <w:color w:val="000000" w:themeColor="text1"/>
        </w:rPr>
        <w:t>吨原矿。则矿区</w:t>
      </w:r>
      <w:r w:rsidR="00CE2F0B">
        <w:rPr>
          <w:color w:val="000000" w:themeColor="text1"/>
        </w:rPr>
        <w:t>##</w:t>
      </w:r>
      <w:r>
        <w:rPr>
          <w:color w:val="000000" w:themeColor="text1"/>
        </w:rPr>
        <w:t>床的最低工业品位计算如下：</w:t>
      </w:r>
    </w:p>
    <w:p w14:paraId="042BFF39" w14:textId="77777777" w:rsidR="001017AD" w:rsidRDefault="00000000">
      <w:pPr>
        <w:pStyle w:val="a7"/>
        <w:ind w:firstLine="480"/>
        <w:rPr>
          <w:color w:val="000000" w:themeColor="text1"/>
        </w:rPr>
      </w:pPr>
      <m:oMathPara>
        <m:oMathParaPr>
          <m:jc m:val="center"/>
        </m:oMathParaPr>
        <m:oMath>
          <m:r>
            <w:rPr>
              <w:rFonts w:ascii="Cambria Math" w:hAnsi="Cambria Math"/>
              <w:color w:val="000000" w:themeColor="text1"/>
            </w:rPr>
            <w:lastRenderedPageBreak/>
            <m:t>Sm=</m:t>
          </m:r>
          <m:f>
            <m:fPr>
              <m:ctrlPr>
                <w:rPr>
                  <w:rFonts w:ascii="Cambria Math" w:hAnsi="Cambria Math"/>
                  <w:i/>
                  <w:color w:val="000000" w:themeColor="text1"/>
                </w:rPr>
              </m:ctrlPr>
            </m:fPr>
            <m:num>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C</m:t>
                      </m:r>
                    </m:e>
                    <m:sub>
                      <m:r>
                        <m:rPr>
                          <m:sty m:val="p"/>
                        </m:rPr>
                        <w:rPr>
                          <w:rFonts w:ascii="Cambria Math" w:hAnsi="Cambria Math"/>
                          <w:color w:val="000000" w:themeColor="text1"/>
                        </w:rPr>
                        <m:t>全</m:t>
                      </m:r>
                    </m:sub>
                  </m:sSub>
                  <m:r>
                    <w:rPr>
                      <w:rFonts w:ascii="Cambria Math" w:hAnsi="Cambria Math"/>
                      <w:color w:val="000000" w:themeColor="text1"/>
                    </w:rPr>
                    <m:t>+Z</m:t>
                  </m:r>
                </m:e>
              </m:d>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β</m:t>
                  </m:r>
                </m:e>
                <m:sub>
                  <m:r>
                    <m:rPr>
                      <m:sty m:val="p"/>
                    </m:rPr>
                    <w:rPr>
                      <w:rFonts w:ascii="Cambria Math" w:hAnsi="Cambria Math"/>
                      <w:color w:val="000000" w:themeColor="text1"/>
                    </w:rPr>
                    <m:t>精</m:t>
                  </m:r>
                </m:sub>
              </m:sSub>
            </m:num>
            <m:den>
              <m:sSub>
                <m:sSubPr>
                  <m:ctrlPr>
                    <w:rPr>
                      <w:rFonts w:ascii="Cambria Math" w:hAnsi="Cambria Math"/>
                      <w:i/>
                      <w:color w:val="000000" w:themeColor="text1"/>
                    </w:rPr>
                  </m:ctrlPr>
                </m:sSubPr>
                <m:e>
                  <m:r>
                    <w:rPr>
                      <w:rFonts w:ascii="Cambria Math" w:hAnsi="Cambria Math"/>
                      <w:color w:val="000000" w:themeColor="text1"/>
                    </w:rPr>
                    <m:t>D</m:t>
                  </m:r>
                </m:e>
                <m:sub>
                  <m:r>
                    <m:rPr>
                      <m:sty m:val="p"/>
                    </m:rPr>
                    <w:rPr>
                      <w:rFonts w:ascii="Cambria Math" w:hAnsi="Cambria Math"/>
                      <w:color w:val="000000" w:themeColor="text1"/>
                    </w:rPr>
                    <m:t>精</m:t>
                  </m:r>
                </m:sub>
              </m:sSub>
              <m:r>
                <w:rPr>
                  <w:rFonts w:ascii="Cambria Math" w:hAnsi="Cambria Math"/>
                  <w:color w:val="000000" w:themeColor="text1"/>
                </w:rPr>
                <m:t>×</m:t>
              </m:r>
              <m:r>
                <m:rPr>
                  <m:sty m:val="p"/>
                </m:rPr>
                <w:rPr>
                  <w:rFonts w:ascii="Cambria Math" w:hAnsi="Cambria Math"/>
                  <w:color w:val="000000" w:themeColor="text1"/>
                </w:rPr>
                <m:t>ε</m:t>
              </m:r>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1-η</m:t>
                  </m:r>
                </m:e>
              </m:d>
            </m:den>
          </m:f>
        </m:oMath>
      </m:oMathPara>
    </w:p>
    <w:p w14:paraId="26EAD858" w14:textId="77777777" w:rsidR="001017AD" w:rsidRDefault="00000000">
      <w:pPr>
        <w:pStyle w:val="a7"/>
        <w:ind w:firstLine="480"/>
        <w:rPr>
          <w:color w:val="000000" w:themeColor="text1"/>
        </w:rPr>
      </w:pPr>
      <w:bookmarkStart w:id="148" w:name="OLE_LINK11"/>
      <m:oMathPara>
        <m:oMath>
          <m:r>
            <w:rPr>
              <w:rFonts w:ascii="Cambria Math" w:hAnsi="Cambria Math"/>
              <w:color w:val="000000" w:themeColor="text1"/>
            </w:rPr>
            <m:t>=</m:t>
          </m:r>
          <m:f>
            <m:fPr>
              <m:ctrlPr>
                <w:rPr>
                  <w:rFonts w:ascii="Cambria Math" w:hAnsi="Cambria Math"/>
                  <w:i/>
                  <w:color w:val="000000" w:themeColor="text1"/>
                </w:rPr>
              </m:ctrlPr>
            </m:fPr>
            <m:num>
              <m:d>
                <m:dPr>
                  <m:begChr m:val="（"/>
                  <m:endChr m:val="）"/>
                  <m:ctrlPr>
                    <w:rPr>
                      <w:rFonts w:ascii="Cambria Math" w:hAnsi="Cambria Math"/>
                      <w:i/>
                      <w:color w:val="000000" w:themeColor="text1"/>
                    </w:rPr>
                  </m:ctrlPr>
                </m:dPr>
                <m:e>
                  <m:r>
                    <m:rPr>
                      <m:sty m:val="p"/>
                    </m:rPr>
                    <w:rPr>
                      <w:rFonts w:ascii="Cambria Math" w:hAnsi="Cambria Math"/>
                      <w:color w:val="000000" w:themeColor="text1"/>
                    </w:rPr>
                    <m:t>552.71</m:t>
                  </m:r>
                  <m:r>
                    <w:rPr>
                      <w:rFonts w:ascii="Cambria Math" w:hAnsi="Cambria Math"/>
                      <w:color w:val="000000" w:themeColor="text1"/>
                    </w:rPr>
                    <m:t>+</m:t>
                  </m:r>
                  <m:r>
                    <m:rPr>
                      <m:sty m:val="p"/>
                    </m:rPr>
                    <w:rPr>
                      <w:rFonts w:ascii="Cambria Math" w:hAnsi="Cambria Math"/>
                      <w:color w:val="000000" w:themeColor="text1"/>
                    </w:rPr>
                    <m:t>24.62</m:t>
                  </m:r>
                </m:e>
              </m:d>
              <m:r>
                <w:rPr>
                  <w:rFonts w:ascii="Cambria Math" w:hAnsi="Cambria Math"/>
                  <w:color w:val="000000" w:themeColor="text1"/>
                </w:rPr>
                <m:t>*9</m:t>
              </m:r>
              <m:r>
                <w:rPr>
                  <w:rFonts w:ascii="Cambria Math" w:hAnsi="Cambria Math" w:hint="eastAsia"/>
                  <w:color w:val="000000" w:themeColor="text1"/>
                </w:rPr>
                <m:t>5</m:t>
              </m:r>
              <m:r>
                <w:rPr>
                  <w:rFonts w:ascii="Cambria Math" w:hAnsi="Cambria Math"/>
                  <w:color w:val="000000" w:themeColor="text1"/>
                </w:rPr>
                <m:t>%</m:t>
              </m:r>
            </m:num>
            <m:den>
              <m:r>
                <m:rPr>
                  <m:sty m:val="p"/>
                </m:rPr>
                <w:rPr>
                  <w:rFonts w:ascii="Cambria Math" w:hAnsi="Cambria Math"/>
                  <w:color w:val="000000" w:themeColor="text1"/>
                </w:rPr>
                <m:t>2566.37</m:t>
              </m:r>
              <m:r>
                <w:rPr>
                  <w:rFonts w:ascii="Cambria Math" w:hAnsi="Cambria Math"/>
                  <w:color w:val="000000" w:themeColor="text1"/>
                </w:rPr>
                <m:t>×</m:t>
              </m:r>
              <m:r>
                <w:rPr>
                  <w:rFonts w:ascii="Cambria Math" w:hAnsi="Cambria Math" w:hint="eastAsia"/>
                  <w:color w:val="000000" w:themeColor="text1"/>
                </w:rPr>
                <m:t>95</m:t>
              </m:r>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1-10%</m:t>
                  </m:r>
                </m:e>
              </m:d>
            </m:den>
          </m:f>
        </m:oMath>
      </m:oMathPara>
    </w:p>
    <w:bookmarkEnd w:id="148"/>
    <w:p w14:paraId="1A7A6902" w14:textId="77777777" w:rsidR="001017AD" w:rsidRDefault="00000000">
      <w:pPr>
        <w:pStyle w:val="a7"/>
        <w:ind w:firstLine="480"/>
        <w:rPr>
          <w:color w:val="000000" w:themeColor="text1"/>
        </w:rPr>
      </w:pPr>
      <w:r>
        <w:rPr>
          <w:color w:val="000000" w:themeColor="text1"/>
        </w:rPr>
        <w:t>=</w:t>
      </w:r>
      <w:r>
        <w:rPr>
          <w:rFonts w:hint="eastAsia"/>
          <w:color w:val="000000" w:themeColor="text1"/>
        </w:rPr>
        <w:t>25.00%</w:t>
      </w:r>
    </w:p>
    <w:p w14:paraId="651B3EAD" w14:textId="7FD398E0" w:rsidR="001017AD" w:rsidRDefault="00000000">
      <w:pPr>
        <w:pStyle w:val="a7"/>
        <w:ind w:firstLine="480"/>
        <w:rPr>
          <w:color w:val="000000" w:themeColor="text1"/>
        </w:rPr>
      </w:pPr>
      <w:r>
        <w:rPr>
          <w:color w:val="000000" w:themeColor="text1"/>
        </w:rPr>
        <w:t>根据上式的计算结果，本矿床测算的盈亏平衡品位（</w:t>
      </w:r>
      <w:r w:rsidR="00E63BCC">
        <w:rPr>
          <w:color w:val="000000" w:themeColor="text1"/>
        </w:rPr>
        <w:t>……</w:t>
      </w:r>
      <w:r>
        <w:rPr>
          <w:color w:val="000000" w:themeColor="text1"/>
        </w:rPr>
        <w:t>）为</w:t>
      </w:r>
      <w:r>
        <w:rPr>
          <w:color w:val="000000" w:themeColor="text1"/>
        </w:rPr>
        <w:t>2</w:t>
      </w:r>
      <w:r>
        <w:rPr>
          <w:rFonts w:hint="eastAsia"/>
          <w:color w:val="000000" w:themeColor="text1"/>
        </w:rPr>
        <w:t>5</w:t>
      </w:r>
      <w:r>
        <w:rPr>
          <w:color w:val="000000" w:themeColor="text1"/>
        </w:rPr>
        <w:t>%</w:t>
      </w:r>
      <w:r>
        <w:rPr>
          <w:color w:val="000000" w:themeColor="text1"/>
        </w:rPr>
        <w:t>。</w:t>
      </w:r>
    </w:p>
    <w:p w14:paraId="61406197" w14:textId="77777777" w:rsidR="001017AD" w:rsidRDefault="00000000">
      <w:pPr>
        <w:pStyle w:val="2"/>
        <w:rPr>
          <w:color w:val="000000" w:themeColor="text1"/>
        </w:rPr>
      </w:pPr>
      <w:bookmarkStart w:id="149" w:name="_Toc208328843"/>
      <w:r>
        <w:rPr>
          <w:color w:val="000000" w:themeColor="text1"/>
        </w:rPr>
        <w:t>3.8</w:t>
      </w:r>
      <w:r>
        <w:rPr>
          <w:color w:val="000000" w:themeColor="text1"/>
        </w:rPr>
        <w:t>不同指标方案设定依据</w:t>
      </w:r>
      <w:bookmarkEnd w:id="149"/>
    </w:p>
    <w:p w14:paraId="7DECC986" w14:textId="77777777" w:rsidR="001017AD" w:rsidRDefault="00000000">
      <w:pPr>
        <w:ind w:firstLine="480"/>
        <w:rPr>
          <w:rFonts w:cs="Times New Roman"/>
          <w:color w:val="000000" w:themeColor="text1"/>
        </w:rPr>
      </w:pPr>
      <w:r>
        <w:rPr>
          <w:rFonts w:cs="Times New Roman"/>
          <w:color w:val="000000" w:themeColor="text1"/>
        </w:rPr>
        <w:t>1.</w:t>
      </w:r>
      <w:bookmarkStart w:id="150" w:name="_Hlk224050256"/>
      <w:r>
        <w:rPr>
          <w:rFonts w:cs="Times New Roman"/>
          <w:color w:val="000000" w:themeColor="text1"/>
        </w:rPr>
        <w:t>边界品位</w:t>
      </w:r>
      <w:bookmarkEnd w:id="150"/>
    </w:p>
    <w:p w14:paraId="7FFC1A8E" w14:textId="13C40A15" w:rsidR="001017AD" w:rsidRDefault="00000000">
      <w:pPr>
        <w:ind w:firstLine="480"/>
        <w:rPr>
          <w:rFonts w:cs="Times New Roman"/>
          <w:color w:val="000000" w:themeColor="text1"/>
        </w:rPr>
      </w:pPr>
      <w:bookmarkStart w:id="151" w:name="_Hlk141952517"/>
      <w:r>
        <w:rPr>
          <w:rFonts w:cs="Times New Roman"/>
          <w:color w:val="000000" w:themeColor="text1"/>
          <w:lang w:val="zh-TW" w:eastAsia="zh-TW"/>
        </w:rPr>
        <w:t>本次确定了三个边界品位方案分别为</w:t>
      </w:r>
      <w:r>
        <w:rPr>
          <w:rFonts w:cs="Times New Roman"/>
          <w:color w:val="000000" w:themeColor="text1"/>
          <w:lang w:val="zh-TW" w:eastAsia="zh-TW"/>
        </w:rPr>
        <w:t>1</w:t>
      </w:r>
      <w:r>
        <w:rPr>
          <w:rFonts w:cs="Times New Roman" w:hint="eastAsia"/>
          <w:color w:val="000000" w:themeColor="text1"/>
        </w:rPr>
        <w:t>2</w:t>
      </w:r>
      <w:r>
        <w:rPr>
          <w:rFonts w:cs="Times New Roman"/>
          <w:color w:val="000000" w:themeColor="text1"/>
          <w:lang w:val="zh-TW" w:eastAsia="zh-TW"/>
        </w:rPr>
        <w:t>%</w:t>
      </w:r>
      <w:r>
        <w:rPr>
          <w:rFonts w:cs="Times New Roman"/>
          <w:color w:val="000000" w:themeColor="text1"/>
          <w:lang w:val="zh-TW" w:eastAsia="zh-TW"/>
        </w:rPr>
        <w:t>，</w:t>
      </w:r>
      <w:r>
        <w:rPr>
          <w:rFonts w:cs="Times New Roman"/>
          <w:color w:val="000000" w:themeColor="text1"/>
          <w:lang w:val="zh-TW" w:eastAsia="zh-TW"/>
        </w:rPr>
        <w:t>1</w:t>
      </w:r>
      <w:r>
        <w:rPr>
          <w:rFonts w:cs="Times New Roman" w:hint="eastAsia"/>
          <w:color w:val="000000" w:themeColor="text1"/>
          <w:lang w:val="zh-TW"/>
        </w:rPr>
        <w:t>5</w:t>
      </w:r>
      <w:r>
        <w:rPr>
          <w:rFonts w:cs="Times New Roman"/>
          <w:color w:val="000000" w:themeColor="text1"/>
          <w:lang w:val="zh-TW" w:eastAsia="zh-TW"/>
        </w:rPr>
        <w:t>%</w:t>
      </w:r>
      <w:r>
        <w:rPr>
          <w:rFonts w:cs="Times New Roman"/>
          <w:color w:val="000000" w:themeColor="text1"/>
          <w:lang w:val="zh-TW" w:eastAsia="zh-TW"/>
        </w:rPr>
        <w:t>，</w:t>
      </w:r>
      <w:r>
        <w:rPr>
          <w:rFonts w:cs="Times New Roman" w:hint="eastAsia"/>
          <w:color w:val="000000" w:themeColor="text1"/>
        </w:rPr>
        <w:t>18</w:t>
      </w:r>
      <w:r>
        <w:rPr>
          <w:rFonts w:cs="Times New Roman"/>
          <w:color w:val="000000" w:themeColor="text1"/>
          <w:lang w:val="zh-TW" w:eastAsia="zh-TW"/>
        </w:rPr>
        <w:t>%</w:t>
      </w:r>
      <w:r>
        <w:rPr>
          <w:rFonts w:cs="Times New Roman"/>
          <w:color w:val="000000" w:themeColor="text1"/>
          <w:lang w:val="zh-TW" w:eastAsia="zh-TW"/>
        </w:rPr>
        <w:t>，主要</w:t>
      </w:r>
      <w:bookmarkEnd w:id="151"/>
      <w:r>
        <w:rPr>
          <w:rFonts w:cs="Times New Roman"/>
          <w:color w:val="000000" w:themeColor="text1"/>
          <w:lang w:val="zh-TW" w:eastAsia="zh-TW"/>
        </w:rPr>
        <w:t>根据《重晶石、毒重石、</w:t>
      </w:r>
      <w:r w:rsidR="00E63BCC">
        <w:rPr>
          <w:rFonts w:cs="Times New Roman"/>
          <w:color w:val="000000" w:themeColor="text1"/>
          <w:lang w:val="zh-TW" w:eastAsia="zh-TW"/>
        </w:rPr>
        <w:t>**</w:t>
      </w:r>
      <w:r>
        <w:rPr>
          <w:rFonts w:cs="Times New Roman"/>
          <w:color w:val="000000" w:themeColor="text1"/>
          <w:lang w:val="zh-TW" w:eastAsia="zh-TW"/>
        </w:rPr>
        <w:t>、硼矿矿产地质勘查规范》（</w:t>
      </w:r>
      <w:r>
        <w:rPr>
          <w:rFonts w:cs="Times New Roman"/>
          <w:color w:val="000000" w:themeColor="text1"/>
          <w:lang w:val="zh-TW" w:eastAsia="zh-TW"/>
        </w:rPr>
        <w:t>DZ/T0211-2020</w:t>
      </w:r>
      <w:r>
        <w:rPr>
          <w:rFonts w:cs="Times New Roman"/>
          <w:color w:val="000000" w:themeColor="text1"/>
          <w:lang w:val="zh-TW" w:eastAsia="zh-TW"/>
        </w:rPr>
        <w:t>），</w:t>
      </w:r>
      <w:r w:rsidR="00CE2F0B">
        <w:rPr>
          <w:rFonts w:cs="Times New Roman"/>
          <w:color w:val="000000" w:themeColor="text1"/>
          <w:lang w:val="zh-TW" w:eastAsia="zh-TW"/>
        </w:rPr>
        <w:t>##</w:t>
      </w:r>
      <w:r>
        <w:rPr>
          <w:rFonts w:cs="Times New Roman"/>
          <w:color w:val="000000" w:themeColor="text1"/>
          <w:lang w:val="zh-TW" w:eastAsia="zh-TW"/>
        </w:rPr>
        <w:t>一把工业指标要求</w:t>
      </w:r>
      <w:r>
        <w:rPr>
          <w:rFonts w:cs="Times New Roman"/>
          <w:color w:val="000000" w:themeColor="text1"/>
        </w:rPr>
        <w:t>边界品位为</w:t>
      </w:r>
      <w:r>
        <w:rPr>
          <w:rFonts w:cs="Times New Roman"/>
          <w:color w:val="000000" w:themeColor="text1"/>
        </w:rPr>
        <w:t>15%~20%</w:t>
      </w:r>
      <w:r>
        <w:rPr>
          <w:rFonts w:cs="Times New Roman"/>
          <w:color w:val="000000" w:themeColor="text1"/>
        </w:rPr>
        <w:t>，</w:t>
      </w:r>
      <w:r>
        <w:rPr>
          <w:rFonts w:cs="Times New Roman" w:hint="eastAsia"/>
          <w:color w:val="000000" w:themeColor="text1"/>
        </w:rPr>
        <w:t>考虑到</w:t>
      </w:r>
      <w:r>
        <w:rPr>
          <w:rFonts w:cs="Times New Roman"/>
          <w:color w:val="000000" w:themeColor="text1"/>
        </w:rPr>
        <w:t>近</w:t>
      </w:r>
      <w:r>
        <w:rPr>
          <w:rFonts w:cs="Times New Roman"/>
          <w:color w:val="000000" w:themeColor="text1"/>
        </w:rPr>
        <w:t>5</w:t>
      </w:r>
      <w:r>
        <w:rPr>
          <w:rFonts w:cs="Times New Roman"/>
          <w:color w:val="000000" w:themeColor="text1"/>
        </w:rPr>
        <w:t>年</w:t>
      </w:r>
      <w:r w:rsidR="00E63BCC">
        <w:rPr>
          <w:rFonts w:cs="Times New Roman" w:hint="eastAsia"/>
          <w:color w:val="000000" w:themeColor="text1"/>
        </w:rPr>
        <w:t>**</w:t>
      </w:r>
      <w:r>
        <w:rPr>
          <w:rFonts w:cs="Times New Roman" w:hint="eastAsia"/>
          <w:color w:val="000000" w:themeColor="text1"/>
        </w:rPr>
        <w:t>价格，本次</w:t>
      </w:r>
      <w:r>
        <w:rPr>
          <w:rFonts w:cs="Times New Roman"/>
          <w:color w:val="000000" w:themeColor="text1"/>
        </w:rPr>
        <w:t>参考规范最低指标。</w:t>
      </w:r>
    </w:p>
    <w:p w14:paraId="0593A39D" w14:textId="77777777" w:rsidR="001017AD" w:rsidRDefault="00000000">
      <w:pPr>
        <w:ind w:firstLine="480"/>
        <w:rPr>
          <w:rFonts w:cs="Times New Roman"/>
          <w:color w:val="000000" w:themeColor="text1"/>
        </w:rPr>
      </w:pPr>
      <w:r>
        <w:rPr>
          <w:rFonts w:cs="Times New Roman"/>
          <w:color w:val="000000" w:themeColor="text1"/>
        </w:rPr>
        <w:t>2.</w:t>
      </w:r>
      <w:r>
        <w:rPr>
          <w:rFonts w:cs="Times New Roman"/>
          <w:color w:val="000000" w:themeColor="text1"/>
        </w:rPr>
        <w:t>最低工业品位</w:t>
      </w:r>
    </w:p>
    <w:p w14:paraId="0BF8726A" w14:textId="77777777" w:rsidR="001017AD" w:rsidRDefault="00000000">
      <w:pPr>
        <w:pStyle w:val="a7"/>
        <w:ind w:firstLine="480"/>
        <w:rPr>
          <w:color w:val="000000" w:themeColor="text1"/>
        </w:rPr>
      </w:pPr>
      <w:r>
        <w:rPr>
          <w:color w:val="000000" w:themeColor="text1"/>
        </w:rPr>
        <w:t>本次指标方案的确定根据矿石平均品位及资源量，确定了三个品位方案分别为</w:t>
      </w:r>
      <w:r>
        <w:rPr>
          <w:rFonts w:hint="eastAsia"/>
          <w:color w:val="000000" w:themeColor="text1"/>
        </w:rPr>
        <w:t>22</w:t>
      </w:r>
      <w:r>
        <w:rPr>
          <w:color w:val="000000" w:themeColor="text1"/>
        </w:rPr>
        <w:t>%</w:t>
      </w:r>
      <w:r>
        <w:rPr>
          <w:color w:val="000000" w:themeColor="text1"/>
        </w:rPr>
        <w:t>，</w:t>
      </w:r>
      <w:r>
        <w:rPr>
          <w:color w:val="000000" w:themeColor="text1"/>
        </w:rPr>
        <w:t>2</w:t>
      </w:r>
      <w:r>
        <w:rPr>
          <w:rFonts w:hint="eastAsia"/>
          <w:color w:val="000000" w:themeColor="text1"/>
        </w:rPr>
        <w:t>5</w:t>
      </w:r>
      <w:r>
        <w:rPr>
          <w:color w:val="000000" w:themeColor="text1"/>
        </w:rPr>
        <w:t>%</w:t>
      </w:r>
      <w:r>
        <w:rPr>
          <w:color w:val="000000" w:themeColor="text1"/>
        </w:rPr>
        <w:t>，</w:t>
      </w:r>
      <w:r>
        <w:rPr>
          <w:rFonts w:hint="eastAsia"/>
          <w:color w:val="000000" w:themeColor="text1"/>
        </w:rPr>
        <w:t>28</w:t>
      </w:r>
      <w:r>
        <w:rPr>
          <w:color w:val="000000" w:themeColor="text1"/>
        </w:rPr>
        <w:t>%</w:t>
      </w:r>
      <w:r>
        <w:rPr>
          <w:color w:val="000000" w:themeColor="text1"/>
        </w:rPr>
        <w:t>，主要考虑了如下因素：</w:t>
      </w:r>
    </w:p>
    <w:p w14:paraId="5549FEB5" w14:textId="5A20FE8D" w:rsidR="001017AD" w:rsidRDefault="00000000">
      <w:pPr>
        <w:ind w:firstLine="480"/>
        <w:rPr>
          <w:rFonts w:cs="Times New Roman"/>
          <w:color w:val="000000" w:themeColor="text1"/>
          <w:lang w:val="zh-TW" w:eastAsia="zh-TW"/>
        </w:rPr>
      </w:pPr>
      <w:r>
        <w:rPr>
          <w:rFonts w:cs="Times New Roman"/>
          <w:color w:val="000000" w:themeColor="text1"/>
          <w:lang w:val="zh-TW" w:eastAsia="zh-TW"/>
        </w:rPr>
        <w:t>（</w:t>
      </w:r>
      <w:r>
        <w:rPr>
          <w:rFonts w:cs="Times New Roman"/>
          <w:color w:val="000000" w:themeColor="text1"/>
          <w:lang w:val="zh-TW" w:eastAsia="zh-TW"/>
        </w:rPr>
        <w:t>1</w:t>
      </w:r>
      <w:r>
        <w:rPr>
          <w:rFonts w:cs="Times New Roman"/>
          <w:color w:val="000000" w:themeColor="text1"/>
          <w:lang w:val="zh-TW" w:eastAsia="zh-TW"/>
        </w:rPr>
        <w:t>）根据采选工艺确定相关指标参数，对</w:t>
      </w:r>
      <w:r w:rsidR="00CE2F0B">
        <w:rPr>
          <w:rFonts w:cs="Times New Roman"/>
          <w:color w:val="000000" w:themeColor="text1"/>
          <w:lang w:val="zh-TW" w:eastAsia="zh-TW"/>
        </w:rPr>
        <w:t>##</w:t>
      </w:r>
      <w:r>
        <w:rPr>
          <w:rFonts w:cs="Times New Roman"/>
          <w:color w:val="000000" w:themeColor="text1"/>
          <w:lang w:val="zh-TW" w:eastAsia="zh-TW"/>
        </w:rPr>
        <w:t>盈亏平衡品位进行测算，最终确定盈亏平衡品位为</w:t>
      </w:r>
      <w:r>
        <w:rPr>
          <w:rFonts w:cs="Times New Roman" w:hint="eastAsia"/>
          <w:color w:val="000000" w:themeColor="text1"/>
          <w:lang w:val="zh-TW"/>
        </w:rPr>
        <w:t>25</w:t>
      </w:r>
      <w:r>
        <w:rPr>
          <w:rFonts w:cs="Times New Roman"/>
          <w:color w:val="000000" w:themeColor="text1"/>
          <w:lang w:val="zh-TW" w:eastAsia="zh-TW"/>
        </w:rPr>
        <w:t>%</w:t>
      </w:r>
      <w:r>
        <w:rPr>
          <w:rFonts w:cs="Times New Roman"/>
          <w:color w:val="000000" w:themeColor="text1"/>
          <w:lang w:val="zh-TW" w:eastAsia="zh-TW"/>
        </w:rPr>
        <w:t>。</w:t>
      </w:r>
    </w:p>
    <w:p w14:paraId="12BD5A6C" w14:textId="00BE1E23" w:rsidR="001017AD" w:rsidRDefault="00000000">
      <w:pPr>
        <w:ind w:firstLine="480"/>
        <w:rPr>
          <w:rFonts w:cs="Times New Roman"/>
          <w:color w:val="000000" w:themeColor="text1"/>
        </w:rPr>
      </w:pPr>
      <w:r>
        <w:rPr>
          <w:rFonts w:cs="Times New Roman"/>
          <w:color w:val="000000" w:themeColor="text1"/>
          <w:lang w:val="zh-TW" w:eastAsia="zh-TW"/>
        </w:rPr>
        <w:t>（</w:t>
      </w:r>
      <w:r>
        <w:rPr>
          <w:rFonts w:cs="Times New Roman"/>
          <w:color w:val="000000" w:themeColor="text1"/>
          <w:lang w:val="zh-TW" w:eastAsia="zh-TW"/>
        </w:rPr>
        <w:t>2</w:t>
      </w:r>
      <w:r>
        <w:rPr>
          <w:rFonts w:cs="Times New Roman"/>
          <w:color w:val="000000" w:themeColor="text1"/>
          <w:lang w:val="zh-TW" w:eastAsia="zh-TW"/>
        </w:rPr>
        <w:t>）根据</w:t>
      </w:r>
      <w:bookmarkStart w:id="152" w:name="_Hlk141953180"/>
      <w:r>
        <w:rPr>
          <w:rFonts w:cs="Times New Roman"/>
          <w:color w:val="000000" w:themeColor="text1"/>
          <w:lang w:val="zh-TW" w:eastAsia="zh-TW"/>
        </w:rPr>
        <w:t>《重晶石、毒重石、</w:t>
      </w:r>
      <w:r w:rsidR="00E63BCC">
        <w:rPr>
          <w:rFonts w:cs="Times New Roman"/>
          <w:color w:val="000000" w:themeColor="text1"/>
          <w:lang w:val="zh-TW" w:eastAsia="zh-TW"/>
        </w:rPr>
        <w:t>**</w:t>
      </w:r>
      <w:r>
        <w:rPr>
          <w:rFonts w:cs="Times New Roman"/>
          <w:color w:val="000000" w:themeColor="text1"/>
          <w:lang w:val="zh-TW" w:eastAsia="zh-TW"/>
        </w:rPr>
        <w:t>、硼矿矿产地质勘查规范》（</w:t>
      </w:r>
      <w:r>
        <w:rPr>
          <w:rFonts w:cs="Times New Roman"/>
          <w:color w:val="000000" w:themeColor="text1"/>
          <w:lang w:val="zh-TW" w:eastAsia="zh-TW"/>
        </w:rPr>
        <w:t>DZ/T0211-2020</w:t>
      </w:r>
      <w:r>
        <w:rPr>
          <w:rFonts w:cs="Times New Roman"/>
          <w:color w:val="000000" w:themeColor="text1"/>
          <w:lang w:val="zh-TW" w:eastAsia="zh-TW"/>
        </w:rPr>
        <w:t>）</w:t>
      </w:r>
      <w:bookmarkEnd w:id="152"/>
      <w:r>
        <w:rPr>
          <w:rFonts w:cs="Times New Roman"/>
          <w:color w:val="000000" w:themeColor="text1"/>
          <w:lang w:val="zh-TW" w:eastAsia="zh-TW"/>
        </w:rPr>
        <w:t>，</w:t>
      </w:r>
      <w:r w:rsidR="00CE2F0B">
        <w:rPr>
          <w:rFonts w:cs="Times New Roman"/>
          <w:color w:val="000000" w:themeColor="text1"/>
          <w:lang w:val="zh-TW" w:eastAsia="zh-TW"/>
        </w:rPr>
        <w:t>##</w:t>
      </w:r>
      <w:r>
        <w:rPr>
          <w:rFonts w:cs="Times New Roman"/>
          <w:color w:val="000000" w:themeColor="text1"/>
          <w:lang w:val="zh-TW" w:eastAsia="zh-TW"/>
        </w:rPr>
        <w:t>一把工业指标要求最低</w:t>
      </w:r>
      <w:r>
        <w:rPr>
          <w:rFonts w:cs="Times New Roman"/>
          <w:color w:val="000000" w:themeColor="text1"/>
        </w:rPr>
        <w:t>工业品位为</w:t>
      </w:r>
      <w:r>
        <w:rPr>
          <w:rFonts w:cs="Times New Roman"/>
          <w:color w:val="000000" w:themeColor="text1"/>
        </w:rPr>
        <w:t>25%~30%</w:t>
      </w:r>
      <w:r>
        <w:rPr>
          <w:rFonts w:cs="Times New Roman"/>
          <w:color w:val="000000" w:themeColor="text1"/>
        </w:rPr>
        <w:t>，同时根据近</w:t>
      </w:r>
      <w:r>
        <w:rPr>
          <w:rFonts w:cs="Times New Roman"/>
          <w:color w:val="000000" w:themeColor="text1"/>
        </w:rPr>
        <w:t>5</w:t>
      </w:r>
      <w:r>
        <w:rPr>
          <w:rFonts w:cs="Times New Roman"/>
          <w:color w:val="000000" w:themeColor="text1"/>
        </w:rPr>
        <w:t>年</w:t>
      </w:r>
      <w:r w:rsidR="00E63BCC">
        <w:rPr>
          <w:rFonts w:cs="Times New Roman"/>
          <w:color w:val="000000" w:themeColor="text1"/>
        </w:rPr>
        <w:t>**</w:t>
      </w:r>
      <w:r>
        <w:rPr>
          <w:rFonts w:cs="Times New Roman"/>
          <w:color w:val="000000" w:themeColor="text1"/>
        </w:rPr>
        <w:t>市场价格，参考规范最低指标。</w:t>
      </w:r>
    </w:p>
    <w:p w14:paraId="05428D99" w14:textId="77777777" w:rsidR="001017AD" w:rsidRDefault="00000000">
      <w:pPr>
        <w:pStyle w:val="a7"/>
        <w:ind w:firstLine="480"/>
        <w:rPr>
          <w:color w:val="000000" w:themeColor="text1"/>
        </w:rPr>
      </w:pPr>
      <w:r>
        <w:rPr>
          <w:color w:val="000000" w:themeColor="text1"/>
        </w:rPr>
        <w:t>3.</w:t>
      </w:r>
      <w:r>
        <w:rPr>
          <w:color w:val="000000" w:themeColor="text1"/>
        </w:rPr>
        <w:t>最小可采厚度</w:t>
      </w:r>
    </w:p>
    <w:p w14:paraId="653EC813" w14:textId="6E5DDC8F" w:rsidR="001017AD" w:rsidRDefault="00000000">
      <w:pPr>
        <w:pStyle w:val="a7"/>
        <w:ind w:firstLine="480"/>
        <w:rPr>
          <w:color w:val="000000" w:themeColor="text1"/>
        </w:rPr>
      </w:pPr>
      <w:r>
        <w:rPr>
          <w:color w:val="000000" w:themeColor="text1"/>
        </w:rPr>
        <w:t>（</w:t>
      </w:r>
      <w:r>
        <w:rPr>
          <w:color w:val="000000" w:themeColor="text1"/>
        </w:rPr>
        <w:t>1</w:t>
      </w:r>
      <w:r>
        <w:rPr>
          <w:color w:val="000000" w:themeColor="text1"/>
        </w:rPr>
        <w:t>）根据《重晶石、毒重石、</w:t>
      </w:r>
      <w:r w:rsidR="00E63BCC">
        <w:rPr>
          <w:color w:val="000000" w:themeColor="text1"/>
        </w:rPr>
        <w:t>**</w:t>
      </w:r>
      <w:r>
        <w:rPr>
          <w:color w:val="000000" w:themeColor="text1"/>
        </w:rPr>
        <w:t>、硼矿矿产地质勘查规范》（</w:t>
      </w:r>
      <w:r>
        <w:rPr>
          <w:color w:val="000000" w:themeColor="text1"/>
        </w:rPr>
        <w:t>DZ/T0211-2020</w:t>
      </w:r>
      <w:r>
        <w:rPr>
          <w:color w:val="000000" w:themeColor="text1"/>
        </w:rPr>
        <w:t>），</w:t>
      </w:r>
      <w:r w:rsidR="00CE2F0B">
        <w:rPr>
          <w:color w:val="000000" w:themeColor="text1"/>
        </w:rPr>
        <w:t>##</w:t>
      </w:r>
      <w:proofErr w:type="gramStart"/>
      <w:r>
        <w:rPr>
          <w:color w:val="000000" w:themeColor="text1"/>
        </w:rPr>
        <w:t>床一般</w:t>
      </w:r>
      <w:proofErr w:type="gramEnd"/>
      <w:r>
        <w:rPr>
          <w:color w:val="000000" w:themeColor="text1"/>
        </w:rPr>
        <w:t>工业指标：最小可采厚度为</w:t>
      </w:r>
      <w:r>
        <w:rPr>
          <w:color w:val="000000" w:themeColor="text1"/>
        </w:rPr>
        <w:t>0.7</w:t>
      </w:r>
      <w:r>
        <w:rPr>
          <w:color w:val="000000" w:themeColor="text1"/>
        </w:rPr>
        <w:t>～</w:t>
      </w:r>
      <w:r>
        <w:rPr>
          <w:color w:val="000000" w:themeColor="text1"/>
        </w:rPr>
        <w:t>1.2m</w:t>
      </w:r>
      <w:r>
        <w:rPr>
          <w:color w:val="000000" w:themeColor="text1"/>
        </w:rPr>
        <w:t>。</w:t>
      </w:r>
    </w:p>
    <w:p w14:paraId="348E6229" w14:textId="7E9C1388" w:rsidR="001017AD" w:rsidRDefault="00000000">
      <w:pPr>
        <w:pStyle w:val="a7"/>
        <w:ind w:firstLine="480"/>
        <w:rPr>
          <w:color w:val="000000" w:themeColor="text1"/>
        </w:rPr>
      </w:pPr>
      <w:r>
        <w:rPr>
          <w:color w:val="000000" w:themeColor="text1"/>
        </w:rPr>
        <w:t>（</w:t>
      </w:r>
      <w:r>
        <w:rPr>
          <w:color w:val="000000" w:themeColor="text1"/>
        </w:rPr>
        <w:t>2</w:t>
      </w:r>
      <w:r>
        <w:rPr>
          <w:color w:val="000000" w:themeColor="text1"/>
        </w:rPr>
        <w:t>）</w:t>
      </w:r>
      <w:r>
        <w:rPr>
          <w:rFonts w:hint="eastAsia"/>
          <w:color w:val="000000" w:themeColor="text1"/>
        </w:rPr>
        <w:t>矿区所圈定工业矿体为倾斜－薄矿体，拟采用的采矿方法为上向水平分层充填采矿法，采用</w:t>
      </w:r>
      <w:r>
        <w:rPr>
          <w:rFonts w:hint="eastAsia"/>
          <w:color w:val="000000" w:themeColor="text1"/>
        </w:rPr>
        <w:t>YT-28</w:t>
      </w:r>
      <w:proofErr w:type="gramStart"/>
      <w:r>
        <w:rPr>
          <w:rFonts w:hint="eastAsia"/>
          <w:color w:val="000000" w:themeColor="text1"/>
        </w:rPr>
        <w:t>型浅孔</w:t>
      </w:r>
      <w:proofErr w:type="gramEnd"/>
      <w:r>
        <w:rPr>
          <w:rFonts w:hint="eastAsia"/>
          <w:color w:val="000000" w:themeColor="text1"/>
        </w:rPr>
        <w:t>凿岩机钻凿水平炮孔，采下矿石由</w:t>
      </w:r>
      <w:r>
        <w:rPr>
          <w:rFonts w:hint="eastAsia"/>
          <w:color w:val="000000" w:themeColor="text1"/>
        </w:rPr>
        <w:t>ZWY-80/18.5T</w:t>
      </w:r>
      <w:r>
        <w:rPr>
          <w:rFonts w:hint="eastAsia"/>
          <w:color w:val="000000" w:themeColor="text1"/>
        </w:rPr>
        <w:t>耙矿机在装矿巷道内装矿，然后通过矿山提升运输系统将矿岩运出地表。鉴于以上情况，同时考虑影响贫化，参考同类型</w:t>
      </w:r>
      <w:r w:rsidR="00CE2F0B">
        <w:rPr>
          <w:rFonts w:hint="eastAsia"/>
          <w:color w:val="000000" w:themeColor="text1"/>
        </w:rPr>
        <w:t>##</w:t>
      </w:r>
      <w:r>
        <w:rPr>
          <w:rFonts w:hint="eastAsia"/>
          <w:color w:val="000000" w:themeColor="text1"/>
        </w:rPr>
        <w:t>山，</w:t>
      </w:r>
      <w:r>
        <w:rPr>
          <w:color w:val="000000" w:themeColor="text1"/>
        </w:rPr>
        <w:t>最小可采厚度取</w:t>
      </w:r>
      <w:r>
        <w:rPr>
          <w:color w:val="000000" w:themeColor="text1"/>
        </w:rPr>
        <w:t>0.7m</w:t>
      </w:r>
      <w:r>
        <w:rPr>
          <w:color w:val="000000" w:themeColor="text1"/>
        </w:rPr>
        <w:t>。</w:t>
      </w:r>
    </w:p>
    <w:p w14:paraId="55588FE4" w14:textId="77777777" w:rsidR="001017AD" w:rsidRDefault="00000000">
      <w:pPr>
        <w:pStyle w:val="a7"/>
        <w:ind w:firstLine="480"/>
        <w:rPr>
          <w:color w:val="000000" w:themeColor="text1"/>
        </w:rPr>
      </w:pPr>
      <w:r>
        <w:rPr>
          <w:color w:val="000000" w:themeColor="text1"/>
        </w:rPr>
        <w:lastRenderedPageBreak/>
        <w:t>4.</w:t>
      </w:r>
      <w:bookmarkStart w:id="153" w:name="_Hlk141953332"/>
      <w:r>
        <w:rPr>
          <w:color w:val="000000" w:themeColor="text1"/>
        </w:rPr>
        <w:t>最小米</w:t>
      </w:r>
      <w:r>
        <w:rPr>
          <w:color w:val="000000" w:themeColor="text1"/>
        </w:rPr>
        <w:t>·</w:t>
      </w:r>
      <w:r>
        <w:rPr>
          <w:color w:val="000000" w:themeColor="text1"/>
        </w:rPr>
        <w:t>百分值</w:t>
      </w:r>
      <w:bookmarkEnd w:id="153"/>
    </w:p>
    <w:p w14:paraId="4195053B" w14:textId="77777777" w:rsidR="001017AD" w:rsidRDefault="00000000">
      <w:pPr>
        <w:pStyle w:val="a7"/>
        <w:ind w:firstLine="480"/>
        <w:rPr>
          <w:color w:val="000000" w:themeColor="text1"/>
        </w:rPr>
      </w:pPr>
      <w:r>
        <w:rPr>
          <w:color w:val="000000" w:themeColor="text1"/>
        </w:rPr>
        <w:t>矿石品位较高但厚度小于最小可采厚度时</w:t>
      </w:r>
      <w:r>
        <w:rPr>
          <w:color w:val="000000" w:themeColor="text1"/>
        </w:rPr>
        <w:t>,</w:t>
      </w:r>
      <w:r>
        <w:rPr>
          <w:color w:val="000000" w:themeColor="text1"/>
        </w:rPr>
        <w:t>可采用米</w:t>
      </w:r>
      <w:r>
        <w:rPr>
          <w:color w:val="000000" w:themeColor="text1"/>
        </w:rPr>
        <w:t>·</w:t>
      </w:r>
      <w:r>
        <w:rPr>
          <w:color w:val="000000" w:themeColor="text1"/>
        </w:rPr>
        <w:t>百分值，</w:t>
      </w:r>
      <w:proofErr w:type="gramStart"/>
      <w:r>
        <w:rPr>
          <w:color w:val="000000" w:themeColor="text1"/>
        </w:rPr>
        <w:t>最</w:t>
      </w:r>
      <w:proofErr w:type="gramEnd"/>
      <w:r>
        <w:rPr>
          <w:color w:val="000000" w:themeColor="text1"/>
        </w:rPr>
        <w:t>小米百分值</w:t>
      </w:r>
      <w:r>
        <w:rPr>
          <w:color w:val="000000" w:themeColor="text1"/>
        </w:rPr>
        <w:t>=</w:t>
      </w:r>
      <w:r>
        <w:rPr>
          <w:color w:val="000000" w:themeColor="text1"/>
        </w:rPr>
        <w:t>最低工业品位</w:t>
      </w:r>
      <w:r>
        <w:rPr>
          <w:color w:val="000000" w:themeColor="text1"/>
        </w:rPr>
        <w:t>×</w:t>
      </w:r>
      <w:r>
        <w:rPr>
          <w:color w:val="000000" w:themeColor="text1"/>
        </w:rPr>
        <w:t>最小可采厚度。</w:t>
      </w:r>
    </w:p>
    <w:p w14:paraId="0CF67563" w14:textId="77777777" w:rsidR="001017AD" w:rsidRDefault="00000000">
      <w:pPr>
        <w:pStyle w:val="a7"/>
        <w:ind w:firstLine="480"/>
        <w:rPr>
          <w:color w:val="000000" w:themeColor="text1"/>
        </w:rPr>
      </w:pPr>
      <w:r>
        <w:rPr>
          <w:color w:val="000000" w:themeColor="text1"/>
        </w:rPr>
        <w:t>5.</w:t>
      </w:r>
      <w:r>
        <w:rPr>
          <w:color w:val="000000" w:themeColor="text1"/>
        </w:rPr>
        <w:t>最小夹石剔除厚度</w:t>
      </w:r>
    </w:p>
    <w:p w14:paraId="66021F58" w14:textId="2575E086" w:rsidR="001017AD" w:rsidRDefault="00000000">
      <w:pPr>
        <w:pStyle w:val="a7"/>
        <w:ind w:firstLine="480"/>
        <w:rPr>
          <w:color w:val="000000" w:themeColor="text1"/>
        </w:rPr>
      </w:pPr>
      <w:r>
        <w:rPr>
          <w:rFonts w:hint="eastAsia"/>
          <w:color w:val="000000" w:themeColor="text1"/>
        </w:rPr>
        <w:t>矿山最终产品为</w:t>
      </w:r>
      <w:r w:rsidR="00E63BCC">
        <w:rPr>
          <w:rFonts w:hint="eastAsia"/>
          <w:color w:val="000000" w:themeColor="text1"/>
        </w:rPr>
        <w:t>**</w:t>
      </w:r>
      <w:r>
        <w:rPr>
          <w:rFonts w:hint="eastAsia"/>
          <w:color w:val="000000" w:themeColor="text1"/>
        </w:rPr>
        <w:t>精矿。</w:t>
      </w:r>
      <w:proofErr w:type="gramStart"/>
      <w:r>
        <w:rPr>
          <w:rFonts w:hint="eastAsia"/>
          <w:color w:val="000000" w:themeColor="text1"/>
        </w:rPr>
        <w:t>若夹石</w:t>
      </w:r>
      <w:proofErr w:type="gramEnd"/>
      <w:r>
        <w:rPr>
          <w:rFonts w:hint="eastAsia"/>
          <w:color w:val="000000" w:themeColor="text1"/>
        </w:rPr>
        <w:t>剔除厚度过小，矿体中夹石增多将使矿体连续性变差，致使采矿成本增加；</w:t>
      </w:r>
      <w:proofErr w:type="gramStart"/>
      <w:r>
        <w:rPr>
          <w:rFonts w:hint="eastAsia"/>
          <w:color w:val="000000" w:themeColor="text1"/>
        </w:rPr>
        <w:t>若夹石</w:t>
      </w:r>
      <w:proofErr w:type="gramEnd"/>
      <w:r>
        <w:rPr>
          <w:rFonts w:hint="eastAsia"/>
          <w:color w:val="000000" w:themeColor="text1"/>
        </w:rPr>
        <w:t>剔除厚度过大，矿体连续性变好，但</w:t>
      </w:r>
      <w:proofErr w:type="gramStart"/>
      <w:r>
        <w:rPr>
          <w:rFonts w:hint="eastAsia"/>
          <w:color w:val="000000" w:themeColor="text1"/>
        </w:rPr>
        <w:t>受圈矿</w:t>
      </w:r>
      <w:proofErr w:type="gramEnd"/>
      <w:r>
        <w:rPr>
          <w:rFonts w:hint="eastAsia"/>
          <w:color w:val="000000" w:themeColor="text1"/>
        </w:rPr>
        <w:t>时“穿鞋带帽”的影响，矿石贫化变大，矿石出矿品位降低，从而影响精矿产率。</w:t>
      </w:r>
    </w:p>
    <w:p w14:paraId="7A795EA3" w14:textId="0454117D" w:rsidR="001017AD" w:rsidRDefault="00000000">
      <w:pPr>
        <w:pStyle w:val="a7"/>
        <w:ind w:firstLine="480"/>
        <w:rPr>
          <w:color w:val="000000" w:themeColor="text1"/>
        </w:rPr>
      </w:pPr>
      <w:r>
        <w:rPr>
          <w:rFonts w:hint="eastAsia"/>
          <w:color w:val="000000" w:themeColor="text1"/>
        </w:rPr>
        <w:t>根据方案拟采用的开采工艺，矿区最小的夹石剔除厚度为</w:t>
      </w:r>
      <w:r>
        <w:rPr>
          <w:rFonts w:hint="eastAsia"/>
          <w:color w:val="000000" w:themeColor="text1"/>
        </w:rPr>
        <w:t>0.7m</w:t>
      </w:r>
      <w:r>
        <w:rPr>
          <w:rFonts w:hint="eastAsia"/>
          <w:color w:val="000000" w:themeColor="text1"/>
        </w:rPr>
        <w:t>，考虑矿区夹石含矿品位低，加大夹石剔除厚度后，矿区开采贫化率过大，不利于</w:t>
      </w:r>
      <w:r w:rsidR="00E63BCC">
        <w:rPr>
          <w:rFonts w:hint="eastAsia"/>
          <w:color w:val="000000" w:themeColor="text1"/>
        </w:rPr>
        <w:t>**</w:t>
      </w:r>
      <w:r>
        <w:rPr>
          <w:rFonts w:hint="eastAsia"/>
          <w:color w:val="000000" w:themeColor="text1"/>
        </w:rPr>
        <w:t>加工，</w:t>
      </w:r>
      <w:r>
        <w:rPr>
          <w:color w:val="000000" w:themeColor="text1"/>
        </w:rPr>
        <w:t>参考</w:t>
      </w:r>
      <w:r>
        <w:rPr>
          <w:rFonts w:hint="eastAsia"/>
          <w:color w:val="000000" w:themeColor="text1"/>
        </w:rPr>
        <w:t>同类型</w:t>
      </w:r>
      <w:r w:rsidR="00CE2F0B">
        <w:rPr>
          <w:color w:val="000000" w:themeColor="text1"/>
        </w:rPr>
        <w:t>##</w:t>
      </w:r>
      <w:r>
        <w:rPr>
          <w:color w:val="000000" w:themeColor="text1"/>
        </w:rPr>
        <w:t>山</w:t>
      </w:r>
      <w:r>
        <w:rPr>
          <w:rFonts w:hint="eastAsia"/>
          <w:color w:val="000000" w:themeColor="text1"/>
        </w:rPr>
        <w:t>，建议</w:t>
      </w:r>
      <w:r>
        <w:rPr>
          <w:color w:val="000000" w:themeColor="text1"/>
        </w:rPr>
        <w:t>最小夹石剔除厚度取</w:t>
      </w:r>
      <w:r>
        <w:rPr>
          <w:rFonts w:hint="eastAsia"/>
          <w:color w:val="000000" w:themeColor="text1"/>
        </w:rPr>
        <w:t>2</w:t>
      </w:r>
      <w:r>
        <w:rPr>
          <w:color w:val="000000" w:themeColor="text1"/>
        </w:rPr>
        <w:t>m</w:t>
      </w:r>
      <w:r>
        <w:rPr>
          <w:color w:val="000000" w:themeColor="text1"/>
        </w:rPr>
        <w:t>。</w:t>
      </w:r>
    </w:p>
    <w:p w14:paraId="1D309418" w14:textId="77777777" w:rsidR="001017AD" w:rsidRDefault="00000000">
      <w:pPr>
        <w:pStyle w:val="2"/>
        <w:rPr>
          <w:color w:val="000000" w:themeColor="text1"/>
        </w:rPr>
      </w:pPr>
      <w:bookmarkStart w:id="154" w:name="_Toc208328844"/>
      <w:r>
        <w:rPr>
          <w:color w:val="000000" w:themeColor="text1"/>
        </w:rPr>
        <w:t>3.9</w:t>
      </w:r>
      <w:r>
        <w:rPr>
          <w:color w:val="000000" w:themeColor="text1"/>
        </w:rPr>
        <w:t>矿床工业指标方案拟定</w:t>
      </w:r>
      <w:bookmarkEnd w:id="154"/>
    </w:p>
    <w:p w14:paraId="6BAE2060" w14:textId="77777777" w:rsidR="001017AD" w:rsidRDefault="00000000">
      <w:pPr>
        <w:ind w:firstLine="480"/>
        <w:rPr>
          <w:rFonts w:cs="Times New Roman"/>
          <w:color w:val="000000" w:themeColor="text1"/>
          <w:lang w:val="zh-TW" w:eastAsia="zh-TW"/>
        </w:rPr>
      </w:pPr>
      <w:r>
        <w:rPr>
          <w:rFonts w:cs="Times New Roman"/>
          <w:color w:val="000000" w:themeColor="text1"/>
          <w:lang w:val="zh-TW" w:eastAsia="zh-TW"/>
        </w:rPr>
        <w:t>根据以上原则拟定矿床三套工业指标方案，见表</w:t>
      </w:r>
      <w:r>
        <w:rPr>
          <w:rFonts w:cs="Times New Roman"/>
          <w:color w:val="000000" w:themeColor="text1"/>
          <w:lang w:val="zh-TW" w:eastAsia="zh-TW"/>
        </w:rPr>
        <w:t>3-1</w:t>
      </w:r>
      <w:r>
        <w:rPr>
          <w:rFonts w:cs="Times New Roman" w:hint="eastAsia"/>
          <w:color w:val="000000" w:themeColor="text1"/>
          <w:lang w:val="zh-TW" w:eastAsia="zh-TW"/>
        </w:rPr>
        <w:t>0</w:t>
      </w:r>
      <w:r>
        <w:rPr>
          <w:rFonts w:cs="Times New Roman"/>
          <w:color w:val="000000" w:themeColor="text1"/>
          <w:lang w:val="zh-TW" w:eastAsia="zh-TW"/>
        </w:rPr>
        <w:t>。</w:t>
      </w:r>
    </w:p>
    <w:p w14:paraId="121D03E8" w14:textId="77777777" w:rsidR="001017AD" w:rsidRDefault="00000000">
      <w:pPr>
        <w:spacing w:line="240" w:lineRule="auto"/>
        <w:ind w:firstLineChars="0" w:firstLine="0"/>
        <w:jc w:val="center"/>
        <w:rPr>
          <w:rFonts w:cs="Times New Roman"/>
          <w:b/>
          <w:bCs/>
          <w:color w:val="000000" w:themeColor="text1"/>
          <w:sz w:val="21"/>
          <w:szCs w:val="21"/>
          <w:lang w:bidi="ar"/>
        </w:rPr>
      </w:pPr>
      <w:r>
        <w:rPr>
          <w:rFonts w:cs="Times New Roman"/>
          <w:b/>
          <w:bCs/>
          <w:color w:val="000000" w:themeColor="text1"/>
          <w:sz w:val="21"/>
          <w:szCs w:val="21"/>
          <w:lang w:bidi="ar"/>
        </w:rPr>
        <w:t>表</w:t>
      </w:r>
      <w:r>
        <w:rPr>
          <w:rFonts w:cs="Times New Roman"/>
          <w:b/>
          <w:bCs/>
          <w:color w:val="000000" w:themeColor="text1"/>
          <w:sz w:val="21"/>
          <w:szCs w:val="21"/>
          <w:lang w:bidi="ar"/>
        </w:rPr>
        <w:t>3-1</w:t>
      </w:r>
      <w:r>
        <w:rPr>
          <w:rFonts w:cs="Times New Roman" w:hint="eastAsia"/>
          <w:b/>
          <w:bCs/>
          <w:color w:val="000000" w:themeColor="text1"/>
          <w:sz w:val="21"/>
          <w:szCs w:val="21"/>
          <w:lang w:bidi="ar"/>
        </w:rPr>
        <w:t>0</w:t>
      </w:r>
      <w:r>
        <w:rPr>
          <w:rFonts w:cs="Times New Roman"/>
          <w:b/>
          <w:bCs/>
          <w:color w:val="000000" w:themeColor="text1"/>
          <w:sz w:val="21"/>
          <w:szCs w:val="21"/>
          <w:lang w:bidi="ar"/>
        </w:rPr>
        <w:t xml:space="preserve"> </w:t>
      </w:r>
      <w:r>
        <w:rPr>
          <w:rFonts w:cs="Times New Roman"/>
          <w:b/>
          <w:bCs/>
          <w:color w:val="000000" w:themeColor="text1"/>
          <w:sz w:val="21"/>
          <w:szCs w:val="21"/>
          <w:lang w:bidi="ar"/>
        </w:rPr>
        <w:t>矿床工业指标</w:t>
      </w:r>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38"/>
        <w:gridCol w:w="2139"/>
        <w:gridCol w:w="2002"/>
        <w:gridCol w:w="2137"/>
      </w:tblGrid>
      <w:tr w:rsidR="001017AD" w14:paraId="2245E103" w14:textId="77777777">
        <w:trPr>
          <w:trHeight w:val="20"/>
          <w:jc w:val="center"/>
        </w:trPr>
        <w:tc>
          <w:tcPr>
            <w:tcW w:w="2738" w:type="dxa"/>
            <w:noWrap/>
            <w:vAlign w:val="center"/>
          </w:tcPr>
          <w:p w14:paraId="7E2B86A9" w14:textId="77777777" w:rsidR="001017AD" w:rsidRDefault="00000000">
            <w:pPr>
              <w:pStyle w:val="affffe"/>
              <w:spacing w:line="240" w:lineRule="auto"/>
              <w:jc w:val="center"/>
              <w:rPr>
                <w:rFonts w:eastAsia="仿宋_GB2312"/>
                <w:color w:val="000000" w:themeColor="text1"/>
                <w:kern w:val="0"/>
              </w:rPr>
            </w:pPr>
            <w:r>
              <w:rPr>
                <w:rFonts w:eastAsia="仿宋_GB2312"/>
                <w:color w:val="000000" w:themeColor="text1"/>
                <w:kern w:val="0"/>
              </w:rPr>
              <w:t>项目</w:t>
            </w:r>
          </w:p>
        </w:tc>
        <w:tc>
          <w:tcPr>
            <w:tcW w:w="2139" w:type="dxa"/>
            <w:noWrap/>
            <w:vAlign w:val="center"/>
          </w:tcPr>
          <w:p w14:paraId="66DA081D" w14:textId="77777777" w:rsidR="001017AD" w:rsidRDefault="00000000">
            <w:pPr>
              <w:pStyle w:val="affffe"/>
              <w:spacing w:line="240" w:lineRule="auto"/>
              <w:jc w:val="center"/>
              <w:rPr>
                <w:rFonts w:eastAsia="仿宋_GB2312"/>
                <w:color w:val="000000" w:themeColor="text1"/>
              </w:rPr>
            </w:pPr>
            <w:r>
              <w:rPr>
                <w:rFonts w:eastAsia="仿宋_GB2312"/>
                <w:color w:val="000000" w:themeColor="text1"/>
              </w:rPr>
              <w:t>Ⅰ</w:t>
            </w:r>
          </w:p>
        </w:tc>
        <w:tc>
          <w:tcPr>
            <w:tcW w:w="2002" w:type="dxa"/>
            <w:noWrap/>
            <w:vAlign w:val="center"/>
          </w:tcPr>
          <w:p w14:paraId="55763127" w14:textId="77777777" w:rsidR="001017AD" w:rsidRDefault="00000000">
            <w:pPr>
              <w:pStyle w:val="affffe"/>
              <w:spacing w:line="240" w:lineRule="auto"/>
              <w:jc w:val="center"/>
              <w:rPr>
                <w:rFonts w:eastAsia="仿宋_GB2312"/>
                <w:color w:val="000000" w:themeColor="text1"/>
              </w:rPr>
            </w:pPr>
            <w:r>
              <w:rPr>
                <w:rFonts w:eastAsia="仿宋_GB2312"/>
                <w:color w:val="000000" w:themeColor="text1"/>
              </w:rPr>
              <w:t>Ⅱ</w:t>
            </w:r>
          </w:p>
        </w:tc>
        <w:tc>
          <w:tcPr>
            <w:tcW w:w="2137" w:type="dxa"/>
            <w:noWrap/>
            <w:vAlign w:val="center"/>
          </w:tcPr>
          <w:p w14:paraId="32487F3C" w14:textId="77777777" w:rsidR="001017AD" w:rsidRDefault="00000000">
            <w:pPr>
              <w:pStyle w:val="affffe"/>
              <w:spacing w:line="240" w:lineRule="auto"/>
              <w:jc w:val="center"/>
              <w:rPr>
                <w:rFonts w:eastAsia="仿宋_GB2312"/>
                <w:color w:val="000000" w:themeColor="text1"/>
              </w:rPr>
            </w:pPr>
            <w:r>
              <w:rPr>
                <w:rFonts w:eastAsia="仿宋_GB2312"/>
                <w:color w:val="000000" w:themeColor="text1"/>
              </w:rPr>
              <w:t>Ⅲ</w:t>
            </w:r>
          </w:p>
        </w:tc>
      </w:tr>
      <w:tr w:rsidR="001017AD" w14:paraId="6FA7B9F1" w14:textId="77777777">
        <w:trPr>
          <w:trHeight w:val="20"/>
          <w:jc w:val="center"/>
        </w:trPr>
        <w:tc>
          <w:tcPr>
            <w:tcW w:w="2738" w:type="dxa"/>
            <w:noWrap/>
            <w:vAlign w:val="center"/>
          </w:tcPr>
          <w:p w14:paraId="6DD5FD1D" w14:textId="77777777" w:rsidR="001017AD" w:rsidRDefault="00000000">
            <w:pPr>
              <w:pStyle w:val="affffe"/>
              <w:spacing w:line="240" w:lineRule="auto"/>
              <w:jc w:val="center"/>
              <w:rPr>
                <w:rFonts w:eastAsia="仿宋_GB2312"/>
                <w:color w:val="000000" w:themeColor="text1"/>
                <w:kern w:val="0"/>
              </w:rPr>
            </w:pPr>
            <w:r>
              <w:rPr>
                <w:rFonts w:eastAsia="仿宋_GB2312"/>
                <w:color w:val="000000" w:themeColor="text1"/>
                <w:kern w:val="0"/>
              </w:rPr>
              <w:t>边界品位（</w:t>
            </w:r>
            <w:r>
              <w:rPr>
                <w:rFonts w:eastAsia="仿宋_GB2312"/>
                <w:color w:val="000000" w:themeColor="text1"/>
                <w:kern w:val="0"/>
              </w:rPr>
              <w:t>%</w:t>
            </w:r>
            <w:r>
              <w:rPr>
                <w:rFonts w:eastAsia="仿宋_GB2312"/>
                <w:color w:val="000000" w:themeColor="text1"/>
                <w:kern w:val="0"/>
              </w:rPr>
              <w:t>）</w:t>
            </w:r>
          </w:p>
        </w:tc>
        <w:tc>
          <w:tcPr>
            <w:tcW w:w="2139" w:type="dxa"/>
            <w:noWrap/>
            <w:vAlign w:val="center"/>
          </w:tcPr>
          <w:p w14:paraId="455C373F" w14:textId="77777777" w:rsidR="001017AD" w:rsidRDefault="00000000">
            <w:pPr>
              <w:pStyle w:val="affffe"/>
              <w:spacing w:line="240" w:lineRule="auto"/>
              <w:jc w:val="center"/>
              <w:rPr>
                <w:rFonts w:eastAsia="仿宋_GB2312"/>
                <w:color w:val="000000" w:themeColor="text1"/>
              </w:rPr>
            </w:pPr>
            <w:r>
              <w:rPr>
                <w:rFonts w:eastAsia="仿宋_GB2312" w:hint="eastAsia"/>
                <w:color w:val="000000" w:themeColor="text1"/>
              </w:rPr>
              <w:t>10</w:t>
            </w:r>
          </w:p>
        </w:tc>
        <w:tc>
          <w:tcPr>
            <w:tcW w:w="2002" w:type="dxa"/>
            <w:noWrap/>
            <w:vAlign w:val="center"/>
          </w:tcPr>
          <w:p w14:paraId="7DC05382" w14:textId="77777777" w:rsidR="001017AD" w:rsidRDefault="00000000">
            <w:pPr>
              <w:pStyle w:val="affffe"/>
              <w:spacing w:line="240" w:lineRule="auto"/>
              <w:jc w:val="center"/>
              <w:rPr>
                <w:rFonts w:eastAsia="仿宋_GB2312"/>
                <w:color w:val="000000" w:themeColor="text1"/>
              </w:rPr>
            </w:pPr>
            <w:r>
              <w:rPr>
                <w:rFonts w:eastAsia="仿宋_GB2312" w:hint="eastAsia"/>
                <w:color w:val="000000" w:themeColor="text1"/>
              </w:rPr>
              <w:t>15</w:t>
            </w:r>
          </w:p>
        </w:tc>
        <w:tc>
          <w:tcPr>
            <w:tcW w:w="2137" w:type="dxa"/>
            <w:noWrap/>
            <w:vAlign w:val="center"/>
          </w:tcPr>
          <w:p w14:paraId="5650AA72" w14:textId="77777777" w:rsidR="001017AD" w:rsidRDefault="00000000">
            <w:pPr>
              <w:pStyle w:val="affffe"/>
              <w:spacing w:line="240" w:lineRule="auto"/>
              <w:jc w:val="center"/>
              <w:rPr>
                <w:rFonts w:eastAsia="仿宋_GB2312"/>
                <w:color w:val="000000" w:themeColor="text1"/>
              </w:rPr>
            </w:pPr>
            <w:r>
              <w:rPr>
                <w:rFonts w:eastAsia="仿宋_GB2312" w:hint="eastAsia"/>
                <w:color w:val="000000" w:themeColor="text1"/>
              </w:rPr>
              <w:t>20</w:t>
            </w:r>
          </w:p>
        </w:tc>
      </w:tr>
      <w:tr w:rsidR="001017AD" w14:paraId="31E3BBBC" w14:textId="77777777">
        <w:trPr>
          <w:trHeight w:val="20"/>
          <w:jc w:val="center"/>
        </w:trPr>
        <w:tc>
          <w:tcPr>
            <w:tcW w:w="2738" w:type="dxa"/>
            <w:noWrap/>
            <w:vAlign w:val="center"/>
          </w:tcPr>
          <w:p w14:paraId="10954D49" w14:textId="77777777" w:rsidR="001017AD" w:rsidRDefault="00000000">
            <w:pPr>
              <w:pStyle w:val="affffe"/>
              <w:spacing w:line="240" w:lineRule="auto"/>
              <w:jc w:val="center"/>
              <w:rPr>
                <w:rFonts w:eastAsia="仿宋_GB2312"/>
                <w:color w:val="000000" w:themeColor="text1"/>
                <w:kern w:val="0"/>
              </w:rPr>
            </w:pPr>
            <w:r>
              <w:rPr>
                <w:rFonts w:eastAsia="仿宋_GB2312"/>
                <w:color w:val="000000" w:themeColor="text1"/>
                <w:kern w:val="0"/>
              </w:rPr>
              <w:t>最低工业品位（</w:t>
            </w:r>
            <w:r>
              <w:rPr>
                <w:rFonts w:eastAsia="仿宋_GB2312"/>
                <w:color w:val="000000" w:themeColor="text1"/>
                <w:kern w:val="0"/>
              </w:rPr>
              <w:t>%</w:t>
            </w:r>
            <w:r>
              <w:rPr>
                <w:rFonts w:eastAsia="仿宋_GB2312"/>
                <w:color w:val="000000" w:themeColor="text1"/>
                <w:kern w:val="0"/>
              </w:rPr>
              <w:t>）</w:t>
            </w:r>
          </w:p>
        </w:tc>
        <w:tc>
          <w:tcPr>
            <w:tcW w:w="2139" w:type="dxa"/>
            <w:noWrap/>
            <w:vAlign w:val="center"/>
          </w:tcPr>
          <w:p w14:paraId="4AC2B160" w14:textId="77777777" w:rsidR="001017AD" w:rsidRDefault="00000000">
            <w:pPr>
              <w:pStyle w:val="affffe"/>
              <w:spacing w:line="240" w:lineRule="auto"/>
              <w:jc w:val="center"/>
              <w:rPr>
                <w:rFonts w:eastAsia="仿宋_GB2312"/>
                <w:color w:val="000000" w:themeColor="text1"/>
              </w:rPr>
            </w:pPr>
            <w:r>
              <w:rPr>
                <w:rFonts w:eastAsia="仿宋_GB2312" w:hint="eastAsia"/>
                <w:color w:val="000000" w:themeColor="text1"/>
              </w:rPr>
              <w:t>20</w:t>
            </w:r>
          </w:p>
        </w:tc>
        <w:tc>
          <w:tcPr>
            <w:tcW w:w="2002" w:type="dxa"/>
            <w:noWrap/>
            <w:vAlign w:val="center"/>
          </w:tcPr>
          <w:p w14:paraId="2A1B9122" w14:textId="77777777" w:rsidR="001017AD" w:rsidRDefault="00000000">
            <w:pPr>
              <w:pStyle w:val="affffe"/>
              <w:spacing w:line="240" w:lineRule="auto"/>
              <w:jc w:val="center"/>
              <w:rPr>
                <w:rFonts w:eastAsia="仿宋_GB2312"/>
                <w:color w:val="000000" w:themeColor="text1"/>
              </w:rPr>
            </w:pPr>
            <w:r>
              <w:rPr>
                <w:rFonts w:eastAsia="仿宋_GB2312" w:hint="eastAsia"/>
                <w:color w:val="000000" w:themeColor="text1"/>
              </w:rPr>
              <w:t>25</w:t>
            </w:r>
          </w:p>
        </w:tc>
        <w:tc>
          <w:tcPr>
            <w:tcW w:w="2137" w:type="dxa"/>
            <w:noWrap/>
            <w:vAlign w:val="center"/>
          </w:tcPr>
          <w:p w14:paraId="7E9B9658" w14:textId="77777777" w:rsidR="001017AD" w:rsidRDefault="00000000">
            <w:pPr>
              <w:pStyle w:val="affffe"/>
              <w:spacing w:line="240" w:lineRule="auto"/>
              <w:jc w:val="center"/>
              <w:rPr>
                <w:rFonts w:eastAsia="仿宋_GB2312"/>
                <w:color w:val="000000" w:themeColor="text1"/>
              </w:rPr>
            </w:pPr>
            <w:r>
              <w:rPr>
                <w:rFonts w:eastAsia="仿宋_GB2312" w:hint="eastAsia"/>
                <w:color w:val="000000" w:themeColor="text1"/>
              </w:rPr>
              <w:t>30</w:t>
            </w:r>
          </w:p>
        </w:tc>
      </w:tr>
      <w:tr w:rsidR="001017AD" w14:paraId="7F41D1CD" w14:textId="77777777">
        <w:trPr>
          <w:trHeight w:val="20"/>
          <w:jc w:val="center"/>
        </w:trPr>
        <w:tc>
          <w:tcPr>
            <w:tcW w:w="2738" w:type="dxa"/>
            <w:noWrap/>
            <w:vAlign w:val="center"/>
          </w:tcPr>
          <w:p w14:paraId="08A5E840" w14:textId="77777777" w:rsidR="001017AD" w:rsidRDefault="00000000">
            <w:pPr>
              <w:pStyle w:val="affffe"/>
              <w:spacing w:line="240" w:lineRule="auto"/>
              <w:jc w:val="center"/>
              <w:rPr>
                <w:rFonts w:eastAsia="仿宋_GB2312"/>
                <w:color w:val="000000" w:themeColor="text1"/>
                <w:kern w:val="0"/>
              </w:rPr>
            </w:pPr>
            <w:r>
              <w:rPr>
                <w:rFonts w:eastAsia="仿宋_GB2312"/>
                <w:color w:val="000000" w:themeColor="text1"/>
                <w:kern w:val="0"/>
              </w:rPr>
              <w:t>最小可采厚度（</w:t>
            </w:r>
            <w:r>
              <w:rPr>
                <w:rFonts w:eastAsia="仿宋_GB2312"/>
                <w:color w:val="000000" w:themeColor="text1"/>
                <w:kern w:val="0"/>
              </w:rPr>
              <w:t>m</w:t>
            </w:r>
            <w:r>
              <w:rPr>
                <w:rFonts w:eastAsia="仿宋_GB2312"/>
                <w:color w:val="000000" w:themeColor="text1"/>
                <w:kern w:val="0"/>
              </w:rPr>
              <w:t>）</w:t>
            </w:r>
          </w:p>
        </w:tc>
        <w:tc>
          <w:tcPr>
            <w:tcW w:w="2139" w:type="dxa"/>
            <w:noWrap/>
            <w:vAlign w:val="center"/>
          </w:tcPr>
          <w:p w14:paraId="5FCBA7A1" w14:textId="77777777" w:rsidR="001017AD" w:rsidRDefault="00000000">
            <w:pPr>
              <w:pStyle w:val="affffe"/>
              <w:spacing w:line="240" w:lineRule="auto"/>
              <w:jc w:val="center"/>
              <w:rPr>
                <w:rFonts w:eastAsia="仿宋_GB2312"/>
                <w:color w:val="000000" w:themeColor="text1"/>
              </w:rPr>
            </w:pPr>
            <w:r>
              <w:rPr>
                <w:rFonts w:eastAsia="仿宋_GB2312"/>
                <w:color w:val="000000" w:themeColor="text1"/>
              </w:rPr>
              <w:t>0.7</w:t>
            </w:r>
          </w:p>
        </w:tc>
        <w:tc>
          <w:tcPr>
            <w:tcW w:w="2002" w:type="dxa"/>
            <w:noWrap/>
            <w:vAlign w:val="center"/>
          </w:tcPr>
          <w:p w14:paraId="22EAB72A" w14:textId="77777777" w:rsidR="001017AD" w:rsidRDefault="00000000">
            <w:pPr>
              <w:pStyle w:val="affffe"/>
              <w:spacing w:line="240" w:lineRule="auto"/>
              <w:jc w:val="center"/>
              <w:rPr>
                <w:rFonts w:eastAsia="仿宋_GB2312"/>
                <w:color w:val="000000" w:themeColor="text1"/>
              </w:rPr>
            </w:pPr>
            <w:r>
              <w:rPr>
                <w:rFonts w:eastAsia="仿宋_GB2312"/>
                <w:color w:val="000000" w:themeColor="text1"/>
              </w:rPr>
              <w:t>0.7</w:t>
            </w:r>
          </w:p>
        </w:tc>
        <w:tc>
          <w:tcPr>
            <w:tcW w:w="2137" w:type="dxa"/>
            <w:noWrap/>
            <w:vAlign w:val="center"/>
          </w:tcPr>
          <w:p w14:paraId="21817A69" w14:textId="77777777" w:rsidR="001017AD" w:rsidRDefault="00000000">
            <w:pPr>
              <w:pStyle w:val="affffe"/>
              <w:spacing w:line="240" w:lineRule="auto"/>
              <w:jc w:val="center"/>
              <w:rPr>
                <w:rFonts w:eastAsia="仿宋_GB2312"/>
                <w:color w:val="000000" w:themeColor="text1"/>
              </w:rPr>
            </w:pPr>
            <w:r>
              <w:rPr>
                <w:rFonts w:eastAsia="仿宋_GB2312"/>
                <w:color w:val="000000" w:themeColor="text1"/>
              </w:rPr>
              <w:t>0.7</w:t>
            </w:r>
          </w:p>
        </w:tc>
      </w:tr>
      <w:tr w:rsidR="001017AD" w14:paraId="0D600D67" w14:textId="77777777">
        <w:trPr>
          <w:trHeight w:val="20"/>
          <w:jc w:val="center"/>
        </w:trPr>
        <w:tc>
          <w:tcPr>
            <w:tcW w:w="2738" w:type="dxa"/>
            <w:noWrap/>
            <w:vAlign w:val="center"/>
          </w:tcPr>
          <w:p w14:paraId="1B1AA680" w14:textId="77777777" w:rsidR="001017AD" w:rsidRDefault="00000000">
            <w:pPr>
              <w:pStyle w:val="affffe"/>
              <w:spacing w:line="240" w:lineRule="auto"/>
              <w:jc w:val="center"/>
              <w:rPr>
                <w:rFonts w:eastAsia="仿宋_GB2312"/>
                <w:color w:val="000000" w:themeColor="text1"/>
                <w:kern w:val="0"/>
              </w:rPr>
            </w:pPr>
            <w:r>
              <w:rPr>
                <w:rFonts w:eastAsia="仿宋_GB2312"/>
                <w:color w:val="000000" w:themeColor="text1"/>
                <w:kern w:val="0"/>
              </w:rPr>
              <w:t>最小米</w:t>
            </w:r>
            <w:r>
              <w:rPr>
                <w:rFonts w:eastAsia="仿宋_GB2312"/>
                <w:color w:val="000000" w:themeColor="text1"/>
                <w:kern w:val="0"/>
              </w:rPr>
              <w:t>·</w:t>
            </w:r>
            <w:r>
              <w:rPr>
                <w:rFonts w:eastAsia="仿宋_GB2312"/>
                <w:color w:val="000000" w:themeColor="text1"/>
                <w:kern w:val="0"/>
              </w:rPr>
              <w:t>百分值（</w:t>
            </w:r>
            <w:r>
              <w:rPr>
                <w:rFonts w:eastAsia="仿宋_GB2312"/>
                <w:color w:val="000000" w:themeColor="text1"/>
                <w:kern w:val="0"/>
              </w:rPr>
              <w:t>%.m</w:t>
            </w:r>
            <w:r>
              <w:rPr>
                <w:rFonts w:eastAsia="仿宋_GB2312"/>
                <w:color w:val="000000" w:themeColor="text1"/>
                <w:kern w:val="0"/>
              </w:rPr>
              <w:t>）</w:t>
            </w:r>
          </w:p>
        </w:tc>
        <w:tc>
          <w:tcPr>
            <w:tcW w:w="2139" w:type="dxa"/>
            <w:noWrap/>
            <w:vAlign w:val="center"/>
          </w:tcPr>
          <w:p w14:paraId="68724E3F" w14:textId="77777777" w:rsidR="001017AD" w:rsidRDefault="00000000">
            <w:pPr>
              <w:pStyle w:val="affffe"/>
              <w:spacing w:line="240" w:lineRule="auto"/>
              <w:jc w:val="center"/>
              <w:rPr>
                <w:rFonts w:eastAsia="仿宋_GB2312"/>
                <w:color w:val="000000" w:themeColor="text1"/>
              </w:rPr>
            </w:pPr>
            <w:r>
              <w:rPr>
                <w:rFonts w:eastAsia="仿宋_GB2312" w:hint="eastAsia"/>
                <w:color w:val="000000" w:themeColor="text1"/>
              </w:rPr>
              <w:t>14.0</w:t>
            </w:r>
          </w:p>
        </w:tc>
        <w:tc>
          <w:tcPr>
            <w:tcW w:w="2002" w:type="dxa"/>
            <w:noWrap/>
            <w:vAlign w:val="center"/>
          </w:tcPr>
          <w:p w14:paraId="0430A740" w14:textId="6851ED3B" w:rsidR="001017AD" w:rsidRDefault="00000000">
            <w:pPr>
              <w:pStyle w:val="affffe"/>
              <w:spacing w:line="240" w:lineRule="auto"/>
              <w:jc w:val="center"/>
              <w:rPr>
                <w:rFonts w:eastAsia="仿宋_GB2312"/>
                <w:color w:val="000000" w:themeColor="text1"/>
              </w:rPr>
            </w:pPr>
            <w:r>
              <w:rPr>
                <w:rFonts w:eastAsia="仿宋_GB2312" w:hint="eastAsia"/>
                <w:color w:val="000000" w:themeColor="text1"/>
              </w:rPr>
              <w:t>1</w:t>
            </w:r>
            <w:r w:rsidR="00011330">
              <w:rPr>
                <w:rFonts w:eastAsia="仿宋_GB2312" w:hint="eastAsia"/>
                <w:color w:val="000000" w:themeColor="text1"/>
              </w:rPr>
              <w:t>！！！！</w:t>
            </w:r>
          </w:p>
        </w:tc>
        <w:tc>
          <w:tcPr>
            <w:tcW w:w="2137" w:type="dxa"/>
            <w:noWrap/>
            <w:vAlign w:val="center"/>
          </w:tcPr>
          <w:p w14:paraId="598CE5FD" w14:textId="77777777" w:rsidR="001017AD" w:rsidRDefault="00000000">
            <w:pPr>
              <w:pStyle w:val="affffe"/>
              <w:spacing w:line="240" w:lineRule="auto"/>
              <w:jc w:val="center"/>
              <w:rPr>
                <w:rFonts w:eastAsia="仿宋_GB2312"/>
                <w:color w:val="000000" w:themeColor="text1"/>
              </w:rPr>
            </w:pPr>
            <w:r>
              <w:rPr>
                <w:rFonts w:eastAsia="仿宋_GB2312" w:hint="eastAsia"/>
                <w:color w:val="000000" w:themeColor="text1"/>
              </w:rPr>
              <w:t>21.0</w:t>
            </w:r>
          </w:p>
        </w:tc>
      </w:tr>
      <w:tr w:rsidR="001017AD" w14:paraId="5CDA86F9" w14:textId="77777777">
        <w:trPr>
          <w:trHeight w:val="20"/>
          <w:jc w:val="center"/>
        </w:trPr>
        <w:tc>
          <w:tcPr>
            <w:tcW w:w="2738" w:type="dxa"/>
            <w:noWrap/>
            <w:vAlign w:val="center"/>
          </w:tcPr>
          <w:p w14:paraId="38EEF0E0" w14:textId="77777777" w:rsidR="001017AD" w:rsidRDefault="00000000">
            <w:pPr>
              <w:pStyle w:val="affffe"/>
              <w:spacing w:line="240" w:lineRule="auto"/>
              <w:jc w:val="center"/>
              <w:rPr>
                <w:rFonts w:eastAsia="仿宋_GB2312"/>
                <w:color w:val="000000" w:themeColor="text1"/>
                <w:kern w:val="0"/>
              </w:rPr>
            </w:pPr>
            <w:r>
              <w:rPr>
                <w:rFonts w:eastAsia="仿宋_GB2312"/>
                <w:color w:val="000000" w:themeColor="text1"/>
                <w:kern w:val="0"/>
              </w:rPr>
              <w:t>最小夹石剔除厚度（</w:t>
            </w:r>
            <w:r>
              <w:rPr>
                <w:rFonts w:eastAsia="仿宋_GB2312"/>
                <w:color w:val="000000" w:themeColor="text1"/>
                <w:kern w:val="0"/>
              </w:rPr>
              <w:t>m</w:t>
            </w:r>
            <w:r>
              <w:rPr>
                <w:rFonts w:eastAsia="仿宋_GB2312"/>
                <w:color w:val="000000" w:themeColor="text1"/>
                <w:kern w:val="0"/>
              </w:rPr>
              <w:t>）</w:t>
            </w:r>
          </w:p>
        </w:tc>
        <w:tc>
          <w:tcPr>
            <w:tcW w:w="2139" w:type="dxa"/>
            <w:noWrap/>
            <w:vAlign w:val="center"/>
          </w:tcPr>
          <w:p w14:paraId="419B8DA7" w14:textId="77777777" w:rsidR="001017AD" w:rsidRDefault="00000000">
            <w:pPr>
              <w:pStyle w:val="affffe"/>
              <w:spacing w:line="240" w:lineRule="auto"/>
              <w:jc w:val="center"/>
              <w:rPr>
                <w:rFonts w:eastAsia="仿宋_GB2312"/>
                <w:color w:val="000000" w:themeColor="text1"/>
              </w:rPr>
            </w:pPr>
            <w:r>
              <w:rPr>
                <w:rFonts w:eastAsia="仿宋_GB2312"/>
                <w:color w:val="000000" w:themeColor="text1"/>
              </w:rPr>
              <w:t>2</w:t>
            </w:r>
          </w:p>
        </w:tc>
        <w:tc>
          <w:tcPr>
            <w:tcW w:w="2002" w:type="dxa"/>
            <w:noWrap/>
            <w:vAlign w:val="center"/>
          </w:tcPr>
          <w:p w14:paraId="07961610" w14:textId="77777777" w:rsidR="001017AD" w:rsidRDefault="00000000">
            <w:pPr>
              <w:pStyle w:val="affffe"/>
              <w:spacing w:line="240" w:lineRule="auto"/>
              <w:jc w:val="center"/>
              <w:rPr>
                <w:rFonts w:eastAsia="仿宋_GB2312"/>
                <w:color w:val="000000" w:themeColor="text1"/>
              </w:rPr>
            </w:pPr>
            <w:r>
              <w:rPr>
                <w:rFonts w:eastAsia="仿宋_GB2312"/>
                <w:color w:val="000000" w:themeColor="text1"/>
              </w:rPr>
              <w:t>2</w:t>
            </w:r>
          </w:p>
        </w:tc>
        <w:tc>
          <w:tcPr>
            <w:tcW w:w="2137" w:type="dxa"/>
            <w:noWrap/>
            <w:vAlign w:val="center"/>
          </w:tcPr>
          <w:p w14:paraId="23D927D9" w14:textId="77777777" w:rsidR="001017AD" w:rsidRDefault="00000000">
            <w:pPr>
              <w:pStyle w:val="affffe"/>
              <w:spacing w:line="240" w:lineRule="auto"/>
              <w:jc w:val="center"/>
              <w:rPr>
                <w:rFonts w:eastAsia="仿宋_GB2312"/>
                <w:color w:val="000000" w:themeColor="text1"/>
              </w:rPr>
            </w:pPr>
            <w:r>
              <w:rPr>
                <w:rFonts w:eastAsia="仿宋_GB2312"/>
                <w:color w:val="000000" w:themeColor="text1"/>
              </w:rPr>
              <w:t>2</w:t>
            </w:r>
          </w:p>
        </w:tc>
      </w:tr>
    </w:tbl>
    <w:p w14:paraId="4678E1D0" w14:textId="77777777" w:rsidR="001017AD" w:rsidRDefault="00000000">
      <w:pPr>
        <w:pStyle w:val="2"/>
      </w:pPr>
      <w:bookmarkStart w:id="155" w:name="_Toc208328845"/>
      <w:r>
        <w:t>3.10</w:t>
      </w:r>
      <w:r>
        <w:t>资源量试算及对比</w:t>
      </w:r>
      <w:bookmarkEnd w:id="155"/>
    </w:p>
    <w:p w14:paraId="267BBCDC" w14:textId="77777777" w:rsidR="001017AD" w:rsidRDefault="00000000">
      <w:pPr>
        <w:ind w:firstLine="480"/>
        <w:rPr>
          <w:rFonts w:cs="Times New Roman"/>
          <w:color w:val="000000" w:themeColor="text1"/>
          <w:lang w:val="zh-TW" w:eastAsia="zh-TW"/>
        </w:rPr>
      </w:pPr>
      <w:r>
        <w:rPr>
          <w:rFonts w:cs="Times New Roman" w:hint="eastAsia"/>
          <w:color w:val="000000" w:themeColor="text1"/>
          <w:lang w:val="zh-TW"/>
        </w:rPr>
        <w:t>XX</w:t>
      </w:r>
      <w:r>
        <w:rPr>
          <w:rFonts w:cs="Times New Roman" w:hint="eastAsia"/>
          <w:color w:val="000000" w:themeColor="text1"/>
          <w:lang w:val="zh-TW" w:eastAsia="zh-TW"/>
        </w:rPr>
        <w:t>公司</w:t>
      </w:r>
      <w:r>
        <w:rPr>
          <w:rFonts w:cs="Times New Roman"/>
          <w:color w:val="000000" w:themeColor="text1"/>
          <w:lang w:val="zh-TW" w:eastAsia="zh-TW"/>
        </w:rPr>
        <w:t>对矿体进行了圈定试算的资源量结果及对比情况见表</w:t>
      </w:r>
      <w:r>
        <w:rPr>
          <w:rFonts w:cs="Times New Roman"/>
          <w:color w:val="000000" w:themeColor="text1"/>
          <w:lang w:val="zh-TW" w:eastAsia="zh-TW"/>
        </w:rPr>
        <w:t>3-1</w:t>
      </w:r>
      <w:r>
        <w:rPr>
          <w:rFonts w:cs="Times New Roman" w:hint="eastAsia"/>
          <w:color w:val="000000" w:themeColor="text1"/>
          <w:lang w:val="zh-TW" w:eastAsia="zh-TW"/>
        </w:rPr>
        <w:t>1</w:t>
      </w:r>
      <w:r>
        <w:rPr>
          <w:rFonts w:cs="Times New Roman"/>
          <w:color w:val="000000" w:themeColor="text1"/>
          <w:lang w:val="zh-TW" w:eastAsia="zh-TW"/>
        </w:rPr>
        <w:t>、表</w:t>
      </w:r>
      <w:r>
        <w:rPr>
          <w:rFonts w:cs="Times New Roman"/>
          <w:color w:val="000000" w:themeColor="text1"/>
          <w:lang w:val="zh-TW" w:eastAsia="zh-TW"/>
        </w:rPr>
        <w:t>3-1</w:t>
      </w:r>
      <w:r>
        <w:rPr>
          <w:rFonts w:cs="Times New Roman" w:hint="eastAsia"/>
          <w:color w:val="000000" w:themeColor="text1"/>
          <w:lang w:val="zh-TW" w:eastAsia="zh-TW"/>
        </w:rPr>
        <w:t>2</w:t>
      </w:r>
      <w:r>
        <w:rPr>
          <w:rFonts w:cs="Times New Roman"/>
          <w:color w:val="000000" w:themeColor="text1"/>
          <w:lang w:val="zh-TW" w:eastAsia="zh-TW"/>
        </w:rPr>
        <w:t>。</w:t>
      </w:r>
    </w:p>
    <w:p w14:paraId="740904A8" w14:textId="3E23242E" w:rsidR="001017AD" w:rsidRDefault="00000000">
      <w:pPr>
        <w:spacing w:line="240" w:lineRule="auto"/>
        <w:ind w:firstLineChars="0" w:firstLine="0"/>
        <w:jc w:val="center"/>
        <w:rPr>
          <w:rFonts w:cs="Times New Roman"/>
          <w:b/>
          <w:color w:val="FF0000"/>
          <w:lang w:eastAsia="zh-TW"/>
        </w:rPr>
      </w:pPr>
      <w:r>
        <w:rPr>
          <w:rFonts w:cs="Times New Roman"/>
          <w:b/>
          <w:bCs/>
          <w:color w:val="000000" w:themeColor="text1"/>
          <w:sz w:val="21"/>
          <w:szCs w:val="21"/>
          <w:lang w:bidi="ar"/>
        </w:rPr>
        <w:t>表</w:t>
      </w:r>
      <w:r>
        <w:rPr>
          <w:rFonts w:cs="Times New Roman"/>
          <w:b/>
          <w:bCs/>
          <w:color w:val="000000" w:themeColor="text1"/>
          <w:sz w:val="21"/>
          <w:szCs w:val="21"/>
          <w:lang w:bidi="ar"/>
        </w:rPr>
        <w:t>3-1</w:t>
      </w:r>
      <w:r>
        <w:rPr>
          <w:rFonts w:cs="Times New Roman" w:hint="eastAsia"/>
          <w:b/>
          <w:bCs/>
          <w:color w:val="000000" w:themeColor="text1"/>
          <w:sz w:val="21"/>
          <w:szCs w:val="21"/>
          <w:lang w:bidi="ar"/>
        </w:rPr>
        <w:t>1</w:t>
      </w:r>
      <w:r>
        <w:rPr>
          <w:rFonts w:cs="Times New Roman"/>
          <w:b/>
          <w:bCs/>
          <w:color w:val="000000" w:themeColor="text1"/>
          <w:sz w:val="21"/>
          <w:szCs w:val="21"/>
          <w:lang w:bidi="ar"/>
        </w:rPr>
        <w:t xml:space="preserve">  </w:t>
      </w:r>
      <w:r>
        <w:rPr>
          <w:rFonts w:cs="Times New Roman"/>
          <w:b/>
          <w:bCs/>
          <w:color w:val="000000" w:themeColor="text1"/>
          <w:sz w:val="21"/>
          <w:szCs w:val="21"/>
          <w:lang w:bidi="ar"/>
        </w:rPr>
        <w:t>各方案</w:t>
      </w:r>
      <w:r w:rsidR="00CE2F0B">
        <w:rPr>
          <w:rFonts w:cs="Times New Roman"/>
          <w:b/>
          <w:bCs/>
          <w:color w:val="000000" w:themeColor="text1"/>
          <w:sz w:val="21"/>
          <w:szCs w:val="21"/>
          <w:lang w:bidi="ar"/>
        </w:rPr>
        <w:t>##</w:t>
      </w:r>
      <w:r>
        <w:rPr>
          <w:rFonts w:cs="Times New Roman"/>
          <w:b/>
          <w:bCs/>
          <w:color w:val="000000" w:themeColor="text1"/>
          <w:sz w:val="21"/>
          <w:szCs w:val="21"/>
          <w:lang w:bidi="ar"/>
        </w:rPr>
        <w:t>资源量情况表</w:t>
      </w:r>
    </w:p>
    <w:tbl>
      <w:tblPr>
        <w:tblW w:w="8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2"/>
        <w:gridCol w:w="1552"/>
        <w:gridCol w:w="1972"/>
        <w:gridCol w:w="1973"/>
        <w:gridCol w:w="2203"/>
      </w:tblGrid>
      <w:tr w:rsidR="001017AD" w14:paraId="39ADC3EA" w14:textId="77777777">
        <w:trPr>
          <w:trHeight w:val="267"/>
        </w:trPr>
        <w:tc>
          <w:tcPr>
            <w:tcW w:w="1262" w:type="dxa"/>
            <w:vAlign w:val="center"/>
          </w:tcPr>
          <w:p w14:paraId="19049ED7"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方案</w:t>
            </w:r>
          </w:p>
        </w:tc>
        <w:tc>
          <w:tcPr>
            <w:tcW w:w="1552" w:type="dxa"/>
            <w:noWrap/>
            <w:vAlign w:val="center"/>
          </w:tcPr>
          <w:p w14:paraId="614E50AE"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资源</w:t>
            </w:r>
            <w:proofErr w:type="gramStart"/>
            <w:r>
              <w:rPr>
                <w:rFonts w:cs="Times New Roman"/>
                <w:color w:val="000000"/>
                <w:sz w:val="21"/>
                <w:szCs w:val="21"/>
              </w:rPr>
              <w:t>量类型</w:t>
            </w:r>
            <w:proofErr w:type="gramEnd"/>
          </w:p>
        </w:tc>
        <w:tc>
          <w:tcPr>
            <w:tcW w:w="1972" w:type="dxa"/>
            <w:vAlign w:val="center"/>
          </w:tcPr>
          <w:p w14:paraId="147A145B"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矿石量（万</w:t>
            </w:r>
            <w:r>
              <w:rPr>
                <w:rFonts w:cs="Times New Roman"/>
                <w:color w:val="000000"/>
                <w:sz w:val="21"/>
                <w:szCs w:val="21"/>
              </w:rPr>
              <w:t>t</w:t>
            </w:r>
            <w:r>
              <w:rPr>
                <w:rFonts w:cs="Times New Roman"/>
                <w:color w:val="000000"/>
                <w:sz w:val="21"/>
                <w:szCs w:val="21"/>
              </w:rPr>
              <w:t>）</w:t>
            </w:r>
          </w:p>
        </w:tc>
        <w:tc>
          <w:tcPr>
            <w:tcW w:w="1973" w:type="dxa"/>
            <w:vAlign w:val="center"/>
          </w:tcPr>
          <w:p w14:paraId="2A6BA52D"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平均品位</w:t>
            </w:r>
            <w:r>
              <w:rPr>
                <w:rFonts w:cs="Times New Roman"/>
                <w:color w:val="000000"/>
                <w:sz w:val="21"/>
                <w:szCs w:val="21"/>
              </w:rPr>
              <w:t>(%)</w:t>
            </w:r>
          </w:p>
        </w:tc>
        <w:tc>
          <w:tcPr>
            <w:tcW w:w="2203" w:type="dxa"/>
            <w:vAlign w:val="center"/>
          </w:tcPr>
          <w:p w14:paraId="7EAC7913" w14:textId="5EFF9AC1" w:rsidR="001017AD" w:rsidRDefault="00E63BCC">
            <w:pPr>
              <w:spacing w:line="240" w:lineRule="auto"/>
              <w:ind w:firstLineChars="0" w:firstLine="0"/>
              <w:jc w:val="center"/>
              <w:rPr>
                <w:rFonts w:cs="Times New Roman"/>
                <w:color w:val="000000"/>
                <w:sz w:val="21"/>
                <w:szCs w:val="21"/>
              </w:rPr>
            </w:pPr>
            <w:r>
              <w:rPr>
                <w:rFonts w:cs="Times New Roman"/>
                <w:color w:val="000000"/>
                <w:sz w:val="21"/>
                <w:szCs w:val="21"/>
              </w:rPr>
              <w:t>……</w:t>
            </w:r>
            <w:r w:rsidR="00000000">
              <w:rPr>
                <w:rFonts w:cs="Times New Roman"/>
                <w:color w:val="000000"/>
                <w:sz w:val="21"/>
                <w:szCs w:val="21"/>
              </w:rPr>
              <w:t>量（万</w:t>
            </w:r>
            <w:r w:rsidR="00000000">
              <w:rPr>
                <w:rFonts w:cs="Times New Roman"/>
                <w:color w:val="000000"/>
                <w:sz w:val="21"/>
                <w:szCs w:val="21"/>
              </w:rPr>
              <w:t>t</w:t>
            </w:r>
            <w:r w:rsidR="00000000">
              <w:rPr>
                <w:rFonts w:cs="Times New Roman"/>
                <w:color w:val="000000"/>
                <w:sz w:val="21"/>
                <w:szCs w:val="21"/>
              </w:rPr>
              <w:t>）</w:t>
            </w:r>
          </w:p>
        </w:tc>
      </w:tr>
      <w:tr w:rsidR="001017AD" w14:paraId="02A946DD" w14:textId="77777777">
        <w:trPr>
          <w:trHeight w:val="254"/>
        </w:trPr>
        <w:tc>
          <w:tcPr>
            <w:tcW w:w="1262" w:type="dxa"/>
            <w:vMerge w:val="restart"/>
            <w:vAlign w:val="center"/>
          </w:tcPr>
          <w:p w14:paraId="5A41C524"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Ⅰ</w:t>
            </w:r>
          </w:p>
        </w:tc>
        <w:tc>
          <w:tcPr>
            <w:tcW w:w="1552" w:type="dxa"/>
            <w:noWrap/>
            <w:vAlign w:val="center"/>
          </w:tcPr>
          <w:p w14:paraId="2834EDD1"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控制</w:t>
            </w:r>
          </w:p>
        </w:tc>
        <w:tc>
          <w:tcPr>
            <w:tcW w:w="1972" w:type="dxa"/>
          </w:tcPr>
          <w:p w14:paraId="11942872" w14:textId="3C86C687" w:rsidR="001017AD" w:rsidRDefault="001017AD">
            <w:pPr>
              <w:spacing w:line="240" w:lineRule="auto"/>
              <w:ind w:firstLineChars="0" w:firstLine="0"/>
              <w:jc w:val="center"/>
              <w:rPr>
                <w:rFonts w:cs="Times New Roman"/>
                <w:color w:val="000000"/>
                <w:sz w:val="21"/>
                <w:szCs w:val="21"/>
              </w:rPr>
            </w:pPr>
          </w:p>
        </w:tc>
        <w:tc>
          <w:tcPr>
            <w:tcW w:w="1973" w:type="dxa"/>
          </w:tcPr>
          <w:p w14:paraId="7BE055C2" w14:textId="157ECCE2" w:rsidR="001017AD" w:rsidRDefault="001017AD">
            <w:pPr>
              <w:spacing w:line="240" w:lineRule="auto"/>
              <w:ind w:firstLineChars="0" w:firstLine="0"/>
              <w:jc w:val="center"/>
              <w:rPr>
                <w:rFonts w:cs="Times New Roman"/>
                <w:color w:val="000000"/>
                <w:sz w:val="21"/>
                <w:szCs w:val="21"/>
              </w:rPr>
            </w:pPr>
          </w:p>
        </w:tc>
        <w:tc>
          <w:tcPr>
            <w:tcW w:w="2203" w:type="dxa"/>
          </w:tcPr>
          <w:p w14:paraId="6846E417" w14:textId="1E11372F" w:rsidR="001017AD" w:rsidRDefault="001017AD">
            <w:pPr>
              <w:spacing w:line="240" w:lineRule="auto"/>
              <w:ind w:firstLineChars="0" w:firstLine="0"/>
              <w:jc w:val="center"/>
              <w:rPr>
                <w:rFonts w:cs="Times New Roman"/>
                <w:color w:val="000000"/>
                <w:sz w:val="21"/>
                <w:szCs w:val="21"/>
              </w:rPr>
            </w:pPr>
          </w:p>
        </w:tc>
      </w:tr>
      <w:tr w:rsidR="001017AD" w14:paraId="74D14B13" w14:textId="77777777">
        <w:trPr>
          <w:trHeight w:val="254"/>
        </w:trPr>
        <w:tc>
          <w:tcPr>
            <w:tcW w:w="1262" w:type="dxa"/>
            <w:vMerge/>
            <w:vAlign w:val="center"/>
          </w:tcPr>
          <w:p w14:paraId="33102D1B" w14:textId="77777777" w:rsidR="001017AD" w:rsidRDefault="001017AD">
            <w:pPr>
              <w:spacing w:line="240" w:lineRule="auto"/>
              <w:ind w:firstLineChars="0" w:firstLine="0"/>
              <w:rPr>
                <w:rFonts w:cs="Times New Roman"/>
                <w:color w:val="000000"/>
                <w:sz w:val="21"/>
                <w:szCs w:val="21"/>
              </w:rPr>
            </w:pPr>
          </w:p>
        </w:tc>
        <w:tc>
          <w:tcPr>
            <w:tcW w:w="1552" w:type="dxa"/>
            <w:noWrap/>
            <w:vAlign w:val="center"/>
          </w:tcPr>
          <w:p w14:paraId="0E9F2DB8"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推断</w:t>
            </w:r>
          </w:p>
        </w:tc>
        <w:tc>
          <w:tcPr>
            <w:tcW w:w="1972" w:type="dxa"/>
          </w:tcPr>
          <w:p w14:paraId="0BA9AC36" w14:textId="07AA9304" w:rsidR="001017AD" w:rsidRDefault="001017AD">
            <w:pPr>
              <w:spacing w:line="240" w:lineRule="auto"/>
              <w:ind w:firstLineChars="0" w:firstLine="0"/>
              <w:jc w:val="center"/>
              <w:rPr>
                <w:rFonts w:cs="Times New Roman"/>
                <w:color w:val="000000"/>
                <w:sz w:val="21"/>
                <w:szCs w:val="21"/>
              </w:rPr>
            </w:pPr>
          </w:p>
        </w:tc>
        <w:tc>
          <w:tcPr>
            <w:tcW w:w="1973" w:type="dxa"/>
          </w:tcPr>
          <w:p w14:paraId="07404838" w14:textId="20BCD7AC" w:rsidR="001017AD" w:rsidRDefault="001017AD">
            <w:pPr>
              <w:spacing w:line="240" w:lineRule="auto"/>
              <w:ind w:firstLineChars="0" w:firstLine="0"/>
              <w:jc w:val="center"/>
              <w:rPr>
                <w:rFonts w:cs="Times New Roman"/>
                <w:color w:val="000000"/>
                <w:sz w:val="21"/>
                <w:szCs w:val="21"/>
              </w:rPr>
            </w:pPr>
          </w:p>
        </w:tc>
        <w:tc>
          <w:tcPr>
            <w:tcW w:w="2203" w:type="dxa"/>
          </w:tcPr>
          <w:p w14:paraId="481F5373" w14:textId="197B0D60" w:rsidR="001017AD" w:rsidRDefault="001017AD">
            <w:pPr>
              <w:spacing w:line="240" w:lineRule="auto"/>
              <w:ind w:firstLineChars="0" w:firstLine="0"/>
              <w:jc w:val="center"/>
              <w:rPr>
                <w:rFonts w:cs="Times New Roman"/>
                <w:color w:val="000000"/>
                <w:sz w:val="21"/>
                <w:szCs w:val="21"/>
              </w:rPr>
            </w:pPr>
          </w:p>
        </w:tc>
      </w:tr>
      <w:tr w:rsidR="001017AD" w14:paraId="296DBC82" w14:textId="77777777">
        <w:trPr>
          <w:trHeight w:val="254"/>
        </w:trPr>
        <w:tc>
          <w:tcPr>
            <w:tcW w:w="1262" w:type="dxa"/>
            <w:vMerge/>
            <w:vAlign w:val="center"/>
          </w:tcPr>
          <w:p w14:paraId="1C3A121D" w14:textId="77777777" w:rsidR="001017AD" w:rsidRDefault="001017AD">
            <w:pPr>
              <w:spacing w:line="240" w:lineRule="auto"/>
              <w:ind w:firstLineChars="0" w:firstLine="0"/>
              <w:rPr>
                <w:rFonts w:cs="Times New Roman"/>
                <w:color w:val="000000"/>
                <w:sz w:val="21"/>
                <w:szCs w:val="21"/>
              </w:rPr>
            </w:pPr>
          </w:p>
        </w:tc>
        <w:tc>
          <w:tcPr>
            <w:tcW w:w="1552" w:type="dxa"/>
            <w:noWrap/>
            <w:vAlign w:val="center"/>
          </w:tcPr>
          <w:p w14:paraId="7AD59FE6"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合计</w:t>
            </w:r>
          </w:p>
        </w:tc>
        <w:tc>
          <w:tcPr>
            <w:tcW w:w="1972" w:type="dxa"/>
          </w:tcPr>
          <w:p w14:paraId="706431B0" w14:textId="39E42F22" w:rsidR="001017AD" w:rsidRDefault="001017AD">
            <w:pPr>
              <w:spacing w:line="240" w:lineRule="auto"/>
              <w:ind w:firstLineChars="0" w:firstLine="0"/>
              <w:jc w:val="center"/>
              <w:rPr>
                <w:rFonts w:cs="Times New Roman"/>
                <w:color w:val="000000"/>
                <w:sz w:val="21"/>
                <w:szCs w:val="21"/>
              </w:rPr>
            </w:pPr>
          </w:p>
        </w:tc>
        <w:tc>
          <w:tcPr>
            <w:tcW w:w="1973" w:type="dxa"/>
          </w:tcPr>
          <w:p w14:paraId="4ED325F2" w14:textId="09205EDE" w:rsidR="001017AD" w:rsidRDefault="001017AD">
            <w:pPr>
              <w:spacing w:line="240" w:lineRule="auto"/>
              <w:ind w:firstLineChars="0" w:firstLine="0"/>
              <w:jc w:val="center"/>
              <w:rPr>
                <w:rFonts w:cs="Times New Roman"/>
                <w:color w:val="000000"/>
                <w:sz w:val="21"/>
                <w:szCs w:val="21"/>
              </w:rPr>
            </w:pPr>
          </w:p>
        </w:tc>
        <w:tc>
          <w:tcPr>
            <w:tcW w:w="2203" w:type="dxa"/>
          </w:tcPr>
          <w:p w14:paraId="15639C3E" w14:textId="35D6B667" w:rsidR="001017AD" w:rsidRDefault="001017AD">
            <w:pPr>
              <w:spacing w:line="240" w:lineRule="auto"/>
              <w:ind w:firstLineChars="0" w:firstLine="0"/>
              <w:jc w:val="center"/>
              <w:rPr>
                <w:rFonts w:cs="Times New Roman"/>
                <w:color w:val="000000"/>
                <w:sz w:val="21"/>
                <w:szCs w:val="21"/>
              </w:rPr>
            </w:pPr>
          </w:p>
        </w:tc>
      </w:tr>
      <w:tr w:rsidR="001017AD" w14:paraId="64AE0865" w14:textId="77777777">
        <w:trPr>
          <w:trHeight w:val="254"/>
        </w:trPr>
        <w:tc>
          <w:tcPr>
            <w:tcW w:w="1262" w:type="dxa"/>
            <w:vMerge w:val="restart"/>
            <w:vAlign w:val="center"/>
          </w:tcPr>
          <w:p w14:paraId="71E593BA"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Ⅱ</w:t>
            </w:r>
          </w:p>
        </w:tc>
        <w:tc>
          <w:tcPr>
            <w:tcW w:w="1552" w:type="dxa"/>
            <w:noWrap/>
            <w:vAlign w:val="center"/>
          </w:tcPr>
          <w:p w14:paraId="0F6131DF"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控制</w:t>
            </w:r>
          </w:p>
        </w:tc>
        <w:tc>
          <w:tcPr>
            <w:tcW w:w="1972" w:type="dxa"/>
          </w:tcPr>
          <w:p w14:paraId="1EC2EFB0" w14:textId="7035F041" w:rsidR="001017AD" w:rsidRDefault="001017AD">
            <w:pPr>
              <w:spacing w:line="240" w:lineRule="auto"/>
              <w:ind w:firstLineChars="0" w:firstLine="0"/>
              <w:jc w:val="center"/>
              <w:rPr>
                <w:rFonts w:cs="Times New Roman"/>
                <w:color w:val="000000"/>
                <w:sz w:val="21"/>
                <w:szCs w:val="21"/>
              </w:rPr>
            </w:pPr>
          </w:p>
        </w:tc>
        <w:tc>
          <w:tcPr>
            <w:tcW w:w="1973" w:type="dxa"/>
          </w:tcPr>
          <w:p w14:paraId="3771E4D7" w14:textId="167DB92F" w:rsidR="001017AD" w:rsidRDefault="001017AD">
            <w:pPr>
              <w:spacing w:line="240" w:lineRule="auto"/>
              <w:ind w:firstLineChars="0" w:firstLine="0"/>
              <w:jc w:val="center"/>
              <w:rPr>
                <w:rFonts w:cs="Times New Roman"/>
                <w:color w:val="000000"/>
                <w:sz w:val="21"/>
                <w:szCs w:val="21"/>
              </w:rPr>
            </w:pPr>
          </w:p>
        </w:tc>
        <w:tc>
          <w:tcPr>
            <w:tcW w:w="2203" w:type="dxa"/>
          </w:tcPr>
          <w:p w14:paraId="2764E4E6" w14:textId="01F105F2" w:rsidR="001017AD" w:rsidRDefault="001017AD">
            <w:pPr>
              <w:spacing w:line="240" w:lineRule="auto"/>
              <w:ind w:firstLineChars="0" w:firstLine="0"/>
              <w:jc w:val="center"/>
              <w:rPr>
                <w:rFonts w:cs="Times New Roman"/>
                <w:color w:val="000000"/>
                <w:sz w:val="21"/>
                <w:szCs w:val="21"/>
              </w:rPr>
            </w:pPr>
          </w:p>
        </w:tc>
      </w:tr>
      <w:tr w:rsidR="001017AD" w14:paraId="58514355" w14:textId="77777777">
        <w:trPr>
          <w:trHeight w:val="254"/>
        </w:trPr>
        <w:tc>
          <w:tcPr>
            <w:tcW w:w="1262" w:type="dxa"/>
            <w:vMerge/>
            <w:vAlign w:val="center"/>
          </w:tcPr>
          <w:p w14:paraId="0384F76B" w14:textId="77777777" w:rsidR="001017AD" w:rsidRDefault="001017AD">
            <w:pPr>
              <w:spacing w:line="240" w:lineRule="auto"/>
              <w:ind w:firstLineChars="0" w:firstLine="0"/>
              <w:rPr>
                <w:rFonts w:cs="Times New Roman"/>
                <w:color w:val="000000"/>
                <w:sz w:val="21"/>
                <w:szCs w:val="21"/>
              </w:rPr>
            </w:pPr>
          </w:p>
        </w:tc>
        <w:tc>
          <w:tcPr>
            <w:tcW w:w="1552" w:type="dxa"/>
            <w:noWrap/>
            <w:vAlign w:val="center"/>
          </w:tcPr>
          <w:p w14:paraId="1F14667E"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推断</w:t>
            </w:r>
          </w:p>
        </w:tc>
        <w:tc>
          <w:tcPr>
            <w:tcW w:w="1972" w:type="dxa"/>
          </w:tcPr>
          <w:p w14:paraId="6CACA01A" w14:textId="340E38BD" w:rsidR="001017AD" w:rsidRDefault="001017AD">
            <w:pPr>
              <w:spacing w:line="240" w:lineRule="auto"/>
              <w:ind w:firstLineChars="0" w:firstLine="0"/>
              <w:jc w:val="center"/>
              <w:rPr>
                <w:rFonts w:cs="Times New Roman"/>
                <w:color w:val="000000"/>
                <w:sz w:val="21"/>
                <w:szCs w:val="21"/>
              </w:rPr>
            </w:pPr>
          </w:p>
        </w:tc>
        <w:tc>
          <w:tcPr>
            <w:tcW w:w="1973" w:type="dxa"/>
          </w:tcPr>
          <w:p w14:paraId="3586E55B" w14:textId="4B8B24C3" w:rsidR="001017AD" w:rsidRDefault="001017AD">
            <w:pPr>
              <w:spacing w:line="240" w:lineRule="auto"/>
              <w:ind w:firstLineChars="0" w:firstLine="0"/>
              <w:jc w:val="center"/>
              <w:rPr>
                <w:rFonts w:cs="Times New Roman"/>
                <w:color w:val="000000"/>
                <w:sz w:val="21"/>
                <w:szCs w:val="21"/>
              </w:rPr>
            </w:pPr>
          </w:p>
        </w:tc>
        <w:tc>
          <w:tcPr>
            <w:tcW w:w="2203" w:type="dxa"/>
          </w:tcPr>
          <w:p w14:paraId="13199AB8" w14:textId="604ED696" w:rsidR="001017AD" w:rsidRDefault="001017AD">
            <w:pPr>
              <w:spacing w:line="240" w:lineRule="auto"/>
              <w:ind w:firstLineChars="0" w:firstLine="0"/>
              <w:jc w:val="center"/>
              <w:rPr>
                <w:rFonts w:cs="Times New Roman"/>
                <w:color w:val="000000"/>
                <w:sz w:val="21"/>
                <w:szCs w:val="21"/>
              </w:rPr>
            </w:pPr>
          </w:p>
        </w:tc>
      </w:tr>
      <w:tr w:rsidR="001017AD" w14:paraId="11087EF6" w14:textId="77777777">
        <w:trPr>
          <w:trHeight w:val="254"/>
        </w:trPr>
        <w:tc>
          <w:tcPr>
            <w:tcW w:w="1262" w:type="dxa"/>
            <w:vMerge/>
            <w:vAlign w:val="center"/>
          </w:tcPr>
          <w:p w14:paraId="40910073" w14:textId="77777777" w:rsidR="001017AD" w:rsidRDefault="001017AD">
            <w:pPr>
              <w:spacing w:line="240" w:lineRule="auto"/>
              <w:ind w:firstLineChars="0" w:firstLine="0"/>
              <w:rPr>
                <w:rFonts w:cs="Times New Roman"/>
                <w:color w:val="000000"/>
                <w:sz w:val="21"/>
                <w:szCs w:val="21"/>
              </w:rPr>
            </w:pPr>
          </w:p>
        </w:tc>
        <w:tc>
          <w:tcPr>
            <w:tcW w:w="1552" w:type="dxa"/>
            <w:noWrap/>
            <w:vAlign w:val="center"/>
          </w:tcPr>
          <w:p w14:paraId="15CB1D30"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合计</w:t>
            </w:r>
          </w:p>
        </w:tc>
        <w:tc>
          <w:tcPr>
            <w:tcW w:w="1972" w:type="dxa"/>
          </w:tcPr>
          <w:p w14:paraId="2C2B7303" w14:textId="0CED6DDE" w:rsidR="001017AD" w:rsidRDefault="001017AD">
            <w:pPr>
              <w:spacing w:line="240" w:lineRule="auto"/>
              <w:ind w:firstLineChars="0" w:firstLine="0"/>
              <w:jc w:val="center"/>
              <w:rPr>
                <w:rFonts w:cs="Times New Roman"/>
                <w:color w:val="000000"/>
                <w:sz w:val="21"/>
                <w:szCs w:val="21"/>
              </w:rPr>
            </w:pPr>
          </w:p>
        </w:tc>
        <w:tc>
          <w:tcPr>
            <w:tcW w:w="1973" w:type="dxa"/>
          </w:tcPr>
          <w:p w14:paraId="19E7F2E3" w14:textId="399B1124" w:rsidR="001017AD" w:rsidRDefault="001017AD">
            <w:pPr>
              <w:spacing w:line="240" w:lineRule="auto"/>
              <w:ind w:firstLineChars="0" w:firstLine="0"/>
              <w:jc w:val="center"/>
              <w:rPr>
                <w:rFonts w:cs="Times New Roman"/>
                <w:color w:val="000000"/>
                <w:sz w:val="21"/>
                <w:szCs w:val="21"/>
              </w:rPr>
            </w:pPr>
          </w:p>
        </w:tc>
        <w:tc>
          <w:tcPr>
            <w:tcW w:w="2203" w:type="dxa"/>
          </w:tcPr>
          <w:p w14:paraId="725DBC2A" w14:textId="20A373B8" w:rsidR="001017AD" w:rsidRDefault="001017AD">
            <w:pPr>
              <w:spacing w:line="240" w:lineRule="auto"/>
              <w:ind w:firstLineChars="0" w:firstLine="0"/>
              <w:jc w:val="center"/>
              <w:rPr>
                <w:rFonts w:cs="Times New Roman"/>
                <w:color w:val="000000"/>
                <w:sz w:val="21"/>
                <w:szCs w:val="21"/>
              </w:rPr>
            </w:pPr>
          </w:p>
        </w:tc>
      </w:tr>
      <w:tr w:rsidR="001017AD" w14:paraId="533F7C72" w14:textId="77777777">
        <w:trPr>
          <w:trHeight w:val="254"/>
        </w:trPr>
        <w:tc>
          <w:tcPr>
            <w:tcW w:w="1262" w:type="dxa"/>
            <w:vMerge w:val="restart"/>
            <w:vAlign w:val="center"/>
          </w:tcPr>
          <w:p w14:paraId="0DFB65D5"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Ⅲ</w:t>
            </w:r>
          </w:p>
        </w:tc>
        <w:tc>
          <w:tcPr>
            <w:tcW w:w="1552" w:type="dxa"/>
            <w:noWrap/>
            <w:vAlign w:val="center"/>
          </w:tcPr>
          <w:p w14:paraId="007E5448"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控制</w:t>
            </w:r>
          </w:p>
        </w:tc>
        <w:tc>
          <w:tcPr>
            <w:tcW w:w="1972" w:type="dxa"/>
          </w:tcPr>
          <w:p w14:paraId="0973EE9B" w14:textId="5F911476" w:rsidR="001017AD" w:rsidRDefault="001017AD">
            <w:pPr>
              <w:spacing w:line="240" w:lineRule="auto"/>
              <w:ind w:firstLineChars="0" w:firstLine="0"/>
              <w:jc w:val="center"/>
              <w:rPr>
                <w:rFonts w:cs="Times New Roman"/>
                <w:color w:val="000000"/>
                <w:sz w:val="21"/>
                <w:szCs w:val="21"/>
              </w:rPr>
            </w:pPr>
          </w:p>
        </w:tc>
        <w:tc>
          <w:tcPr>
            <w:tcW w:w="1973" w:type="dxa"/>
          </w:tcPr>
          <w:p w14:paraId="3F955660" w14:textId="1366888C" w:rsidR="001017AD" w:rsidRDefault="001017AD">
            <w:pPr>
              <w:spacing w:line="240" w:lineRule="auto"/>
              <w:ind w:firstLineChars="0" w:firstLine="0"/>
              <w:jc w:val="center"/>
              <w:rPr>
                <w:rFonts w:cs="Times New Roman"/>
                <w:color w:val="000000"/>
                <w:sz w:val="21"/>
                <w:szCs w:val="21"/>
              </w:rPr>
            </w:pPr>
          </w:p>
        </w:tc>
        <w:tc>
          <w:tcPr>
            <w:tcW w:w="2203" w:type="dxa"/>
          </w:tcPr>
          <w:p w14:paraId="5F1F6A57" w14:textId="0B9CA4AF" w:rsidR="001017AD" w:rsidRDefault="001017AD">
            <w:pPr>
              <w:spacing w:line="240" w:lineRule="auto"/>
              <w:ind w:firstLineChars="0" w:firstLine="0"/>
              <w:jc w:val="center"/>
              <w:rPr>
                <w:rFonts w:cs="Times New Roman"/>
                <w:color w:val="000000"/>
                <w:sz w:val="21"/>
                <w:szCs w:val="21"/>
              </w:rPr>
            </w:pPr>
          </w:p>
        </w:tc>
      </w:tr>
      <w:tr w:rsidR="001017AD" w14:paraId="758CFFCB" w14:textId="77777777">
        <w:trPr>
          <w:trHeight w:val="254"/>
        </w:trPr>
        <w:tc>
          <w:tcPr>
            <w:tcW w:w="1262" w:type="dxa"/>
            <w:vMerge/>
            <w:vAlign w:val="center"/>
          </w:tcPr>
          <w:p w14:paraId="45961062" w14:textId="77777777" w:rsidR="001017AD" w:rsidRDefault="001017AD">
            <w:pPr>
              <w:spacing w:line="240" w:lineRule="auto"/>
              <w:ind w:firstLineChars="0" w:firstLine="0"/>
              <w:rPr>
                <w:rFonts w:cs="Times New Roman"/>
                <w:color w:val="000000"/>
                <w:sz w:val="21"/>
                <w:szCs w:val="21"/>
              </w:rPr>
            </w:pPr>
          </w:p>
        </w:tc>
        <w:tc>
          <w:tcPr>
            <w:tcW w:w="1552" w:type="dxa"/>
            <w:noWrap/>
            <w:vAlign w:val="center"/>
          </w:tcPr>
          <w:p w14:paraId="28FF59D1"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推断</w:t>
            </w:r>
          </w:p>
        </w:tc>
        <w:tc>
          <w:tcPr>
            <w:tcW w:w="1972" w:type="dxa"/>
          </w:tcPr>
          <w:p w14:paraId="67257513" w14:textId="2BE40636" w:rsidR="001017AD" w:rsidRDefault="001017AD">
            <w:pPr>
              <w:spacing w:line="240" w:lineRule="auto"/>
              <w:ind w:firstLineChars="0" w:firstLine="0"/>
              <w:jc w:val="center"/>
              <w:rPr>
                <w:rFonts w:cs="Times New Roman"/>
                <w:color w:val="000000"/>
                <w:sz w:val="21"/>
                <w:szCs w:val="21"/>
              </w:rPr>
            </w:pPr>
          </w:p>
        </w:tc>
        <w:tc>
          <w:tcPr>
            <w:tcW w:w="1973" w:type="dxa"/>
          </w:tcPr>
          <w:p w14:paraId="2309450D" w14:textId="0F863D22" w:rsidR="001017AD" w:rsidRDefault="001017AD">
            <w:pPr>
              <w:spacing w:line="240" w:lineRule="auto"/>
              <w:ind w:firstLineChars="0" w:firstLine="0"/>
              <w:jc w:val="center"/>
              <w:rPr>
                <w:rFonts w:cs="Times New Roman"/>
                <w:color w:val="000000"/>
                <w:sz w:val="21"/>
                <w:szCs w:val="21"/>
              </w:rPr>
            </w:pPr>
          </w:p>
        </w:tc>
        <w:tc>
          <w:tcPr>
            <w:tcW w:w="2203" w:type="dxa"/>
          </w:tcPr>
          <w:p w14:paraId="35AAD3D2" w14:textId="5BCAD625" w:rsidR="001017AD" w:rsidRDefault="001017AD">
            <w:pPr>
              <w:spacing w:line="240" w:lineRule="auto"/>
              <w:ind w:firstLineChars="0" w:firstLine="0"/>
              <w:jc w:val="center"/>
              <w:rPr>
                <w:rFonts w:cs="Times New Roman"/>
                <w:color w:val="000000"/>
                <w:sz w:val="21"/>
                <w:szCs w:val="21"/>
              </w:rPr>
            </w:pPr>
          </w:p>
        </w:tc>
      </w:tr>
      <w:tr w:rsidR="001017AD" w14:paraId="3BFED196" w14:textId="77777777">
        <w:trPr>
          <w:trHeight w:val="254"/>
        </w:trPr>
        <w:tc>
          <w:tcPr>
            <w:tcW w:w="1262" w:type="dxa"/>
            <w:vMerge/>
            <w:vAlign w:val="center"/>
          </w:tcPr>
          <w:p w14:paraId="3D3E0D27" w14:textId="77777777" w:rsidR="001017AD" w:rsidRDefault="001017AD">
            <w:pPr>
              <w:spacing w:line="240" w:lineRule="auto"/>
              <w:ind w:firstLineChars="0" w:firstLine="0"/>
              <w:rPr>
                <w:rFonts w:cs="Times New Roman"/>
                <w:color w:val="000000"/>
                <w:sz w:val="21"/>
                <w:szCs w:val="21"/>
              </w:rPr>
            </w:pPr>
          </w:p>
        </w:tc>
        <w:tc>
          <w:tcPr>
            <w:tcW w:w="1552" w:type="dxa"/>
            <w:noWrap/>
            <w:vAlign w:val="center"/>
          </w:tcPr>
          <w:p w14:paraId="108B5522"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合计</w:t>
            </w:r>
          </w:p>
        </w:tc>
        <w:tc>
          <w:tcPr>
            <w:tcW w:w="1972" w:type="dxa"/>
          </w:tcPr>
          <w:p w14:paraId="4C4DA329" w14:textId="00CB52C9" w:rsidR="001017AD" w:rsidRDefault="001017AD">
            <w:pPr>
              <w:spacing w:line="240" w:lineRule="auto"/>
              <w:ind w:firstLineChars="0" w:firstLine="0"/>
              <w:jc w:val="center"/>
              <w:rPr>
                <w:rFonts w:cs="Times New Roman"/>
                <w:color w:val="000000"/>
                <w:sz w:val="21"/>
                <w:szCs w:val="21"/>
              </w:rPr>
            </w:pPr>
          </w:p>
        </w:tc>
        <w:tc>
          <w:tcPr>
            <w:tcW w:w="1973" w:type="dxa"/>
          </w:tcPr>
          <w:p w14:paraId="5979435F" w14:textId="558C41F6" w:rsidR="001017AD" w:rsidRDefault="001017AD">
            <w:pPr>
              <w:spacing w:line="240" w:lineRule="auto"/>
              <w:ind w:firstLineChars="0" w:firstLine="0"/>
              <w:jc w:val="center"/>
              <w:rPr>
                <w:rFonts w:cs="Times New Roman"/>
                <w:color w:val="000000"/>
                <w:sz w:val="21"/>
                <w:szCs w:val="21"/>
              </w:rPr>
            </w:pPr>
          </w:p>
        </w:tc>
        <w:tc>
          <w:tcPr>
            <w:tcW w:w="2203" w:type="dxa"/>
          </w:tcPr>
          <w:p w14:paraId="1C1A676F" w14:textId="65CF1CAF" w:rsidR="001017AD" w:rsidRDefault="001017AD">
            <w:pPr>
              <w:spacing w:line="240" w:lineRule="auto"/>
              <w:ind w:firstLineChars="0" w:firstLine="0"/>
              <w:jc w:val="center"/>
              <w:rPr>
                <w:rFonts w:cs="Times New Roman"/>
                <w:color w:val="000000"/>
                <w:sz w:val="21"/>
                <w:szCs w:val="21"/>
              </w:rPr>
            </w:pPr>
          </w:p>
        </w:tc>
      </w:tr>
    </w:tbl>
    <w:p w14:paraId="39BB2D2D" w14:textId="77777777" w:rsidR="001017AD" w:rsidRDefault="001017AD">
      <w:pPr>
        <w:spacing w:line="240" w:lineRule="auto"/>
        <w:ind w:firstLineChars="0" w:firstLine="0"/>
        <w:jc w:val="center"/>
        <w:rPr>
          <w:rFonts w:cs="Times New Roman"/>
          <w:b/>
          <w:color w:val="FF0000"/>
          <w:lang w:eastAsia="zh-TW"/>
        </w:rPr>
      </w:pPr>
    </w:p>
    <w:p w14:paraId="5CC0EE57" w14:textId="76A77D26" w:rsidR="001017AD" w:rsidRDefault="00000000">
      <w:pPr>
        <w:spacing w:line="240" w:lineRule="auto"/>
        <w:ind w:firstLineChars="0" w:firstLine="0"/>
        <w:jc w:val="center"/>
        <w:rPr>
          <w:rFonts w:cs="Times New Roman"/>
          <w:color w:val="000000" w:themeColor="text1"/>
          <w:sz w:val="21"/>
          <w:szCs w:val="21"/>
          <w:lang w:val="zh-TW"/>
        </w:rPr>
      </w:pPr>
      <w:bookmarkStart w:id="156" w:name="_Hlk139031204"/>
      <w:r>
        <w:rPr>
          <w:rFonts w:cs="Times New Roman"/>
          <w:b/>
          <w:bCs/>
          <w:color w:val="000000" w:themeColor="text1"/>
          <w:sz w:val="21"/>
          <w:szCs w:val="21"/>
          <w:lang w:bidi="ar"/>
        </w:rPr>
        <w:t>表</w:t>
      </w:r>
      <w:r>
        <w:rPr>
          <w:rFonts w:cs="Times New Roman"/>
          <w:b/>
          <w:bCs/>
          <w:color w:val="000000" w:themeColor="text1"/>
          <w:sz w:val="21"/>
          <w:szCs w:val="21"/>
          <w:lang w:bidi="ar"/>
        </w:rPr>
        <w:t>3-1</w:t>
      </w:r>
      <w:r>
        <w:rPr>
          <w:rFonts w:cs="Times New Roman" w:hint="eastAsia"/>
          <w:b/>
          <w:bCs/>
          <w:color w:val="000000" w:themeColor="text1"/>
          <w:sz w:val="21"/>
          <w:szCs w:val="21"/>
          <w:lang w:bidi="ar"/>
        </w:rPr>
        <w:t xml:space="preserve">2 </w:t>
      </w:r>
      <w:r>
        <w:rPr>
          <w:rFonts w:cs="Times New Roman"/>
          <w:b/>
          <w:bCs/>
          <w:color w:val="000000" w:themeColor="text1"/>
          <w:sz w:val="21"/>
          <w:szCs w:val="21"/>
          <w:lang w:bidi="ar"/>
        </w:rPr>
        <w:t>三套试算指标方案</w:t>
      </w:r>
      <w:bookmarkStart w:id="157" w:name="_Hlk139031634"/>
      <w:r w:rsidR="00CE2F0B">
        <w:rPr>
          <w:rFonts w:cs="Times New Roman"/>
          <w:b/>
          <w:bCs/>
          <w:color w:val="000000" w:themeColor="text1"/>
          <w:sz w:val="21"/>
          <w:szCs w:val="21"/>
          <w:lang w:bidi="ar"/>
        </w:rPr>
        <w:t>##</w:t>
      </w:r>
      <w:r>
        <w:rPr>
          <w:rFonts w:cs="Times New Roman"/>
          <w:b/>
          <w:bCs/>
          <w:color w:val="000000" w:themeColor="text1"/>
          <w:sz w:val="21"/>
          <w:szCs w:val="21"/>
          <w:lang w:bidi="ar"/>
        </w:rPr>
        <w:t>资源量</w:t>
      </w:r>
      <w:bookmarkEnd w:id="157"/>
      <w:r>
        <w:rPr>
          <w:rFonts w:cs="Times New Roman"/>
          <w:b/>
          <w:bCs/>
          <w:color w:val="000000" w:themeColor="text1"/>
          <w:sz w:val="21"/>
          <w:szCs w:val="21"/>
          <w:lang w:bidi="ar"/>
        </w:rPr>
        <w:t>估算结果及对比表</w:t>
      </w:r>
      <w:bookmarkEnd w:id="156"/>
    </w:p>
    <w:tbl>
      <w:tblPr>
        <w:tblW w:w="8991" w:type="dxa"/>
        <w:tblLayout w:type="fixed"/>
        <w:tblLook w:val="04A0" w:firstRow="1" w:lastRow="0" w:firstColumn="1" w:lastColumn="0" w:noHBand="0" w:noVBand="1"/>
      </w:tblPr>
      <w:tblGrid>
        <w:gridCol w:w="2105"/>
        <w:gridCol w:w="2246"/>
        <w:gridCol w:w="2347"/>
        <w:gridCol w:w="2293"/>
      </w:tblGrid>
      <w:tr w:rsidR="001017AD" w14:paraId="6F9B89E8" w14:textId="77777777">
        <w:trPr>
          <w:trHeight w:val="242"/>
        </w:trPr>
        <w:tc>
          <w:tcPr>
            <w:tcW w:w="2105" w:type="dxa"/>
            <w:vMerge w:val="restart"/>
            <w:tcBorders>
              <w:top w:val="single" w:sz="4" w:space="0" w:color="auto"/>
              <w:left w:val="single" w:sz="4" w:space="0" w:color="auto"/>
              <w:bottom w:val="single" w:sz="4" w:space="0" w:color="000000"/>
              <w:right w:val="single" w:sz="4" w:space="0" w:color="auto"/>
            </w:tcBorders>
            <w:noWrap/>
            <w:vAlign w:val="center"/>
          </w:tcPr>
          <w:p w14:paraId="70845505"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方案</w:t>
            </w:r>
          </w:p>
        </w:tc>
        <w:tc>
          <w:tcPr>
            <w:tcW w:w="6886" w:type="dxa"/>
            <w:gridSpan w:val="3"/>
            <w:tcBorders>
              <w:top w:val="single" w:sz="4" w:space="0" w:color="auto"/>
              <w:left w:val="nil"/>
              <w:bottom w:val="single" w:sz="4" w:space="0" w:color="auto"/>
              <w:right w:val="single" w:sz="4" w:space="0" w:color="000000"/>
            </w:tcBorders>
            <w:noWrap/>
            <w:vAlign w:val="center"/>
          </w:tcPr>
          <w:p w14:paraId="1FBEA3B8"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资源量</w:t>
            </w:r>
            <w:r>
              <w:rPr>
                <w:rFonts w:cs="Times New Roman"/>
                <w:color w:val="000000"/>
                <w:sz w:val="21"/>
                <w:szCs w:val="21"/>
              </w:rPr>
              <w:t>(</w:t>
            </w:r>
            <w:r>
              <w:rPr>
                <w:rFonts w:cs="Times New Roman"/>
                <w:color w:val="000000"/>
                <w:sz w:val="21"/>
                <w:szCs w:val="21"/>
              </w:rPr>
              <w:t>控制</w:t>
            </w:r>
            <w:r>
              <w:rPr>
                <w:rFonts w:cs="Times New Roman"/>
                <w:color w:val="000000"/>
                <w:sz w:val="21"/>
                <w:szCs w:val="21"/>
              </w:rPr>
              <w:t>+</w:t>
            </w:r>
            <w:r>
              <w:rPr>
                <w:rFonts w:cs="Times New Roman"/>
                <w:color w:val="000000"/>
                <w:sz w:val="21"/>
                <w:szCs w:val="21"/>
              </w:rPr>
              <w:t>推断</w:t>
            </w:r>
            <w:r>
              <w:rPr>
                <w:rFonts w:cs="Times New Roman"/>
                <w:color w:val="000000"/>
                <w:sz w:val="21"/>
                <w:szCs w:val="21"/>
              </w:rPr>
              <w:t>)</w:t>
            </w:r>
          </w:p>
        </w:tc>
      </w:tr>
      <w:tr w:rsidR="001017AD" w14:paraId="69C7BA9B" w14:textId="77777777">
        <w:trPr>
          <w:trHeight w:val="267"/>
        </w:trPr>
        <w:tc>
          <w:tcPr>
            <w:tcW w:w="2105" w:type="dxa"/>
            <w:vMerge/>
            <w:tcBorders>
              <w:top w:val="single" w:sz="4" w:space="0" w:color="auto"/>
              <w:left w:val="single" w:sz="4" w:space="0" w:color="auto"/>
              <w:bottom w:val="single" w:sz="4" w:space="0" w:color="000000"/>
              <w:right w:val="single" w:sz="4" w:space="0" w:color="auto"/>
            </w:tcBorders>
            <w:vAlign w:val="center"/>
          </w:tcPr>
          <w:p w14:paraId="3D066EBC" w14:textId="77777777" w:rsidR="001017AD" w:rsidRDefault="001017AD">
            <w:pPr>
              <w:spacing w:line="240" w:lineRule="auto"/>
              <w:ind w:firstLineChars="0" w:firstLine="0"/>
              <w:rPr>
                <w:rFonts w:cs="Times New Roman"/>
                <w:color w:val="000000"/>
                <w:sz w:val="21"/>
                <w:szCs w:val="21"/>
              </w:rPr>
            </w:pPr>
          </w:p>
        </w:tc>
        <w:tc>
          <w:tcPr>
            <w:tcW w:w="2246" w:type="dxa"/>
            <w:tcBorders>
              <w:top w:val="nil"/>
              <w:left w:val="nil"/>
              <w:bottom w:val="single" w:sz="4" w:space="0" w:color="auto"/>
              <w:right w:val="single" w:sz="4" w:space="0" w:color="auto"/>
            </w:tcBorders>
            <w:noWrap/>
            <w:vAlign w:val="center"/>
          </w:tcPr>
          <w:p w14:paraId="3AD2FA0A"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矿石量（万</w:t>
            </w:r>
            <w:r>
              <w:rPr>
                <w:rFonts w:cs="Times New Roman"/>
                <w:color w:val="000000"/>
                <w:sz w:val="21"/>
                <w:szCs w:val="21"/>
              </w:rPr>
              <w:t>t</w:t>
            </w:r>
            <w:r>
              <w:rPr>
                <w:rFonts w:cs="Times New Roman"/>
                <w:color w:val="000000"/>
                <w:sz w:val="21"/>
                <w:szCs w:val="21"/>
              </w:rPr>
              <w:t>）</w:t>
            </w:r>
          </w:p>
        </w:tc>
        <w:tc>
          <w:tcPr>
            <w:tcW w:w="2347" w:type="dxa"/>
            <w:tcBorders>
              <w:top w:val="nil"/>
              <w:left w:val="nil"/>
              <w:bottom w:val="single" w:sz="4" w:space="0" w:color="auto"/>
              <w:right w:val="single" w:sz="4" w:space="0" w:color="auto"/>
            </w:tcBorders>
            <w:noWrap/>
            <w:vAlign w:val="center"/>
          </w:tcPr>
          <w:p w14:paraId="4ACF2002"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平均品位（</w:t>
            </w:r>
            <w:r>
              <w:rPr>
                <w:rFonts w:cs="Times New Roman"/>
                <w:color w:val="000000"/>
                <w:sz w:val="21"/>
                <w:szCs w:val="21"/>
              </w:rPr>
              <w:t>%</w:t>
            </w:r>
            <w:r>
              <w:rPr>
                <w:rFonts w:cs="Times New Roman"/>
                <w:color w:val="000000"/>
                <w:sz w:val="21"/>
                <w:szCs w:val="21"/>
              </w:rPr>
              <w:t>）</w:t>
            </w:r>
          </w:p>
        </w:tc>
        <w:tc>
          <w:tcPr>
            <w:tcW w:w="2293" w:type="dxa"/>
            <w:tcBorders>
              <w:top w:val="nil"/>
              <w:left w:val="nil"/>
              <w:bottom w:val="single" w:sz="4" w:space="0" w:color="auto"/>
              <w:right w:val="single" w:sz="4" w:space="0" w:color="auto"/>
            </w:tcBorders>
            <w:noWrap/>
            <w:vAlign w:val="center"/>
          </w:tcPr>
          <w:p w14:paraId="070BC66B" w14:textId="61B83260" w:rsidR="001017AD" w:rsidRDefault="00E63BCC">
            <w:pPr>
              <w:spacing w:line="240" w:lineRule="auto"/>
              <w:ind w:firstLineChars="0" w:firstLine="0"/>
              <w:jc w:val="center"/>
              <w:rPr>
                <w:rFonts w:cs="Times New Roman"/>
                <w:color w:val="000000"/>
                <w:sz w:val="21"/>
                <w:szCs w:val="21"/>
              </w:rPr>
            </w:pPr>
            <w:r>
              <w:rPr>
                <w:rFonts w:cs="Times New Roman"/>
                <w:color w:val="000000"/>
                <w:sz w:val="21"/>
                <w:szCs w:val="21"/>
              </w:rPr>
              <w:t>……</w:t>
            </w:r>
            <w:r w:rsidR="00000000">
              <w:rPr>
                <w:rFonts w:cs="Times New Roman"/>
                <w:color w:val="000000"/>
                <w:sz w:val="21"/>
                <w:szCs w:val="21"/>
              </w:rPr>
              <w:t>量（万</w:t>
            </w:r>
            <w:r w:rsidR="00000000">
              <w:rPr>
                <w:rFonts w:cs="Times New Roman"/>
                <w:color w:val="000000"/>
                <w:sz w:val="21"/>
                <w:szCs w:val="21"/>
              </w:rPr>
              <w:t>t</w:t>
            </w:r>
            <w:r w:rsidR="00000000">
              <w:rPr>
                <w:rFonts w:cs="Times New Roman"/>
                <w:color w:val="000000"/>
                <w:sz w:val="21"/>
                <w:szCs w:val="21"/>
              </w:rPr>
              <w:t>）</w:t>
            </w:r>
          </w:p>
        </w:tc>
      </w:tr>
      <w:tr w:rsidR="001017AD" w14:paraId="2C7ABC19" w14:textId="77777777">
        <w:trPr>
          <w:trHeight w:val="242"/>
        </w:trPr>
        <w:tc>
          <w:tcPr>
            <w:tcW w:w="2105" w:type="dxa"/>
            <w:tcBorders>
              <w:top w:val="nil"/>
              <w:left w:val="single" w:sz="4" w:space="0" w:color="auto"/>
              <w:bottom w:val="single" w:sz="4" w:space="0" w:color="auto"/>
              <w:right w:val="single" w:sz="4" w:space="0" w:color="auto"/>
            </w:tcBorders>
            <w:noWrap/>
            <w:vAlign w:val="center"/>
          </w:tcPr>
          <w:p w14:paraId="2E4EADF1"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Ⅰ</w:t>
            </w:r>
          </w:p>
        </w:tc>
        <w:tc>
          <w:tcPr>
            <w:tcW w:w="2246" w:type="dxa"/>
            <w:tcBorders>
              <w:top w:val="nil"/>
              <w:left w:val="nil"/>
              <w:bottom w:val="single" w:sz="4" w:space="0" w:color="auto"/>
              <w:right w:val="single" w:sz="4" w:space="0" w:color="auto"/>
            </w:tcBorders>
            <w:noWrap/>
          </w:tcPr>
          <w:p w14:paraId="1B73C407" w14:textId="3FF5EF91" w:rsidR="001017AD" w:rsidRDefault="001017AD">
            <w:pPr>
              <w:spacing w:line="240" w:lineRule="auto"/>
              <w:ind w:firstLineChars="0" w:firstLine="0"/>
              <w:jc w:val="center"/>
              <w:rPr>
                <w:rFonts w:cs="Times New Roman"/>
                <w:color w:val="000000"/>
                <w:sz w:val="21"/>
                <w:szCs w:val="21"/>
              </w:rPr>
            </w:pPr>
          </w:p>
        </w:tc>
        <w:tc>
          <w:tcPr>
            <w:tcW w:w="2347" w:type="dxa"/>
            <w:tcBorders>
              <w:top w:val="nil"/>
              <w:left w:val="nil"/>
              <w:bottom w:val="single" w:sz="4" w:space="0" w:color="auto"/>
              <w:right w:val="single" w:sz="4" w:space="0" w:color="auto"/>
            </w:tcBorders>
            <w:noWrap/>
          </w:tcPr>
          <w:p w14:paraId="43341357" w14:textId="1333A963" w:rsidR="001017AD" w:rsidRDefault="001017AD">
            <w:pPr>
              <w:spacing w:line="240" w:lineRule="auto"/>
              <w:ind w:firstLineChars="0" w:firstLine="0"/>
              <w:jc w:val="center"/>
              <w:rPr>
                <w:rFonts w:cs="Times New Roman"/>
                <w:color w:val="000000"/>
                <w:sz w:val="21"/>
                <w:szCs w:val="21"/>
              </w:rPr>
            </w:pPr>
          </w:p>
        </w:tc>
        <w:tc>
          <w:tcPr>
            <w:tcW w:w="2293" w:type="dxa"/>
            <w:tcBorders>
              <w:top w:val="nil"/>
              <w:left w:val="nil"/>
              <w:bottom w:val="single" w:sz="4" w:space="0" w:color="auto"/>
              <w:right w:val="single" w:sz="4" w:space="0" w:color="auto"/>
            </w:tcBorders>
            <w:noWrap/>
          </w:tcPr>
          <w:p w14:paraId="3FD6BF6E" w14:textId="77777777" w:rsidR="001017AD" w:rsidRDefault="00000000">
            <w:pPr>
              <w:spacing w:line="240" w:lineRule="auto"/>
              <w:ind w:firstLineChars="0" w:firstLine="0"/>
              <w:jc w:val="center"/>
              <w:rPr>
                <w:rFonts w:cs="Times New Roman"/>
                <w:color w:val="000000"/>
                <w:sz w:val="21"/>
                <w:szCs w:val="21"/>
              </w:rPr>
            </w:pPr>
            <w:r>
              <w:rPr>
                <w:sz w:val="21"/>
                <w:szCs w:val="21"/>
              </w:rPr>
              <w:t xml:space="preserve">30.50 </w:t>
            </w:r>
          </w:p>
        </w:tc>
      </w:tr>
      <w:tr w:rsidR="001017AD" w14:paraId="32DF8091" w14:textId="77777777">
        <w:trPr>
          <w:trHeight w:val="242"/>
        </w:trPr>
        <w:tc>
          <w:tcPr>
            <w:tcW w:w="2105" w:type="dxa"/>
            <w:tcBorders>
              <w:top w:val="nil"/>
              <w:left w:val="single" w:sz="4" w:space="0" w:color="auto"/>
              <w:bottom w:val="single" w:sz="4" w:space="0" w:color="auto"/>
              <w:right w:val="single" w:sz="4" w:space="0" w:color="auto"/>
            </w:tcBorders>
            <w:noWrap/>
            <w:vAlign w:val="center"/>
          </w:tcPr>
          <w:p w14:paraId="7B8EDC73"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Ⅱ</w:t>
            </w:r>
          </w:p>
        </w:tc>
        <w:tc>
          <w:tcPr>
            <w:tcW w:w="2246" w:type="dxa"/>
            <w:tcBorders>
              <w:top w:val="nil"/>
              <w:left w:val="nil"/>
              <w:bottom w:val="single" w:sz="4" w:space="0" w:color="auto"/>
              <w:right w:val="single" w:sz="4" w:space="0" w:color="auto"/>
            </w:tcBorders>
            <w:noWrap/>
          </w:tcPr>
          <w:p w14:paraId="32AC3205" w14:textId="321EA125" w:rsidR="001017AD" w:rsidRDefault="001017AD">
            <w:pPr>
              <w:spacing w:line="240" w:lineRule="auto"/>
              <w:ind w:firstLineChars="0" w:firstLine="0"/>
              <w:jc w:val="center"/>
              <w:rPr>
                <w:rFonts w:cs="Times New Roman"/>
                <w:color w:val="000000"/>
                <w:sz w:val="21"/>
                <w:szCs w:val="21"/>
              </w:rPr>
            </w:pPr>
          </w:p>
        </w:tc>
        <w:tc>
          <w:tcPr>
            <w:tcW w:w="2347" w:type="dxa"/>
            <w:tcBorders>
              <w:top w:val="nil"/>
              <w:left w:val="nil"/>
              <w:bottom w:val="single" w:sz="4" w:space="0" w:color="auto"/>
              <w:right w:val="single" w:sz="4" w:space="0" w:color="auto"/>
            </w:tcBorders>
            <w:noWrap/>
          </w:tcPr>
          <w:p w14:paraId="1307C89B" w14:textId="58F46048" w:rsidR="001017AD" w:rsidRDefault="001017AD">
            <w:pPr>
              <w:spacing w:line="240" w:lineRule="auto"/>
              <w:ind w:firstLineChars="0" w:firstLine="0"/>
              <w:jc w:val="center"/>
              <w:rPr>
                <w:rFonts w:cs="Times New Roman"/>
                <w:color w:val="000000"/>
                <w:sz w:val="21"/>
                <w:szCs w:val="21"/>
              </w:rPr>
            </w:pPr>
          </w:p>
        </w:tc>
        <w:tc>
          <w:tcPr>
            <w:tcW w:w="2293" w:type="dxa"/>
            <w:tcBorders>
              <w:top w:val="nil"/>
              <w:left w:val="nil"/>
              <w:bottom w:val="single" w:sz="4" w:space="0" w:color="auto"/>
              <w:right w:val="single" w:sz="4" w:space="0" w:color="auto"/>
            </w:tcBorders>
            <w:noWrap/>
          </w:tcPr>
          <w:p w14:paraId="2CA78D2B" w14:textId="77777777" w:rsidR="001017AD" w:rsidRDefault="00000000">
            <w:pPr>
              <w:spacing w:line="240" w:lineRule="auto"/>
              <w:ind w:firstLineChars="0" w:firstLine="0"/>
              <w:jc w:val="center"/>
              <w:rPr>
                <w:rFonts w:cs="Times New Roman"/>
                <w:color w:val="000000"/>
                <w:sz w:val="21"/>
                <w:szCs w:val="21"/>
              </w:rPr>
            </w:pPr>
            <w:r>
              <w:rPr>
                <w:sz w:val="21"/>
                <w:szCs w:val="21"/>
              </w:rPr>
              <w:t xml:space="preserve">29.70 </w:t>
            </w:r>
          </w:p>
        </w:tc>
      </w:tr>
      <w:tr w:rsidR="001017AD" w14:paraId="64FEA72F" w14:textId="77777777">
        <w:trPr>
          <w:trHeight w:val="242"/>
        </w:trPr>
        <w:tc>
          <w:tcPr>
            <w:tcW w:w="2105" w:type="dxa"/>
            <w:tcBorders>
              <w:top w:val="nil"/>
              <w:left w:val="single" w:sz="4" w:space="0" w:color="auto"/>
              <w:bottom w:val="single" w:sz="4" w:space="0" w:color="auto"/>
              <w:right w:val="single" w:sz="4" w:space="0" w:color="auto"/>
            </w:tcBorders>
            <w:noWrap/>
            <w:vAlign w:val="center"/>
          </w:tcPr>
          <w:p w14:paraId="4353FB44"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Ⅲ</w:t>
            </w:r>
          </w:p>
        </w:tc>
        <w:tc>
          <w:tcPr>
            <w:tcW w:w="2246" w:type="dxa"/>
            <w:tcBorders>
              <w:top w:val="nil"/>
              <w:left w:val="nil"/>
              <w:bottom w:val="single" w:sz="4" w:space="0" w:color="auto"/>
              <w:right w:val="single" w:sz="4" w:space="0" w:color="auto"/>
            </w:tcBorders>
            <w:noWrap/>
          </w:tcPr>
          <w:p w14:paraId="07DB2936" w14:textId="3E7D5A8F" w:rsidR="001017AD" w:rsidRDefault="001017AD">
            <w:pPr>
              <w:spacing w:line="240" w:lineRule="auto"/>
              <w:ind w:firstLineChars="0" w:firstLine="0"/>
              <w:jc w:val="center"/>
              <w:rPr>
                <w:rFonts w:cs="Times New Roman"/>
                <w:color w:val="000000"/>
                <w:sz w:val="21"/>
                <w:szCs w:val="21"/>
              </w:rPr>
            </w:pPr>
          </w:p>
        </w:tc>
        <w:tc>
          <w:tcPr>
            <w:tcW w:w="2347" w:type="dxa"/>
            <w:tcBorders>
              <w:top w:val="nil"/>
              <w:left w:val="nil"/>
              <w:bottom w:val="single" w:sz="4" w:space="0" w:color="auto"/>
              <w:right w:val="single" w:sz="4" w:space="0" w:color="auto"/>
            </w:tcBorders>
            <w:noWrap/>
          </w:tcPr>
          <w:p w14:paraId="7DC8B75C" w14:textId="5C18CD00" w:rsidR="001017AD" w:rsidRDefault="001017AD">
            <w:pPr>
              <w:spacing w:line="240" w:lineRule="auto"/>
              <w:ind w:firstLineChars="0" w:firstLine="0"/>
              <w:jc w:val="center"/>
              <w:rPr>
                <w:rFonts w:cs="Times New Roman"/>
                <w:color w:val="000000"/>
                <w:sz w:val="21"/>
                <w:szCs w:val="21"/>
              </w:rPr>
            </w:pPr>
          </w:p>
        </w:tc>
        <w:tc>
          <w:tcPr>
            <w:tcW w:w="2293" w:type="dxa"/>
            <w:tcBorders>
              <w:top w:val="nil"/>
              <w:left w:val="nil"/>
              <w:bottom w:val="single" w:sz="4" w:space="0" w:color="auto"/>
              <w:right w:val="single" w:sz="4" w:space="0" w:color="auto"/>
            </w:tcBorders>
            <w:noWrap/>
          </w:tcPr>
          <w:p w14:paraId="182F2DD9" w14:textId="77777777" w:rsidR="001017AD" w:rsidRDefault="00000000">
            <w:pPr>
              <w:spacing w:line="240" w:lineRule="auto"/>
              <w:ind w:firstLineChars="0" w:firstLine="0"/>
              <w:jc w:val="center"/>
              <w:rPr>
                <w:rFonts w:cs="Times New Roman"/>
                <w:color w:val="000000"/>
                <w:sz w:val="21"/>
                <w:szCs w:val="21"/>
              </w:rPr>
            </w:pPr>
            <w:r>
              <w:rPr>
                <w:sz w:val="21"/>
                <w:szCs w:val="21"/>
              </w:rPr>
              <w:t xml:space="preserve">26.30 </w:t>
            </w:r>
          </w:p>
        </w:tc>
      </w:tr>
      <w:tr w:rsidR="001017AD" w14:paraId="3714CFE6" w14:textId="77777777">
        <w:trPr>
          <w:trHeight w:val="242"/>
        </w:trPr>
        <w:tc>
          <w:tcPr>
            <w:tcW w:w="2105" w:type="dxa"/>
            <w:tcBorders>
              <w:top w:val="nil"/>
              <w:left w:val="single" w:sz="4" w:space="0" w:color="auto"/>
              <w:bottom w:val="single" w:sz="4" w:space="0" w:color="auto"/>
              <w:right w:val="single" w:sz="4" w:space="0" w:color="auto"/>
            </w:tcBorders>
            <w:noWrap/>
            <w:vAlign w:val="center"/>
          </w:tcPr>
          <w:p w14:paraId="1860AF9C"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Ⅰ-Ⅱ</w:t>
            </w:r>
            <w:r>
              <w:rPr>
                <w:rFonts w:cs="Times New Roman"/>
                <w:color w:val="000000"/>
                <w:sz w:val="21"/>
                <w:szCs w:val="21"/>
              </w:rPr>
              <w:t>绝对差</w:t>
            </w:r>
          </w:p>
        </w:tc>
        <w:tc>
          <w:tcPr>
            <w:tcW w:w="2246" w:type="dxa"/>
            <w:tcBorders>
              <w:top w:val="nil"/>
              <w:left w:val="nil"/>
              <w:bottom w:val="single" w:sz="4" w:space="0" w:color="auto"/>
              <w:right w:val="single" w:sz="4" w:space="0" w:color="auto"/>
            </w:tcBorders>
            <w:noWrap/>
          </w:tcPr>
          <w:p w14:paraId="503DBEF9" w14:textId="4C20ED6C" w:rsidR="001017AD" w:rsidRDefault="001017AD">
            <w:pPr>
              <w:spacing w:line="240" w:lineRule="auto"/>
              <w:ind w:firstLineChars="0" w:firstLine="0"/>
              <w:jc w:val="center"/>
              <w:rPr>
                <w:rFonts w:cs="Times New Roman"/>
                <w:color w:val="000000"/>
                <w:sz w:val="21"/>
                <w:szCs w:val="21"/>
              </w:rPr>
            </w:pPr>
          </w:p>
        </w:tc>
        <w:tc>
          <w:tcPr>
            <w:tcW w:w="2347" w:type="dxa"/>
            <w:tcBorders>
              <w:top w:val="nil"/>
              <w:left w:val="nil"/>
              <w:bottom w:val="single" w:sz="4" w:space="0" w:color="auto"/>
              <w:right w:val="single" w:sz="4" w:space="0" w:color="auto"/>
            </w:tcBorders>
            <w:noWrap/>
          </w:tcPr>
          <w:p w14:paraId="6BD44559" w14:textId="6A07E674" w:rsidR="001017AD" w:rsidRDefault="001017AD">
            <w:pPr>
              <w:spacing w:line="240" w:lineRule="auto"/>
              <w:ind w:firstLineChars="0" w:firstLine="0"/>
              <w:jc w:val="center"/>
              <w:rPr>
                <w:rFonts w:cs="Times New Roman"/>
                <w:color w:val="000000"/>
                <w:sz w:val="21"/>
                <w:szCs w:val="21"/>
              </w:rPr>
            </w:pPr>
          </w:p>
        </w:tc>
        <w:tc>
          <w:tcPr>
            <w:tcW w:w="2293" w:type="dxa"/>
            <w:tcBorders>
              <w:top w:val="nil"/>
              <w:left w:val="nil"/>
              <w:bottom w:val="single" w:sz="4" w:space="0" w:color="auto"/>
              <w:right w:val="single" w:sz="4" w:space="0" w:color="auto"/>
            </w:tcBorders>
            <w:noWrap/>
          </w:tcPr>
          <w:p w14:paraId="497560F1" w14:textId="77777777" w:rsidR="001017AD" w:rsidRDefault="00000000">
            <w:pPr>
              <w:spacing w:line="240" w:lineRule="auto"/>
              <w:ind w:firstLineChars="0" w:firstLine="0"/>
              <w:jc w:val="center"/>
              <w:rPr>
                <w:rFonts w:cs="Times New Roman"/>
                <w:color w:val="000000"/>
                <w:sz w:val="21"/>
                <w:szCs w:val="21"/>
              </w:rPr>
            </w:pPr>
            <w:r>
              <w:rPr>
                <w:sz w:val="21"/>
                <w:szCs w:val="21"/>
              </w:rPr>
              <w:t xml:space="preserve">0.80 </w:t>
            </w:r>
          </w:p>
        </w:tc>
      </w:tr>
      <w:tr w:rsidR="001017AD" w14:paraId="2BDAA9F1" w14:textId="77777777">
        <w:trPr>
          <w:trHeight w:val="242"/>
        </w:trPr>
        <w:tc>
          <w:tcPr>
            <w:tcW w:w="2105" w:type="dxa"/>
            <w:tcBorders>
              <w:top w:val="nil"/>
              <w:left w:val="single" w:sz="4" w:space="0" w:color="auto"/>
              <w:bottom w:val="single" w:sz="4" w:space="0" w:color="auto"/>
              <w:right w:val="single" w:sz="4" w:space="0" w:color="auto"/>
            </w:tcBorders>
            <w:noWrap/>
            <w:vAlign w:val="center"/>
          </w:tcPr>
          <w:p w14:paraId="347875EF"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Ⅰ-Ⅱ</w:t>
            </w:r>
            <w:r>
              <w:rPr>
                <w:rFonts w:cs="Times New Roman"/>
                <w:color w:val="000000"/>
                <w:sz w:val="21"/>
                <w:szCs w:val="21"/>
              </w:rPr>
              <w:t>相对差</w:t>
            </w:r>
            <w:r>
              <w:rPr>
                <w:rFonts w:cs="Times New Roman"/>
                <w:color w:val="000000"/>
                <w:sz w:val="21"/>
                <w:szCs w:val="21"/>
              </w:rPr>
              <w:t>(%)</w:t>
            </w:r>
          </w:p>
        </w:tc>
        <w:tc>
          <w:tcPr>
            <w:tcW w:w="2246" w:type="dxa"/>
            <w:tcBorders>
              <w:top w:val="nil"/>
              <w:left w:val="nil"/>
              <w:bottom w:val="single" w:sz="4" w:space="0" w:color="auto"/>
              <w:right w:val="single" w:sz="4" w:space="0" w:color="auto"/>
            </w:tcBorders>
            <w:noWrap/>
          </w:tcPr>
          <w:p w14:paraId="0C512154" w14:textId="2A10183C" w:rsidR="001017AD" w:rsidRDefault="001017AD">
            <w:pPr>
              <w:spacing w:line="240" w:lineRule="auto"/>
              <w:ind w:firstLineChars="0" w:firstLine="0"/>
              <w:jc w:val="center"/>
              <w:rPr>
                <w:rFonts w:cs="Times New Roman"/>
                <w:color w:val="000000"/>
                <w:sz w:val="21"/>
                <w:szCs w:val="21"/>
              </w:rPr>
            </w:pPr>
          </w:p>
        </w:tc>
        <w:tc>
          <w:tcPr>
            <w:tcW w:w="2347" w:type="dxa"/>
            <w:tcBorders>
              <w:top w:val="nil"/>
              <w:left w:val="nil"/>
              <w:bottom w:val="single" w:sz="4" w:space="0" w:color="auto"/>
              <w:right w:val="single" w:sz="4" w:space="0" w:color="auto"/>
            </w:tcBorders>
            <w:noWrap/>
          </w:tcPr>
          <w:p w14:paraId="1F783C47" w14:textId="264116B0" w:rsidR="001017AD" w:rsidRDefault="001017AD">
            <w:pPr>
              <w:spacing w:line="240" w:lineRule="auto"/>
              <w:ind w:firstLineChars="0" w:firstLine="0"/>
              <w:jc w:val="center"/>
              <w:rPr>
                <w:rFonts w:cs="Times New Roman"/>
                <w:color w:val="000000"/>
                <w:sz w:val="21"/>
                <w:szCs w:val="21"/>
              </w:rPr>
            </w:pPr>
          </w:p>
        </w:tc>
        <w:tc>
          <w:tcPr>
            <w:tcW w:w="2293" w:type="dxa"/>
            <w:tcBorders>
              <w:top w:val="nil"/>
              <w:left w:val="nil"/>
              <w:bottom w:val="single" w:sz="4" w:space="0" w:color="auto"/>
              <w:right w:val="single" w:sz="4" w:space="0" w:color="auto"/>
            </w:tcBorders>
            <w:noWrap/>
          </w:tcPr>
          <w:p w14:paraId="62AD4270" w14:textId="77777777" w:rsidR="001017AD" w:rsidRDefault="00000000">
            <w:pPr>
              <w:spacing w:line="240" w:lineRule="auto"/>
              <w:ind w:firstLineChars="0" w:firstLine="0"/>
              <w:jc w:val="center"/>
              <w:rPr>
                <w:rFonts w:cs="Times New Roman"/>
                <w:color w:val="000000"/>
                <w:sz w:val="21"/>
                <w:szCs w:val="21"/>
              </w:rPr>
            </w:pPr>
            <w:r>
              <w:rPr>
                <w:sz w:val="21"/>
                <w:szCs w:val="21"/>
              </w:rPr>
              <w:t xml:space="preserve">2.69 </w:t>
            </w:r>
          </w:p>
        </w:tc>
      </w:tr>
      <w:tr w:rsidR="001017AD" w14:paraId="4BF4CA3D" w14:textId="77777777">
        <w:trPr>
          <w:trHeight w:val="242"/>
        </w:trPr>
        <w:tc>
          <w:tcPr>
            <w:tcW w:w="2105" w:type="dxa"/>
            <w:tcBorders>
              <w:top w:val="nil"/>
              <w:left w:val="single" w:sz="4" w:space="0" w:color="auto"/>
              <w:bottom w:val="single" w:sz="4" w:space="0" w:color="auto"/>
              <w:right w:val="single" w:sz="4" w:space="0" w:color="auto"/>
            </w:tcBorders>
            <w:noWrap/>
            <w:vAlign w:val="center"/>
          </w:tcPr>
          <w:p w14:paraId="7EB64190"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Ⅲ-Ⅱ</w:t>
            </w:r>
            <w:r>
              <w:rPr>
                <w:rFonts w:cs="Times New Roman"/>
                <w:color w:val="000000"/>
                <w:sz w:val="21"/>
                <w:szCs w:val="21"/>
              </w:rPr>
              <w:t>绝对差</w:t>
            </w:r>
          </w:p>
        </w:tc>
        <w:tc>
          <w:tcPr>
            <w:tcW w:w="2246" w:type="dxa"/>
            <w:tcBorders>
              <w:top w:val="nil"/>
              <w:left w:val="nil"/>
              <w:bottom w:val="single" w:sz="4" w:space="0" w:color="auto"/>
              <w:right w:val="single" w:sz="4" w:space="0" w:color="auto"/>
            </w:tcBorders>
            <w:noWrap/>
          </w:tcPr>
          <w:p w14:paraId="30FE284D" w14:textId="7C6B1F26" w:rsidR="001017AD" w:rsidRDefault="001017AD">
            <w:pPr>
              <w:spacing w:line="240" w:lineRule="auto"/>
              <w:ind w:firstLineChars="0" w:firstLine="0"/>
              <w:jc w:val="center"/>
              <w:rPr>
                <w:rFonts w:cs="Times New Roman"/>
                <w:color w:val="000000"/>
                <w:sz w:val="21"/>
                <w:szCs w:val="21"/>
              </w:rPr>
            </w:pPr>
          </w:p>
        </w:tc>
        <w:tc>
          <w:tcPr>
            <w:tcW w:w="2347" w:type="dxa"/>
            <w:tcBorders>
              <w:top w:val="nil"/>
              <w:left w:val="nil"/>
              <w:bottom w:val="single" w:sz="4" w:space="0" w:color="auto"/>
              <w:right w:val="single" w:sz="4" w:space="0" w:color="auto"/>
            </w:tcBorders>
            <w:noWrap/>
          </w:tcPr>
          <w:p w14:paraId="215CD689" w14:textId="467E7569" w:rsidR="001017AD" w:rsidRDefault="001017AD">
            <w:pPr>
              <w:spacing w:line="240" w:lineRule="auto"/>
              <w:ind w:firstLineChars="0" w:firstLine="0"/>
              <w:jc w:val="center"/>
              <w:rPr>
                <w:rFonts w:cs="Times New Roman"/>
                <w:color w:val="000000"/>
                <w:sz w:val="21"/>
                <w:szCs w:val="21"/>
              </w:rPr>
            </w:pPr>
          </w:p>
        </w:tc>
        <w:tc>
          <w:tcPr>
            <w:tcW w:w="2293" w:type="dxa"/>
            <w:tcBorders>
              <w:top w:val="nil"/>
              <w:left w:val="nil"/>
              <w:bottom w:val="single" w:sz="4" w:space="0" w:color="auto"/>
              <w:right w:val="single" w:sz="4" w:space="0" w:color="auto"/>
            </w:tcBorders>
            <w:noWrap/>
          </w:tcPr>
          <w:p w14:paraId="019F00F8" w14:textId="77777777" w:rsidR="001017AD" w:rsidRDefault="00000000">
            <w:pPr>
              <w:spacing w:line="240" w:lineRule="auto"/>
              <w:ind w:firstLineChars="0" w:firstLine="0"/>
              <w:jc w:val="center"/>
              <w:rPr>
                <w:rFonts w:cs="Times New Roman"/>
                <w:color w:val="000000"/>
                <w:sz w:val="21"/>
                <w:szCs w:val="21"/>
              </w:rPr>
            </w:pPr>
            <w:r>
              <w:rPr>
                <w:sz w:val="21"/>
                <w:szCs w:val="21"/>
              </w:rPr>
              <w:t xml:space="preserve">-3.40 </w:t>
            </w:r>
          </w:p>
        </w:tc>
      </w:tr>
      <w:tr w:rsidR="001017AD" w14:paraId="2E8CCE55" w14:textId="77777777">
        <w:trPr>
          <w:trHeight w:val="242"/>
        </w:trPr>
        <w:tc>
          <w:tcPr>
            <w:tcW w:w="2105" w:type="dxa"/>
            <w:tcBorders>
              <w:top w:val="nil"/>
              <w:left w:val="single" w:sz="4" w:space="0" w:color="auto"/>
              <w:bottom w:val="single" w:sz="4" w:space="0" w:color="auto"/>
              <w:right w:val="single" w:sz="4" w:space="0" w:color="auto"/>
            </w:tcBorders>
            <w:noWrap/>
            <w:vAlign w:val="center"/>
          </w:tcPr>
          <w:p w14:paraId="08FF5D15" w14:textId="77777777" w:rsidR="001017AD" w:rsidRDefault="00000000">
            <w:pPr>
              <w:spacing w:line="240" w:lineRule="auto"/>
              <w:ind w:firstLineChars="0" w:firstLine="0"/>
              <w:jc w:val="center"/>
              <w:rPr>
                <w:rFonts w:cs="Times New Roman"/>
                <w:color w:val="000000"/>
                <w:sz w:val="21"/>
                <w:szCs w:val="21"/>
              </w:rPr>
            </w:pPr>
            <w:r>
              <w:rPr>
                <w:rFonts w:cs="Times New Roman"/>
                <w:color w:val="000000"/>
                <w:sz w:val="21"/>
                <w:szCs w:val="21"/>
              </w:rPr>
              <w:t>Ⅲ-Ⅱ</w:t>
            </w:r>
            <w:r>
              <w:rPr>
                <w:rFonts w:cs="Times New Roman"/>
                <w:color w:val="000000"/>
                <w:sz w:val="21"/>
                <w:szCs w:val="21"/>
              </w:rPr>
              <w:t>相对差</w:t>
            </w:r>
            <w:r>
              <w:rPr>
                <w:rFonts w:cs="Times New Roman"/>
                <w:color w:val="000000"/>
                <w:sz w:val="21"/>
                <w:szCs w:val="21"/>
              </w:rPr>
              <w:t>(%)</w:t>
            </w:r>
          </w:p>
        </w:tc>
        <w:tc>
          <w:tcPr>
            <w:tcW w:w="2246" w:type="dxa"/>
            <w:tcBorders>
              <w:top w:val="nil"/>
              <w:left w:val="nil"/>
              <w:bottom w:val="single" w:sz="4" w:space="0" w:color="auto"/>
              <w:right w:val="single" w:sz="4" w:space="0" w:color="auto"/>
            </w:tcBorders>
            <w:noWrap/>
          </w:tcPr>
          <w:p w14:paraId="47A2A22E" w14:textId="1BE0BAE5" w:rsidR="001017AD" w:rsidRDefault="001017AD">
            <w:pPr>
              <w:spacing w:line="240" w:lineRule="auto"/>
              <w:ind w:firstLineChars="0" w:firstLine="0"/>
              <w:jc w:val="center"/>
              <w:rPr>
                <w:rFonts w:cs="Times New Roman"/>
                <w:color w:val="000000"/>
                <w:sz w:val="21"/>
                <w:szCs w:val="21"/>
              </w:rPr>
            </w:pPr>
          </w:p>
        </w:tc>
        <w:tc>
          <w:tcPr>
            <w:tcW w:w="2347" w:type="dxa"/>
            <w:tcBorders>
              <w:top w:val="nil"/>
              <w:left w:val="nil"/>
              <w:bottom w:val="single" w:sz="4" w:space="0" w:color="auto"/>
              <w:right w:val="single" w:sz="4" w:space="0" w:color="auto"/>
            </w:tcBorders>
            <w:noWrap/>
          </w:tcPr>
          <w:p w14:paraId="4534975A" w14:textId="3496E520" w:rsidR="001017AD" w:rsidRDefault="001017AD">
            <w:pPr>
              <w:spacing w:line="240" w:lineRule="auto"/>
              <w:ind w:firstLineChars="0" w:firstLine="0"/>
              <w:jc w:val="center"/>
              <w:rPr>
                <w:rFonts w:cs="Times New Roman"/>
                <w:color w:val="000000"/>
                <w:sz w:val="21"/>
                <w:szCs w:val="21"/>
              </w:rPr>
            </w:pPr>
          </w:p>
        </w:tc>
        <w:tc>
          <w:tcPr>
            <w:tcW w:w="2293" w:type="dxa"/>
            <w:tcBorders>
              <w:top w:val="nil"/>
              <w:left w:val="nil"/>
              <w:bottom w:val="single" w:sz="4" w:space="0" w:color="auto"/>
              <w:right w:val="single" w:sz="4" w:space="0" w:color="auto"/>
            </w:tcBorders>
            <w:noWrap/>
          </w:tcPr>
          <w:p w14:paraId="0D9F2CF8" w14:textId="77777777" w:rsidR="001017AD" w:rsidRDefault="00000000">
            <w:pPr>
              <w:spacing w:line="240" w:lineRule="auto"/>
              <w:ind w:firstLineChars="0" w:firstLine="0"/>
              <w:jc w:val="center"/>
              <w:rPr>
                <w:rFonts w:cs="Times New Roman"/>
                <w:color w:val="000000"/>
                <w:sz w:val="21"/>
                <w:szCs w:val="21"/>
              </w:rPr>
            </w:pPr>
            <w:r>
              <w:rPr>
                <w:sz w:val="21"/>
                <w:szCs w:val="21"/>
              </w:rPr>
              <w:t xml:space="preserve">-11.45 </w:t>
            </w:r>
          </w:p>
        </w:tc>
      </w:tr>
    </w:tbl>
    <w:p w14:paraId="6AD45B1C" w14:textId="77777777" w:rsidR="001017AD" w:rsidRDefault="00000000">
      <w:pPr>
        <w:spacing w:line="240" w:lineRule="auto"/>
        <w:ind w:firstLineChars="0" w:firstLine="0"/>
        <w:rPr>
          <w:rFonts w:cs="Times New Roman"/>
          <w:color w:val="000000" w:themeColor="text1"/>
          <w:sz w:val="21"/>
          <w:szCs w:val="21"/>
          <w:lang w:val="zh-TW" w:eastAsia="zh-TW"/>
        </w:rPr>
      </w:pPr>
      <w:r>
        <w:rPr>
          <w:rFonts w:cs="Times New Roman"/>
          <w:color w:val="000000" w:themeColor="text1"/>
          <w:sz w:val="21"/>
          <w:szCs w:val="21"/>
          <w:lang w:val="zh-TW" w:eastAsia="zh-TW"/>
        </w:rPr>
        <w:t>注：</w:t>
      </w:r>
      <w:r>
        <w:rPr>
          <w:rFonts w:cs="Times New Roman"/>
          <w:color w:val="000000" w:themeColor="text1"/>
          <w:sz w:val="21"/>
          <w:szCs w:val="21"/>
          <w:lang w:val="zh-TW" w:eastAsia="zh-TW"/>
        </w:rPr>
        <w:fldChar w:fldCharType="begin"/>
      </w:r>
      <w:r>
        <w:rPr>
          <w:rFonts w:cs="Times New Roman"/>
          <w:color w:val="000000" w:themeColor="text1"/>
          <w:sz w:val="21"/>
          <w:szCs w:val="21"/>
          <w:lang w:val="zh-TW" w:eastAsia="zh-TW"/>
        </w:rPr>
        <w:instrText xml:space="preserve"> = 1 \* GB3 </w:instrText>
      </w:r>
      <w:r>
        <w:rPr>
          <w:rFonts w:cs="Times New Roman"/>
          <w:color w:val="000000" w:themeColor="text1"/>
          <w:sz w:val="21"/>
          <w:szCs w:val="21"/>
          <w:lang w:val="zh-TW" w:eastAsia="zh-TW"/>
        </w:rPr>
        <w:fldChar w:fldCharType="separate"/>
      </w:r>
      <w:r>
        <w:rPr>
          <w:rFonts w:ascii="Cambria Math" w:hAnsi="Cambria Math" w:cs="Cambria Math"/>
          <w:color w:val="000000" w:themeColor="text1"/>
          <w:sz w:val="21"/>
          <w:szCs w:val="21"/>
          <w:lang w:val="zh-TW" w:eastAsia="zh-TW"/>
        </w:rPr>
        <w:t>①</w:t>
      </w:r>
      <w:r>
        <w:rPr>
          <w:rFonts w:cs="Times New Roman"/>
          <w:color w:val="000000" w:themeColor="text1"/>
          <w:sz w:val="21"/>
          <w:szCs w:val="21"/>
          <w:lang w:val="zh-TW" w:eastAsia="zh-TW"/>
        </w:rPr>
        <w:fldChar w:fldCharType="end"/>
      </w:r>
      <w:r>
        <w:rPr>
          <w:rFonts w:cs="Times New Roman"/>
          <w:color w:val="000000" w:themeColor="text1"/>
          <w:sz w:val="21"/>
          <w:szCs w:val="21"/>
          <w:lang w:val="zh-TW" w:eastAsia="zh-TW"/>
        </w:rPr>
        <w:t>绝对差</w:t>
      </w:r>
      <w:r>
        <w:rPr>
          <w:rFonts w:cs="Times New Roman"/>
          <w:color w:val="000000" w:themeColor="text1"/>
          <w:sz w:val="21"/>
          <w:szCs w:val="21"/>
          <w:lang w:val="zh-TW" w:eastAsia="zh-TW"/>
        </w:rPr>
        <w:t>=Ⅰ</w:t>
      </w:r>
      <w:r>
        <w:rPr>
          <w:rFonts w:cs="Times New Roman"/>
          <w:color w:val="000000" w:themeColor="text1"/>
          <w:sz w:val="21"/>
          <w:szCs w:val="21"/>
          <w:lang w:val="zh-TW" w:eastAsia="zh-TW"/>
        </w:rPr>
        <w:t>或</w:t>
      </w:r>
      <w:r>
        <w:rPr>
          <w:rFonts w:cs="Times New Roman"/>
          <w:color w:val="000000" w:themeColor="text1"/>
          <w:sz w:val="21"/>
          <w:szCs w:val="21"/>
          <w:lang w:val="zh-TW" w:eastAsia="zh-TW"/>
        </w:rPr>
        <w:t>Ⅲ</w:t>
      </w:r>
      <w:r>
        <w:rPr>
          <w:rFonts w:cs="Times New Roman"/>
          <w:color w:val="000000" w:themeColor="text1"/>
          <w:sz w:val="21"/>
          <w:szCs w:val="21"/>
          <w:lang w:val="zh-TW" w:eastAsia="zh-TW"/>
        </w:rPr>
        <w:t>方案值－</w:t>
      </w:r>
      <w:r>
        <w:rPr>
          <w:rFonts w:cs="Times New Roman"/>
          <w:color w:val="000000" w:themeColor="text1"/>
          <w:sz w:val="21"/>
          <w:szCs w:val="21"/>
          <w:lang w:val="zh-TW" w:eastAsia="zh-TW"/>
        </w:rPr>
        <w:t>Ⅱ</w:t>
      </w:r>
      <w:r>
        <w:rPr>
          <w:rFonts w:cs="Times New Roman"/>
          <w:color w:val="000000" w:themeColor="text1"/>
          <w:sz w:val="21"/>
          <w:szCs w:val="21"/>
          <w:lang w:val="zh-TW" w:eastAsia="zh-TW"/>
        </w:rPr>
        <w:t>方案值，品位为矿石量增加或减少部分的品位；</w:t>
      </w:r>
      <w:r>
        <w:rPr>
          <w:rFonts w:cs="Times New Roman"/>
          <w:color w:val="000000" w:themeColor="text1"/>
          <w:sz w:val="21"/>
          <w:szCs w:val="21"/>
          <w:lang w:val="zh-TW" w:eastAsia="zh-TW"/>
        </w:rPr>
        <w:fldChar w:fldCharType="begin"/>
      </w:r>
      <w:r>
        <w:rPr>
          <w:rFonts w:cs="Times New Roman"/>
          <w:color w:val="000000" w:themeColor="text1"/>
          <w:sz w:val="21"/>
          <w:szCs w:val="21"/>
          <w:lang w:val="zh-TW" w:eastAsia="zh-TW"/>
        </w:rPr>
        <w:instrText xml:space="preserve"> = 2 \* GB3 </w:instrText>
      </w:r>
      <w:r>
        <w:rPr>
          <w:rFonts w:cs="Times New Roman"/>
          <w:color w:val="000000" w:themeColor="text1"/>
          <w:sz w:val="21"/>
          <w:szCs w:val="21"/>
          <w:lang w:val="zh-TW" w:eastAsia="zh-TW"/>
        </w:rPr>
        <w:fldChar w:fldCharType="separate"/>
      </w:r>
      <w:r>
        <w:rPr>
          <w:rFonts w:ascii="Cambria Math" w:hAnsi="Cambria Math" w:cs="Cambria Math"/>
          <w:color w:val="000000" w:themeColor="text1"/>
          <w:sz w:val="21"/>
          <w:szCs w:val="21"/>
          <w:lang w:val="zh-TW" w:eastAsia="zh-TW"/>
        </w:rPr>
        <w:t>②</w:t>
      </w:r>
      <w:r>
        <w:rPr>
          <w:rFonts w:cs="Times New Roman"/>
          <w:color w:val="000000" w:themeColor="text1"/>
          <w:sz w:val="21"/>
          <w:szCs w:val="21"/>
          <w:lang w:val="zh-TW" w:eastAsia="zh-TW"/>
        </w:rPr>
        <w:fldChar w:fldCharType="end"/>
      </w:r>
      <w:r>
        <w:rPr>
          <w:rFonts w:cs="Times New Roman"/>
          <w:color w:val="000000" w:themeColor="text1"/>
          <w:sz w:val="21"/>
          <w:szCs w:val="21"/>
          <w:lang w:val="zh-TW" w:eastAsia="zh-TW"/>
        </w:rPr>
        <w:t>相对差</w:t>
      </w:r>
      <w:r>
        <w:rPr>
          <w:rFonts w:cs="Times New Roman"/>
          <w:color w:val="000000" w:themeColor="text1"/>
          <w:sz w:val="21"/>
          <w:szCs w:val="21"/>
          <w:lang w:val="zh-TW" w:eastAsia="zh-TW"/>
        </w:rPr>
        <w:t>=</w:t>
      </w:r>
      <w:r>
        <w:rPr>
          <w:rFonts w:cs="Times New Roman"/>
          <w:color w:val="000000" w:themeColor="text1"/>
          <w:sz w:val="21"/>
          <w:szCs w:val="21"/>
          <w:lang w:val="zh-TW" w:eastAsia="zh-TW"/>
        </w:rPr>
        <w:t>（</w:t>
      </w:r>
      <w:r>
        <w:rPr>
          <w:rFonts w:cs="Times New Roman"/>
          <w:color w:val="000000" w:themeColor="text1"/>
          <w:sz w:val="21"/>
          <w:szCs w:val="21"/>
          <w:lang w:val="zh-TW" w:eastAsia="zh-TW"/>
        </w:rPr>
        <w:t>Ⅰ</w:t>
      </w:r>
      <w:r>
        <w:rPr>
          <w:rFonts w:cs="Times New Roman"/>
          <w:color w:val="000000" w:themeColor="text1"/>
          <w:sz w:val="21"/>
          <w:szCs w:val="21"/>
          <w:lang w:val="zh-TW" w:eastAsia="zh-TW"/>
        </w:rPr>
        <w:t>或</w:t>
      </w:r>
      <w:r>
        <w:rPr>
          <w:rFonts w:cs="Times New Roman"/>
          <w:color w:val="000000" w:themeColor="text1"/>
          <w:sz w:val="21"/>
          <w:szCs w:val="21"/>
          <w:lang w:val="zh-TW" w:eastAsia="zh-TW"/>
        </w:rPr>
        <w:t>Ⅲ</w:t>
      </w:r>
      <w:r>
        <w:rPr>
          <w:rFonts w:cs="Times New Roman"/>
          <w:color w:val="000000" w:themeColor="text1"/>
          <w:sz w:val="21"/>
          <w:szCs w:val="21"/>
          <w:lang w:val="zh-TW" w:eastAsia="zh-TW"/>
        </w:rPr>
        <w:t>方案值－</w:t>
      </w:r>
      <w:r>
        <w:rPr>
          <w:rFonts w:cs="Times New Roman"/>
          <w:color w:val="000000" w:themeColor="text1"/>
          <w:sz w:val="21"/>
          <w:szCs w:val="21"/>
          <w:lang w:val="zh-TW" w:eastAsia="zh-TW"/>
        </w:rPr>
        <w:t>Ⅱ</w:t>
      </w:r>
      <w:r>
        <w:rPr>
          <w:rFonts w:cs="Times New Roman"/>
          <w:color w:val="000000" w:themeColor="text1"/>
          <w:sz w:val="21"/>
          <w:szCs w:val="21"/>
          <w:lang w:val="zh-TW" w:eastAsia="zh-TW"/>
        </w:rPr>
        <w:t>方案值）</w:t>
      </w:r>
      <w:r>
        <w:rPr>
          <w:rFonts w:cs="Times New Roman"/>
          <w:color w:val="000000" w:themeColor="text1"/>
          <w:sz w:val="21"/>
          <w:szCs w:val="21"/>
          <w:lang w:val="zh-TW" w:eastAsia="zh-TW"/>
        </w:rPr>
        <w:t>/Ⅱ</w:t>
      </w:r>
      <w:r>
        <w:rPr>
          <w:rFonts w:cs="Times New Roman"/>
          <w:color w:val="000000" w:themeColor="text1"/>
          <w:sz w:val="21"/>
          <w:szCs w:val="21"/>
          <w:lang w:val="zh-TW" w:eastAsia="zh-TW"/>
        </w:rPr>
        <w:t>方案值</w:t>
      </w:r>
      <w:r>
        <w:rPr>
          <w:rFonts w:cs="Times New Roman"/>
          <w:color w:val="000000" w:themeColor="text1"/>
          <w:sz w:val="21"/>
          <w:szCs w:val="21"/>
          <w:lang w:val="zh-TW" w:eastAsia="zh-TW"/>
        </w:rPr>
        <w:t>×100%</w:t>
      </w:r>
    </w:p>
    <w:p w14:paraId="6FB81EE8" w14:textId="77777777" w:rsidR="001017AD" w:rsidRDefault="00000000">
      <w:pPr>
        <w:ind w:firstLine="480"/>
        <w:jc w:val="both"/>
        <w:rPr>
          <w:rFonts w:cs="Times New Roman"/>
          <w:color w:val="000000" w:themeColor="text1"/>
          <w:lang w:val="zh-TW" w:eastAsia="zh-TW"/>
        </w:rPr>
      </w:pPr>
      <w:r>
        <w:rPr>
          <w:rFonts w:cs="Times New Roman"/>
          <w:color w:val="000000" w:themeColor="text1"/>
          <w:lang w:val="zh-TW" w:eastAsia="zh-TW"/>
        </w:rPr>
        <w:t>从表</w:t>
      </w:r>
      <w:r>
        <w:rPr>
          <w:rFonts w:cs="Times New Roman"/>
          <w:color w:val="000000" w:themeColor="text1"/>
          <w:lang w:val="zh-TW" w:eastAsia="zh-TW"/>
        </w:rPr>
        <w:t>3-</w:t>
      </w:r>
      <w:r>
        <w:rPr>
          <w:rFonts w:cs="Times New Roman"/>
          <w:color w:val="000000" w:themeColor="text1"/>
          <w:lang w:val="zh-TW"/>
        </w:rPr>
        <w:t>1</w:t>
      </w:r>
      <w:r>
        <w:rPr>
          <w:rFonts w:cs="Times New Roman" w:hint="eastAsia"/>
          <w:color w:val="000000" w:themeColor="text1"/>
          <w:lang w:val="zh-TW"/>
        </w:rPr>
        <w:t>2</w:t>
      </w:r>
      <w:r>
        <w:rPr>
          <w:rFonts w:cs="Times New Roman"/>
          <w:color w:val="000000" w:themeColor="text1"/>
          <w:lang w:val="zh-TW" w:eastAsia="zh-TW"/>
        </w:rPr>
        <w:t>中可以看出：</w:t>
      </w:r>
    </w:p>
    <w:p w14:paraId="05868D1E" w14:textId="0AF436D6" w:rsidR="001017AD" w:rsidRDefault="00000000">
      <w:pPr>
        <w:ind w:firstLine="480"/>
        <w:jc w:val="both"/>
        <w:rPr>
          <w:rFonts w:cs="Times New Roman"/>
          <w:color w:val="000000" w:themeColor="text1"/>
        </w:rPr>
      </w:pPr>
      <w:proofErr w:type="gramStart"/>
      <w:r>
        <w:rPr>
          <w:rFonts w:cs="Times New Roman"/>
          <w:color w:val="000000" w:themeColor="text1"/>
        </w:rPr>
        <w:t>Ⅰ</w:t>
      </w:r>
      <w:r>
        <w:rPr>
          <w:rFonts w:cs="Times New Roman"/>
          <w:color w:val="000000" w:themeColor="text1"/>
        </w:rPr>
        <w:t>方案</w:t>
      </w:r>
      <w:proofErr w:type="gramEnd"/>
      <w:r>
        <w:rPr>
          <w:rFonts w:cs="Times New Roman"/>
          <w:color w:val="000000" w:themeColor="text1"/>
        </w:rPr>
        <w:t>资源量最大，与</w:t>
      </w:r>
      <w:proofErr w:type="gramStart"/>
      <w:r>
        <w:rPr>
          <w:rFonts w:cs="Times New Roman"/>
          <w:color w:val="000000" w:themeColor="text1"/>
        </w:rPr>
        <w:t>Ⅱ</w:t>
      </w:r>
      <w:r>
        <w:rPr>
          <w:rFonts w:cs="Times New Roman"/>
          <w:color w:val="000000" w:themeColor="text1"/>
        </w:rPr>
        <w:t>方案</w:t>
      </w:r>
      <w:proofErr w:type="gramEnd"/>
      <w:r>
        <w:rPr>
          <w:rFonts w:cs="Times New Roman"/>
          <w:color w:val="000000" w:themeColor="text1"/>
        </w:rPr>
        <w:t>相比，从相差部分的绝对数来看，矿石量增加</w:t>
      </w:r>
      <w:r>
        <w:rPr>
          <w:rFonts w:cs="Times New Roman" w:hint="eastAsia"/>
          <w:color w:val="000000" w:themeColor="text1"/>
        </w:rPr>
        <w:t>11.30</w:t>
      </w:r>
      <w:r>
        <w:rPr>
          <w:rFonts w:cs="Times New Roman"/>
          <w:color w:val="000000" w:themeColor="text1"/>
        </w:rPr>
        <w:t>万</w:t>
      </w:r>
      <w:r>
        <w:rPr>
          <w:rFonts w:cs="Times New Roman"/>
          <w:color w:val="000000" w:themeColor="text1"/>
        </w:rPr>
        <w:t>t</w:t>
      </w:r>
      <w:r>
        <w:rPr>
          <w:rFonts w:cs="Times New Roman"/>
          <w:color w:val="000000" w:themeColor="text1"/>
        </w:rPr>
        <w:t>，</w:t>
      </w:r>
      <w:r w:rsidR="00E63BCC">
        <w:rPr>
          <w:rFonts w:cs="Times New Roman"/>
          <w:color w:val="000000" w:themeColor="text1"/>
        </w:rPr>
        <w:t>……</w:t>
      </w:r>
      <w:r>
        <w:rPr>
          <w:rFonts w:cs="Times New Roman"/>
          <w:color w:val="000000" w:themeColor="text1"/>
        </w:rPr>
        <w:t>量增加</w:t>
      </w:r>
      <w:r>
        <w:rPr>
          <w:rFonts w:cs="Times New Roman" w:hint="eastAsia"/>
          <w:color w:val="000000" w:themeColor="text1"/>
        </w:rPr>
        <w:t>0.80</w:t>
      </w:r>
      <w:r>
        <w:rPr>
          <w:rFonts w:cs="Times New Roman"/>
          <w:color w:val="000000" w:themeColor="text1"/>
        </w:rPr>
        <w:t>万</w:t>
      </w:r>
      <w:r>
        <w:rPr>
          <w:rFonts w:cs="Times New Roman"/>
          <w:color w:val="000000" w:themeColor="text1"/>
        </w:rPr>
        <w:t>t</w:t>
      </w:r>
      <w:r>
        <w:rPr>
          <w:rFonts w:cs="Times New Roman"/>
          <w:color w:val="000000" w:themeColor="text1"/>
        </w:rPr>
        <w:t>，</w:t>
      </w:r>
      <w:bookmarkStart w:id="158" w:name="_Hlk141956163"/>
      <w:r>
        <w:rPr>
          <w:rFonts w:cs="Times New Roman"/>
          <w:color w:val="000000" w:themeColor="text1"/>
        </w:rPr>
        <w:t>平均品位降低了</w:t>
      </w:r>
      <w:r>
        <w:rPr>
          <w:rFonts w:cs="Times New Roman" w:hint="eastAsia"/>
          <w:color w:val="000000" w:themeColor="text1"/>
        </w:rPr>
        <w:t>3.39</w:t>
      </w:r>
      <w:r>
        <w:rPr>
          <w:rFonts w:cs="Times New Roman"/>
          <w:color w:val="000000" w:themeColor="text1"/>
        </w:rPr>
        <w:t>%</w:t>
      </w:r>
      <w:bookmarkEnd w:id="158"/>
      <w:r>
        <w:rPr>
          <w:rFonts w:cs="Times New Roman"/>
          <w:color w:val="000000" w:themeColor="text1"/>
        </w:rPr>
        <w:t>；</w:t>
      </w:r>
      <w:bookmarkStart w:id="159" w:name="_Hlk141956191"/>
      <w:r>
        <w:rPr>
          <w:rFonts w:cs="Times New Roman"/>
          <w:color w:val="000000" w:themeColor="text1"/>
        </w:rPr>
        <w:t>从相差部分的相对数来看，矿石量增加</w:t>
      </w:r>
      <w:r>
        <w:rPr>
          <w:rFonts w:cs="Times New Roman" w:hint="eastAsia"/>
          <w:color w:val="000000" w:themeColor="text1"/>
        </w:rPr>
        <w:t>13.52</w:t>
      </w:r>
      <w:r>
        <w:rPr>
          <w:rFonts w:cs="Times New Roman"/>
          <w:color w:val="000000" w:themeColor="text1"/>
        </w:rPr>
        <w:t>%</w:t>
      </w:r>
      <w:r>
        <w:rPr>
          <w:rFonts w:cs="Times New Roman"/>
          <w:color w:val="000000" w:themeColor="text1"/>
        </w:rPr>
        <w:t>，</w:t>
      </w:r>
      <w:r w:rsidR="00E63BCC">
        <w:rPr>
          <w:rFonts w:cs="Times New Roman"/>
          <w:color w:val="000000" w:themeColor="text1"/>
        </w:rPr>
        <w:t>……</w:t>
      </w:r>
      <w:r>
        <w:rPr>
          <w:rFonts w:cs="Times New Roman"/>
          <w:color w:val="000000" w:themeColor="text1"/>
        </w:rPr>
        <w:t>量增加</w:t>
      </w:r>
      <w:r>
        <w:rPr>
          <w:rFonts w:cs="Times New Roman" w:hint="eastAsia"/>
          <w:color w:val="000000" w:themeColor="text1"/>
        </w:rPr>
        <w:t>2.69</w:t>
      </w:r>
      <w:r>
        <w:rPr>
          <w:rFonts w:cs="Times New Roman"/>
          <w:color w:val="000000" w:themeColor="text1"/>
        </w:rPr>
        <w:t>%</w:t>
      </w:r>
      <w:r>
        <w:rPr>
          <w:rFonts w:cs="Times New Roman"/>
          <w:color w:val="000000" w:themeColor="text1"/>
        </w:rPr>
        <w:t>，平均品位降低</w:t>
      </w:r>
      <w:r>
        <w:rPr>
          <w:rFonts w:cs="Times New Roman" w:hint="eastAsia"/>
          <w:color w:val="000000" w:themeColor="text1"/>
        </w:rPr>
        <w:t>9.54</w:t>
      </w:r>
      <w:r>
        <w:rPr>
          <w:rFonts w:cs="Times New Roman"/>
          <w:color w:val="000000" w:themeColor="text1"/>
        </w:rPr>
        <w:t>%</w:t>
      </w:r>
      <w:bookmarkEnd w:id="159"/>
      <w:r>
        <w:rPr>
          <w:rFonts w:cs="Times New Roman"/>
          <w:color w:val="000000" w:themeColor="text1"/>
        </w:rPr>
        <w:t>。</w:t>
      </w:r>
    </w:p>
    <w:p w14:paraId="15E05B7E" w14:textId="5B92BF86" w:rsidR="001017AD" w:rsidRDefault="00000000">
      <w:pPr>
        <w:ind w:firstLine="480"/>
        <w:jc w:val="both"/>
        <w:rPr>
          <w:rFonts w:cs="Times New Roman"/>
          <w:color w:val="000000" w:themeColor="text1"/>
        </w:rPr>
      </w:pPr>
      <w:proofErr w:type="gramStart"/>
      <w:r>
        <w:rPr>
          <w:rFonts w:cs="Times New Roman"/>
          <w:color w:val="000000" w:themeColor="text1"/>
        </w:rPr>
        <w:t>Ⅲ</w:t>
      </w:r>
      <w:r>
        <w:rPr>
          <w:rFonts w:cs="Times New Roman"/>
          <w:color w:val="000000" w:themeColor="text1"/>
        </w:rPr>
        <w:t>方案</w:t>
      </w:r>
      <w:proofErr w:type="gramEnd"/>
      <w:r>
        <w:rPr>
          <w:rFonts w:cs="Times New Roman"/>
          <w:color w:val="000000" w:themeColor="text1"/>
        </w:rPr>
        <w:t>资源量最小，与</w:t>
      </w:r>
      <w:proofErr w:type="gramStart"/>
      <w:r>
        <w:rPr>
          <w:rFonts w:cs="Times New Roman"/>
          <w:color w:val="000000" w:themeColor="text1"/>
        </w:rPr>
        <w:t>Ⅱ</w:t>
      </w:r>
      <w:r>
        <w:rPr>
          <w:rFonts w:cs="Times New Roman"/>
          <w:color w:val="000000" w:themeColor="text1"/>
        </w:rPr>
        <w:t>方案</w:t>
      </w:r>
      <w:proofErr w:type="gramEnd"/>
      <w:r>
        <w:rPr>
          <w:rFonts w:cs="Times New Roman"/>
          <w:color w:val="000000" w:themeColor="text1"/>
        </w:rPr>
        <w:t>相比，从相差部分的绝对数来看，矿石量减少</w:t>
      </w:r>
      <w:r>
        <w:rPr>
          <w:rFonts w:cs="Times New Roman" w:hint="eastAsia"/>
          <w:color w:val="000000" w:themeColor="text1"/>
        </w:rPr>
        <w:t>13.70</w:t>
      </w:r>
      <w:r>
        <w:rPr>
          <w:rFonts w:cs="Times New Roman"/>
          <w:color w:val="000000" w:themeColor="text1"/>
        </w:rPr>
        <w:t>万</w:t>
      </w:r>
      <w:r>
        <w:rPr>
          <w:rFonts w:cs="Times New Roman"/>
          <w:color w:val="000000" w:themeColor="text1"/>
        </w:rPr>
        <w:t>t</w:t>
      </w:r>
      <w:r>
        <w:rPr>
          <w:rFonts w:cs="Times New Roman"/>
          <w:color w:val="000000" w:themeColor="text1"/>
        </w:rPr>
        <w:t>，</w:t>
      </w:r>
      <w:bookmarkStart w:id="160" w:name="_Hlk141957205"/>
      <w:r w:rsidR="00E63BCC">
        <w:rPr>
          <w:rFonts w:cs="Times New Roman"/>
          <w:color w:val="000000" w:themeColor="text1"/>
        </w:rPr>
        <w:t>……</w:t>
      </w:r>
      <w:r>
        <w:rPr>
          <w:rFonts w:cs="Times New Roman"/>
          <w:color w:val="000000" w:themeColor="text1"/>
        </w:rPr>
        <w:t>量</w:t>
      </w:r>
      <w:bookmarkEnd w:id="160"/>
      <w:r>
        <w:rPr>
          <w:rFonts w:cs="Times New Roman" w:hint="eastAsia"/>
          <w:color w:val="000000" w:themeColor="text1"/>
        </w:rPr>
        <w:t>减少</w:t>
      </w:r>
      <w:r>
        <w:rPr>
          <w:rFonts w:cs="Times New Roman" w:hint="eastAsia"/>
          <w:color w:val="000000" w:themeColor="text1"/>
        </w:rPr>
        <w:t>3.40</w:t>
      </w:r>
      <w:r>
        <w:rPr>
          <w:rFonts w:cs="Times New Roman" w:hint="eastAsia"/>
          <w:color w:val="000000" w:themeColor="text1"/>
        </w:rPr>
        <w:t>万</w:t>
      </w:r>
      <w:r>
        <w:rPr>
          <w:rFonts w:cs="Times New Roman" w:hint="eastAsia"/>
          <w:color w:val="000000" w:themeColor="text1"/>
        </w:rPr>
        <w:t>t</w:t>
      </w:r>
      <w:r>
        <w:rPr>
          <w:rFonts w:cs="Times New Roman"/>
          <w:color w:val="000000" w:themeColor="text1"/>
        </w:rPr>
        <w:t>，平均品位增加了</w:t>
      </w:r>
      <w:r>
        <w:rPr>
          <w:rFonts w:cs="Times New Roman" w:hint="eastAsia"/>
          <w:color w:val="000000" w:themeColor="text1"/>
        </w:rPr>
        <w:t>2.10</w:t>
      </w:r>
      <w:r>
        <w:rPr>
          <w:rFonts w:cs="Times New Roman"/>
          <w:color w:val="000000" w:themeColor="text1"/>
        </w:rPr>
        <w:t>%</w:t>
      </w:r>
      <w:r>
        <w:rPr>
          <w:rFonts w:cs="Times New Roman"/>
          <w:color w:val="000000" w:themeColor="text1"/>
        </w:rPr>
        <w:t>；从相差部分的相对数来看，矿石量减少</w:t>
      </w:r>
      <w:r>
        <w:rPr>
          <w:rFonts w:cs="Times New Roman" w:hint="eastAsia"/>
          <w:color w:val="000000" w:themeColor="text1"/>
        </w:rPr>
        <w:t>16.39</w:t>
      </w:r>
      <w:r>
        <w:rPr>
          <w:rFonts w:cs="Times New Roman"/>
          <w:color w:val="000000" w:themeColor="text1"/>
        </w:rPr>
        <w:t>%</w:t>
      </w:r>
      <w:r>
        <w:rPr>
          <w:rFonts w:cs="Times New Roman"/>
          <w:color w:val="000000" w:themeColor="text1"/>
        </w:rPr>
        <w:t>，</w:t>
      </w:r>
      <w:r w:rsidR="00E63BCC">
        <w:rPr>
          <w:rFonts w:cs="Times New Roman"/>
          <w:color w:val="000000" w:themeColor="text1"/>
        </w:rPr>
        <w:t>……</w:t>
      </w:r>
      <w:r>
        <w:rPr>
          <w:rFonts w:cs="Times New Roman"/>
          <w:color w:val="000000" w:themeColor="text1"/>
        </w:rPr>
        <w:t>量</w:t>
      </w:r>
      <w:r>
        <w:rPr>
          <w:rFonts w:cs="Times New Roman" w:hint="eastAsia"/>
          <w:color w:val="000000" w:themeColor="text1"/>
        </w:rPr>
        <w:t>减少</w:t>
      </w:r>
      <w:r>
        <w:rPr>
          <w:rFonts w:cs="Times New Roman" w:hint="eastAsia"/>
          <w:color w:val="000000" w:themeColor="text1"/>
        </w:rPr>
        <w:t>11.45%</w:t>
      </w:r>
      <w:r>
        <w:rPr>
          <w:rFonts w:cs="Times New Roman"/>
          <w:color w:val="000000" w:themeColor="text1"/>
        </w:rPr>
        <w:t>，平均品位增加</w:t>
      </w:r>
      <w:r>
        <w:rPr>
          <w:rFonts w:cs="Times New Roman" w:hint="eastAsia"/>
          <w:color w:val="000000" w:themeColor="text1"/>
        </w:rPr>
        <w:t>5.91</w:t>
      </w:r>
      <w:r>
        <w:rPr>
          <w:rFonts w:cs="Times New Roman"/>
          <w:color w:val="000000" w:themeColor="text1"/>
        </w:rPr>
        <w:t>%</w:t>
      </w:r>
      <w:r>
        <w:rPr>
          <w:rFonts w:cs="Times New Roman"/>
          <w:color w:val="000000" w:themeColor="text1"/>
        </w:rPr>
        <w:t>。</w:t>
      </w:r>
    </w:p>
    <w:p w14:paraId="5B22AEF6" w14:textId="5D585EC7" w:rsidR="001017AD" w:rsidRDefault="00000000">
      <w:pPr>
        <w:ind w:firstLine="480"/>
        <w:jc w:val="both"/>
        <w:rPr>
          <w:rFonts w:cs="Times New Roman"/>
          <w:color w:val="000000" w:themeColor="text1"/>
        </w:rPr>
      </w:pPr>
      <w:r>
        <w:rPr>
          <w:rFonts w:cs="Times New Roman"/>
          <w:color w:val="000000" w:themeColor="text1"/>
        </w:rPr>
        <w:t>由此可见，随着工业指标的降低，矿床矿石量、</w:t>
      </w:r>
      <w:bookmarkStart w:id="161" w:name="_Hlk141959385"/>
      <w:r w:rsidR="00E63BCC">
        <w:rPr>
          <w:rFonts w:cs="Times New Roman"/>
          <w:color w:val="000000" w:themeColor="text1"/>
        </w:rPr>
        <w:t>……</w:t>
      </w:r>
      <w:r>
        <w:rPr>
          <w:rFonts w:cs="Times New Roman"/>
          <w:color w:val="000000" w:themeColor="text1"/>
        </w:rPr>
        <w:t>量</w:t>
      </w:r>
      <w:bookmarkEnd w:id="161"/>
      <w:r>
        <w:rPr>
          <w:rFonts w:cs="Times New Roman"/>
          <w:color w:val="000000" w:themeColor="text1"/>
        </w:rPr>
        <w:t>会增加，但平均品位随之降低，如果提高工业指标，矿床矿石量、</w:t>
      </w:r>
      <w:r w:rsidR="00E63BCC">
        <w:rPr>
          <w:rFonts w:cs="Times New Roman"/>
          <w:color w:val="000000" w:themeColor="text1"/>
        </w:rPr>
        <w:t>……</w:t>
      </w:r>
      <w:r>
        <w:rPr>
          <w:rFonts w:cs="Times New Roman"/>
          <w:color w:val="000000" w:themeColor="text1"/>
        </w:rPr>
        <w:t>量相应减少，但平均品位会随之提高。</w:t>
      </w:r>
    </w:p>
    <w:p w14:paraId="5C9F0A6D" w14:textId="77777777" w:rsidR="001017AD" w:rsidRDefault="00000000">
      <w:pPr>
        <w:ind w:firstLine="480"/>
        <w:jc w:val="both"/>
        <w:rPr>
          <w:rFonts w:cs="Times New Roman"/>
          <w:color w:val="000000" w:themeColor="text1"/>
          <w:lang w:val="zh-TW" w:eastAsia="zh-TW"/>
        </w:rPr>
      </w:pPr>
      <w:r>
        <w:rPr>
          <w:rFonts w:cs="Times New Roman"/>
          <w:color w:val="000000" w:themeColor="text1"/>
          <w:lang w:val="zh-TW" w:eastAsia="zh-TW"/>
        </w:rPr>
        <w:t>根据三套工业指标方案下的圈定矿体形态、产状基本一致，但随着工业指标的提高，矿体形态总体变化不大，稍变复杂，在勘探线上的主要表现为矿体单工程厚度变薄，夹石变厚</w:t>
      </w:r>
      <w:r>
        <w:rPr>
          <w:rFonts w:cs="Times New Roman" w:hint="eastAsia"/>
          <w:color w:val="000000" w:themeColor="text1"/>
          <w:lang w:val="zh-TW" w:eastAsia="zh-TW"/>
        </w:rPr>
        <w:t>，</w:t>
      </w:r>
      <w:r>
        <w:rPr>
          <w:rFonts w:cs="Times New Roman"/>
          <w:color w:val="000000" w:themeColor="text1"/>
          <w:lang w:val="zh-TW" w:eastAsia="zh-TW"/>
        </w:rPr>
        <w:t>如</w:t>
      </w:r>
      <w:r>
        <w:rPr>
          <w:rFonts w:cs="Times New Roman" w:hint="eastAsia"/>
          <w:color w:val="000000" w:themeColor="text1"/>
          <w:lang w:val="zh-TW"/>
        </w:rPr>
        <w:t>3</w:t>
      </w:r>
      <w:r>
        <w:rPr>
          <w:rFonts w:cs="Times New Roman"/>
          <w:color w:val="000000" w:themeColor="text1"/>
          <w:lang w:val="zh-TW" w:eastAsia="zh-TW"/>
        </w:rPr>
        <w:t>号</w:t>
      </w:r>
      <w:r>
        <w:rPr>
          <w:rFonts w:cs="Times New Roman" w:hint="eastAsia"/>
          <w:color w:val="000000" w:themeColor="text1"/>
          <w:lang w:val="zh-TW" w:eastAsia="zh-TW"/>
        </w:rPr>
        <w:t>、</w:t>
      </w:r>
      <w:r>
        <w:rPr>
          <w:rFonts w:cs="Times New Roman" w:hint="eastAsia"/>
          <w:color w:val="000000" w:themeColor="text1"/>
          <w:lang w:val="zh-TW"/>
        </w:rPr>
        <w:t>4</w:t>
      </w:r>
      <w:r>
        <w:rPr>
          <w:rFonts w:cs="Times New Roman"/>
          <w:color w:val="000000" w:themeColor="text1"/>
          <w:lang w:val="zh-TW"/>
        </w:rPr>
        <w:t>’</w:t>
      </w:r>
      <w:r>
        <w:rPr>
          <w:rFonts w:cs="Times New Roman" w:hint="eastAsia"/>
          <w:color w:val="000000" w:themeColor="text1"/>
          <w:lang w:val="zh-TW"/>
        </w:rPr>
        <w:t>号</w:t>
      </w:r>
      <w:r>
        <w:rPr>
          <w:rFonts w:cs="Times New Roman"/>
          <w:color w:val="000000" w:themeColor="text1"/>
          <w:lang w:val="zh-TW" w:eastAsia="zh-TW"/>
        </w:rPr>
        <w:t>勘探线剖面图。</w:t>
      </w:r>
    </w:p>
    <w:p w14:paraId="5C5FE97D" w14:textId="77777777" w:rsidR="001017AD" w:rsidRDefault="001017AD">
      <w:pPr>
        <w:pStyle w:val="afc"/>
        <w:sectPr w:rsidR="001017AD">
          <w:pgSz w:w="11906" w:h="16838"/>
          <w:pgMar w:top="1440" w:right="1440" w:bottom="1440" w:left="1440" w:header="851" w:footer="992" w:gutter="0"/>
          <w:cols w:space="720"/>
          <w:docGrid w:linePitch="312"/>
        </w:sectPr>
      </w:pPr>
    </w:p>
    <w:p w14:paraId="668D3DD8" w14:textId="77777777" w:rsidR="001017AD" w:rsidRDefault="00000000">
      <w:pPr>
        <w:pStyle w:val="1"/>
      </w:pPr>
      <w:bookmarkStart w:id="162" w:name="_Toc154683756"/>
      <w:bookmarkStart w:id="163" w:name="_Toc208328846"/>
      <w:r>
        <w:lastRenderedPageBreak/>
        <w:t xml:space="preserve">4 </w:t>
      </w:r>
      <w:r>
        <w:t>经济指标确定</w:t>
      </w:r>
      <w:bookmarkEnd w:id="162"/>
      <w:bookmarkEnd w:id="163"/>
    </w:p>
    <w:p w14:paraId="538A74B7" w14:textId="77777777" w:rsidR="001017AD" w:rsidRDefault="00000000">
      <w:pPr>
        <w:pStyle w:val="2"/>
        <w:rPr>
          <w:color w:val="000000" w:themeColor="text1"/>
        </w:rPr>
      </w:pPr>
      <w:bookmarkStart w:id="164" w:name="_Toc104559258"/>
      <w:bookmarkStart w:id="165" w:name="_Toc154683757"/>
      <w:bookmarkStart w:id="166" w:name="_Toc208328847"/>
      <w:bookmarkStart w:id="167" w:name="_Toc100307834"/>
      <w:bookmarkStart w:id="168" w:name="_Toc104118453"/>
      <w:r>
        <w:rPr>
          <w:color w:val="000000" w:themeColor="text1"/>
        </w:rPr>
        <w:t xml:space="preserve">4.1 </w:t>
      </w:r>
      <w:r>
        <w:rPr>
          <w:color w:val="000000" w:themeColor="text1"/>
        </w:rPr>
        <w:t>财务评价指标</w:t>
      </w:r>
      <w:bookmarkEnd w:id="164"/>
      <w:bookmarkEnd w:id="165"/>
      <w:bookmarkEnd w:id="166"/>
      <w:bookmarkEnd w:id="167"/>
      <w:bookmarkEnd w:id="168"/>
    </w:p>
    <w:p w14:paraId="01AC63E1" w14:textId="77777777" w:rsidR="001017AD" w:rsidRDefault="00000000">
      <w:pPr>
        <w:pStyle w:val="30"/>
        <w:snapToGrid/>
        <w:spacing w:beforeLines="50" w:before="120" w:afterLines="50" w:after="120"/>
        <w:textAlignment w:val="center"/>
        <w:rPr>
          <w:bCs/>
          <w:color w:val="000000" w:themeColor="text1"/>
          <w:sz w:val="24"/>
          <w:szCs w:val="24"/>
        </w:rPr>
      </w:pPr>
      <w:r>
        <w:rPr>
          <w:bCs/>
          <w:color w:val="000000" w:themeColor="text1"/>
          <w:sz w:val="24"/>
          <w:szCs w:val="24"/>
        </w:rPr>
        <w:t>4.1.1</w:t>
      </w:r>
      <w:r>
        <w:rPr>
          <w:bCs/>
          <w:color w:val="000000" w:themeColor="text1"/>
          <w:sz w:val="24"/>
          <w:szCs w:val="24"/>
        </w:rPr>
        <w:t>建设投资</w:t>
      </w:r>
    </w:p>
    <w:p w14:paraId="4D806895" w14:textId="0904148F" w:rsidR="001017AD" w:rsidRDefault="00000000">
      <w:pPr>
        <w:ind w:firstLine="480"/>
        <w:rPr>
          <w:rFonts w:cs="Times New Roman"/>
          <w:color w:val="000000" w:themeColor="text1"/>
        </w:rPr>
      </w:pPr>
      <w:r>
        <w:rPr>
          <w:rFonts w:cs="Times New Roman"/>
          <w:color w:val="000000" w:themeColor="text1"/>
        </w:rPr>
        <w:t>投资估算编制主要根据业主提供的相关资料以及参考周边类似项目造价指标。三个方案生产规模分别为：方案</w:t>
      </w:r>
      <w:proofErr w:type="gramStart"/>
      <w:r>
        <w:rPr>
          <w:rFonts w:cs="Times New Roman"/>
          <w:color w:val="000000" w:themeColor="text1"/>
        </w:rPr>
        <w:t>一</w:t>
      </w:r>
      <w:proofErr w:type="gramEnd"/>
      <w:r w:rsidR="00011330">
        <w:rPr>
          <w:rFonts w:cs="Times New Roman" w:hint="eastAsia"/>
          <w:b/>
          <w:color w:val="000000" w:themeColor="text1"/>
        </w:rPr>
        <w:t>！！！</w:t>
      </w:r>
      <w:r>
        <w:rPr>
          <w:rFonts w:cs="Times New Roman"/>
          <w:b/>
          <w:color w:val="000000" w:themeColor="text1"/>
        </w:rPr>
        <w:t>t/a</w:t>
      </w:r>
      <w:r>
        <w:rPr>
          <w:rFonts w:cs="Times New Roman"/>
          <w:color w:val="000000" w:themeColor="text1"/>
        </w:rPr>
        <w:t>；方案二</w:t>
      </w:r>
      <w:r w:rsidR="00011330">
        <w:rPr>
          <w:rFonts w:cs="Times New Roman" w:hint="eastAsia"/>
          <w:b/>
          <w:color w:val="000000" w:themeColor="text1"/>
        </w:rPr>
        <w:t>！！！！</w:t>
      </w:r>
      <w:r>
        <w:rPr>
          <w:rFonts w:cs="Times New Roman"/>
          <w:b/>
          <w:color w:val="000000" w:themeColor="text1"/>
        </w:rPr>
        <w:t>万</w:t>
      </w:r>
      <w:r>
        <w:rPr>
          <w:rFonts w:cs="Times New Roman"/>
          <w:b/>
          <w:color w:val="000000" w:themeColor="text1"/>
        </w:rPr>
        <w:t>t/a</w:t>
      </w:r>
      <w:r>
        <w:rPr>
          <w:rFonts w:cs="Times New Roman"/>
          <w:color w:val="000000" w:themeColor="text1"/>
        </w:rPr>
        <w:t>；方案三</w:t>
      </w:r>
      <w:r w:rsidR="00011330">
        <w:rPr>
          <w:rFonts w:cs="Times New Roman" w:hint="eastAsia"/>
          <w:b/>
          <w:color w:val="000000" w:themeColor="text1"/>
        </w:rPr>
        <w:t>！！！！</w:t>
      </w:r>
      <w:r>
        <w:rPr>
          <w:rFonts w:cs="Times New Roman"/>
          <w:b/>
          <w:color w:val="000000" w:themeColor="text1"/>
        </w:rPr>
        <w:t>万</w:t>
      </w:r>
      <w:r>
        <w:rPr>
          <w:rFonts w:cs="Times New Roman"/>
          <w:b/>
          <w:color w:val="000000" w:themeColor="text1"/>
        </w:rPr>
        <w:t>t/a</w:t>
      </w:r>
      <w:r>
        <w:rPr>
          <w:rFonts w:cs="Times New Roman"/>
          <w:color w:val="000000" w:themeColor="text1"/>
        </w:rPr>
        <w:t>，各方案</w:t>
      </w:r>
      <w:r>
        <w:rPr>
          <w:rFonts w:cs="Times New Roman" w:hint="eastAsia"/>
          <w:color w:val="000000" w:themeColor="text1"/>
        </w:rPr>
        <w:t>新增</w:t>
      </w:r>
      <w:r>
        <w:rPr>
          <w:rFonts w:cs="Times New Roman"/>
          <w:color w:val="000000" w:themeColor="text1"/>
        </w:rPr>
        <w:t>建设投资情况如表</w:t>
      </w:r>
      <w:r>
        <w:rPr>
          <w:rFonts w:cs="Times New Roman"/>
          <w:color w:val="000000" w:themeColor="text1"/>
        </w:rPr>
        <w:t>4-1</w:t>
      </w:r>
      <w:r>
        <w:rPr>
          <w:rFonts w:cs="Times New Roman"/>
          <w:color w:val="000000" w:themeColor="text1"/>
        </w:rPr>
        <w:t>。</w:t>
      </w:r>
    </w:p>
    <w:p w14:paraId="5238FEA9" w14:textId="77777777" w:rsidR="001017AD" w:rsidRDefault="00000000">
      <w:pPr>
        <w:spacing w:line="240" w:lineRule="auto"/>
        <w:ind w:firstLine="422"/>
        <w:jc w:val="center"/>
        <w:rPr>
          <w:rFonts w:cs="Times New Roman"/>
          <w:b/>
          <w:bCs/>
          <w:color w:val="000000" w:themeColor="text1"/>
          <w:sz w:val="21"/>
          <w:szCs w:val="21"/>
          <w:lang w:bidi="ar"/>
        </w:rPr>
      </w:pPr>
      <w:r>
        <w:rPr>
          <w:rFonts w:cs="Times New Roman"/>
          <w:b/>
          <w:bCs/>
          <w:color w:val="000000" w:themeColor="text1"/>
          <w:sz w:val="21"/>
          <w:szCs w:val="21"/>
          <w:lang w:bidi="ar"/>
        </w:rPr>
        <w:t>表</w:t>
      </w:r>
      <w:r>
        <w:rPr>
          <w:rFonts w:cs="Times New Roman"/>
          <w:b/>
          <w:bCs/>
          <w:color w:val="000000" w:themeColor="text1"/>
          <w:sz w:val="21"/>
          <w:szCs w:val="21"/>
          <w:lang w:bidi="ar"/>
        </w:rPr>
        <w:t xml:space="preserve">4-1 </w:t>
      </w:r>
      <w:r>
        <w:rPr>
          <w:rFonts w:cs="Times New Roman"/>
          <w:b/>
          <w:bCs/>
          <w:color w:val="000000" w:themeColor="text1"/>
          <w:sz w:val="21"/>
          <w:szCs w:val="21"/>
          <w:lang w:bidi="ar"/>
        </w:rPr>
        <w:t>各方案</w:t>
      </w:r>
      <w:r>
        <w:rPr>
          <w:rFonts w:cs="Times New Roman" w:hint="eastAsia"/>
          <w:b/>
          <w:bCs/>
          <w:color w:val="000000" w:themeColor="text1"/>
          <w:sz w:val="21"/>
          <w:szCs w:val="21"/>
          <w:lang w:bidi="ar"/>
        </w:rPr>
        <w:t>新增</w:t>
      </w:r>
      <w:r>
        <w:rPr>
          <w:rFonts w:cs="Times New Roman"/>
          <w:b/>
          <w:bCs/>
          <w:color w:val="000000" w:themeColor="text1"/>
          <w:sz w:val="21"/>
          <w:szCs w:val="21"/>
          <w:lang w:bidi="ar"/>
        </w:rPr>
        <w:t>建设投资总表</w:t>
      </w:r>
      <w:r>
        <w:rPr>
          <w:rFonts w:cs="Times New Roman" w:hint="eastAsia"/>
          <w:b/>
          <w:bCs/>
          <w:color w:val="000000" w:themeColor="text1"/>
          <w:sz w:val="21"/>
          <w:szCs w:val="21"/>
          <w:lang w:bidi="ar"/>
        </w:rPr>
        <w:t>/</w:t>
      </w:r>
      <w:r>
        <w:rPr>
          <w:rFonts w:cs="Times New Roman" w:hint="eastAsia"/>
          <w:b/>
          <w:bCs/>
          <w:color w:val="000000" w:themeColor="text1"/>
          <w:sz w:val="21"/>
          <w:szCs w:val="21"/>
          <w:lang w:bidi="ar"/>
        </w:rPr>
        <w:t>万元</w:t>
      </w:r>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6"/>
        <w:gridCol w:w="2676"/>
        <w:gridCol w:w="1502"/>
        <w:gridCol w:w="1836"/>
        <w:gridCol w:w="1836"/>
      </w:tblGrid>
      <w:tr w:rsidR="001017AD" w14:paraId="7D1DDBA8" w14:textId="77777777">
        <w:trPr>
          <w:trHeight w:val="330"/>
          <w:tblHeader/>
          <w:jc w:val="center"/>
        </w:trPr>
        <w:tc>
          <w:tcPr>
            <w:tcW w:w="1166" w:type="dxa"/>
            <w:noWrap/>
            <w:vAlign w:val="center"/>
          </w:tcPr>
          <w:p w14:paraId="6F8E84C4" w14:textId="77777777" w:rsidR="001017AD" w:rsidRDefault="00000000">
            <w:pPr>
              <w:spacing w:line="240" w:lineRule="auto"/>
              <w:ind w:firstLineChars="0" w:firstLine="0"/>
              <w:jc w:val="center"/>
              <w:rPr>
                <w:sz w:val="21"/>
                <w:szCs w:val="21"/>
              </w:rPr>
            </w:pPr>
            <w:r>
              <w:rPr>
                <w:rFonts w:hint="eastAsia"/>
                <w:sz w:val="21"/>
                <w:szCs w:val="21"/>
              </w:rPr>
              <w:t>序号</w:t>
            </w:r>
          </w:p>
        </w:tc>
        <w:tc>
          <w:tcPr>
            <w:tcW w:w="2676" w:type="dxa"/>
            <w:vAlign w:val="center"/>
          </w:tcPr>
          <w:p w14:paraId="49883835" w14:textId="77777777" w:rsidR="001017AD" w:rsidRDefault="00000000">
            <w:pPr>
              <w:spacing w:line="240" w:lineRule="auto"/>
              <w:ind w:firstLineChars="0" w:firstLine="0"/>
              <w:rPr>
                <w:sz w:val="21"/>
                <w:szCs w:val="21"/>
              </w:rPr>
            </w:pPr>
            <w:r>
              <w:rPr>
                <w:rFonts w:hint="eastAsia"/>
                <w:sz w:val="21"/>
                <w:szCs w:val="21"/>
              </w:rPr>
              <w:t>工程项目名称</w:t>
            </w:r>
          </w:p>
        </w:tc>
        <w:tc>
          <w:tcPr>
            <w:tcW w:w="1502" w:type="dxa"/>
            <w:noWrap/>
            <w:vAlign w:val="center"/>
          </w:tcPr>
          <w:p w14:paraId="09E11D67" w14:textId="77777777" w:rsidR="001017AD" w:rsidRDefault="00000000">
            <w:pPr>
              <w:spacing w:line="240" w:lineRule="auto"/>
              <w:ind w:firstLineChars="0" w:firstLine="0"/>
              <w:jc w:val="center"/>
              <w:rPr>
                <w:sz w:val="21"/>
                <w:szCs w:val="21"/>
              </w:rPr>
            </w:pPr>
            <w:r>
              <w:rPr>
                <w:rFonts w:hint="eastAsia"/>
                <w:sz w:val="21"/>
                <w:szCs w:val="21"/>
              </w:rPr>
              <w:t>方案Ⅰ</w:t>
            </w:r>
          </w:p>
        </w:tc>
        <w:tc>
          <w:tcPr>
            <w:tcW w:w="1836" w:type="dxa"/>
            <w:noWrap/>
            <w:vAlign w:val="center"/>
          </w:tcPr>
          <w:p w14:paraId="1C31AB39" w14:textId="77777777" w:rsidR="001017AD" w:rsidRDefault="00000000">
            <w:pPr>
              <w:spacing w:line="240" w:lineRule="auto"/>
              <w:ind w:firstLineChars="0" w:firstLine="0"/>
              <w:jc w:val="center"/>
              <w:rPr>
                <w:sz w:val="21"/>
                <w:szCs w:val="21"/>
              </w:rPr>
            </w:pPr>
            <w:r>
              <w:rPr>
                <w:rFonts w:hint="eastAsia"/>
                <w:sz w:val="21"/>
                <w:szCs w:val="21"/>
              </w:rPr>
              <w:t>方案Ⅱ</w:t>
            </w:r>
          </w:p>
        </w:tc>
        <w:tc>
          <w:tcPr>
            <w:tcW w:w="1836" w:type="dxa"/>
            <w:vAlign w:val="center"/>
          </w:tcPr>
          <w:p w14:paraId="38826307" w14:textId="77777777" w:rsidR="001017AD" w:rsidRDefault="00000000">
            <w:pPr>
              <w:spacing w:line="240" w:lineRule="auto"/>
              <w:ind w:firstLineChars="0" w:firstLine="0"/>
              <w:jc w:val="center"/>
              <w:rPr>
                <w:sz w:val="21"/>
                <w:szCs w:val="21"/>
              </w:rPr>
            </w:pPr>
            <w:r>
              <w:rPr>
                <w:rFonts w:hint="eastAsia"/>
                <w:sz w:val="21"/>
                <w:szCs w:val="21"/>
              </w:rPr>
              <w:t>方案Ⅲ</w:t>
            </w:r>
          </w:p>
        </w:tc>
      </w:tr>
      <w:tr w:rsidR="001017AD" w14:paraId="3E972AD6" w14:textId="77777777">
        <w:trPr>
          <w:trHeight w:val="330"/>
          <w:jc w:val="center"/>
        </w:trPr>
        <w:tc>
          <w:tcPr>
            <w:tcW w:w="1166" w:type="dxa"/>
            <w:noWrap/>
            <w:vAlign w:val="center"/>
          </w:tcPr>
          <w:p w14:paraId="7D80AD3F" w14:textId="77777777" w:rsidR="001017AD" w:rsidRDefault="00000000">
            <w:pPr>
              <w:spacing w:line="240" w:lineRule="auto"/>
              <w:ind w:firstLineChars="0" w:firstLine="0"/>
              <w:jc w:val="center"/>
              <w:rPr>
                <w:sz w:val="21"/>
                <w:szCs w:val="21"/>
              </w:rPr>
            </w:pPr>
            <w:r>
              <w:rPr>
                <w:rFonts w:hint="eastAsia"/>
                <w:sz w:val="21"/>
                <w:szCs w:val="21"/>
              </w:rPr>
              <w:t>Ⅰ</w:t>
            </w:r>
          </w:p>
        </w:tc>
        <w:tc>
          <w:tcPr>
            <w:tcW w:w="2676" w:type="dxa"/>
            <w:vAlign w:val="center"/>
          </w:tcPr>
          <w:p w14:paraId="4C833569" w14:textId="77777777" w:rsidR="001017AD" w:rsidRDefault="00000000">
            <w:pPr>
              <w:spacing w:line="240" w:lineRule="auto"/>
              <w:ind w:firstLineChars="0" w:firstLine="0"/>
              <w:rPr>
                <w:sz w:val="21"/>
                <w:szCs w:val="21"/>
              </w:rPr>
            </w:pPr>
            <w:r>
              <w:rPr>
                <w:rFonts w:hint="eastAsia"/>
                <w:sz w:val="21"/>
                <w:szCs w:val="21"/>
              </w:rPr>
              <w:t>工程费用</w:t>
            </w:r>
          </w:p>
        </w:tc>
        <w:tc>
          <w:tcPr>
            <w:tcW w:w="1502" w:type="dxa"/>
            <w:noWrap/>
            <w:vAlign w:val="center"/>
          </w:tcPr>
          <w:p w14:paraId="60A4C9CB" w14:textId="13A7E604" w:rsidR="001017AD" w:rsidRDefault="001017AD">
            <w:pPr>
              <w:spacing w:line="240" w:lineRule="auto"/>
              <w:ind w:firstLineChars="0" w:firstLine="0"/>
              <w:jc w:val="center"/>
              <w:rPr>
                <w:sz w:val="21"/>
                <w:szCs w:val="21"/>
              </w:rPr>
            </w:pPr>
          </w:p>
        </w:tc>
        <w:tc>
          <w:tcPr>
            <w:tcW w:w="1836" w:type="dxa"/>
            <w:noWrap/>
            <w:vAlign w:val="center"/>
          </w:tcPr>
          <w:p w14:paraId="2CDE69FB" w14:textId="5CBE82AC" w:rsidR="001017AD" w:rsidRDefault="001017AD">
            <w:pPr>
              <w:spacing w:line="240" w:lineRule="auto"/>
              <w:ind w:firstLineChars="0" w:firstLine="0"/>
              <w:jc w:val="center"/>
              <w:rPr>
                <w:sz w:val="21"/>
                <w:szCs w:val="21"/>
              </w:rPr>
            </w:pPr>
          </w:p>
        </w:tc>
        <w:tc>
          <w:tcPr>
            <w:tcW w:w="1836" w:type="dxa"/>
            <w:vAlign w:val="center"/>
          </w:tcPr>
          <w:p w14:paraId="6B9497F9" w14:textId="1665DC3B" w:rsidR="001017AD" w:rsidRDefault="001017AD">
            <w:pPr>
              <w:spacing w:line="240" w:lineRule="auto"/>
              <w:ind w:firstLineChars="0" w:firstLine="0"/>
              <w:jc w:val="center"/>
              <w:rPr>
                <w:sz w:val="21"/>
                <w:szCs w:val="21"/>
              </w:rPr>
            </w:pPr>
          </w:p>
        </w:tc>
      </w:tr>
      <w:tr w:rsidR="001017AD" w14:paraId="2CF85A0D" w14:textId="77777777">
        <w:trPr>
          <w:trHeight w:val="330"/>
          <w:jc w:val="center"/>
        </w:trPr>
        <w:tc>
          <w:tcPr>
            <w:tcW w:w="1166" w:type="dxa"/>
            <w:noWrap/>
            <w:vAlign w:val="center"/>
          </w:tcPr>
          <w:p w14:paraId="4853257D" w14:textId="77777777" w:rsidR="001017AD" w:rsidRDefault="00000000">
            <w:pPr>
              <w:spacing w:line="240" w:lineRule="auto"/>
              <w:ind w:firstLineChars="0" w:firstLine="0"/>
              <w:jc w:val="center"/>
              <w:rPr>
                <w:sz w:val="21"/>
                <w:szCs w:val="21"/>
              </w:rPr>
            </w:pPr>
            <w:r>
              <w:rPr>
                <w:rFonts w:hint="eastAsia"/>
                <w:sz w:val="21"/>
                <w:szCs w:val="21"/>
              </w:rPr>
              <w:t xml:space="preserve">1 </w:t>
            </w:r>
          </w:p>
        </w:tc>
        <w:tc>
          <w:tcPr>
            <w:tcW w:w="2676" w:type="dxa"/>
            <w:vAlign w:val="center"/>
          </w:tcPr>
          <w:p w14:paraId="38D20CC5" w14:textId="77777777" w:rsidR="001017AD" w:rsidRDefault="00000000">
            <w:pPr>
              <w:spacing w:line="240" w:lineRule="auto"/>
              <w:ind w:firstLineChars="0" w:firstLine="0"/>
              <w:rPr>
                <w:sz w:val="21"/>
                <w:szCs w:val="21"/>
              </w:rPr>
            </w:pPr>
            <w:r>
              <w:rPr>
                <w:rFonts w:hint="eastAsia"/>
                <w:sz w:val="21"/>
                <w:szCs w:val="21"/>
              </w:rPr>
              <w:t>采矿工程</w:t>
            </w:r>
          </w:p>
        </w:tc>
        <w:tc>
          <w:tcPr>
            <w:tcW w:w="1502" w:type="dxa"/>
            <w:noWrap/>
            <w:vAlign w:val="center"/>
          </w:tcPr>
          <w:p w14:paraId="6D40ABAB" w14:textId="33EF36DB" w:rsidR="001017AD" w:rsidRDefault="001017AD">
            <w:pPr>
              <w:spacing w:line="240" w:lineRule="auto"/>
              <w:ind w:firstLineChars="0" w:firstLine="0"/>
              <w:jc w:val="center"/>
              <w:rPr>
                <w:sz w:val="21"/>
                <w:szCs w:val="21"/>
              </w:rPr>
            </w:pPr>
          </w:p>
        </w:tc>
        <w:tc>
          <w:tcPr>
            <w:tcW w:w="1836" w:type="dxa"/>
            <w:noWrap/>
            <w:vAlign w:val="center"/>
          </w:tcPr>
          <w:p w14:paraId="6506B19C" w14:textId="66A3C5FC" w:rsidR="001017AD" w:rsidRDefault="001017AD">
            <w:pPr>
              <w:spacing w:line="240" w:lineRule="auto"/>
              <w:ind w:firstLineChars="0" w:firstLine="0"/>
              <w:jc w:val="center"/>
              <w:rPr>
                <w:sz w:val="21"/>
                <w:szCs w:val="21"/>
              </w:rPr>
            </w:pPr>
          </w:p>
        </w:tc>
        <w:tc>
          <w:tcPr>
            <w:tcW w:w="1836" w:type="dxa"/>
            <w:vAlign w:val="center"/>
          </w:tcPr>
          <w:p w14:paraId="4CD89C7E" w14:textId="2B2FDFA7" w:rsidR="001017AD" w:rsidRDefault="001017AD">
            <w:pPr>
              <w:spacing w:line="240" w:lineRule="auto"/>
              <w:ind w:firstLineChars="0" w:firstLine="0"/>
              <w:jc w:val="center"/>
              <w:rPr>
                <w:sz w:val="21"/>
                <w:szCs w:val="21"/>
              </w:rPr>
            </w:pPr>
          </w:p>
        </w:tc>
      </w:tr>
      <w:tr w:rsidR="001017AD" w14:paraId="3D704483" w14:textId="77777777">
        <w:trPr>
          <w:trHeight w:val="300"/>
          <w:jc w:val="center"/>
        </w:trPr>
        <w:tc>
          <w:tcPr>
            <w:tcW w:w="1166" w:type="dxa"/>
            <w:noWrap/>
            <w:vAlign w:val="center"/>
          </w:tcPr>
          <w:p w14:paraId="4EA37B1D" w14:textId="77777777" w:rsidR="001017AD" w:rsidRDefault="00000000">
            <w:pPr>
              <w:spacing w:line="240" w:lineRule="auto"/>
              <w:ind w:firstLineChars="0" w:firstLine="0"/>
              <w:jc w:val="center"/>
              <w:rPr>
                <w:sz w:val="21"/>
                <w:szCs w:val="21"/>
              </w:rPr>
            </w:pPr>
            <w:r>
              <w:rPr>
                <w:rFonts w:hint="eastAsia"/>
                <w:sz w:val="21"/>
                <w:szCs w:val="21"/>
              </w:rPr>
              <w:t xml:space="preserve">1.1 </w:t>
            </w:r>
          </w:p>
        </w:tc>
        <w:tc>
          <w:tcPr>
            <w:tcW w:w="2676" w:type="dxa"/>
            <w:vAlign w:val="center"/>
          </w:tcPr>
          <w:p w14:paraId="70B6F1EE" w14:textId="77777777" w:rsidR="001017AD" w:rsidRDefault="00000000">
            <w:pPr>
              <w:spacing w:line="240" w:lineRule="auto"/>
              <w:ind w:firstLineChars="0" w:firstLine="0"/>
              <w:rPr>
                <w:sz w:val="21"/>
                <w:szCs w:val="21"/>
              </w:rPr>
            </w:pPr>
            <w:r>
              <w:rPr>
                <w:rFonts w:hint="eastAsia"/>
                <w:sz w:val="21"/>
                <w:szCs w:val="21"/>
              </w:rPr>
              <w:t>开拓工程</w:t>
            </w:r>
          </w:p>
        </w:tc>
        <w:tc>
          <w:tcPr>
            <w:tcW w:w="1502" w:type="dxa"/>
            <w:noWrap/>
            <w:vAlign w:val="center"/>
          </w:tcPr>
          <w:p w14:paraId="356C34F8" w14:textId="0A5EE29A" w:rsidR="001017AD" w:rsidRDefault="001017AD">
            <w:pPr>
              <w:spacing w:line="240" w:lineRule="auto"/>
              <w:ind w:firstLineChars="0" w:firstLine="0"/>
              <w:jc w:val="center"/>
              <w:rPr>
                <w:sz w:val="21"/>
                <w:szCs w:val="21"/>
              </w:rPr>
            </w:pPr>
          </w:p>
        </w:tc>
        <w:tc>
          <w:tcPr>
            <w:tcW w:w="1836" w:type="dxa"/>
            <w:noWrap/>
            <w:vAlign w:val="center"/>
          </w:tcPr>
          <w:p w14:paraId="1338CB2A" w14:textId="69D0CD3F" w:rsidR="001017AD" w:rsidRDefault="001017AD">
            <w:pPr>
              <w:spacing w:line="240" w:lineRule="auto"/>
              <w:ind w:firstLineChars="0" w:firstLine="0"/>
              <w:jc w:val="center"/>
              <w:rPr>
                <w:sz w:val="21"/>
                <w:szCs w:val="21"/>
              </w:rPr>
            </w:pPr>
          </w:p>
        </w:tc>
        <w:tc>
          <w:tcPr>
            <w:tcW w:w="1836" w:type="dxa"/>
            <w:vAlign w:val="center"/>
          </w:tcPr>
          <w:p w14:paraId="04D6BF29" w14:textId="7B182F05" w:rsidR="001017AD" w:rsidRDefault="001017AD">
            <w:pPr>
              <w:spacing w:line="240" w:lineRule="auto"/>
              <w:ind w:firstLineChars="0" w:firstLine="0"/>
              <w:jc w:val="center"/>
              <w:rPr>
                <w:sz w:val="21"/>
                <w:szCs w:val="21"/>
              </w:rPr>
            </w:pPr>
          </w:p>
        </w:tc>
      </w:tr>
      <w:tr w:rsidR="001017AD" w14:paraId="1044975F" w14:textId="77777777">
        <w:trPr>
          <w:trHeight w:val="330"/>
          <w:jc w:val="center"/>
        </w:trPr>
        <w:tc>
          <w:tcPr>
            <w:tcW w:w="1166" w:type="dxa"/>
            <w:noWrap/>
            <w:vAlign w:val="center"/>
          </w:tcPr>
          <w:p w14:paraId="17012D69" w14:textId="77777777" w:rsidR="001017AD" w:rsidRDefault="00000000">
            <w:pPr>
              <w:spacing w:line="240" w:lineRule="auto"/>
              <w:ind w:firstLineChars="0" w:firstLine="0"/>
              <w:jc w:val="center"/>
              <w:rPr>
                <w:sz w:val="21"/>
                <w:szCs w:val="21"/>
              </w:rPr>
            </w:pPr>
            <w:r>
              <w:rPr>
                <w:rFonts w:hint="eastAsia"/>
                <w:sz w:val="21"/>
                <w:szCs w:val="21"/>
              </w:rPr>
              <w:t xml:space="preserve">1.2 </w:t>
            </w:r>
          </w:p>
        </w:tc>
        <w:tc>
          <w:tcPr>
            <w:tcW w:w="2676" w:type="dxa"/>
            <w:vAlign w:val="center"/>
          </w:tcPr>
          <w:p w14:paraId="2337C420" w14:textId="77777777" w:rsidR="001017AD" w:rsidRDefault="00000000">
            <w:pPr>
              <w:spacing w:line="240" w:lineRule="auto"/>
              <w:ind w:firstLineChars="0" w:firstLine="0"/>
              <w:rPr>
                <w:sz w:val="21"/>
                <w:szCs w:val="21"/>
              </w:rPr>
            </w:pPr>
            <w:r>
              <w:rPr>
                <w:rFonts w:hint="eastAsia"/>
                <w:sz w:val="21"/>
                <w:szCs w:val="21"/>
              </w:rPr>
              <w:t>采切工程</w:t>
            </w:r>
          </w:p>
        </w:tc>
        <w:tc>
          <w:tcPr>
            <w:tcW w:w="1502" w:type="dxa"/>
            <w:noWrap/>
            <w:vAlign w:val="center"/>
          </w:tcPr>
          <w:p w14:paraId="2D6BD532" w14:textId="6C0F71D8" w:rsidR="001017AD" w:rsidRDefault="001017AD">
            <w:pPr>
              <w:spacing w:line="240" w:lineRule="auto"/>
              <w:ind w:firstLineChars="0" w:firstLine="0"/>
              <w:jc w:val="center"/>
              <w:rPr>
                <w:sz w:val="21"/>
                <w:szCs w:val="21"/>
              </w:rPr>
            </w:pPr>
          </w:p>
        </w:tc>
        <w:tc>
          <w:tcPr>
            <w:tcW w:w="1836" w:type="dxa"/>
            <w:noWrap/>
            <w:vAlign w:val="center"/>
          </w:tcPr>
          <w:p w14:paraId="1CDEA347" w14:textId="13D4F6DE" w:rsidR="001017AD" w:rsidRDefault="001017AD">
            <w:pPr>
              <w:spacing w:line="240" w:lineRule="auto"/>
              <w:ind w:firstLineChars="0" w:firstLine="0"/>
              <w:jc w:val="center"/>
              <w:rPr>
                <w:sz w:val="21"/>
                <w:szCs w:val="21"/>
              </w:rPr>
            </w:pPr>
          </w:p>
        </w:tc>
        <w:tc>
          <w:tcPr>
            <w:tcW w:w="1836" w:type="dxa"/>
            <w:vAlign w:val="center"/>
          </w:tcPr>
          <w:p w14:paraId="242A928B" w14:textId="7527D2F5" w:rsidR="001017AD" w:rsidRDefault="001017AD">
            <w:pPr>
              <w:spacing w:line="240" w:lineRule="auto"/>
              <w:ind w:firstLineChars="0" w:firstLine="0"/>
              <w:jc w:val="center"/>
              <w:rPr>
                <w:sz w:val="21"/>
                <w:szCs w:val="21"/>
              </w:rPr>
            </w:pPr>
          </w:p>
        </w:tc>
      </w:tr>
      <w:tr w:rsidR="001017AD" w14:paraId="5952A4D5" w14:textId="77777777">
        <w:trPr>
          <w:trHeight w:val="330"/>
          <w:jc w:val="center"/>
        </w:trPr>
        <w:tc>
          <w:tcPr>
            <w:tcW w:w="1166" w:type="dxa"/>
            <w:noWrap/>
            <w:vAlign w:val="center"/>
          </w:tcPr>
          <w:p w14:paraId="326FC5D2" w14:textId="77777777" w:rsidR="001017AD" w:rsidRDefault="00000000">
            <w:pPr>
              <w:spacing w:line="240" w:lineRule="auto"/>
              <w:ind w:firstLineChars="0" w:firstLine="0"/>
              <w:jc w:val="center"/>
              <w:rPr>
                <w:sz w:val="21"/>
                <w:szCs w:val="21"/>
              </w:rPr>
            </w:pPr>
            <w:r>
              <w:rPr>
                <w:rFonts w:hint="eastAsia"/>
                <w:sz w:val="21"/>
                <w:szCs w:val="21"/>
              </w:rPr>
              <w:t xml:space="preserve">1.3 </w:t>
            </w:r>
          </w:p>
        </w:tc>
        <w:tc>
          <w:tcPr>
            <w:tcW w:w="2676" w:type="dxa"/>
            <w:vAlign w:val="center"/>
          </w:tcPr>
          <w:p w14:paraId="0504C682" w14:textId="77777777" w:rsidR="001017AD" w:rsidRDefault="00000000">
            <w:pPr>
              <w:spacing w:line="240" w:lineRule="auto"/>
              <w:ind w:firstLineChars="0" w:firstLine="0"/>
              <w:rPr>
                <w:sz w:val="21"/>
                <w:szCs w:val="21"/>
              </w:rPr>
            </w:pPr>
            <w:r>
              <w:rPr>
                <w:rFonts w:hint="eastAsia"/>
                <w:sz w:val="21"/>
                <w:szCs w:val="21"/>
              </w:rPr>
              <w:t>新增采矿设备</w:t>
            </w:r>
          </w:p>
        </w:tc>
        <w:tc>
          <w:tcPr>
            <w:tcW w:w="1502" w:type="dxa"/>
            <w:noWrap/>
            <w:vAlign w:val="center"/>
          </w:tcPr>
          <w:p w14:paraId="23402C11" w14:textId="2E6ED540" w:rsidR="001017AD" w:rsidRDefault="001017AD">
            <w:pPr>
              <w:spacing w:line="240" w:lineRule="auto"/>
              <w:ind w:firstLineChars="0" w:firstLine="0"/>
              <w:jc w:val="center"/>
              <w:rPr>
                <w:sz w:val="21"/>
                <w:szCs w:val="21"/>
              </w:rPr>
            </w:pPr>
          </w:p>
        </w:tc>
        <w:tc>
          <w:tcPr>
            <w:tcW w:w="1836" w:type="dxa"/>
            <w:noWrap/>
            <w:vAlign w:val="center"/>
          </w:tcPr>
          <w:p w14:paraId="6FE73C8C" w14:textId="4419D78B" w:rsidR="001017AD" w:rsidRDefault="001017AD">
            <w:pPr>
              <w:spacing w:line="240" w:lineRule="auto"/>
              <w:ind w:firstLineChars="0" w:firstLine="0"/>
              <w:jc w:val="center"/>
              <w:rPr>
                <w:sz w:val="21"/>
                <w:szCs w:val="21"/>
              </w:rPr>
            </w:pPr>
          </w:p>
        </w:tc>
        <w:tc>
          <w:tcPr>
            <w:tcW w:w="1836" w:type="dxa"/>
            <w:vAlign w:val="center"/>
          </w:tcPr>
          <w:p w14:paraId="150AC5CA" w14:textId="278F6B73" w:rsidR="001017AD" w:rsidRDefault="001017AD">
            <w:pPr>
              <w:spacing w:line="240" w:lineRule="auto"/>
              <w:ind w:firstLineChars="0" w:firstLine="0"/>
              <w:jc w:val="center"/>
              <w:rPr>
                <w:sz w:val="21"/>
                <w:szCs w:val="21"/>
              </w:rPr>
            </w:pPr>
          </w:p>
        </w:tc>
      </w:tr>
      <w:tr w:rsidR="001017AD" w14:paraId="795F7655" w14:textId="77777777">
        <w:trPr>
          <w:trHeight w:val="330"/>
          <w:jc w:val="center"/>
        </w:trPr>
        <w:tc>
          <w:tcPr>
            <w:tcW w:w="1166" w:type="dxa"/>
            <w:noWrap/>
            <w:vAlign w:val="center"/>
          </w:tcPr>
          <w:p w14:paraId="528A6009" w14:textId="77777777" w:rsidR="001017AD" w:rsidRDefault="00000000">
            <w:pPr>
              <w:spacing w:line="240" w:lineRule="auto"/>
              <w:ind w:firstLineChars="0" w:firstLine="0"/>
              <w:jc w:val="center"/>
              <w:rPr>
                <w:sz w:val="21"/>
                <w:szCs w:val="21"/>
              </w:rPr>
            </w:pPr>
            <w:r>
              <w:rPr>
                <w:rFonts w:hint="eastAsia"/>
                <w:sz w:val="21"/>
                <w:szCs w:val="21"/>
              </w:rPr>
              <w:t xml:space="preserve">1.4 </w:t>
            </w:r>
          </w:p>
        </w:tc>
        <w:tc>
          <w:tcPr>
            <w:tcW w:w="2676" w:type="dxa"/>
            <w:vAlign w:val="center"/>
          </w:tcPr>
          <w:p w14:paraId="21931F40" w14:textId="77777777" w:rsidR="001017AD" w:rsidRDefault="00000000">
            <w:pPr>
              <w:spacing w:line="240" w:lineRule="auto"/>
              <w:ind w:firstLineChars="0" w:firstLine="0"/>
              <w:rPr>
                <w:sz w:val="21"/>
                <w:szCs w:val="21"/>
              </w:rPr>
            </w:pPr>
            <w:r>
              <w:rPr>
                <w:rFonts w:hint="eastAsia"/>
                <w:sz w:val="21"/>
                <w:szCs w:val="21"/>
              </w:rPr>
              <w:t>工业场地</w:t>
            </w:r>
          </w:p>
        </w:tc>
        <w:tc>
          <w:tcPr>
            <w:tcW w:w="1502" w:type="dxa"/>
            <w:noWrap/>
            <w:vAlign w:val="center"/>
          </w:tcPr>
          <w:p w14:paraId="242295E5" w14:textId="51EA2A85" w:rsidR="001017AD" w:rsidRDefault="001017AD">
            <w:pPr>
              <w:spacing w:line="240" w:lineRule="auto"/>
              <w:ind w:firstLineChars="0" w:firstLine="0"/>
              <w:jc w:val="center"/>
              <w:rPr>
                <w:sz w:val="21"/>
                <w:szCs w:val="21"/>
              </w:rPr>
            </w:pPr>
          </w:p>
        </w:tc>
        <w:tc>
          <w:tcPr>
            <w:tcW w:w="1836" w:type="dxa"/>
            <w:noWrap/>
            <w:vAlign w:val="center"/>
          </w:tcPr>
          <w:p w14:paraId="5DDD3C25" w14:textId="785AE402" w:rsidR="001017AD" w:rsidRDefault="001017AD">
            <w:pPr>
              <w:spacing w:line="240" w:lineRule="auto"/>
              <w:ind w:firstLineChars="0" w:firstLine="0"/>
              <w:jc w:val="center"/>
              <w:rPr>
                <w:sz w:val="21"/>
                <w:szCs w:val="21"/>
              </w:rPr>
            </w:pPr>
          </w:p>
        </w:tc>
        <w:tc>
          <w:tcPr>
            <w:tcW w:w="1836" w:type="dxa"/>
            <w:vAlign w:val="center"/>
          </w:tcPr>
          <w:p w14:paraId="0B593C00" w14:textId="6CF7C559" w:rsidR="001017AD" w:rsidRDefault="001017AD">
            <w:pPr>
              <w:spacing w:line="240" w:lineRule="auto"/>
              <w:ind w:firstLineChars="0" w:firstLine="0"/>
              <w:jc w:val="center"/>
              <w:rPr>
                <w:sz w:val="21"/>
                <w:szCs w:val="21"/>
              </w:rPr>
            </w:pPr>
          </w:p>
        </w:tc>
      </w:tr>
      <w:tr w:rsidR="001017AD" w14:paraId="68380850" w14:textId="77777777">
        <w:trPr>
          <w:trHeight w:val="330"/>
          <w:jc w:val="center"/>
        </w:trPr>
        <w:tc>
          <w:tcPr>
            <w:tcW w:w="1166" w:type="dxa"/>
            <w:noWrap/>
            <w:vAlign w:val="center"/>
          </w:tcPr>
          <w:p w14:paraId="5E4B8CC5" w14:textId="77777777" w:rsidR="001017AD" w:rsidRDefault="00000000">
            <w:pPr>
              <w:spacing w:line="240" w:lineRule="auto"/>
              <w:ind w:firstLineChars="0" w:firstLine="0"/>
              <w:jc w:val="center"/>
              <w:rPr>
                <w:sz w:val="21"/>
                <w:szCs w:val="21"/>
              </w:rPr>
            </w:pPr>
            <w:r>
              <w:rPr>
                <w:rFonts w:hint="eastAsia"/>
                <w:sz w:val="21"/>
                <w:szCs w:val="21"/>
              </w:rPr>
              <w:t xml:space="preserve">1.5 </w:t>
            </w:r>
          </w:p>
        </w:tc>
        <w:tc>
          <w:tcPr>
            <w:tcW w:w="2676" w:type="dxa"/>
            <w:vAlign w:val="center"/>
          </w:tcPr>
          <w:p w14:paraId="13643F01" w14:textId="77777777" w:rsidR="001017AD" w:rsidRDefault="00000000">
            <w:pPr>
              <w:spacing w:line="240" w:lineRule="auto"/>
              <w:ind w:firstLineChars="0" w:firstLine="0"/>
              <w:rPr>
                <w:sz w:val="21"/>
                <w:szCs w:val="21"/>
              </w:rPr>
            </w:pPr>
            <w:r>
              <w:rPr>
                <w:rFonts w:hint="eastAsia"/>
                <w:sz w:val="21"/>
                <w:szCs w:val="21"/>
              </w:rPr>
              <w:t>供配电</w:t>
            </w:r>
          </w:p>
        </w:tc>
        <w:tc>
          <w:tcPr>
            <w:tcW w:w="1502" w:type="dxa"/>
            <w:noWrap/>
            <w:vAlign w:val="center"/>
          </w:tcPr>
          <w:p w14:paraId="07D1D040" w14:textId="77777777" w:rsidR="001017AD" w:rsidRDefault="00000000">
            <w:pPr>
              <w:spacing w:line="240" w:lineRule="auto"/>
              <w:ind w:firstLineChars="0" w:firstLine="0"/>
              <w:jc w:val="center"/>
              <w:rPr>
                <w:sz w:val="21"/>
                <w:szCs w:val="21"/>
              </w:rPr>
            </w:pPr>
            <w:r>
              <w:rPr>
                <w:rFonts w:hint="eastAsia"/>
                <w:sz w:val="21"/>
                <w:szCs w:val="21"/>
              </w:rPr>
              <w:t xml:space="preserve">129.20 </w:t>
            </w:r>
          </w:p>
        </w:tc>
        <w:tc>
          <w:tcPr>
            <w:tcW w:w="1836" w:type="dxa"/>
            <w:noWrap/>
            <w:vAlign w:val="center"/>
          </w:tcPr>
          <w:p w14:paraId="172ED449" w14:textId="77777777" w:rsidR="001017AD" w:rsidRDefault="00000000">
            <w:pPr>
              <w:spacing w:line="240" w:lineRule="auto"/>
              <w:ind w:firstLineChars="0" w:firstLine="0"/>
              <w:jc w:val="center"/>
              <w:rPr>
                <w:sz w:val="21"/>
                <w:szCs w:val="21"/>
              </w:rPr>
            </w:pPr>
            <w:r>
              <w:rPr>
                <w:sz w:val="21"/>
                <w:szCs w:val="21"/>
              </w:rPr>
              <w:t xml:space="preserve">129.20 </w:t>
            </w:r>
          </w:p>
        </w:tc>
        <w:tc>
          <w:tcPr>
            <w:tcW w:w="1836" w:type="dxa"/>
            <w:vAlign w:val="center"/>
          </w:tcPr>
          <w:p w14:paraId="7A92AE5C" w14:textId="77777777" w:rsidR="001017AD" w:rsidRDefault="00000000">
            <w:pPr>
              <w:spacing w:line="240" w:lineRule="auto"/>
              <w:ind w:firstLineChars="0" w:firstLine="0"/>
              <w:jc w:val="center"/>
              <w:rPr>
                <w:sz w:val="21"/>
                <w:szCs w:val="21"/>
              </w:rPr>
            </w:pPr>
            <w:r>
              <w:rPr>
                <w:sz w:val="21"/>
                <w:szCs w:val="21"/>
              </w:rPr>
              <w:t xml:space="preserve">129.20 </w:t>
            </w:r>
          </w:p>
        </w:tc>
      </w:tr>
      <w:tr w:rsidR="001017AD" w14:paraId="34EA53B2" w14:textId="77777777">
        <w:trPr>
          <w:trHeight w:val="330"/>
          <w:jc w:val="center"/>
        </w:trPr>
        <w:tc>
          <w:tcPr>
            <w:tcW w:w="1166" w:type="dxa"/>
            <w:noWrap/>
            <w:vAlign w:val="center"/>
          </w:tcPr>
          <w:p w14:paraId="48A3DFDF" w14:textId="77777777" w:rsidR="001017AD" w:rsidRDefault="00000000">
            <w:pPr>
              <w:spacing w:line="240" w:lineRule="auto"/>
              <w:ind w:firstLineChars="0" w:firstLine="0"/>
              <w:jc w:val="center"/>
              <w:rPr>
                <w:sz w:val="21"/>
                <w:szCs w:val="21"/>
              </w:rPr>
            </w:pPr>
            <w:r>
              <w:rPr>
                <w:rFonts w:hint="eastAsia"/>
                <w:sz w:val="21"/>
                <w:szCs w:val="21"/>
              </w:rPr>
              <w:t xml:space="preserve">1.6 </w:t>
            </w:r>
          </w:p>
        </w:tc>
        <w:tc>
          <w:tcPr>
            <w:tcW w:w="2676" w:type="dxa"/>
            <w:vAlign w:val="center"/>
          </w:tcPr>
          <w:p w14:paraId="51D03CB0" w14:textId="77777777" w:rsidR="001017AD" w:rsidRDefault="00000000">
            <w:pPr>
              <w:spacing w:line="240" w:lineRule="auto"/>
              <w:ind w:firstLineChars="0" w:firstLine="0"/>
              <w:rPr>
                <w:sz w:val="21"/>
                <w:szCs w:val="21"/>
              </w:rPr>
            </w:pPr>
            <w:proofErr w:type="gramStart"/>
            <w:r>
              <w:rPr>
                <w:rFonts w:hint="eastAsia"/>
                <w:sz w:val="21"/>
                <w:szCs w:val="21"/>
              </w:rPr>
              <w:t>充填站</w:t>
            </w:r>
            <w:proofErr w:type="gramEnd"/>
          </w:p>
        </w:tc>
        <w:tc>
          <w:tcPr>
            <w:tcW w:w="1502" w:type="dxa"/>
            <w:noWrap/>
            <w:vAlign w:val="center"/>
          </w:tcPr>
          <w:p w14:paraId="3CB4FB23" w14:textId="77777777" w:rsidR="001017AD" w:rsidRDefault="00000000">
            <w:pPr>
              <w:spacing w:line="240" w:lineRule="auto"/>
              <w:ind w:firstLineChars="0" w:firstLine="0"/>
              <w:jc w:val="center"/>
              <w:rPr>
                <w:sz w:val="21"/>
                <w:szCs w:val="21"/>
              </w:rPr>
            </w:pPr>
            <w:r>
              <w:rPr>
                <w:rFonts w:hint="eastAsia"/>
                <w:sz w:val="21"/>
                <w:szCs w:val="21"/>
              </w:rPr>
              <w:t xml:space="preserve">473.60 </w:t>
            </w:r>
          </w:p>
        </w:tc>
        <w:tc>
          <w:tcPr>
            <w:tcW w:w="1836" w:type="dxa"/>
            <w:noWrap/>
            <w:vAlign w:val="center"/>
          </w:tcPr>
          <w:p w14:paraId="06134755" w14:textId="77777777" w:rsidR="001017AD" w:rsidRDefault="00000000">
            <w:pPr>
              <w:spacing w:line="240" w:lineRule="auto"/>
              <w:ind w:firstLineChars="0" w:firstLine="0"/>
              <w:jc w:val="center"/>
              <w:rPr>
                <w:sz w:val="21"/>
                <w:szCs w:val="21"/>
              </w:rPr>
            </w:pPr>
            <w:r>
              <w:rPr>
                <w:sz w:val="21"/>
                <w:szCs w:val="21"/>
              </w:rPr>
              <w:t xml:space="preserve">443.20 </w:t>
            </w:r>
          </w:p>
        </w:tc>
        <w:tc>
          <w:tcPr>
            <w:tcW w:w="1836" w:type="dxa"/>
            <w:vAlign w:val="center"/>
          </w:tcPr>
          <w:p w14:paraId="2CA444A6" w14:textId="77777777" w:rsidR="001017AD" w:rsidRDefault="00000000">
            <w:pPr>
              <w:spacing w:line="240" w:lineRule="auto"/>
              <w:ind w:firstLineChars="0" w:firstLine="0"/>
              <w:jc w:val="center"/>
              <w:rPr>
                <w:sz w:val="21"/>
                <w:szCs w:val="21"/>
              </w:rPr>
            </w:pPr>
            <w:r>
              <w:rPr>
                <w:sz w:val="21"/>
                <w:szCs w:val="21"/>
              </w:rPr>
              <w:t xml:space="preserve">443.20 </w:t>
            </w:r>
          </w:p>
        </w:tc>
      </w:tr>
      <w:tr w:rsidR="001017AD" w14:paraId="4DD7A314" w14:textId="77777777">
        <w:trPr>
          <w:trHeight w:val="330"/>
          <w:jc w:val="center"/>
        </w:trPr>
        <w:tc>
          <w:tcPr>
            <w:tcW w:w="1166" w:type="dxa"/>
            <w:noWrap/>
            <w:vAlign w:val="center"/>
          </w:tcPr>
          <w:p w14:paraId="1C99A0C5" w14:textId="77777777" w:rsidR="001017AD" w:rsidRDefault="00000000">
            <w:pPr>
              <w:spacing w:line="240" w:lineRule="auto"/>
              <w:ind w:firstLineChars="0" w:firstLine="0"/>
              <w:jc w:val="center"/>
              <w:rPr>
                <w:sz w:val="21"/>
                <w:szCs w:val="21"/>
              </w:rPr>
            </w:pPr>
            <w:r>
              <w:rPr>
                <w:rFonts w:hint="eastAsia"/>
                <w:sz w:val="21"/>
                <w:szCs w:val="21"/>
              </w:rPr>
              <w:t xml:space="preserve">1.7 </w:t>
            </w:r>
          </w:p>
        </w:tc>
        <w:tc>
          <w:tcPr>
            <w:tcW w:w="2676" w:type="dxa"/>
            <w:vAlign w:val="center"/>
          </w:tcPr>
          <w:p w14:paraId="4CB95585" w14:textId="77777777" w:rsidR="001017AD" w:rsidRDefault="00000000">
            <w:pPr>
              <w:spacing w:line="240" w:lineRule="auto"/>
              <w:ind w:firstLineChars="0" w:firstLine="0"/>
              <w:rPr>
                <w:sz w:val="21"/>
                <w:szCs w:val="21"/>
              </w:rPr>
            </w:pPr>
            <w:r>
              <w:rPr>
                <w:rFonts w:hint="eastAsia"/>
                <w:sz w:val="21"/>
                <w:szCs w:val="21"/>
              </w:rPr>
              <w:t>安全六大系统</w:t>
            </w:r>
          </w:p>
        </w:tc>
        <w:tc>
          <w:tcPr>
            <w:tcW w:w="1502" w:type="dxa"/>
            <w:noWrap/>
            <w:vAlign w:val="center"/>
          </w:tcPr>
          <w:p w14:paraId="7D12B2BE" w14:textId="77777777" w:rsidR="001017AD" w:rsidRDefault="00000000">
            <w:pPr>
              <w:spacing w:line="240" w:lineRule="auto"/>
              <w:ind w:firstLineChars="0" w:firstLine="0"/>
              <w:jc w:val="center"/>
              <w:rPr>
                <w:sz w:val="21"/>
                <w:szCs w:val="21"/>
              </w:rPr>
            </w:pPr>
            <w:r>
              <w:rPr>
                <w:rFonts w:hint="eastAsia"/>
                <w:sz w:val="21"/>
                <w:szCs w:val="21"/>
              </w:rPr>
              <w:t xml:space="preserve">215.80 </w:t>
            </w:r>
          </w:p>
        </w:tc>
        <w:tc>
          <w:tcPr>
            <w:tcW w:w="1836" w:type="dxa"/>
            <w:noWrap/>
            <w:vAlign w:val="center"/>
          </w:tcPr>
          <w:p w14:paraId="516024A6" w14:textId="77777777" w:rsidR="001017AD" w:rsidRDefault="00000000">
            <w:pPr>
              <w:spacing w:line="240" w:lineRule="auto"/>
              <w:ind w:firstLineChars="0" w:firstLine="0"/>
              <w:jc w:val="center"/>
              <w:rPr>
                <w:sz w:val="21"/>
                <w:szCs w:val="21"/>
              </w:rPr>
            </w:pPr>
            <w:r>
              <w:rPr>
                <w:sz w:val="21"/>
                <w:szCs w:val="21"/>
              </w:rPr>
              <w:t xml:space="preserve">194.60 </w:t>
            </w:r>
          </w:p>
        </w:tc>
        <w:tc>
          <w:tcPr>
            <w:tcW w:w="1836" w:type="dxa"/>
            <w:vAlign w:val="center"/>
          </w:tcPr>
          <w:p w14:paraId="706AD76F" w14:textId="77777777" w:rsidR="001017AD" w:rsidRDefault="00000000">
            <w:pPr>
              <w:spacing w:line="240" w:lineRule="auto"/>
              <w:ind w:firstLineChars="0" w:firstLine="0"/>
              <w:jc w:val="center"/>
              <w:rPr>
                <w:sz w:val="21"/>
                <w:szCs w:val="21"/>
              </w:rPr>
            </w:pPr>
            <w:r>
              <w:rPr>
                <w:sz w:val="21"/>
                <w:szCs w:val="21"/>
              </w:rPr>
              <w:t xml:space="preserve">194.60 </w:t>
            </w:r>
          </w:p>
        </w:tc>
      </w:tr>
      <w:tr w:rsidR="001017AD" w14:paraId="7434C9CA" w14:textId="77777777">
        <w:trPr>
          <w:trHeight w:val="330"/>
          <w:jc w:val="center"/>
        </w:trPr>
        <w:tc>
          <w:tcPr>
            <w:tcW w:w="1166" w:type="dxa"/>
            <w:noWrap/>
            <w:vAlign w:val="center"/>
          </w:tcPr>
          <w:p w14:paraId="64980384" w14:textId="77777777" w:rsidR="001017AD" w:rsidRDefault="00000000">
            <w:pPr>
              <w:spacing w:line="240" w:lineRule="auto"/>
              <w:ind w:firstLineChars="0" w:firstLine="0"/>
              <w:jc w:val="center"/>
              <w:rPr>
                <w:sz w:val="21"/>
                <w:szCs w:val="21"/>
              </w:rPr>
            </w:pPr>
            <w:r>
              <w:rPr>
                <w:rFonts w:hint="eastAsia"/>
                <w:sz w:val="21"/>
                <w:szCs w:val="21"/>
              </w:rPr>
              <w:t xml:space="preserve">　</w:t>
            </w:r>
          </w:p>
        </w:tc>
        <w:tc>
          <w:tcPr>
            <w:tcW w:w="2676" w:type="dxa"/>
            <w:vAlign w:val="center"/>
          </w:tcPr>
          <w:p w14:paraId="36CBC335" w14:textId="77777777" w:rsidR="001017AD" w:rsidRDefault="00000000">
            <w:pPr>
              <w:spacing w:line="240" w:lineRule="auto"/>
              <w:ind w:firstLineChars="0" w:firstLine="0"/>
              <w:rPr>
                <w:sz w:val="21"/>
                <w:szCs w:val="21"/>
              </w:rPr>
            </w:pPr>
            <w:r>
              <w:rPr>
                <w:rFonts w:hint="eastAsia"/>
                <w:sz w:val="21"/>
                <w:szCs w:val="21"/>
              </w:rPr>
              <w:t xml:space="preserve">　</w:t>
            </w:r>
          </w:p>
        </w:tc>
        <w:tc>
          <w:tcPr>
            <w:tcW w:w="1502" w:type="dxa"/>
            <w:noWrap/>
            <w:vAlign w:val="center"/>
          </w:tcPr>
          <w:p w14:paraId="420CA371" w14:textId="77777777" w:rsidR="001017AD" w:rsidRDefault="00000000">
            <w:pPr>
              <w:spacing w:line="240" w:lineRule="auto"/>
              <w:ind w:firstLineChars="0" w:firstLine="0"/>
              <w:jc w:val="center"/>
              <w:rPr>
                <w:sz w:val="21"/>
                <w:szCs w:val="21"/>
              </w:rPr>
            </w:pPr>
            <w:r>
              <w:rPr>
                <w:rFonts w:hint="eastAsia"/>
                <w:sz w:val="21"/>
                <w:szCs w:val="21"/>
              </w:rPr>
              <w:t xml:space="preserve">　</w:t>
            </w:r>
          </w:p>
        </w:tc>
        <w:tc>
          <w:tcPr>
            <w:tcW w:w="1836" w:type="dxa"/>
            <w:noWrap/>
            <w:vAlign w:val="center"/>
          </w:tcPr>
          <w:p w14:paraId="79E7020F" w14:textId="77777777" w:rsidR="001017AD" w:rsidRDefault="001017AD">
            <w:pPr>
              <w:spacing w:line="240" w:lineRule="auto"/>
              <w:ind w:firstLineChars="0" w:firstLine="0"/>
              <w:jc w:val="center"/>
              <w:rPr>
                <w:sz w:val="21"/>
                <w:szCs w:val="21"/>
              </w:rPr>
            </w:pPr>
          </w:p>
        </w:tc>
        <w:tc>
          <w:tcPr>
            <w:tcW w:w="1836" w:type="dxa"/>
            <w:vAlign w:val="center"/>
          </w:tcPr>
          <w:p w14:paraId="2E46FBC0" w14:textId="77777777" w:rsidR="001017AD" w:rsidRDefault="001017AD">
            <w:pPr>
              <w:spacing w:line="240" w:lineRule="auto"/>
              <w:ind w:firstLineChars="0" w:firstLine="0"/>
              <w:jc w:val="center"/>
              <w:rPr>
                <w:sz w:val="21"/>
                <w:szCs w:val="21"/>
              </w:rPr>
            </w:pPr>
          </w:p>
        </w:tc>
      </w:tr>
      <w:tr w:rsidR="001017AD" w14:paraId="5D5A89D8" w14:textId="77777777">
        <w:trPr>
          <w:trHeight w:val="330"/>
          <w:jc w:val="center"/>
        </w:trPr>
        <w:tc>
          <w:tcPr>
            <w:tcW w:w="1166" w:type="dxa"/>
            <w:noWrap/>
            <w:vAlign w:val="center"/>
          </w:tcPr>
          <w:p w14:paraId="282E50CE" w14:textId="77777777" w:rsidR="001017AD" w:rsidRDefault="00000000">
            <w:pPr>
              <w:spacing w:line="240" w:lineRule="auto"/>
              <w:ind w:firstLineChars="0" w:firstLine="0"/>
              <w:jc w:val="center"/>
              <w:rPr>
                <w:sz w:val="21"/>
                <w:szCs w:val="21"/>
              </w:rPr>
            </w:pPr>
            <w:r>
              <w:rPr>
                <w:rFonts w:hint="eastAsia"/>
                <w:sz w:val="21"/>
                <w:szCs w:val="21"/>
              </w:rPr>
              <w:t xml:space="preserve">2 </w:t>
            </w:r>
          </w:p>
        </w:tc>
        <w:tc>
          <w:tcPr>
            <w:tcW w:w="2676" w:type="dxa"/>
            <w:vAlign w:val="center"/>
          </w:tcPr>
          <w:p w14:paraId="13DEC395" w14:textId="77777777" w:rsidR="001017AD" w:rsidRDefault="00000000">
            <w:pPr>
              <w:spacing w:line="240" w:lineRule="auto"/>
              <w:ind w:firstLineChars="0" w:firstLine="0"/>
              <w:rPr>
                <w:sz w:val="21"/>
                <w:szCs w:val="21"/>
              </w:rPr>
            </w:pPr>
            <w:r>
              <w:rPr>
                <w:rFonts w:hint="eastAsia"/>
                <w:sz w:val="21"/>
                <w:szCs w:val="21"/>
              </w:rPr>
              <w:t>废石临时堆场</w:t>
            </w:r>
          </w:p>
        </w:tc>
        <w:tc>
          <w:tcPr>
            <w:tcW w:w="1502" w:type="dxa"/>
            <w:noWrap/>
            <w:vAlign w:val="center"/>
          </w:tcPr>
          <w:p w14:paraId="6401EF50" w14:textId="0C57E1A4" w:rsidR="001017AD" w:rsidRDefault="00000000">
            <w:pPr>
              <w:spacing w:line="240" w:lineRule="auto"/>
              <w:ind w:firstLineChars="0" w:firstLine="0"/>
              <w:jc w:val="center"/>
              <w:rPr>
                <w:sz w:val="21"/>
                <w:szCs w:val="21"/>
              </w:rPr>
            </w:pPr>
            <w:r>
              <w:rPr>
                <w:rFonts w:hint="eastAsia"/>
                <w:sz w:val="21"/>
                <w:szCs w:val="21"/>
              </w:rPr>
              <w:t>10</w:t>
            </w:r>
            <w:r w:rsidR="00011330">
              <w:rPr>
                <w:rFonts w:hint="eastAsia"/>
                <w:sz w:val="21"/>
                <w:szCs w:val="21"/>
              </w:rPr>
              <w:t>！！！！</w:t>
            </w:r>
            <w:r>
              <w:rPr>
                <w:rFonts w:hint="eastAsia"/>
                <w:sz w:val="21"/>
                <w:szCs w:val="21"/>
              </w:rPr>
              <w:t xml:space="preserve">6 </w:t>
            </w:r>
          </w:p>
        </w:tc>
        <w:tc>
          <w:tcPr>
            <w:tcW w:w="1836" w:type="dxa"/>
            <w:noWrap/>
            <w:vAlign w:val="center"/>
          </w:tcPr>
          <w:p w14:paraId="3946B524" w14:textId="77777777" w:rsidR="001017AD" w:rsidRDefault="00000000">
            <w:pPr>
              <w:spacing w:line="240" w:lineRule="auto"/>
              <w:ind w:firstLineChars="0" w:firstLine="0"/>
              <w:jc w:val="center"/>
              <w:rPr>
                <w:sz w:val="21"/>
                <w:szCs w:val="21"/>
              </w:rPr>
            </w:pPr>
            <w:r>
              <w:rPr>
                <w:sz w:val="21"/>
                <w:szCs w:val="21"/>
              </w:rPr>
              <w:t xml:space="preserve">91.96 </w:t>
            </w:r>
          </w:p>
        </w:tc>
        <w:tc>
          <w:tcPr>
            <w:tcW w:w="1836" w:type="dxa"/>
            <w:vAlign w:val="center"/>
          </w:tcPr>
          <w:p w14:paraId="68A00130" w14:textId="77777777" w:rsidR="001017AD" w:rsidRDefault="00000000">
            <w:pPr>
              <w:spacing w:line="240" w:lineRule="auto"/>
              <w:ind w:firstLineChars="0" w:firstLine="0"/>
              <w:jc w:val="center"/>
              <w:rPr>
                <w:sz w:val="21"/>
                <w:szCs w:val="21"/>
              </w:rPr>
            </w:pPr>
            <w:r>
              <w:rPr>
                <w:sz w:val="21"/>
                <w:szCs w:val="21"/>
              </w:rPr>
              <w:t xml:space="preserve">91.96 </w:t>
            </w:r>
          </w:p>
        </w:tc>
      </w:tr>
      <w:tr w:rsidR="001017AD" w14:paraId="66E07C94" w14:textId="77777777">
        <w:trPr>
          <w:trHeight w:val="330"/>
          <w:jc w:val="center"/>
        </w:trPr>
        <w:tc>
          <w:tcPr>
            <w:tcW w:w="1166" w:type="dxa"/>
            <w:noWrap/>
            <w:vAlign w:val="center"/>
          </w:tcPr>
          <w:p w14:paraId="75670386" w14:textId="77777777" w:rsidR="001017AD" w:rsidRDefault="00000000">
            <w:pPr>
              <w:spacing w:line="240" w:lineRule="auto"/>
              <w:ind w:firstLineChars="0" w:firstLine="0"/>
              <w:jc w:val="center"/>
              <w:rPr>
                <w:sz w:val="21"/>
                <w:szCs w:val="21"/>
              </w:rPr>
            </w:pPr>
            <w:r>
              <w:rPr>
                <w:rFonts w:hint="eastAsia"/>
                <w:sz w:val="21"/>
                <w:szCs w:val="21"/>
              </w:rPr>
              <w:t xml:space="preserve">　</w:t>
            </w:r>
          </w:p>
        </w:tc>
        <w:tc>
          <w:tcPr>
            <w:tcW w:w="2676" w:type="dxa"/>
            <w:vAlign w:val="center"/>
          </w:tcPr>
          <w:p w14:paraId="0BFF26A4" w14:textId="77777777" w:rsidR="001017AD" w:rsidRDefault="00000000">
            <w:pPr>
              <w:spacing w:line="240" w:lineRule="auto"/>
              <w:ind w:firstLineChars="0" w:firstLine="0"/>
              <w:rPr>
                <w:sz w:val="21"/>
                <w:szCs w:val="21"/>
              </w:rPr>
            </w:pPr>
            <w:r>
              <w:rPr>
                <w:rFonts w:hint="eastAsia"/>
                <w:sz w:val="21"/>
                <w:szCs w:val="21"/>
              </w:rPr>
              <w:t xml:space="preserve">　</w:t>
            </w:r>
          </w:p>
        </w:tc>
        <w:tc>
          <w:tcPr>
            <w:tcW w:w="1502" w:type="dxa"/>
            <w:noWrap/>
            <w:vAlign w:val="center"/>
          </w:tcPr>
          <w:p w14:paraId="567A17E6" w14:textId="77777777" w:rsidR="001017AD" w:rsidRDefault="00000000">
            <w:pPr>
              <w:spacing w:line="240" w:lineRule="auto"/>
              <w:ind w:firstLineChars="0" w:firstLine="0"/>
              <w:jc w:val="center"/>
              <w:rPr>
                <w:sz w:val="21"/>
                <w:szCs w:val="21"/>
              </w:rPr>
            </w:pPr>
            <w:r>
              <w:rPr>
                <w:rFonts w:hint="eastAsia"/>
                <w:sz w:val="21"/>
                <w:szCs w:val="21"/>
              </w:rPr>
              <w:t xml:space="preserve">　</w:t>
            </w:r>
          </w:p>
        </w:tc>
        <w:tc>
          <w:tcPr>
            <w:tcW w:w="1836" w:type="dxa"/>
            <w:noWrap/>
            <w:vAlign w:val="center"/>
          </w:tcPr>
          <w:p w14:paraId="24F3C6D8" w14:textId="77777777" w:rsidR="001017AD" w:rsidRDefault="001017AD">
            <w:pPr>
              <w:spacing w:line="240" w:lineRule="auto"/>
              <w:ind w:firstLineChars="0" w:firstLine="0"/>
              <w:jc w:val="center"/>
              <w:rPr>
                <w:sz w:val="21"/>
                <w:szCs w:val="21"/>
              </w:rPr>
            </w:pPr>
          </w:p>
        </w:tc>
        <w:tc>
          <w:tcPr>
            <w:tcW w:w="1836" w:type="dxa"/>
            <w:vAlign w:val="center"/>
          </w:tcPr>
          <w:p w14:paraId="372022B6" w14:textId="77777777" w:rsidR="001017AD" w:rsidRDefault="001017AD">
            <w:pPr>
              <w:spacing w:line="240" w:lineRule="auto"/>
              <w:ind w:firstLineChars="0" w:firstLine="0"/>
              <w:jc w:val="center"/>
              <w:rPr>
                <w:sz w:val="21"/>
                <w:szCs w:val="21"/>
              </w:rPr>
            </w:pPr>
          </w:p>
        </w:tc>
      </w:tr>
      <w:tr w:rsidR="001017AD" w14:paraId="06F54695" w14:textId="77777777">
        <w:trPr>
          <w:trHeight w:val="330"/>
          <w:jc w:val="center"/>
        </w:trPr>
        <w:tc>
          <w:tcPr>
            <w:tcW w:w="1166" w:type="dxa"/>
            <w:noWrap/>
            <w:vAlign w:val="center"/>
          </w:tcPr>
          <w:p w14:paraId="4D181926" w14:textId="77777777" w:rsidR="001017AD" w:rsidRDefault="00000000">
            <w:pPr>
              <w:spacing w:line="240" w:lineRule="auto"/>
              <w:ind w:firstLineChars="0" w:firstLine="0"/>
              <w:jc w:val="center"/>
              <w:rPr>
                <w:sz w:val="21"/>
                <w:szCs w:val="21"/>
              </w:rPr>
            </w:pPr>
            <w:r>
              <w:rPr>
                <w:rFonts w:hint="eastAsia"/>
                <w:sz w:val="21"/>
                <w:szCs w:val="21"/>
              </w:rPr>
              <w:t xml:space="preserve">3 </w:t>
            </w:r>
          </w:p>
        </w:tc>
        <w:tc>
          <w:tcPr>
            <w:tcW w:w="2676" w:type="dxa"/>
            <w:vAlign w:val="center"/>
          </w:tcPr>
          <w:p w14:paraId="3089A969" w14:textId="77777777" w:rsidR="001017AD" w:rsidRDefault="00000000">
            <w:pPr>
              <w:spacing w:line="240" w:lineRule="auto"/>
              <w:ind w:firstLineChars="0" w:firstLine="0"/>
              <w:rPr>
                <w:sz w:val="21"/>
                <w:szCs w:val="21"/>
              </w:rPr>
            </w:pPr>
            <w:r>
              <w:rPr>
                <w:rFonts w:hint="eastAsia"/>
                <w:sz w:val="21"/>
                <w:szCs w:val="21"/>
              </w:rPr>
              <w:t>公用及辅助工程</w:t>
            </w:r>
          </w:p>
        </w:tc>
        <w:tc>
          <w:tcPr>
            <w:tcW w:w="1502" w:type="dxa"/>
            <w:noWrap/>
            <w:vAlign w:val="center"/>
          </w:tcPr>
          <w:p w14:paraId="2C34FC7C" w14:textId="77777777" w:rsidR="001017AD" w:rsidRDefault="00000000">
            <w:pPr>
              <w:spacing w:line="240" w:lineRule="auto"/>
              <w:ind w:firstLineChars="0" w:firstLine="0"/>
              <w:jc w:val="center"/>
              <w:rPr>
                <w:sz w:val="21"/>
                <w:szCs w:val="21"/>
              </w:rPr>
            </w:pPr>
            <w:r>
              <w:rPr>
                <w:rFonts w:hint="eastAsia"/>
                <w:sz w:val="21"/>
                <w:szCs w:val="21"/>
              </w:rPr>
              <w:t xml:space="preserve">841.83 </w:t>
            </w:r>
          </w:p>
        </w:tc>
        <w:tc>
          <w:tcPr>
            <w:tcW w:w="1836" w:type="dxa"/>
            <w:noWrap/>
            <w:vAlign w:val="center"/>
          </w:tcPr>
          <w:p w14:paraId="07C6E4A3" w14:textId="77777777" w:rsidR="001017AD" w:rsidRDefault="00000000">
            <w:pPr>
              <w:spacing w:line="240" w:lineRule="auto"/>
              <w:ind w:firstLineChars="0" w:firstLine="0"/>
              <w:jc w:val="center"/>
              <w:rPr>
                <w:sz w:val="21"/>
                <w:szCs w:val="21"/>
              </w:rPr>
            </w:pPr>
            <w:r>
              <w:rPr>
                <w:sz w:val="21"/>
                <w:szCs w:val="21"/>
              </w:rPr>
              <w:t xml:space="preserve">790.73 </w:t>
            </w:r>
          </w:p>
        </w:tc>
        <w:tc>
          <w:tcPr>
            <w:tcW w:w="1836" w:type="dxa"/>
            <w:vAlign w:val="center"/>
          </w:tcPr>
          <w:p w14:paraId="743DEE8B" w14:textId="77777777" w:rsidR="001017AD" w:rsidRDefault="00000000">
            <w:pPr>
              <w:spacing w:line="240" w:lineRule="auto"/>
              <w:ind w:firstLineChars="0" w:firstLine="0"/>
              <w:jc w:val="center"/>
              <w:rPr>
                <w:sz w:val="21"/>
                <w:szCs w:val="21"/>
              </w:rPr>
            </w:pPr>
            <w:r>
              <w:rPr>
                <w:sz w:val="21"/>
                <w:szCs w:val="21"/>
              </w:rPr>
              <w:t xml:space="preserve">790.73 </w:t>
            </w:r>
          </w:p>
        </w:tc>
      </w:tr>
      <w:tr w:rsidR="001017AD" w14:paraId="1648E520" w14:textId="77777777">
        <w:trPr>
          <w:trHeight w:val="330"/>
          <w:jc w:val="center"/>
        </w:trPr>
        <w:tc>
          <w:tcPr>
            <w:tcW w:w="1166" w:type="dxa"/>
            <w:noWrap/>
            <w:vAlign w:val="center"/>
          </w:tcPr>
          <w:p w14:paraId="0AA16DD1" w14:textId="77777777" w:rsidR="001017AD" w:rsidRDefault="00000000">
            <w:pPr>
              <w:spacing w:line="240" w:lineRule="auto"/>
              <w:ind w:firstLineChars="0" w:firstLine="0"/>
              <w:jc w:val="center"/>
              <w:rPr>
                <w:sz w:val="21"/>
                <w:szCs w:val="21"/>
              </w:rPr>
            </w:pPr>
            <w:r>
              <w:rPr>
                <w:rFonts w:hint="eastAsia"/>
                <w:sz w:val="21"/>
                <w:szCs w:val="21"/>
              </w:rPr>
              <w:t xml:space="preserve">3.1 </w:t>
            </w:r>
          </w:p>
        </w:tc>
        <w:tc>
          <w:tcPr>
            <w:tcW w:w="2676" w:type="dxa"/>
            <w:vAlign w:val="center"/>
          </w:tcPr>
          <w:p w14:paraId="6DFE9A6E" w14:textId="77777777" w:rsidR="001017AD" w:rsidRDefault="00000000">
            <w:pPr>
              <w:spacing w:line="240" w:lineRule="auto"/>
              <w:ind w:firstLineChars="0" w:firstLine="0"/>
              <w:rPr>
                <w:sz w:val="21"/>
                <w:szCs w:val="21"/>
              </w:rPr>
            </w:pPr>
            <w:r>
              <w:rPr>
                <w:rFonts w:hint="eastAsia"/>
                <w:sz w:val="21"/>
                <w:szCs w:val="21"/>
              </w:rPr>
              <w:t>供电供水及排水系统</w:t>
            </w:r>
          </w:p>
        </w:tc>
        <w:tc>
          <w:tcPr>
            <w:tcW w:w="1502" w:type="dxa"/>
            <w:noWrap/>
            <w:vAlign w:val="center"/>
          </w:tcPr>
          <w:p w14:paraId="5B774DF1" w14:textId="77777777" w:rsidR="001017AD" w:rsidRDefault="00000000">
            <w:pPr>
              <w:spacing w:line="240" w:lineRule="auto"/>
              <w:ind w:firstLineChars="0" w:firstLine="0"/>
              <w:jc w:val="center"/>
              <w:rPr>
                <w:sz w:val="21"/>
                <w:szCs w:val="21"/>
              </w:rPr>
            </w:pPr>
            <w:r>
              <w:rPr>
                <w:rFonts w:hint="eastAsia"/>
                <w:sz w:val="21"/>
                <w:szCs w:val="21"/>
              </w:rPr>
              <w:t xml:space="preserve">218.32 </w:t>
            </w:r>
          </w:p>
        </w:tc>
        <w:tc>
          <w:tcPr>
            <w:tcW w:w="1836" w:type="dxa"/>
            <w:noWrap/>
            <w:vAlign w:val="center"/>
          </w:tcPr>
          <w:p w14:paraId="0AF60A9E" w14:textId="77777777" w:rsidR="001017AD" w:rsidRDefault="00000000">
            <w:pPr>
              <w:spacing w:line="240" w:lineRule="auto"/>
              <w:ind w:firstLineChars="0" w:firstLine="0"/>
              <w:jc w:val="center"/>
              <w:rPr>
                <w:sz w:val="21"/>
                <w:szCs w:val="21"/>
              </w:rPr>
            </w:pPr>
            <w:r>
              <w:rPr>
                <w:sz w:val="21"/>
                <w:szCs w:val="21"/>
              </w:rPr>
              <w:t xml:space="preserve">218.32 </w:t>
            </w:r>
          </w:p>
        </w:tc>
        <w:tc>
          <w:tcPr>
            <w:tcW w:w="1836" w:type="dxa"/>
            <w:vAlign w:val="center"/>
          </w:tcPr>
          <w:p w14:paraId="1C0210BD" w14:textId="77777777" w:rsidR="001017AD" w:rsidRDefault="00000000">
            <w:pPr>
              <w:spacing w:line="240" w:lineRule="auto"/>
              <w:ind w:firstLineChars="0" w:firstLine="0"/>
              <w:jc w:val="center"/>
              <w:rPr>
                <w:sz w:val="21"/>
                <w:szCs w:val="21"/>
              </w:rPr>
            </w:pPr>
            <w:r>
              <w:rPr>
                <w:sz w:val="21"/>
                <w:szCs w:val="21"/>
              </w:rPr>
              <w:t xml:space="preserve">218.32 </w:t>
            </w:r>
          </w:p>
        </w:tc>
      </w:tr>
      <w:tr w:rsidR="001017AD" w14:paraId="535180B4" w14:textId="77777777">
        <w:trPr>
          <w:trHeight w:val="330"/>
          <w:jc w:val="center"/>
        </w:trPr>
        <w:tc>
          <w:tcPr>
            <w:tcW w:w="1166" w:type="dxa"/>
            <w:noWrap/>
            <w:vAlign w:val="center"/>
          </w:tcPr>
          <w:p w14:paraId="058AB487" w14:textId="77777777" w:rsidR="001017AD" w:rsidRDefault="00000000">
            <w:pPr>
              <w:spacing w:line="240" w:lineRule="auto"/>
              <w:ind w:firstLineChars="0" w:firstLine="0"/>
              <w:jc w:val="center"/>
              <w:rPr>
                <w:sz w:val="21"/>
                <w:szCs w:val="21"/>
              </w:rPr>
            </w:pPr>
            <w:r>
              <w:rPr>
                <w:rFonts w:hint="eastAsia"/>
                <w:sz w:val="21"/>
                <w:szCs w:val="21"/>
              </w:rPr>
              <w:t xml:space="preserve">3.2 </w:t>
            </w:r>
          </w:p>
        </w:tc>
        <w:tc>
          <w:tcPr>
            <w:tcW w:w="2676" w:type="dxa"/>
            <w:vAlign w:val="center"/>
          </w:tcPr>
          <w:p w14:paraId="353C3F7D" w14:textId="77777777" w:rsidR="001017AD" w:rsidRDefault="00000000">
            <w:pPr>
              <w:spacing w:line="240" w:lineRule="auto"/>
              <w:ind w:firstLineChars="0" w:firstLine="0"/>
              <w:rPr>
                <w:sz w:val="21"/>
                <w:szCs w:val="21"/>
              </w:rPr>
            </w:pPr>
            <w:r>
              <w:rPr>
                <w:rFonts w:hint="eastAsia"/>
                <w:sz w:val="21"/>
                <w:szCs w:val="21"/>
              </w:rPr>
              <w:t>行政办公设施及员工宿舍</w:t>
            </w:r>
          </w:p>
        </w:tc>
        <w:tc>
          <w:tcPr>
            <w:tcW w:w="1502" w:type="dxa"/>
            <w:noWrap/>
            <w:vAlign w:val="center"/>
          </w:tcPr>
          <w:p w14:paraId="635C6AD6" w14:textId="77777777" w:rsidR="001017AD" w:rsidRDefault="00000000">
            <w:pPr>
              <w:spacing w:line="240" w:lineRule="auto"/>
              <w:ind w:firstLineChars="0" w:firstLine="0"/>
              <w:jc w:val="center"/>
              <w:rPr>
                <w:sz w:val="21"/>
                <w:szCs w:val="21"/>
              </w:rPr>
            </w:pPr>
            <w:r>
              <w:rPr>
                <w:rFonts w:hint="eastAsia"/>
                <w:sz w:val="21"/>
                <w:szCs w:val="21"/>
              </w:rPr>
              <w:t xml:space="preserve">365.75 </w:t>
            </w:r>
          </w:p>
        </w:tc>
        <w:tc>
          <w:tcPr>
            <w:tcW w:w="1836" w:type="dxa"/>
            <w:noWrap/>
            <w:vAlign w:val="center"/>
          </w:tcPr>
          <w:p w14:paraId="6B7B7812" w14:textId="77777777" w:rsidR="001017AD" w:rsidRDefault="00000000">
            <w:pPr>
              <w:spacing w:line="240" w:lineRule="auto"/>
              <w:ind w:firstLineChars="0" w:firstLine="0"/>
              <w:jc w:val="center"/>
              <w:rPr>
                <w:sz w:val="21"/>
                <w:szCs w:val="21"/>
              </w:rPr>
            </w:pPr>
            <w:r>
              <w:rPr>
                <w:sz w:val="21"/>
                <w:szCs w:val="21"/>
              </w:rPr>
              <w:t xml:space="preserve">340.25 </w:t>
            </w:r>
          </w:p>
        </w:tc>
        <w:tc>
          <w:tcPr>
            <w:tcW w:w="1836" w:type="dxa"/>
            <w:vAlign w:val="center"/>
          </w:tcPr>
          <w:p w14:paraId="7ABA2CB1" w14:textId="77777777" w:rsidR="001017AD" w:rsidRDefault="00000000">
            <w:pPr>
              <w:spacing w:line="240" w:lineRule="auto"/>
              <w:ind w:firstLineChars="0" w:firstLine="0"/>
              <w:jc w:val="center"/>
              <w:rPr>
                <w:sz w:val="21"/>
                <w:szCs w:val="21"/>
              </w:rPr>
            </w:pPr>
            <w:r>
              <w:rPr>
                <w:sz w:val="21"/>
                <w:szCs w:val="21"/>
              </w:rPr>
              <w:t xml:space="preserve">340.25 </w:t>
            </w:r>
          </w:p>
        </w:tc>
      </w:tr>
      <w:tr w:rsidR="001017AD" w14:paraId="5529E07D" w14:textId="77777777">
        <w:trPr>
          <w:trHeight w:val="330"/>
          <w:jc w:val="center"/>
        </w:trPr>
        <w:tc>
          <w:tcPr>
            <w:tcW w:w="1166" w:type="dxa"/>
            <w:noWrap/>
            <w:vAlign w:val="center"/>
          </w:tcPr>
          <w:p w14:paraId="78C363B6" w14:textId="77777777" w:rsidR="001017AD" w:rsidRDefault="00000000">
            <w:pPr>
              <w:spacing w:line="240" w:lineRule="auto"/>
              <w:ind w:firstLineChars="0" w:firstLine="0"/>
              <w:jc w:val="center"/>
              <w:rPr>
                <w:sz w:val="21"/>
                <w:szCs w:val="21"/>
              </w:rPr>
            </w:pPr>
            <w:r>
              <w:rPr>
                <w:rFonts w:hint="eastAsia"/>
                <w:sz w:val="21"/>
                <w:szCs w:val="21"/>
              </w:rPr>
              <w:t xml:space="preserve">3.3 </w:t>
            </w:r>
          </w:p>
        </w:tc>
        <w:tc>
          <w:tcPr>
            <w:tcW w:w="2676" w:type="dxa"/>
            <w:vAlign w:val="center"/>
          </w:tcPr>
          <w:p w14:paraId="7AD533A7" w14:textId="77777777" w:rsidR="001017AD" w:rsidRDefault="00000000">
            <w:pPr>
              <w:spacing w:line="240" w:lineRule="auto"/>
              <w:ind w:firstLineChars="0" w:firstLine="0"/>
              <w:rPr>
                <w:sz w:val="21"/>
                <w:szCs w:val="21"/>
              </w:rPr>
            </w:pPr>
            <w:r>
              <w:rPr>
                <w:rFonts w:hint="eastAsia"/>
                <w:sz w:val="21"/>
                <w:szCs w:val="21"/>
              </w:rPr>
              <w:t>总图运输</w:t>
            </w:r>
          </w:p>
        </w:tc>
        <w:tc>
          <w:tcPr>
            <w:tcW w:w="1502" w:type="dxa"/>
            <w:noWrap/>
            <w:vAlign w:val="center"/>
          </w:tcPr>
          <w:p w14:paraId="602B754B" w14:textId="77777777" w:rsidR="001017AD" w:rsidRDefault="00000000">
            <w:pPr>
              <w:spacing w:line="240" w:lineRule="auto"/>
              <w:ind w:firstLineChars="0" w:firstLine="0"/>
              <w:jc w:val="center"/>
              <w:rPr>
                <w:sz w:val="21"/>
                <w:szCs w:val="21"/>
              </w:rPr>
            </w:pPr>
            <w:r>
              <w:rPr>
                <w:rFonts w:hint="eastAsia"/>
                <w:sz w:val="21"/>
                <w:szCs w:val="21"/>
              </w:rPr>
              <w:t xml:space="preserve">257.76 </w:t>
            </w:r>
          </w:p>
        </w:tc>
        <w:tc>
          <w:tcPr>
            <w:tcW w:w="1836" w:type="dxa"/>
            <w:noWrap/>
            <w:vAlign w:val="center"/>
          </w:tcPr>
          <w:p w14:paraId="7E3FA02D" w14:textId="77777777" w:rsidR="001017AD" w:rsidRDefault="00000000">
            <w:pPr>
              <w:spacing w:line="240" w:lineRule="auto"/>
              <w:ind w:firstLineChars="0" w:firstLine="0"/>
              <w:jc w:val="center"/>
              <w:rPr>
                <w:sz w:val="21"/>
                <w:szCs w:val="21"/>
              </w:rPr>
            </w:pPr>
            <w:r>
              <w:rPr>
                <w:sz w:val="21"/>
                <w:szCs w:val="21"/>
              </w:rPr>
              <w:t xml:space="preserve">232.16 </w:t>
            </w:r>
          </w:p>
        </w:tc>
        <w:tc>
          <w:tcPr>
            <w:tcW w:w="1836" w:type="dxa"/>
            <w:vAlign w:val="center"/>
          </w:tcPr>
          <w:p w14:paraId="69F0C7B2" w14:textId="77777777" w:rsidR="001017AD" w:rsidRDefault="00000000">
            <w:pPr>
              <w:spacing w:line="240" w:lineRule="auto"/>
              <w:ind w:firstLineChars="0" w:firstLine="0"/>
              <w:jc w:val="center"/>
              <w:rPr>
                <w:sz w:val="21"/>
                <w:szCs w:val="21"/>
              </w:rPr>
            </w:pPr>
            <w:r>
              <w:rPr>
                <w:sz w:val="21"/>
                <w:szCs w:val="21"/>
              </w:rPr>
              <w:t xml:space="preserve">232.16 </w:t>
            </w:r>
          </w:p>
        </w:tc>
      </w:tr>
      <w:tr w:rsidR="001017AD" w14:paraId="435F4C9B" w14:textId="77777777">
        <w:trPr>
          <w:trHeight w:val="330"/>
          <w:jc w:val="center"/>
        </w:trPr>
        <w:tc>
          <w:tcPr>
            <w:tcW w:w="1166" w:type="dxa"/>
            <w:noWrap/>
            <w:vAlign w:val="center"/>
          </w:tcPr>
          <w:p w14:paraId="4295F9AC" w14:textId="77777777" w:rsidR="001017AD" w:rsidRDefault="00000000">
            <w:pPr>
              <w:spacing w:line="240" w:lineRule="auto"/>
              <w:ind w:firstLineChars="0" w:firstLine="0"/>
              <w:jc w:val="center"/>
              <w:rPr>
                <w:sz w:val="21"/>
                <w:szCs w:val="21"/>
              </w:rPr>
            </w:pPr>
            <w:r>
              <w:rPr>
                <w:rFonts w:hint="eastAsia"/>
                <w:sz w:val="21"/>
                <w:szCs w:val="21"/>
              </w:rPr>
              <w:t xml:space="preserve">　</w:t>
            </w:r>
          </w:p>
        </w:tc>
        <w:tc>
          <w:tcPr>
            <w:tcW w:w="2676" w:type="dxa"/>
            <w:vAlign w:val="center"/>
          </w:tcPr>
          <w:p w14:paraId="0E98024C" w14:textId="77777777" w:rsidR="001017AD" w:rsidRDefault="00000000">
            <w:pPr>
              <w:spacing w:line="240" w:lineRule="auto"/>
              <w:ind w:firstLineChars="0" w:firstLine="0"/>
              <w:rPr>
                <w:sz w:val="21"/>
                <w:szCs w:val="21"/>
              </w:rPr>
            </w:pPr>
            <w:r>
              <w:rPr>
                <w:rFonts w:hint="eastAsia"/>
                <w:sz w:val="21"/>
                <w:szCs w:val="21"/>
              </w:rPr>
              <w:t xml:space="preserve">　</w:t>
            </w:r>
          </w:p>
        </w:tc>
        <w:tc>
          <w:tcPr>
            <w:tcW w:w="1502" w:type="dxa"/>
            <w:noWrap/>
            <w:vAlign w:val="center"/>
          </w:tcPr>
          <w:p w14:paraId="789CC3AB" w14:textId="77777777" w:rsidR="001017AD" w:rsidRDefault="00000000">
            <w:pPr>
              <w:spacing w:line="240" w:lineRule="auto"/>
              <w:ind w:firstLineChars="0" w:firstLine="0"/>
              <w:jc w:val="center"/>
              <w:rPr>
                <w:sz w:val="21"/>
                <w:szCs w:val="21"/>
              </w:rPr>
            </w:pPr>
            <w:r>
              <w:rPr>
                <w:rFonts w:hint="eastAsia"/>
                <w:sz w:val="21"/>
                <w:szCs w:val="21"/>
              </w:rPr>
              <w:t xml:space="preserve">　</w:t>
            </w:r>
          </w:p>
        </w:tc>
        <w:tc>
          <w:tcPr>
            <w:tcW w:w="1836" w:type="dxa"/>
            <w:noWrap/>
            <w:vAlign w:val="center"/>
          </w:tcPr>
          <w:p w14:paraId="310B81D1" w14:textId="77777777" w:rsidR="001017AD" w:rsidRDefault="001017AD">
            <w:pPr>
              <w:spacing w:line="240" w:lineRule="auto"/>
              <w:ind w:firstLineChars="0" w:firstLine="0"/>
              <w:jc w:val="center"/>
              <w:rPr>
                <w:sz w:val="21"/>
                <w:szCs w:val="21"/>
              </w:rPr>
            </w:pPr>
          </w:p>
        </w:tc>
        <w:tc>
          <w:tcPr>
            <w:tcW w:w="1836" w:type="dxa"/>
            <w:vAlign w:val="center"/>
          </w:tcPr>
          <w:p w14:paraId="217FEACC" w14:textId="77777777" w:rsidR="001017AD" w:rsidRDefault="001017AD">
            <w:pPr>
              <w:spacing w:line="240" w:lineRule="auto"/>
              <w:ind w:firstLineChars="0" w:firstLine="0"/>
              <w:jc w:val="center"/>
              <w:rPr>
                <w:sz w:val="21"/>
                <w:szCs w:val="21"/>
              </w:rPr>
            </w:pPr>
          </w:p>
        </w:tc>
      </w:tr>
      <w:tr w:rsidR="001017AD" w14:paraId="19ACEFFD" w14:textId="77777777">
        <w:trPr>
          <w:trHeight w:val="330"/>
          <w:jc w:val="center"/>
        </w:trPr>
        <w:tc>
          <w:tcPr>
            <w:tcW w:w="1166" w:type="dxa"/>
            <w:noWrap/>
            <w:vAlign w:val="center"/>
          </w:tcPr>
          <w:p w14:paraId="3A0AAE80" w14:textId="77777777" w:rsidR="001017AD" w:rsidRDefault="00000000">
            <w:pPr>
              <w:spacing w:line="240" w:lineRule="auto"/>
              <w:ind w:firstLineChars="0" w:firstLine="0"/>
              <w:jc w:val="center"/>
              <w:rPr>
                <w:sz w:val="21"/>
                <w:szCs w:val="21"/>
              </w:rPr>
            </w:pPr>
            <w:r>
              <w:rPr>
                <w:rFonts w:hint="eastAsia"/>
                <w:sz w:val="21"/>
                <w:szCs w:val="21"/>
              </w:rPr>
              <w:t>Ⅱ</w:t>
            </w:r>
          </w:p>
        </w:tc>
        <w:tc>
          <w:tcPr>
            <w:tcW w:w="2676" w:type="dxa"/>
            <w:vAlign w:val="center"/>
          </w:tcPr>
          <w:p w14:paraId="46D53652" w14:textId="77777777" w:rsidR="001017AD" w:rsidRDefault="00000000">
            <w:pPr>
              <w:spacing w:line="240" w:lineRule="auto"/>
              <w:ind w:firstLineChars="0" w:firstLine="0"/>
              <w:rPr>
                <w:sz w:val="21"/>
                <w:szCs w:val="21"/>
              </w:rPr>
            </w:pPr>
            <w:r>
              <w:rPr>
                <w:rFonts w:hint="eastAsia"/>
                <w:sz w:val="21"/>
                <w:szCs w:val="21"/>
              </w:rPr>
              <w:t>工程建设其它费用</w:t>
            </w:r>
          </w:p>
        </w:tc>
        <w:tc>
          <w:tcPr>
            <w:tcW w:w="1502" w:type="dxa"/>
            <w:noWrap/>
            <w:vAlign w:val="center"/>
          </w:tcPr>
          <w:p w14:paraId="7C91CF1D" w14:textId="77777777" w:rsidR="001017AD" w:rsidRDefault="00000000">
            <w:pPr>
              <w:spacing w:line="240" w:lineRule="auto"/>
              <w:ind w:firstLineChars="0" w:firstLine="0"/>
              <w:jc w:val="center"/>
              <w:rPr>
                <w:sz w:val="21"/>
                <w:szCs w:val="21"/>
              </w:rPr>
            </w:pPr>
            <w:r>
              <w:rPr>
                <w:rFonts w:hint="eastAsia"/>
                <w:sz w:val="21"/>
                <w:szCs w:val="21"/>
              </w:rPr>
              <w:t xml:space="preserve">2316.06 </w:t>
            </w:r>
          </w:p>
        </w:tc>
        <w:tc>
          <w:tcPr>
            <w:tcW w:w="1836" w:type="dxa"/>
            <w:noWrap/>
            <w:vAlign w:val="center"/>
          </w:tcPr>
          <w:p w14:paraId="00C377E3" w14:textId="77777777" w:rsidR="001017AD" w:rsidRDefault="00000000">
            <w:pPr>
              <w:spacing w:line="240" w:lineRule="auto"/>
              <w:ind w:firstLineChars="0" w:firstLine="0"/>
              <w:jc w:val="center"/>
              <w:rPr>
                <w:sz w:val="21"/>
                <w:szCs w:val="21"/>
              </w:rPr>
            </w:pPr>
            <w:r>
              <w:rPr>
                <w:sz w:val="21"/>
                <w:szCs w:val="21"/>
              </w:rPr>
              <w:t xml:space="preserve">2196.47 </w:t>
            </w:r>
          </w:p>
        </w:tc>
        <w:tc>
          <w:tcPr>
            <w:tcW w:w="1836" w:type="dxa"/>
            <w:vAlign w:val="center"/>
          </w:tcPr>
          <w:p w14:paraId="65DAE5C0" w14:textId="77777777" w:rsidR="001017AD" w:rsidRDefault="00000000">
            <w:pPr>
              <w:spacing w:line="240" w:lineRule="auto"/>
              <w:ind w:firstLineChars="0" w:firstLine="0"/>
              <w:jc w:val="center"/>
              <w:rPr>
                <w:sz w:val="21"/>
                <w:szCs w:val="21"/>
              </w:rPr>
            </w:pPr>
            <w:r>
              <w:rPr>
                <w:sz w:val="21"/>
                <w:szCs w:val="21"/>
              </w:rPr>
              <w:t xml:space="preserve">2196.47 </w:t>
            </w:r>
          </w:p>
        </w:tc>
      </w:tr>
      <w:tr w:rsidR="001017AD" w14:paraId="01B5948C" w14:textId="77777777">
        <w:trPr>
          <w:trHeight w:val="555"/>
          <w:jc w:val="center"/>
        </w:trPr>
        <w:tc>
          <w:tcPr>
            <w:tcW w:w="1166" w:type="dxa"/>
            <w:noWrap/>
            <w:vAlign w:val="center"/>
          </w:tcPr>
          <w:p w14:paraId="1A7F77CE" w14:textId="77777777" w:rsidR="001017AD" w:rsidRDefault="00000000">
            <w:pPr>
              <w:spacing w:line="240" w:lineRule="auto"/>
              <w:ind w:firstLineChars="0" w:firstLine="0"/>
              <w:jc w:val="center"/>
              <w:rPr>
                <w:sz w:val="21"/>
                <w:szCs w:val="21"/>
              </w:rPr>
            </w:pPr>
            <w:r>
              <w:rPr>
                <w:rFonts w:hint="eastAsia"/>
                <w:sz w:val="21"/>
                <w:szCs w:val="21"/>
              </w:rPr>
              <w:t xml:space="preserve">1 </w:t>
            </w:r>
          </w:p>
        </w:tc>
        <w:tc>
          <w:tcPr>
            <w:tcW w:w="2676" w:type="dxa"/>
            <w:vAlign w:val="center"/>
          </w:tcPr>
          <w:p w14:paraId="2723EAD6" w14:textId="77777777" w:rsidR="001017AD" w:rsidRDefault="00000000">
            <w:pPr>
              <w:spacing w:line="240" w:lineRule="auto"/>
              <w:ind w:firstLineChars="0" w:firstLine="0"/>
              <w:rPr>
                <w:sz w:val="21"/>
                <w:szCs w:val="21"/>
              </w:rPr>
            </w:pPr>
            <w:r>
              <w:rPr>
                <w:rFonts w:hint="eastAsia"/>
                <w:sz w:val="21"/>
                <w:szCs w:val="21"/>
              </w:rPr>
              <w:t>土地使用费</w:t>
            </w:r>
          </w:p>
        </w:tc>
        <w:tc>
          <w:tcPr>
            <w:tcW w:w="1502" w:type="dxa"/>
            <w:noWrap/>
            <w:vAlign w:val="center"/>
          </w:tcPr>
          <w:p w14:paraId="27F4D4C8" w14:textId="77777777" w:rsidR="001017AD" w:rsidRDefault="00000000">
            <w:pPr>
              <w:spacing w:line="240" w:lineRule="auto"/>
              <w:ind w:firstLineChars="0" w:firstLine="0"/>
              <w:jc w:val="center"/>
              <w:rPr>
                <w:sz w:val="21"/>
                <w:szCs w:val="21"/>
              </w:rPr>
            </w:pPr>
            <w:r>
              <w:rPr>
                <w:rFonts w:hint="eastAsia"/>
                <w:sz w:val="21"/>
                <w:szCs w:val="21"/>
              </w:rPr>
              <w:t xml:space="preserve">630.00 </w:t>
            </w:r>
          </w:p>
        </w:tc>
        <w:tc>
          <w:tcPr>
            <w:tcW w:w="1836" w:type="dxa"/>
            <w:noWrap/>
            <w:vAlign w:val="center"/>
          </w:tcPr>
          <w:p w14:paraId="7693C99B" w14:textId="77777777" w:rsidR="001017AD" w:rsidRDefault="00000000">
            <w:pPr>
              <w:spacing w:line="240" w:lineRule="auto"/>
              <w:ind w:firstLineChars="0" w:firstLine="0"/>
              <w:jc w:val="center"/>
              <w:rPr>
                <w:sz w:val="21"/>
                <w:szCs w:val="21"/>
              </w:rPr>
            </w:pPr>
            <w:r>
              <w:rPr>
                <w:sz w:val="21"/>
                <w:szCs w:val="21"/>
              </w:rPr>
              <w:t xml:space="preserve">570.00 </w:t>
            </w:r>
          </w:p>
        </w:tc>
        <w:tc>
          <w:tcPr>
            <w:tcW w:w="1836" w:type="dxa"/>
            <w:vAlign w:val="center"/>
          </w:tcPr>
          <w:p w14:paraId="1EAA2E0E" w14:textId="77777777" w:rsidR="001017AD" w:rsidRDefault="00000000">
            <w:pPr>
              <w:spacing w:line="240" w:lineRule="auto"/>
              <w:ind w:firstLineChars="0" w:firstLine="0"/>
              <w:jc w:val="center"/>
              <w:rPr>
                <w:sz w:val="21"/>
                <w:szCs w:val="21"/>
              </w:rPr>
            </w:pPr>
            <w:r>
              <w:rPr>
                <w:sz w:val="21"/>
                <w:szCs w:val="21"/>
              </w:rPr>
              <w:t xml:space="preserve">570.00 </w:t>
            </w:r>
          </w:p>
        </w:tc>
      </w:tr>
      <w:tr w:rsidR="001017AD" w14:paraId="3D6A1BA1" w14:textId="77777777">
        <w:trPr>
          <w:trHeight w:val="555"/>
          <w:jc w:val="center"/>
        </w:trPr>
        <w:tc>
          <w:tcPr>
            <w:tcW w:w="1166" w:type="dxa"/>
            <w:noWrap/>
            <w:vAlign w:val="center"/>
          </w:tcPr>
          <w:p w14:paraId="2E1080F3" w14:textId="77777777" w:rsidR="001017AD" w:rsidRDefault="00000000">
            <w:pPr>
              <w:spacing w:line="240" w:lineRule="auto"/>
              <w:ind w:firstLineChars="0" w:firstLine="0"/>
              <w:jc w:val="center"/>
              <w:rPr>
                <w:sz w:val="21"/>
                <w:szCs w:val="21"/>
              </w:rPr>
            </w:pPr>
            <w:r>
              <w:rPr>
                <w:rFonts w:hint="eastAsia"/>
                <w:sz w:val="21"/>
                <w:szCs w:val="21"/>
              </w:rPr>
              <w:t xml:space="preserve">2 </w:t>
            </w:r>
          </w:p>
        </w:tc>
        <w:tc>
          <w:tcPr>
            <w:tcW w:w="2676" w:type="dxa"/>
            <w:vAlign w:val="center"/>
          </w:tcPr>
          <w:p w14:paraId="4A2FA5B3" w14:textId="77777777" w:rsidR="001017AD" w:rsidRDefault="00000000">
            <w:pPr>
              <w:spacing w:line="240" w:lineRule="auto"/>
              <w:ind w:firstLineChars="0" w:firstLine="0"/>
              <w:rPr>
                <w:sz w:val="21"/>
                <w:szCs w:val="21"/>
              </w:rPr>
            </w:pPr>
            <w:r>
              <w:rPr>
                <w:rFonts w:hint="eastAsia"/>
                <w:sz w:val="21"/>
                <w:szCs w:val="21"/>
              </w:rPr>
              <w:t>矿</w:t>
            </w:r>
            <w:proofErr w:type="gramStart"/>
            <w:r>
              <w:rPr>
                <w:rFonts w:hint="eastAsia"/>
                <w:sz w:val="21"/>
                <w:szCs w:val="21"/>
              </w:rPr>
              <w:t>权取得费</w:t>
            </w:r>
            <w:proofErr w:type="gramEnd"/>
          </w:p>
        </w:tc>
        <w:tc>
          <w:tcPr>
            <w:tcW w:w="1502" w:type="dxa"/>
            <w:noWrap/>
            <w:vAlign w:val="center"/>
          </w:tcPr>
          <w:p w14:paraId="20F49015" w14:textId="77777777" w:rsidR="001017AD" w:rsidRDefault="00000000">
            <w:pPr>
              <w:spacing w:line="240" w:lineRule="auto"/>
              <w:ind w:firstLineChars="0" w:firstLine="0"/>
              <w:jc w:val="center"/>
              <w:rPr>
                <w:sz w:val="21"/>
                <w:szCs w:val="21"/>
              </w:rPr>
            </w:pPr>
            <w:r>
              <w:rPr>
                <w:rFonts w:hint="eastAsia"/>
                <w:sz w:val="21"/>
                <w:szCs w:val="21"/>
              </w:rPr>
              <w:t xml:space="preserve">500.00 </w:t>
            </w:r>
          </w:p>
        </w:tc>
        <w:tc>
          <w:tcPr>
            <w:tcW w:w="1836" w:type="dxa"/>
            <w:noWrap/>
            <w:vAlign w:val="center"/>
          </w:tcPr>
          <w:p w14:paraId="6148371D" w14:textId="77777777" w:rsidR="001017AD" w:rsidRDefault="00000000">
            <w:pPr>
              <w:spacing w:line="240" w:lineRule="auto"/>
              <w:ind w:firstLineChars="0" w:firstLine="0"/>
              <w:jc w:val="center"/>
              <w:rPr>
                <w:sz w:val="21"/>
                <w:szCs w:val="21"/>
              </w:rPr>
            </w:pPr>
            <w:r>
              <w:rPr>
                <w:sz w:val="21"/>
                <w:szCs w:val="21"/>
              </w:rPr>
              <w:t xml:space="preserve">500.00 </w:t>
            </w:r>
          </w:p>
        </w:tc>
        <w:tc>
          <w:tcPr>
            <w:tcW w:w="1836" w:type="dxa"/>
            <w:vAlign w:val="center"/>
          </w:tcPr>
          <w:p w14:paraId="2A774A4C" w14:textId="77777777" w:rsidR="001017AD" w:rsidRDefault="00000000">
            <w:pPr>
              <w:spacing w:line="240" w:lineRule="auto"/>
              <w:ind w:firstLineChars="0" w:firstLine="0"/>
              <w:jc w:val="center"/>
              <w:rPr>
                <w:sz w:val="21"/>
                <w:szCs w:val="21"/>
              </w:rPr>
            </w:pPr>
            <w:r>
              <w:rPr>
                <w:sz w:val="21"/>
                <w:szCs w:val="21"/>
              </w:rPr>
              <w:t xml:space="preserve">500.00 </w:t>
            </w:r>
          </w:p>
        </w:tc>
      </w:tr>
      <w:tr w:rsidR="001017AD" w14:paraId="5A5A4299" w14:textId="77777777">
        <w:trPr>
          <w:trHeight w:val="555"/>
          <w:jc w:val="center"/>
        </w:trPr>
        <w:tc>
          <w:tcPr>
            <w:tcW w:w="1166" w:type="dxa"/>
            <w:noWrap/>
            <w:vAlign w:val="center"/>
          </w:tcPr>
          <w:p w14:paraId="2AB2B70C" w14:textId="77777777" w:rsidR="001017AD" w:rsidRDefault="00000000">
            <w:pPr>
              <w:spacing w:line="240" w:lineRule="auto"/>
              <w:ind w:firstLineChars="0" w:firstLine="0"/>
              <w:jc w:val="center"/>
              <w:rPr>
                <w:sz w:val="21"/>
                <w:szCs w:val="21"/>
              </w:rPr>
            </w:pPr>
            <w:r>
              <w:rPr>
                <w:rFonts w:hint="eastAsia"/>
                <w:sz w:val="21"/>
                <w:szCs w:val="21"/>
              </w:rPr>
              <w:t xml:space="preserve">3 </w:t>
            </w:r>
          </w:p>
        </w:tc>
        <w:tc>
          <w:tcPr>
            <w:tcW w:w="2676" w:type="dxa"/>
            <w:vAlign w:val="center"/>
          </w:tcPr>
          <w:p w14:paraId="25250CBF" w14:textId="77777777" w:rsidR="001017AD" w:rsidRDefault="00000000">
            <w:pPr>
              <w:spacing w:line="240" w:lineRule="auto"/>
              <w:ind w:firstLineChars="0" w:firstLine="0"/>
              <w:rPr>
                <w:sz w:val="21"/>
                <w:szCs w:val="21"/>
              </w:rPr>
            </w:pPr>
            <w:r>
              <w:rPr>
                <w:rFonts w:hint="eastAsia"/>
                <w:sz w:val="21"/>
                <w:szCs w:val="21"/>
              </w:rPr>
              <w:t>绿色矿山创建费</w:t>
            </w:r>
          </w:p>
        </w:tc>
        <w:tc>
          <w:tcPr>
            <w:tcW w:w="1502" w:type="dxa"/>
            <w:noWrap/>
            <w:vAlign w:val="center"/>
          </w:tcPr>
          <w:p w14:paraId="1966B682" w14:textId="77777777" w:rsidR="001017AD" w:rsidRDefault="00000000">
            <w:pPr>
              <w:spacing w:line="240" w:lineRule="auto"/>
              <w:ind w:firstLineChars="0" w:firstLine="0"/>
              <w:jc w:val="center"/>
              <w:rPr>
                <w:sz w:val="21"/>
                <w:szCs w:val="21"/>
              </w:rPr>
            </w:pPr>
            <w:r>
              <w:rPr>
                <w:rFonts w:hint="eastAsia"/>
                <w:sz w:val="21"/>
                <w:szCs w:val="21"/>
              </w:rPr>
              <w:t xml:space="preserve">330.00 </w:t>
            </w:r>
          </w:p>
        </w:tc>
        <w:tc>
          <w:tcPr>
            <w:tcW w:w="1836" w:type="dxa"/>
            <w:noWrap/>
            <w:vAlign w:val="center"/>
          </w:tcPr>
          <w:p w14:paraId="147458C5" w14:textId="77777777" w:rsidR="001017AD" w:rsidRDefault="00000000">
            <w:pPr>
              <w:spacing w:line="240" w:lineRule="auto"/>
              <w:ind w:firstLineChars="0" w:firstLine="0"/>
              <w:jc w:val="center"/>
              <w:rPr>
                <w:sz w:val="21"/>
                <w:szCs w:val="21"/>
              </w:rPr>
            </w:pPr>
            <w:r>
              <w:rPr>
                <w:sz w:val="21"/>
                <w:szCs w:val="21"/>
              </w:rPr>
              <w:t xml:space="preserve">300.00 </w:t>
            </w:r>
          </w:p>
        </w:tc>
        <w:tc>
          <w:tcPr>
            <w:tcW w:w="1836" w:type="dxa"/>
            <w:vAlign w:val="center"/>
          </w:tcPr>
          <w:p w14:paraId="4E7E323E" w14:textId="77777777" w:rsidR="001017AD" w:rsidRDefault="00000000">
            <w:pPr>
              <w:spacing w:line="240" w:lineRule="auto"/>
              <w:ind w:firstLineChars="0" w:firstLine="0"/>
              <w:jc w:val="center"/>
              <w:rPr>
                <w:sz w:val="21"/>
                <w:szCs w:val="21"/>
              </w:rPr>
            </w:pPr>
            <w:r>
              <w:rPr>
                <w:sz w:val="21"/>
                <w:szCs w:val="21"/>
              </w:rPr>
              <w:t xml:space="preserve">300.00 </w:t>
            </w:r>
          </w:p>
        </w:tc>
      </w:tr>
      <w:tr w:rsidR="001017AD" w14:paraId="34E76714" w14:textId="77777777">
        <w:trPr>
          <w:trHeight w:val="555"/>
          <w:jc w:val="center"/>
        </w:trPr>
        <w:tc>
          <w:tcPr>
            <w:tcW w:w="1166" w:type="dxa"/>
            <w:noWrap/>
            <w:vAlign w:val="center"/>
          </w:tcPr>
          <w:p w14:paraId="53B9CBC3" w14:textId="77777777" w:rsidR="001017AD" w:rsidRDefault="00000000">
            <w:pPr>
              <w:spacing w:line="240" w:lineRule="auto"/>
              <w:ind w:firstLineChars="0" w:firstLine="0"/>
              <w:jc w:val="center"/>
              <w:rPr>
                <w:sz w:val="21"/>
                <w:szCs w:val="21"/>
              </w:rPr>
            </w:pPr>
            <w:r>
              <w:rPr>
                <w:rFonts w:hint="eastAsia"/>
                <w:sz w:val="21"/>
                <w:szCs w:val="21"/>
              </w:rPr>
              <w:lastRenderedPageBreak/>
              <w:t xml:space="preserve">4 </w:t>
            </w:r>
          </w:p>
        </w:tc>
        <w:tc>
          <w:tcPr>
            <w:tcW w:w="2676" w:type="dxa"/>
            <w:vAlign w:val="center"/>
          </w:tcPr>
          <w:p w14:paraId="19CACC10" w14:textId="77777777" w:rsidR="001017AD" w:rsidRDefault="00000000">
            <w:pPr>
              <w:spacing w:line="240" w:lineRule="auto"/>
              <w:ind w:firstLineChars="0" w:firstLine="0"/>
              <w:rPr>
                <w:sz w:val="21"/>
                <w:szCs w:val="21"/>
              </w:rPr>
            </w:pPr>
            <w:r>
              <w:rPr>
                <w:rFonts w:hint="eastAsia"/>
                <w:sz w:val="21"/>
                <w:szCs w:val="21"/>
              </w:rPr>
              <w:t>前期勘查投入</w:t>
            </w:r>
          </w:p>
        </w:tc>
        <w:tc>
          <w:tcPr>
            <w:tcW w:w="1502" w:type="dxa"/>
            <w:noWrap/>
            <w:vAlign w:val="center"/>
          </w:tcPr>
          <w:p w14:paraId="14033B96" w14:textId="77777777" w:rsidR="001017AD" w:rsidRDefault="00000000">
            <w:pPr>
              <w:spacing w:line="240" w:lineRule="auto"/>
              <w:ind w:firstLineChars="0" w:firstLine="0"/>
              <w:jc w:val="center"/>
              <w:rPr>
                <w:sz w:val="21"/>
                <w:szCs w:val="21"/>
              </w:rPr>
            </w:pPr>
            <w:r>
              <w:rPr>
                <w:rFonts w:hint="eastAsia"/>
                <w:sz w:val="21"/>
                <w:szCs w:val="21"/>
              </w:rPr>
              <w:t xml:space="preserve">400.00 </w:t>
            </w:r>
          </w:p>
        </w:tc>
        <w:tc>
          <w:tcPr>
            <w:tcW w:w="1836" w:type="dxa"/>
            <w:noWrap/>
            <w:vAlign w:val="center"/>
          </w:tcPr>
          <w:p w14:paraId="5B119EB1" w14:textId="77777777" w:rsidR="001017AD" w:rsidRDefault="00000000">
            <w:pPr>
              <w:spacing w:line="240" w:lineRule="auto"/>
              <w:ind w:firstLineChars="0" w:firstLine="0"/>
              <w:jc w:val="center"/>
              <w:rPr>
                <w:sz w:val="21"/>
                <w:szCs w:val="21"/>
              </w:rPr>
            </w:pPr>
            <w:r>
              <w:rPr>
                <w:sz w:val="21"/>
                <w:szCs w:val="21"/>
              </w:rPr>
              <w:t xml:space="preserve">400.00 </w:t>
            </w:r>
          </w:p>
        </w:tc>
        <w:tc>
          <w:tcPr>
            <w:tcW w:w="1836" w:type="dxa"/>
            <w:vAlign w:val="center"/>
          </w:tcPr>
          <w:p w14:paraId="4E01C4CA" w14:textId="77777777" w:rsidR="001017AD" w:rsidRDefault="00000000">
            <w:pPr>
              <w:spacing w:line="240" w:lineRule="auto"/>
              <w:ind w:firstLineChars="0" w:firstLine="0"/>
              <w:jc w:val="center"/>
              <w:rPr>
                <w:sz w:val="21"/>
                <w:szCs w:val="21"/>
              </w:rPr>
            </w:pPr>
            <w:r>
              <w:rPr>
                <w:sz w:val="21"/>
                <w:szCs w:val="21"/>
              </w:rPr>
              <w:t xml:space="preserve">400.00 </w:t>
            </w:r>
          </w:p>
        </w:tc>
      </w:tr>
      <w:tr w:rsidR="001017AD" w14:paraId="5E92DA0A" w14:textId="77777777">
        <w:trPr>
          <w:trHeight w:val="330"/>
          <w:jc w:val="center"/>
        </w:trPr>
        <w:tc>
          <w:tcPr>
            <w:tcW w:w="1166" w:type="dxa"/>
            <w:noWrap/>
            <w:vAlign w:val="center"/>
          </w:tcPr>
          <w:p w14:paraId="2C6A411C" w14:textId="77777777" w:rsidR="001017AD" w:rsidRDefault="00000000">
            <w:pPr>
              <w:spacing w:line="240" w:lineRule="auto"/>
              <w:ind w:firstLineChars="0" w:firstLine="0"/>
              <w:jc w:val="center"/>
              <w:rPr>
                <w:sz w:val="21"/>
                <w:szCs w:val="21"/>
              </w:rPr>
            </w:pPr>
            <w:r>
              <w:rPr>
                <w:rFonts w:hint="eastAsia"/>
                <w:sz w:val="21"/>
                <w:szCs w:val="21"/>
              </w:rPr>
              <w:t xml:space="preserve">5 </w:t>
            </w:r>
          </w:p>
        </w:tc>
        <w:tc>
          <w:tcPr>
            <w:tcW w:w="2676" w:type="dxa"/>
            <w:noWrap/>
            <w:vAlign w:val="center"/>
          </w:tcPr>
          <w:p w14:paraId="035096A8" w14:textId="77777777" w:rsidR="001017AD" w:rsidRDefault="00000000">
            <w:pPr>
              <w:spacing w:line="240" w:lineRule="auto"/>
              <w:ind w:firstLineChars="0" w:firstLine="0"/>
              <w:rPr>
                <w:sz w:val="21"/>
                <w:szCs w:val="21"/>
              </w:rPr>
            </w:pPr>
            <w:r>
              <w:rPr>
                <w:rFonts w:hint="eastAsia"/>
                <w:sz w:val="21"/>
                <w:szCs w:val="21"/>
              </w:rPr>
              <w:t>建设单位管理费</w:t>
            </w:r>
          </w:p>
        </w:tc>
        <w:tc>
          <w:tcPr>
            <w:tcW w:w="1502" w:type="dxa"/>
            <w:noWrap/>
            <w:vAlign w:val="center"/>
          </w:tcPr>
          <w:p w14:paraId="45B06972" w14:textId="77777777" w:rsidR="001017AD" w:rsidRDefault="00000000">
            <w:pPr>
              <w:spacing w:line="240" w:lineRule="auto"/>
              <w:ind w:firstLineChars="0" w:firstLine="0"/>
              <w:jc w:val="center"/>
              <w:rPr>
                <w:sz w:val="21"/>
                <w:szCs w:val="21"/>
              </w:rPr>
            </w:pPr>
            <w:r>
              <w:rPr>
                <w:rFonts w:hint="eastAsia"/>
                <w:sz w:val="21"/>
                <w:szCs w:val="21"/>
              </w:rPr>
              <w:t xml:space="preserve">85.74 </w:t>
            </w:r>
          </w:p>
        </w:tc>
        <w:tc>
          <w:tcPr>
            <w:tcW w:w="1836" w:type="dxa"/>
            <w:noWrap/>
            <w:vAlign w:val="center"/>
          </w:tcPr>
          <w:p w14:paraId="1BCA2006" w14:textId="77777777" w:rsidR="001017AD" w:rsidRDefault="00000000">
            <w:pPr>
              <w:spacing w:line="240" w:lineRule="auto"/>
              <w:ind w:firstLineChars="0" w:firstLine="0"/>
              <w:jc w:val="center"/>
              <w:rPr>
                <w:sz w:val="21"/>
                <w:szCs w:val="21"/>
              </w:rPr>
            </w:pPr>
            <w:r>
              <w:rPr>
                <w:sz w:val="21"/>
                <w:szCs w:val="21"/>
              </w:rPr>
              <w:t xml:space="preserve">80.40 </w:t>
            </w:r>
          </w:p>
        </w:tc>
        <w:tc>
          <w:tcPr>
            <w:tcW w:w="1836" w:type="dxa"/>
            <w:vAlign w:val="center"/>
          </w:tcPr>
          <w:p w14:paraId="343B35FC" w14:textId="77777777" w:rsidR="001017AD" w:rsidRDefault="00000000">
            <w:pPr>
              <w:spacing w:line="240" w:lineRule="auto"/>
              <w:ind w:firstLineChars="0" w:firstLine="0"/>
              <w:jc w:val="center"/>
              <w:rPr>
                <w:sz w:val="21"/>
                <w:szCs w:val="21"/>
              </w:rPr>
            </w:pPr>
            <w:r>
              <w:rPr>
                <w:sz w:val="21"/>
                <w:szCs w:val="21"/>
              </w:rPr>
              <w:t xml:space="preserve">80.40 </w:t>
            </w:r>
          </w:p>
        </w:tc>
      </w:tr>
      <w:tr w:rsidR="001017AD" w14:paraId="4796A6F4" w14:textId="77777777">
        <w:trPr>
          <w:trHeight w:val="330"/>
          <w:jc w:val="center"/>
        </w:trPr>
        <w:tc>
          <w:tcPr>
            <w:tcW w:w="1166" w:type="dxa"/>
            <w:noWrap/>
            <w:vAlign w:val="center"/>
          </w:tcPr>
          <w:p w14:paraId="42C39523" w14:textId="77777777" w:rsidR="001017AD" w:rsidRDefault="00000000">
            <w:pPr>
              <w:spacing w:line="240" w:lineRule="auto"/>
              <w:ind w:firstLineChars="0" w:firstLine="0"/>
              <w:jc w:val="center"/>
              <w:rPr>
                <w:sz w:val="21"/>
                <w:szCs w:val="21"/>
              </w:rPr>
            </w:pPr>
            <w:r>
              <w:rPr>
                <w:rFonts w:hint="eastAsia"/>
                <w:sz w:val="21"/>
                <w:szCs w:val="21"/>
              </w:rPr>
              <w:t xml:space="preserve">6 </w:t>
            </w:r>
          </w:p>
        </w:tc>
        <w:tc>
          <w:tcPr>
            <w:tcW w:w="2676" w:type="dxa"/>
            <w:noWrap/>
            <w:vAlign w:val="center"/>
          </w:tcPr>
          <w:p w14:paraId="643D41F2" w14:textId="77777777" w:rsidR="001017AD" w:rsidRDefault="00000000">
            <w:pPr>
              <w:spacing w:line="240" w:lineRule="auto"/>
              <w:ind w:firstLineChars="0" w:firstLine="0"/>
              <w:rPr>
                <w:sz w:val="21"/>
                <w:szCs w:val="21"/>
              </w:rPr>
            </w:pPr>
            <w:r>
              <w:rPr>
                <w:rFonts w:hint="eastAsia"/>
                <w:sz w:val="21"/>
                <w:szCs w:val="21"/>
              </w:rPr>
              <w:t>建设工程监理费</w:t>
            </w:r>
          </w:p>
        </w:tc>
        <w:tc>
          <w:tcPr>
            <w:tcW w:w="1502" w:type="dxa"/>
            <w:noWrap/>
            <w:vAlign w:val="center"/>
          </w:tcPr>
          <w:p w14:paraId="1D17BFC7" w14:textId="77777777" w:rsidR="001017AD" w:rsidRDefault="00000000">
            <w:pPr>
              <w:spacing w:line="240" w:lineRule="auto"/>
              <w:ind w:firstLineChars="0" w:firstLine="0"/>
              <w:jc w:val="center"/>
              <w:rPr>
                <w:sz w:val="21"/>
                <w:szCs w:val="21"/>
              </w:rPr>
            </w:pPr>
            <w:r>
              <w:rPr>
                <w:rFonts w:hint="eastAsia"/>
                <w:sz w:val="21"/>
                <w:szCs w:val="21"/>
              </w:rPr>
              <w:t xml:space="preserve">26.91 </w:t>
            </w:r>
          </w:p>
        </w:tc>
        <w:tc>
          <w:tcPr>
            <w:tcW w:w="1836" w:type="dxa"/>
            <w:noWrap/>
            <w:vAlign w:val="center"/>
          </w:tcPr>
          <w:p w14:paraId="3324E71F" w14:textId="77777777" w:rsidR="001017AD" w:rsidRDefault="00000000">
            <w:pPr>
              <w:spacing w:line="240" w:lineRule="auto"/>
              <w:ind w:firstLineChars="0" w:firstLine="0"/>
              <w:jc w:val="center"/>
              <w:rPr>
                <w:sz w:val="21"/>
                <w:szCs w:val="21"/>
              </w:rPr>
            </w:pPr>
            <w:r>
              <w:rPr>
                <w:sz w:val="21"/>
                <w:szCs w:val="21"/>
              </w:rPr>
              <w:t xml:space="preserve">25.13 </w:t>
            </w:r>
          </w:p>
        </w:tc>
        <w:tc>
          <w:tcPr>
            <w:tcW w:w="1836" w:type="dxa"/>
            <w:vAlign w:val="center"/>
          </w:tcPr>
          <w:p w14:paraId="29C36216" w14:textId="77777777" w:rsidR="001017AD" w:rsidRDefault="00000000">
            <w:pPr>
              <w:spacing w:line="240" w:lineRule="auto"/>
              <w:ind w:firstLineChars="0" w:firstLine="0"/>
              <w:jc w:val="center"/>
              <w:rPr>
                <w:sz w:val="21"/>
                <w:szCs w:val="21"/>
              </w:rPr>
            </w:pPr>
            <w:r>
              <w:rPr>
                <w:sz w:val="21"/>
                <w:szCs w:val="21"/>
              </w:rPr>
              <w:t xml:space="preserve">25.13 </w:t>
            </w:r>
          </w:p>
        </w:tc>
      </w:tr>
      <w:tr w:rsidR="001017AD" w14:paraId="6F74F10B" w14:textId="77777777">
        <w:trPr>
          <w:trHeight w:val="390"/>
          <w:jc w:val="center"/>
        </w:trPr>
        <w:tc>
          <w:tcPr>
            <w:tcW w:w="1166" w:type="dxa"/>
            <w:noWrap/>
            <w:vAlign w:val="center"/>
          </w:tcPr>
          <w:p w14:paraId="798FCAFC" w14:textId="77777777" w:rsidR="001017AD" w:rsidRDefault="00000000">
            <w:pPr>
              <w:spacing w:line="240" w:lineRule="auto"/>
              <w:ind w:firstLineChars="0" w:firstLine="0"/>
              <w:jc w:val="center"/>
              <w:rPr>
                <w:sz w:val="21"/>
                <w:szCs w:val="21"/>
              </w:rPr>
            </w:pPr>
            <w:r>
              <w:rPr>
                <w:rFonts w:hint="eastAsia"/>
                <w:sz w:val="21"/>
                <w:szCs w:val="21"/>
              </w:rPr>
              <w:t xml:space="preserve">7 </w:t>
            </w:r>
          </w:p>
        </w:tc>
        <w:tc>
          <w:tcPr>
            <w:tcW w:w="2676" w:type="dxa"/>
            <w:noWrap/>
            <w:vAlign w:val="center"/>
          </w:tcPr>
          <w:p w14:paraId="1C6B186A" w14:textId="77777777" w:rsidR="001017AD" w:rsidRDefault="00000000">
            <w:pPr>
              <w:spacing w:line="240" w:lineRule="auto"/>
              <w:ind w:firstLineChars="0" w:firstLine="0"/>
              <w:rPr>
                <w:sz w:val="21"/>
                <w:szCs w:val="21"/>
              </w:rPr>
            </w:pPr>
            <w:r>
              <w:rPr>
                <w:rFonts w:hint="eastAsia"/>
                <w:sz w:val="21"/>
                <w:szCs w:val="21"/>
              </w:rPr>
              <w:t>工程勘察设计费</w:t>
            </w:r>
          </w:p>
        </w:tc>
        <w:tc>
          <w:tcPr>
            <w:tcW w:w="1502" w:type="dxa"/>
            <w:noWrap/>
            <w:vAlign w:val="center"/>
          </w:tcPr>
          <w:p w14:paraId="53945F84" w14:textId="77777777" w:rsidR="001017AD" w:rsidRDefault="00000000">
            <w:pPr>
              <w:spacing w:line="240" w:lineRule="auto"/>
              <w:ind w:firstLineChars="0" w:firstLine="0"/>
              <w:jc w:val="center"/>
              <w:rPr>
                <w:sz w:val="21"/>
                <w:szCs w:val="21"/>
              </w:rPr>
            </w:pPr>
            <w:r>
              <w:rPr>
                <w:rFonts w:hint="eastAsia"/>
                <w:sz w:val="21"/>
                <w:szCs w:val="21"/>
              </w:rPr>
              <w:t xml:space="preserve">161.49 </w:t>
            </w:r>
          </w:p>
        </w:tc>
        <w:tc>
          <w:tcPr>
            <w:tcW w:w="1836" w:type="dxa"/>
            <w:noWrap/>
            <w:vAlign w:val="center"/>
          </w:tcPr>
          <w:p w14:paraId="7E212FF4" w14:textId="77777777" w:rsidR="001017AD" w:rsidRDefault="00000000">
            <w:pPr>
              <w:spacing w:line="240" w:lineRule="auto"/>
              <w:ind w:firstLineChars="0" w:firstLine="0"/>
              <w:jc w:val="center"/>
              <w:rPr>
                <w:sz w:val="21"/>
                <w:szCs w:val="21"/>
              </w:rPr>
            </w:pPr>
            <w:r>
              <w:rPr>
                <w:sz w:val="21"/>
                <w:szCs w:val="21"/>
              </w:rPr>
              <w:t xml:space="preserve">150.80 </w:t>
            </w:r>
          </w:p>
        </w:tc>
        <w:tc>
          <w:tcPr>
            <w:tcW w:w="1836" w:type="dxa"/>
            <w:vAlign w:val="center"/>
          </w:tcPr>
          <w:p w14:paraId="5A399E26" w14:textId="77777777" w:rsidR="001017AD" w:rsidRDefault="00000000">
            <w:pPr>
              <w:spacing w:line="240" w:lineRule="auto"/>
              <w:ind w:firstLineChars="0" w:firstLine="0"/>
              <w:jc w:val="center"/>
              <w:rPr>
                <w:sz w:val="21"/>
                <w:szCs w:val="21"/>
              </w:rPr>
            </w:pPr>
            <w:r>
              <w:rPr>
                <w:sz w:val="21"/>
                <w:szCs w:val="21"/>
              </w:rPr>
              <w:t xml:space="preserve">150.80 </w:t>
            </w:r>
          </w:p>
        </w:tc>
      </w:tr>
      <w:tr w:rsidR="001017AD" w14:paraId="5135AF10" w14:textId="77777777">
        <w:trPr>
          <w:trHeight w:val="390"/>
          <w:jc w:val="center"/>
        </w:trPr>
        <w:tc>
          <w:tcPr>
            <w:tcW w:w="1166" w:type="dxa"/>
            <w:noWrap/>
            <w:vAlign w:val="center"/>
          </w:tcPr>
          <w:p w14:paraId="745019A5" w14:textId="77777777" w:rsidR="001017AD" w:rsidRDefault="00000000">
            <w:pPr>
              <w:spacing w:line="240" w:lineRule="auto"/>
              <w:ind w:firstLineChars="0" w:firstLine="0"/>
              <w:jc w:val="center"/>
              <w:rPr>
                <w:sz w:val="21"/>
                <w:szCs w:val="21"/>
              </w:rPr>
            </w:pPr>
            <w:r>
              <w:rPr>
                <w:rFonts w:hint="eastAsia"/>
                <w:sz w:val="21"/>
                <w:szCs w:val="21"/>
              </w:rPr>
              <w:t xml:space="preserve">8 </w:t>
            </w:r>
          </w:p>
        </w:tc>
        <w:tc>
          <w:tcPr>
            <w:tcW w:w="2676" w:type="dxa"/>
            <w:noWrap/>
            <w:vAlign w:val="center"/>
          </w:tcPr>
          <w:p w14:paraId="3FF4C973" w14:textId="77777777" w:rsidR="001017AD" w:rsidRDefault="00000000">
            <w:pPr>
              <w:spacing w:line="240" w:lineRule="auto"/>
              <w:ind w:firstLineChars="0" w:firstLine="0"/>
              <w:rPr>
                <w:sz w:val="21"/>
                <w:szCs w:val="21"/>
              </w:rPr>
            </w:pPr>
            <w:r>
              <w:rPr>
                <w:rFonts w:hint="eastAsia"/>
                <w:sz w:val="21"/>
                <w:szCs w:val="21"/>
              </w:rPr>
              <w:t>各</w:t>
            </w:r>
            <w:proofErr w:type="gramStart"/>
            <w:r>
              <w:rPr>
                <w:rFonts w:hint="eastAsia"/>
                <w:sz w:val="21"/>
                <w:szCs w:val="21"/>
              </w:rPr>
              <w:t>类报告</w:t>
            </w:r>
            <w:proofErr w:type="gramEnd"/>
            <w:r>
              <w:rPr>
                <w:rFonts w:hint="eastAsia"/>
                <w:sz w:val="21"/>
                <w:szCs w:val="21"/>
              </w:rPr>
              <w:t>编制费</w:t>
            </w:r>
          </w:p>
        </w:tc>
        <w:tc>
          <w:tcPr>
            <w:tcW w:w="1502" w:type="dxa"/>
            <w:noWrap/>
            <w:vAlign w:val="center"/>
          </w:tcPr>
          <w:p w14:paraId="2CE11A05" w14:textId="77777777" w:rsidR="001017AD" w:rsidRDefault="00000000">
            <w:pPr>
              <w:spacing w:line="240" w:lineRule="auto"/>
              <w:ind w:firstLineChars="0" w:firstLine="0"/>
              <w:jc w:val="center"/>
              <w:rPr>
                <w:sz w:val="21"/>
                <w:szCs w:val="21"/>
              </w:rPr>
            </w:pPr>
            <w:r>
              <w:rPr>
                <w:rFonts w:hint="eastAsia"/>
                <w:sz w:val="21"/>
                <w:szCs w:val="21"/>
              </w:rPr>
              <w:t xml:space="preserve">110.00 </w:t>
            </w:r>
          </w:p>
        </w:tc>
        <w:tc>
          <w:tcPr>
            <w:tcW w:w="1836" w:type="dxa"/>
            <w:noWrap/>
            <w:vAlign w:val="center"/>
          </w:tcPr>
          <w:p w14:paraId="52AFF21B" w14:textId="77777777" w:rsidR="001017AD" w:rsidRDefault="00000000">
            <w:pPr>
              <w:spacing w:line="240" w:lineRule="auto"/>
              <w:ind w:firstLineChars="0" w:firstLine="0"/>
              <w:jc w:val="center"/>
              <w:rPr>
                <w:sz w:val="21"/>
                <w:szCs w:val="21"/>
              </w:rPr>
            </w:pPr>
            <w:r>
              <w:rPr>
                <w:sz w:val="21"/>
                <w:szCs w:val="21"/>
              </w:rPr>
              <w:t xml:space="preserve">100.00 </w:t>
            </w:r>
          </w:p>
        </w:tc>
        <w:tc>
          <w:tcPr>
            <w:tcW w:w="1836" w:type="dxa"/>
            <w:vAlign w:val="center"/>
          </w:tcPr>
          <w:p w14:paraId="42E7C9CE" w14:textId="77777777" w:rsidR="001017AD" w:rsidRDefault="00000000">
            <w:pPr>
              <w:spacing w:line="240" w:lineRule="auto"/>
              <w:ind w:firstLineChars="0" w:firstLine="0"/>
              <w:jc w:val="center"/>
              <w:rPr>
                <w:sz w:val="21"/>
                <w:szCs w:val="21"/>
              </w:rPr>
            </w:pPr>
            <w:r>
              <w:rPr>
                <w:sz w:val="21"/>
                <w:szCs w:val="21"/>
              </w:rPr>
              <w:t xml:space="preserve">100.00 </w:t>
            </w:r>
          </w:p>
        </w:tc>
      </w:tr>
      <w:tr w:rsidR="001017AD" w14:paraId="6A41C005" w14:textId="77777777">
        <w:trPr>
          <w:trHeight w:val="390"/>
          <w:jc w:val="center"/>
        </w:trPr>
        <w:tc>
          <w:tcPr>
            <w:tcW w:w="1166" w:type="dxa"/>
            <w:noWrap/>
            <w:vAlign w:val="center"/>
          </w:tcPr>
          <w:p w14:paraId="1389E0BE" w14:textId="77777777" w:rsidR="001017AD" w:rsidRDefault="00000000">
            <w:pPr>
              <w:spacing w:line="240" w:lineRule="auto"/>
              <w:ind w:firstLineChars="0" w:firstLine="0"/>
              <w:jc w:val="center"/>
              <w:rPr>
                <w:sz w:val="21"/>
                <w:szCs w:val="21"/>
              </w:rPr>
            </w:pPr>
            <w:r>
              <w:rPr>
                <w:rFonts w:hint="eastAsia"/>
                <w:sz w:val="21"/>
                <w:szCs w:val="21"/>
              </w:rPr>
              <w:t xml:space="preserve">9 </w:t>
            </w:r>
          </w:p>
        </w:tc>
        <w:tc>
          <w:tcPr>
            <w:tcW w:w="2676" w:type="dxa"/>
            <w:noWrap/>
            <w:vAlign w:val="center"/>
          </w:tcPr>
          <w:p w14:paraId="2B7F8A07" w14:textId="77777777" w:rsidR="001017AD" w:rsidRDefault="00000000">
            <w:pPr>
              <w:spacing w:line="240" w:lineRule="auto"/>
              <w:ind w:firstLineChars="0" w:firstLine="0"/>
              <w:rPr>
                <w:sz w:val="21"/>
                <w:szCs w:val="21"/>
              </w:rPr>
            </w:pPr>
            <w:r>
              <w:rPr>
                <w:rFonts w:hint="eastAsia"/>
                <w:sz w:val="21"/>
                <w:szCs w:val="21"/>
              </w:rPr>
              <w:t>工程招标费用</w:t>
            </w:r>
          </w:p>
        </w:tc>
        <w:tc>
          <w:tcPr>
            <w:tcW w:w="1502" w:type="dxa"/>
            <w:noWrap/>
            <w:vAlign w:val="center"/>
          </w:tcPr>
          <w:p w14:paraId="56DF0070" w14:textId="77777777" w:rsidR="001017AD" w:rsidRDefault="00000000">
            <w:pPr>
              <w:spacing w:line="240" w:lineRule="auto"/>
              <w:ind w:firstLineChars="0" w:firstLine="0"/>
              <w:jc w:val="center"/>
              <w:rPr>
                <w:sz w:val="21"/>
                <w:szCs w:val="21"/>
              </w:rPr>
            </w:pPr>
            <w:r>
              <w:rPr>
                <w:rFonts w:hint="eastAsia"/>
                <w:sz w:val="21"/>
                <w:szCs w:val="21"/>
              </w:rPr>
              <w:t xml:space="preserve">26.91 </w:t>
            </w:r>
          </w:p>
        </w:tc>
        <w:tc>
          <w:tcPr>
            <w:tcW w:w="1836" w:type="dxa"/>
            <w:noWrap/>
            <w:vAlign w:val="center"/>
          </w:tcPr>
          <w:p w14:paraId="4420B6FB" w14:textId="77777777" w:rsidR="001017AD" w:rsidRDefault="00000000">
            <w:pPr>
              <w:spacing w:line="240" w:lineRule="auto"/>
              <w:ind w:firstLineChars="0" w:firstLine="0"/>
              <w:jc w:val="center"/>
              <w:rPr>
                <w:sz w:val="21"/>
                <w:szCs w:val="21"/>
              </w:rPr>
            </w:pPr>
            <w:r>
              <w:rPr>
                <w:sz w:val="21"/>
                <w:szCs w:val="21"/>
              </w:rPr>
              <w:t xml:space="preserve">25.13 </w:t>
            </w:r>
          </w:p>
        </w:tc>
        <w:tc>
          <w:tcPr>
            <w:tcW w:w="1836" w:type="dxa"/>
            <w:vAlign w:val="center"/>
          </w:tcPr>
          <w:p w14:paraId="3618A369" w14:textId="77777777" w:rsidR="001017AD" w:rsidRDefault="00000000">
            <w:pPr>
              <w:spacing w:line="240" w:lineRule="auto"/>
              <w:ind w:firstLineChars="0" w:firstLine="0"/>
              <w:jc w:val="center"/>
              <w:rPr>
                <w:sz w:val="21"/>
                <w:szCs w:val="21"/>
              </w:rPr>
            </w:pPr>
            <w:r>
              <w:rPr>
                <w:sz w:val="21"/>
                <w:szCs w:val="21"/>
              </w:rPr>
              <w:t xml:space="preserve">25.13 </w:t>
            </w:r>
          </w:p>
        </w:tc>
      </w:tr>
      <w:tr w:rsidR="001017AD" w14:paraId="24B2F223" w14:textId="77777777">
        <w:trPr>
          <w:trHeight w:val="390"/>
          <w:jc w:val="center"/>
        </w:trPr>
        <w:tc>
          <w:tcPr>
            <w:tcW w:w="1166" w:type="dxa"/>
            <w:noWrap/>
            <w:vAlign w:val="center"/>
          </w:tcPr>
          <w:p w14:paraId="77706797" w14:textId="77777777" w:rsidR="001017AD" w:rsidRDefault="00000000">
            <w:pPr>
              <w:spacing w:line="240" w:lineRule="auto"/>
              <w:ind w:firstLineChars="0" w:firstLine="0"/>
              <w:jc w:val="center"/>
              <w:rPr>
                <w:sz w:val="21"/>
                <w:szCs w:val="21"/>
              </w:rPr>
            </w:pPr>
            <w:r>
              <w:rPr>
                <w:rFonts w:hint="eastAsia"/>
                <w:sz w:val="21"/>
                <w:szCs w:val="21"/>
              </w:rPr>
              <w:t xml:space="preserve">10 </w:t>
            </w:r>
          </w:p>
        </w:tc>
        <w:tc>
          <w:tcPr>
            <w:tcW w:w="2676" w:type="dxa"/>
            <w:noWrap/>
            <w:vAlign w:val="center"/>
          </w:tcPr>
          <w:p w14:paraId="2E42FBA6" w14:textId="77777777" w:rsidR="001017AD" w:rsidRDefault="00000000">
            <w:pPr>
              <w:spacing w:line="240" w:lineRule="auto"/>
              <w:ind w:firstLineChars="0" w:firstLine="0"/>
              <w:rPr>
                <w:sz w:val="21"/>
                <w:szCs w:val="21"/>
              </w:rPr>
            </w:pPr>
            <w:r>
              <w:rPr>
                <w:rFonts w:hint="eastAsia"/>
                <w:sz w:val="21"/>
                <w:szCs w:val="21"/>
              </w:rPr>
              <w:t>联合试运转费</w:t>
            </w:r>
          </w:p>
        </w:tc>
        <w:tc>
          <w:tcPr>
            <w:tcW w:w="1502" w:type="dxa"/>
            <w:noWrap/>
            <w:vAlign w:val="center"/>
          </w:tcPr>
          <w:p w14:paraId="5ABCE971" w14:textId="77777777" w:rsidR="001017AD" w:rsidRDefault="00000000">
            <w:pPr>
              <w:spacing w:line="240" w:lineRule="auto"/>
              <w:ind w:firstLineChars="0" w:firstLine="0"/>
              <w:jc w:val="center"/>
              <w:rPr>
                <w:sz w:val="21"/>
                <w:szCs w:val="21"/>
              </w:rPr>
            </w:pPr>
            <w:r>
              <w:rPr>
                <w:rFonts w:hint="eastAsia"/>
                <w:sz w:val="21"/>
                <w:szCs w:val="21"/>
              </w:rPr>
              <w:t xml:space="preserve">45.00 </w:t>
            </w:r>
          </w:p>
        </w:tc>
        <w:tc>
          <w:tcPr>
            <w:tcW w:w="1836" w:type="dxa"/>
            <w:noWrap/>
            <w:vAlign w:val="center"/>
          </w:tcPr>
          <w:p w14:paraId="1C548199" w14:textId="77777777" w:rsidR="001017AD" w:rsidRDefault="00000000">
            <w:pPr>
              <w:spacing w:line="240" w:lineRule="auto"/>
              <w:ind w:firstLineChars="0" w:firstLine="0"/>
              <w:jc w:val="center"/>
              <w:rPr>
                <w:sz w:val="21"/>
                <w:szCs w:val="21"/>
              </w:rPr>
            </w:pPr>
            <w:r>
              <w:rPr>
                <w:sz w:val="21"/>
                <w:szCs w:val="21"/>
              </w:rPr>
              <w:t xml:space="preserve">45.00 </w:t>
            </w:r>
          </w:p>
        </w:tc>
        <w:tc>
          <w:tcPr>
            <w:tcW w:w="1836" w:type="dxa"/>
            <w:vAlign w:val="center"/>
          </w:tcPr>
          <w:p w14:paraId="70FC937C" w14:textId="77777777" w:rsidR="001017AD" w:rsidRDefault="00000000">
            <w:pPr>
              <w:spacing w:line="240" w:lineRule="auto"/>
              <w:ind w:firstLineChars="0" w:firstLine="0"/>
              <w:jc w:val="center"/>
              <w:rPr>
                <w:sz w:val="21"/>
                <w:szCs w:val="21"/>
              </w:rPr>
            </w:pPr>
            <w:r>
              <w:rPr>
                <w:sz w:val="21"/>
                <w:szCs w:val="21"/>
              </w:rPr>
              <w:t xml:space="preserve">45.00 </w:t>
            </w:r>
          </w:p>
        </w:tc>
      </w:tr>
      <w:tr w:rsidR="001017AD" w14:paraId="5A28F60C" w14:textId="77777777">
        <w:trPr>
          <w:trHeight w:val="390"/>
          <w:jc w:val="center"/>
        </w:trPr>
        <w:tc>
          <w:tcPr>
            <w:tcW w:w="1166" w:type="dxa"/>
            <w:noWrap/>
            <w:vAlign w:val="center"/>
          </w:tcPr>
          <w:p w14:paraId="7FFFE661" w14:textId="77777777" w:rsidR="001017AD" w:rsidRDefault="00000000">
            <w:pPr>
              <w:spacing w:line="240" w:lineRule="auto"/>
              <w:ind w:firstLineChars="0" w:firstLine="0"/>
              <w:jc w:val="center"/>
              <w:rPr>
                <w:sz w:val="21"/>
                <w:szCs w:val="21"/>
              </w:rPr>
            </w:pPr>
            <w:r>
              <w:rPr>
                <w:rFonts w:hint="eastAsia"/>
                <w:sz w:val="21"/>
                <w:szCs w:val="21"/>
              </w:rPr>
              <w:t xml:space="preserve">　</w:t>
            </w:r>
          </w:p>
        </w:tc>
        <w:tc>
          <w:tcPr>
            <w:tcW w:w="2676" w:type="dxa"/>
            <w:vAlign w:val="center"/>
          </w:tcPr>
          <w:p w14:paraId="173603E3" w14:textId="77777777" w:rsidR="001017AD" w:rsidRDefault="00000000">
            <w:pPr>
              <w:spacing w:line="240" w:lineRule="auto"/>
              <w:ind w:firstLineChars="0" w:firstLine="0"/>
              <w:rPr>
                <w:sz w:val="21"/>
                <w:szCs w:val="21"/>
              </w:rPr>
            </w:pPr>
            <w:r>
              <w:rPr>
                <w:rFonts w:hint="eastAsia"/>
                <w:sz w:val="21"/>
                <w:szCs w:val="21"/>
              </w:rPr>
              <w:t xml:space="preserve">　</w:t>
            </w:r>
          </w:p>
        </w:tc>
        <w:tc>
          <w:tcPr>
            <w:tcW w:w="1502" w:type="dxa"/>
            <w:noWrap/>
            <w:vAlign w:val="center"/>
          </w:tcPr>
          <w:p w14:paraId="0E3FDDA1" w14:textId="77777777" w:rsidR="001017AD" w:rsidRDefault="00000000">
            <w:pPr>
              <w:spacing w:line="240" w:lineRule="auto"/>
              <w:ind w:firstLineChars="0" w:firstLine="0"/>
              <w:jc w:val="center"/>
              <w:rPr>
                <w:sz w:val="21"/>
                <w:szCs w:val="21"/>
              </w:rPr>
            </w:pPr>
            <w:r>
              <w:rPr>
                <w:rFonts w:hint="eastAsia"/>
                <w:sz w:val="21"/>
                <w:szCs w:val="21"/>
              </w:rPr>
              <w:t xml:space="preserve">　</w:t>
            </w:r>
          </w:p>
        </w:tc>
        <w:tc>
          <w:tcPr>
            <w:tcW w:w="1836" w:type="dxa"/>
            <w:noWrap/>
            <w:vAlign w:val="center"/>
          </w:tcPr>
          <w:p w14:paraId="43262BE0" w14:textId="77777777" w:rsidR="001017AD" w:rsidRDefault="001017AD">
            <w:pPr>
              <w:spacing w:line="240" w:lineRule="auto"/>
              <w:ind w:firstLineChars="0" w:firstLine="0"/>
              <w:jc w:val="center"/>
              <w:rPr>
                <w:sz w:val="21"/>
                <w:szCs w:val="21"/>
              </w:rPr>
            </w:pPr>
          </w:p>
        </w:tc>
        <w:tc>
          <w:tcPr>
            <w:tcW w:w="1836" w:type="dxa"/>
            <w:vAlign w:val="center"/>
          </w:tcPr>
          <w:p w14:paraId="2A6E07AB" w14:textId="77777777" w:rsidR="001017AD" w:rsidRDefault="001017AD">
            <w:pPr>
              <w:spacing w:line="240" w:lineRule="auto"/>
              <w:ind w:firstLineChars="0" w:firstLine="0"/>
              <w:jc w:val="center"/>
              <w:rPr>
                <w:sz w:val="21"/>
                <w:szCs w:val="21"/>
              </w:rPr>
            </w:pPr>
          </w:p>
        </w:tc>
      </w:tr>
      <w:tr w:rsidR="001017AD" w14:paraId="4321A5F0" w14:textId="77777777">
        <w:trPr>
          <w:trHeight w:val="390"/>
          <w:jc w:val="center"/>
        </w:trPr>
        <w:tc>
          <w:tcPr>
            <w:tcW w:w="1166" w:type="dxa"/>
            <w:noWrap/>
            <w:vAlign w:val="center"/>
          </w:tcPr>
          <w:p w14:paraId="70741CC6" w14:textId="77777777" w:rsidR="001017AD" w:rsidRDefault="00000000">
            <w:pPr>
              <w:spacing w:line="240" w:lineRule="auto"/>
              <w:ind w:firstLineChars="0" w:firstLine="0"/>
              <w:jc w:val="center"/>
              <w:rPr>
                <w:sz w:val="21"/>
                <w:szCs w:val="21"/>
              </w:rPr>
            </w:pPr>
            <w:r>
              <w:rPr>
                <w:rFonts w:hint="eastAsia"/>
                <w:sz w:val="21"/>
                <w:szCs w:val="21"/>
              </w:rPr>
              <w:t>Ⅰ</w:t>
            </w:r>
            <w:r>
              <w:rPr>
                <w:rFonts w:hint="eastAsia"/>
                <w:sz w:val="21"/>
                <w:szCs w:val="21"/>
              </w:rPr>
              <w:t>-</w:t>
            </w:r>
            <w:r>
              <w:rPr>
                <w:rFonts w:hint="eastAsia"/>
                <w:sz w:val="21"/>
                <w:szCs w:val="21"/>
              </w:rPr>
              <w:t>Ⅱ</w:t>
            </w:r>
          </w:p>
        </w:tc>
        <w:tc>
          <w:tcPr>
            <w:tcW w:w="2676" w:type="dxa"/>
            <w:vAlign w:val="center"/>
          </w:tcPr>
          <w:p w14:paraId="3180BFC8" w14:textId="77777777" w:rsidR="001017AD" w:rsidRDefault="00000000">
            <w:pPr>
              <w:spacing w:line="240" w:lineRule="auto"/>
              <w:ind w:firstLineChars="0" w:firstLine="0"/>
              <w:rPr>
                <w:sz w:val="21"/>
                <w:szCs w:val="21"/>
              </w:rPr>
            </w:pPr>
            <w:r>
              <w:rPr>
                <w:rFonts w:hint="eastAsia"/>
                <w:sz w:val="21"/>
                <w:szCs w:val="21"/>
              </w:rPr>
              <w:t>工程费用及工程建设其它费用</w:t>
            </w:r>
          </w:p>
        </w:tc>
        <w:tc>
          <w:tcPr>
            <w:tcW w:w="1502" w:type="dxa"/>
            <w:noWrap/>
            <w:vAlign w:val="center"/>
          </w:tcPr>
          <w:p w14:paraId="334A2C35" w14:textId="77777777" w:rsidR="001017AD" w:rsidRDefault="00000000">
            <w:pPr>
              <w:spacing w:line="240" w:lineRule="auto"/>
              <w:ind w:firstLineChars="0" w:firstLine="0"/>
              <w:jc w:val="center"/>
              <w:rPr>
                <w:sz w:val="21"/>
                <w:szCs w:val="21"/>
              </w:rPr>
            </w:pPr>
            <w:r>
              <w:rPr>
                <w:rFonts w:hint="eastAsia"/>
                <w:sz w:val="21"/>
                <w:szCs w:val="21"/>
              </w:rPr>
              <w:t xml:space="preserve">7699.06 </w:t>
            </w:r>
          </w:p>
        </w:tc>
        <w:tc>
          <w:tcPr>
            <w:tcW w:w="1836" w:type="dxa"/>
            <w:noWrap/>
            <w:vAlign w:val="center"/>
          </w:tcPr>
          <w:p w14:paraId="3F8EAAD8" w14:textId="77777777" w:rsidR="001017AD" w:rsidRDefault="00000000">
            <w:pPr>
              <w:spacing w:line="240" w:lineRule="auto"/>
              <w:ind w:firstLineChars="0" w:firstLine="0"/>
              <w:jc w:val="center"/>
              <w:rPr>
                <w:sz w:val="21"/>
                <w:szCs w:val="21"/>
              </w:rPr>
            </w:pPr>
            <w:r>
              <w:rPr>
                <w:sz w:val="21"/>
                <w:szCs w:val="21"/>
              </w:rPr>
              <w:t xml:space="preserve">7223.28 </w:t>
            </w:r>
          </w:p>
        </w:tc>
        <w:tc>
          <w:tcPr>
            <w:tcW w:w="1836" w:type="dxa"/>
            <w:vAlign w:val="center"/>
          </w:tcPr>
          <w:p w14:paraId="5F3D0625" w14:textId="77777777" w:rsidR="001017AD" w:rsidRDefault="00000000">
            <w:pPr>
              <w:spacing w:line="240" w:lineRule="auto"/>
              <w:ind w:firstLineChars="0" w:firstLine="0"/>
              <w:jc w:val="center"/>
              <w:rPr>
                <w:sz w:val="21"/>
                <w:szCs w:val="21"/>
              </w:rPr>
            </w:pPr>
            <w:r>
              <w:rPr>
                <w:sz w:val="21"/>
                <w:szCs w:val="21"/>
              </w:rPr>
              <w:t xml:space="preserve">7223.28 </w:t>
            </w:r>
          </w:p>
        </w:tc>
      </w:tr>
      <w:tr w:rsidR="001017AD" w14:paraId="23F47125" w14:textId="77777777">
        <w:trPr>
          <w:trHeight w:val="330"/>
          <w:jc w:val="center"/>
        </w:trPr>
        <w:tc>
          <w:tcPr>
            <w:tcW w:w="1166" w:type="dxa"/>
            <w:noWrap/>
            <w:vAlign w:val="center"/>
          </w:tcPr>
          <w:p w14:paraId="7CE7C29F" w14:textId="77777777" w:rsidR="001017AD" w:rsidRDefault="00000000">
            <w:pPr>
              <w:spacing w:line="240" w:lineRule="auto"/>
              <w:ind w:firstLineChars="0" w:firstLine="0"/>
              <w:jc w:val="center"/>
              <w:rPr>
                <w:sz w:val="21"/>
                <w:szCs w:val="21"/>
              </w:rPr>
            </w:pPr>
            <w:r>
              <w:rPr>
                <w:rFonts w:hint="eastAsia"/>
                <w:sz w:val="21"/>
                <w:szCs w:val="21"/>
              </w:rPr>
              <w:t xml:space="preserve">　</w:t>
            </w:r>
          </w:p>
        </w:tc>
        <w:tc>
          <w:tcPr>
            <w:tcW w:w="2676" w:type="dxa"/>
            <w:vAlign w:val="center"/>
          </w:tcPr>
          <w:p w14:paraId="6222572E" w14:textId="77777777" w:rsidR="001017AD" w:rsidRDefault="00000000">
            <w:pPr>
              <w:spacing w:line="240" w:lineRule="auto"/>
              <w:ind w:firstLineChars="0" w:firstLine="0"/>
              <w:rPr>
                <w:sz w:val="21"/>
                <w:szCs w:val="21"/>
              </w:rPr>
            </w:pPr>
            <w:r>
              <w:rPr>
                <w:rFonts w:hint="eastAsia"/>
                <w:sz w:val="21"/>
                <w:szCs w:val="21"/>
              </w:rPr>
              <w:t xml:space="preserve">　</w:t>
            </w:r>
          </w:p>
        </w:tc>
        <w:tc>
          <w:tcPr>
            <w:tcW w:w="1502" w:type="dxa"/>
            <w:noWrap/>
            <w:vAlign w:val="center"/>
          </w:tcPr>
          <w:p w14:paraId="5A775EA5" w14:textId="77777777" w:rsidR="001017AD" w:rsidRDefault="00000000">
            <w:pPr>
              <w:spacing w:line="240" w:lineRule="auto"/>
              <w:ind w:firstLineChars="0" w:firstLine="0"/>
              <w:jc w:val="center"/>
              <w:rPr>
                <w:sz w:val="21"/>
                <w:szCs w:val="21"/>
              </w:rPr>
            </w:pPr>
            <w:r>
              <w:rPr>
                <w:rFonts w:hint="eastAsia"/>
                <w:sz w:val="21"/>
                <w:szCs w:val="21"/>
              </w:rPr>
              <w:t xml:space="preserve">　</w:t>
            </w:r>
          </w:p>
        </w:tc>
        <w:tc>
          <w:tcPr>
            <w:tcW w:w="1836" w:type="dxa"/>
            <w:noWrap/>
            <w:vAlign w:val="center"/>
          </w:tcPr>
          <w:p w14:paraId="3076BF1A" w14:textId="77777777" w:rsidR="001017AD" w:rsidRDefault="001017AD">
            <w:pPr>
              <w:spacing w:line="240" w:lineRule="auto"/>
              <w:ind w:firstLineChars="0" w:firstLine="0"/>
              <w:jc w:val="center"/>
              <w:rPr>
                <w:sz w:val="21"/>
                <w:szCs w:val="21"/>
              </w:rPr>
            </w:pPr>
          </w:p>
        </w:tc>
        <w:tc>
          <w:tcPr>
            <w:tcW w:w="1836" w:type="dxa"/>
            <w:vAlign w:val="center"/>
          </w:tcPr>
          <w:p w14:paraId="568E1625" w14:textId="77777777" w:rsidR="001017AD" w:rsidRDefault="001017AD">
            <w:pPr>
              <w:spacing w:line="240" w:lineRule="auto"/>
              <w:ind w:firstLineChars="0" w:firstLine="0"/>
              <w:jc w:val="center"/>
              <w:rPr>
                <w:sz w:val="21"/>
                <w:szCs w:val="21"/>
              </w:rPr>
            </w:pPr>
          </w:p>
        </w:tc>
      </w:tr>
      <w:tr w:rsidR="001017AD" w14:paraId="2C5AB742" w14:textId="77777777">
        <w:trPr>
          <w:trHeight w:val="330"/>
          <w:jc w:val="center"/>
        </w:trPr>
        <w:tc>
          <w:tcPr>
            <w:tcW w:w="1166" w:type="dxa"/>
            <w:noWrap/>
            <w:vAlign w:val="center"/>
          </w:tcPr>
          <w:p w14:paraId="73A55AE6" w14:textId="77777777" w:rsidR="001017AD" w:rsidRDefault="00000000">
            <w:pPr>
              <w:spacing w:line="240" w:lineRule="auto"/>
              <w:ind w:firstLineChars="0" w:firstLine="0"/>
              <w:jc w:val="center"/>
              <w:rPr>
                <w:sz w:val="21"/>
                <w:szCs w:val="21"/>
              </w:rPr>
            </w:pPr>
            <w:r>
              <w:rPr>
                <w:rFonts w:hint="eastAsia"/>
                <w:sz w:val="21"/>
                <w:szCs w:val="21"/>
              </w:rPr>
              <w:t>Ⅲ</w:t>
            </w:r>
          </w:p>
        </w:tc>
        <w:tc>
          <w:tcPr>
            <w:tcW w:w="2676" w:type="dxa"/>
            <w:vAlign w:val="center"/>
          </w:tcPr>
          <w:p w14:paraId="299D2E2E" w14:textId="77777777" w:rsidR="001017AD" w:rsidRDefault="00000000">
            <w:pPr>
              <w:spacing w:line="240" w:lineRule="auto"/>
              <w:ind w:firstLineChars="0" w:firstLine="0"/>
              <w:rPr>
                <w:sz w:val="21"/>
                <w:szCs w:val="21"/>
              </w:rPr>
            </w:pPr>
            <w:r>
              <w:rPr>
                <w:rFonts w:hint="eastAsia"/>
                <w:sz w:val="21"/>
                <w:szCs w:val="21"/>
              </w:rPr>
              <w:t>工程预备费</w:t>
            </w:r>
          </w:p>
        </w:tc>
        <w:tc>
          <w:tcPr>
            <w:tcW w:w="1502" w:type="dxa"/>
            <w:noWrap/>
            <w:vAlign w:val="center"/>
          </w:tcPr>
          <w:p w14:paraId="0E0161AC" w14:textId="77777777" w:rsidR="001017AD" w:rsidRDefault="00000000">
            <w:pPr>
              <w:spacing w:line="240" w:lineRule="auto"/>
              <w:ind w:firstLineChars="0" w:firstLine="0"/>
              <w:jc w:val="center"/>
              <w:rPr>
                <w:sz w:val="21"/>
                <w:szCs w:val="21"/>
              </w:rPr>
            </w:pPr>
            <w:r>
              <w:rPr>
                <w:rFonts w:hint="eastAsia"/>
                <w:sz w:val="21"/>
                <w:szCs w:val="21"/>
              </w:rPr>
              <w:t xml:space="preserve">615.93 </w:t>
            </w:r>
          </w:p>
        </w:tc>
        <w:tc>
          <w:tcPr>
            <w:tcW w:w="1836" w:type="dxa"/>
            <w:noWrap/>
            <w:vAlign w:val="center"/>
          </w:tcPr>
          <w:p w14:paraId="660CB77C" w14:textId="77777777" w:rsidR="001017AD" w:rsidRDefault="00000000">
            <w:pPr>
              <w:spacing w:line="240" w:lineRule="auto"/>
              <w:ind w:firstLineChars="0" w:firstLine="0"/>
              <w:jc w:val="center"/>
              <w:rPr>
                <w:sz w:val="21"/>
                <w:szCs w:val="21"/>
              </w:rPr>
            </w:pPr>
            <w:r>
              <w:rPr>
                <w:sz w:val="21"/>
                <w:szCs w:val="21"/>
              </w:rPr>
              <w:t xml:space="preserve">577.86 </w:t>
            </w:r>
          </w:p>
        </w:tc>
        <w:tc>
          <w:tcPr>
            <w:tcW w:w="1836" w:type="dxa"/>
            <w:vAlign w:val="center"/>
          </w:tcPr>
          <w:p w14:paraId="10E7EC23" w14:textId="77777777" w:rsidR="001017AD" w:rsidRDefault="00000000">
            <w:pPr>
              <w:spacing w:line="240" w:lineRule="auto"/>
              <w:ind w:firstLineChars="0" w:firstLine="0"/>
              <w:jc w:val="center"/>
              <w:rPr>
                <w:sz w:val="21"/>
                <w:szCs w:val="21"/>
              </w:rPr>
            </w:pPr>
            <w:r>
              <w:rPr>
                <w:sz w:val="21"/>
                <w:szCs w:val="21"/>
              </w:rPr>
              <w:t xml:space="preserve">577.86 </w:t>
            </w:r>
          </w:p>
        </w:tc>
      </w:tr>
      <w:tr w:rsidR="001017AD" w14:paraId="6679ADCB" w14:textId="77777777">
        <w:trPr>
          <w:trHeight w:val="330"/>
          <w:jc w:val="center"/>
        </w:trPr>
        <w:tc>
          <w:tcPr>
            <w:tcW w:w="1166" w:type="dxa"/>
            <w:noWrap/>
            <w:vAlign w:val="center"/>
          </w:tcPr>
          <w:p w14:paraId="2F352FD3" w14:textId="77777777" w:rsidR="001017AD" w:rsidRDefault="00000000">
            <w:pPr>
              <w:spacing w:line="240" w:lineRule="auto"/>
              <w:ind w:firstLineChars="0" w:firstLine="0"/>
              <w:jc w:val="center"/>
              <w:rPr>
                <w:sz w:val="21"/>
                <w:szCs w:val="21"/>
              </w:rPr>
            </w:pPr>
            <w:r>
              <w:rPr>
                <w:rFonts w:hint="eastAsia"/>
                <w:sz w:val="21"/>
                <w:szCs w:val="21"/>
              </w:rPr>
              <w:t xml:space="preserve">　</w:t>
            </w:r>
          </w:p>
        </w:tc>
        <w:tc>
          <w:tcPr>
            <w:tcW w:w="2676" w:type="dxa"/>
            <w:vAlign w:val="center"/>
          </w:tcPr>
          <w:p w14:paraId="26788B1E" w14:textId="77777777" w:rsidR="001017AD" w:rsidRDefault="00000000">
            <w:pPr>
              <w:spacing w:line="240" w:lineRule="auto"/>
              <w:ind w:firstLineChars="0" w:firstLine="0"/>
              <w:rPr>
                <w:sz w:val="21"/>
                <w:szCs w:val="21"/>
              </w:rPr>
            </w:pPr>
            <w:r>
              <w:rPr>
                <w:rFonts w:hint="eastAsia"/>
                <w:sz w:val="21"/>
                <w:szCs w:val="21"/>
              </w:rPr>
              <w:t xml:space="preserve">　</w:t>
            </w:r>
          </w:p>
        </w:tc>
        <w:tc>
          <w:tcPr>
            <w:tcW w:w="1502" w:type="dxa"/>
            <w:noWrap/>
            <w:vAlign w:val="center"/>
          </w:tcPr>
          <w:p w14:paraId="797DD317" w14:textId="77777777" w:rsidR="001017AD" w:rsidRDefault="00000000">
            <w:pPr>
              <w:spacing w:line="240" w:lineRule="auto"/>
              <w:ind w:firstLineChars="0" w:firstLine="0"/>
              <w:jc w:val="center"/>
              <w:rPr>
                <w:sz w:val="21"/>
                <w:szCs w:val="21"/>
              </w:rPr>
            </w:pPr>
            <w:r>
              <w:rPr>
                <w:rFonts w:hint="eastAsia"/>
                <w:sz w:val="21"/>
                <w:szCs w:val="21"/>
              </w:rPr>
              <w:t xml:space="preserve">　</w:t>
            </w:r>
          </w:p>
        </w:tc>
        <w:tc>
          <w:tcPr>
            <w:tcW w:w="1836" w:type="dxa"/>
            <w:noWrap/>
            <w:vAlign w:val="center"/>
          </w:tcPr>
          <w:p w14:paraId="6B180759" w14:textId="77777777" w:rsidR="001017AD" w:rsidRDefault="001017AD">
            <w:pPr>
              <w:spacing w:line="240" w:lineRule="auto"/>
              <w:ind w:firstLineChars="0" w:firstLine="0"/>
              <w:jc w:val="center"/>
              <w:rPr>
                <w:sz w:val="21"/>
                <w:szCs w:val="21"/>
              </w:rPr>
            </w:pPr>
          </w:p>
        </w:tc>
        <w:tc>
          <w:tcPr>
            <w:tcW w:w="1836" w:type="dxa"/>
            <w:vAlign w:val="center"/>
          </w:tcPr>
          <w:p w14:paraId="13DED40D" w14:textId="77777777" w:rsidR="001017AD" w:rsidRDefault="001017AD">
            <w:pPr>
              <w:spacing w:line="240" w:lineRule="auto"/>
              <w:ind w:firstLineChars="0" w:firstLine="0"/>
              <w:jc w:val="center"/>
              <w:rPr>
                <w:sz w:val="21"/>
                <w:szCs w:val="21"/>
              </w:rPr>
            </w:pPr>
          </w:p>
        </w:tc>
      </w:tr>
      <w:tr w:rsidR="001017AD" w14:paraId="2C611EA4" w14:textId="77777777">
        <w:trPr>
          <w:trHeight w:val="330"/>
          <w:jc w:val="center"/>
        </w:trPr>
        <w:tc>
          <w:tcPr>
            <w:tcW w:w="1166" w:type="dxa"/>
            <w:noWrap/>
            <w:vAlign w:val="center"/>
          </w:tcPr>
          <w:p w14:paraId="650D31FD" w14:textId="77777777" w:rsidR="001017AD" w:rsidRDefault="00000000">
            <w:pPr>
              <w:spacing w:line="240" w:lineRule="auto"/>
              <w:ind w:firstLineChars="0" w:firstLine="0"/>
              <w:jc w:val="center"/>
              <w:rPr>
                <w:sz w:val="21"/>
                <w:szCs w:val="21"/>
              </w:rPr>
            </w:pPr>
            <w:r>
              <w:rPr>
                <w:rFonts w:hint="eastAsia"/>
                <w:sz w:val="21"/>
                <w:szCs w:val="21"/>
              </w:rPr>
              <w:t>Ⅰ</w:t>
            </w:r>
            <w:r>
              <w:rPr>
                <w:rFonts w:hint="eastAsia"/>
                <w:sz w:val="21"/>
                <w:szCs w:val="21"/>
              </w:rPr>
              <w:t>-</w:t>
            </w:r>
            <w:r>
              <w:rPr>
                <w:rFonts w:hint="eastAsia"/>
                <w:sz w:val="21"/>
                <w:szCs w:val="21"/>
              </w:rPr>
              <w:t>Ⅲ</w:t>
            </w:r>
          </w:p>
        </w:tc>
        <w:tc>
          <w:tcPr>
            <w:tcW w:w="2676" w:type="dxa"/>
            <w:vAlign w:val="center"/>
          </w:tcPr>
          <w:p w14:paraId="4643B0AB" w14:textId="77777777" w:rsidR="001017AD" w:rsidRDefault="00000000">
            <w:pPr>
              <w:spacing w:line="240" w:lineRule="auto"/>
              <w:ind w:firstLineChars="0" w:firstLine="0"/>
              <w:rPr>
                <w:sz w:val="21"/>
                <w:szCs w:val="21"/>
              </w:rPr>
            </w:pPr>
            <w:r>
              <w:rPr>
                <w:rFonts w:hint="eastAsia"/>
                <w:sz w:val="21"/>
                <w:szCs w:val="21"/>
              </w:rPr>
              <w:t>建设投资</w:t>
            </w:r>
          </w:p>
        </w:tc>
        <w:tc>
          <w:tcPr>
            <w:tcW w:w="1502" w:type="dxa"/>
            <w:noWrap/>
            <w:vAlign w:val="center"/>
          </w:tcPr>
          <w:p w14:paraId="2DDD7055" w14:textId="77777777" w:rsidR="001017AD" w:rsidRDefault="00000000">
            <w:pPr>
              <w:spacing w:line="240" w:lineRule="auto"/>
              <w:ind w:firstLineChars="0" w:firstLine="0"/>
              <w:jc w:val="center"/>
              <w:rPr>
                <w:sz w:val="21"/>
                <w:szCs w:val="21"/>
              </w:rPr>
            </w:pPr>
            <w:r>
              <w:rPr>
                <w:rFonts w:hint="eastAsia"/>
                <w:sz w:val="21"/>
                <w:szCs w:val="21"/>
              </w:rPr>
              <w:t xml:space="preserve">8314.99 </w:t>
            </w:r>
          </w:p>
        </w:tc>
        <w:tc>
          <w:tcPr>
            <w:tcW w:w="1836" w:type="dxa"/>
            <w:noWrap/>
            <w:vAlign w:val="center"/>
          </w:tcPr>
          <w:p w14:paraId="232B290C" w14:textId="77777777" w:rsidR="001017AD" w:rsidRDefault="00000000">
            <w:pPr>
              <w:spacing w:line="240" w:lineRule="auto"/>
              <w:ind w:firstLineChars="0" w:firstLine="0"/>
              <w:jc w:val="center"/>
              <w:rPr>
                <w:sz w:val="21"/>
                <w:szCs w:val="21"/>
              </w:rPr>
            </w:pPr>
            <w:r>
              <w:rPr>
                <w:sz w:val="21"/>
                <w:szCs w:val="21"/>
              </w:rPr>
              <w:t xml:space="preserve">7801.15 </w:t>
            </w:r>
          </w:p>
        </w:tc>
        <w:tc>
          <w:tcPr>
            <w:tcW w:w="1836" w:type="dxa"/>
            <w:vAlign w:val="center"/>
          </w:tcPr>
          <w:p w14:paraId="49D285BA" w14:textId="77777777" w:rsidR="001017AD" w:rsidRDefault="00000000">
            <w:pPr>
              <w:spacing w:line="240" w:lineRule="auto"/>
              <w:ind w:firstLineChars="0" w:firstLine="0"/>
              <w:jc w:val="center"/>
              <w:rPr>
                <w:sz w:val="21"/>
                <w:szCs w:val="21"/>
              </w:rPr>
            </w:pPr>
            <w:r>
              <w:rPr>
                <w:sz w:val="21"/>
                <w:szCs w:val="21"/>
              </w:rPr>
              <w:t xml:space="preserve">7801.15 </w:t>
            </w:r>
          </w:p>
        </w:tc>
      </w:tr>
      <w:tr w:rsidR="001017AD" w14:paraId="1AC1B9DC" w14:textId="77777777">
        <w:trPr>
          <w:trHeight w:val="330"/>
          <w:jc w:val="center"/>
        </w:trPr>
        <w:tc>
          <w:tcPr>
            <w:tcW w:w="1166" w:type="dxa"/>
            <w:noWrap/>
            <w:vAlign w:val="center"/>
          </w:tcPr>
          <w:p w14:paraId="24E14CE6" w14:textId="77777777" w:rsidR="001017AD" w:rsidRDefault="00000000">
            <w:pPr>
              <w:spacing w:line="240" w:lineRule="auto"/>
              <w:ind w:firstLineChars="0" w:firstLine="0"/>
              <w:jc w:val="center"/>
              <w:rPr>
                <w:sz w:val="21"/>
                <w:szCs w:val="21"/>
              </w:rPr>
            </w:pPr>
            <w:r>
              <w:rPr>
                <w:rFonts w:hint="eastAsia"/>
                <w:sz w:val="21"/>
                <w:szCs w:val="21"/>
              </w:rPr>
              <w:t xml:space="preserve">　</w:t>
            </w:r>
          </w:p>
        </w:tc>
        <w:tc>
          <w:tcPr>
            <w:tcW w:w="2676" w:type="dxa"/>
            <w:vAlign w:val="center"/>
          </w:tcPr>
          <w:p w14:paraId="724FECCB" w14:textId="77777777" w:rsidR="001017AD" w:rsidRDefault="00000000">
            <w:pPr>
              <w:spacing w:line="240" w:lineRule="auto"/>
              <w:ind w:firstLineChars="0" w:firstLine="0"/>
              <w:rPr>
                <w:sz w:val="21"/>
                <w:szCs w:val="21"/>
              </w:rPr>
            </w:pPr>
            <w:r>
              <w:rPr>
                <w:rFonts w:hint="eastAsia"/>
                <w:sz w:val="21"/>
                <w:szCs w:val="21"/>
              </w:rPr>
              <w:t xml:space="preserve">　</w:t>
            </w:r>
          </w:p>
        </w:tc>
        <w:tc>
          <w:tcPr>
            <w:tcW w:w="1502" w:type="dxa"/>
            <w:noWrap/>
            <w:vAlign w:val="center"/>
          </w:tcPr>
          <w:p w14:paraId="7F3C0E65" w14:textId="77777777" w:rsidR="001017AD" w:rsidRDefault="00000000">
            <w:pPr>
              <w:spacing w:line="240" w:lineRule="auto"/>
              <w:ind w:firstLineChars="0" w:firstLine="0"/>
              <w:jc w:val="center"/>
              <w:rPr>
                <w:sz w:val="21"/>
                <w:szCs w:val="21"/>
              </w:rPr>
            </w:pPr>
            <w:r>
              <w:rPr>
                <w:rFonts w:hint="eastAsia"/>
                <w:sz w:val="21"/>
                <w:szCs w:val="21"/>
              </w:rPr>
              <w:t xml:space="preserve">　</w:t>
            </w:r>
          </w:p>
        </w:tc>
        <w:tc>
          <w:tcPr>
            <w:tcW w:w="1836" w:type="dxa"/>
            <w:noWrap/>
            <w:vAlign w:val="center"/>
          </w:tcPr>
          <w:p w14:paraId="3E013333" w14:textId="77777777" w:rsidR="001017AD" w:rsidRDefault="001017AD">
            <w:pPr>
              <w:spacing w:line="240" w:lineRule="auto"/>
              <w:ind w:firstLineChars="0" w:firstLine="0"/>
              <w:jc w:val="center"/>
              <w:rPr>
                <w:sz w:val="21"/>
                <w:szCs w:val="21"/>
              </w:rPr>
            </w:pPr>
          </w:p>
        </w:tc>
        <w:tc>
          <w:tcPr>
            <w:tcW w:w="1836" w:type="dxa"/>
            <w:vAlign w:val="center"/>
          </w:tcPr>
          <w:p w14:paraId="4F1604C4" w14:textId="77777777" w:rsidR="001017AD" w:rsidRDefault="001017AD">
            <w:pPr>
              <w:spacing w:line="240" w:lineRule="auto"/>
              <w:ind w:firstLineChars="0" w:firstLine="0"/>
              <w:jc w:val="center"/>
              <w:rPr>
                <w:sz w:val="21"/>
                <w:szCs w:val="21"/>
              </w:rPr>
            </w:pPr>
          </w:p>
        </w:tc>
      </w:tr>
      <w:tr w:rsidR="001017AD" w14:paraId="06E94FBC" w14:textId="77777777">
        <w:trPr>
          <w:trHeight w:val="330"/>
          <w:jc w:val="center"/>
        </w:trPr>
        <w:tc>
          <w:tcPr>
            <w:tcW w:w="1166" w:type="dxa"/>
            <w:noWrap/>
            <w:vAlign w:val="center"/>
          </w:tcPr>
          <w:p w14:paraId="1503DA8E" w14:textId="77777777" w:rsidR="001017AD" w:rsidRDefault="00000000">
            <w:pPr>
              <w:spacing w:line="240" w:lineRule="auto"/>
              <w:ind w:firstLineChars="0" w:firstLine="0"/>
              <w:jc w:val="center"/>
              <w:rPr>
                <w:sz w:val="21"/>
                <w:szCs w:val="21"/>
              </w:rPr>
            </w:pPr>
            <w:r>
              <w:rPr>
                <w:rFonts w:hint="eastAsia"/>
                <w:sz w:val="21"/>
                <w:szCs w:val="21"/>
              </w:rPr>
              <w:t>Ⅳ</w:t>
            </w:r>
          </w:p>
        </w:tc>
        <w:tc>
          <w:tcPr>
            <w:tcW w:w="2676" w:type="dxa"/>
            <w:vAlign w:val="center"/>
          </w:tcPr>
          <w:p w14:paraId="4FE444D0" w14:textId="77777777" w:rsidR="001017AD" w:rsidRDefault="00000000">
            <w:pPr>
              <w:spacing w:line="240" w:lineRule="auto"/>
              <w:ind w:firstLineChars="0" w:firstLine="0"/>
              <w:rPr>
                <w:sz w:val="21"/>
                <w:szCs w:val="21"/>
              </w:rPr>
            </w:pPr>
            <w:r>
              <w:rPr>
                <w:rFonts w:hint="eastAsia"/>
                <w:sz w:val="21"/>
                <w:szCs w:val="21"/>
              </w:rPr>
              <w:t>建设期利息</w:t>
            </w:r>
          </w:p>
        </w:tc>
        <w:tc>
          <w:tcPr>
            <w:tcW w:w="1502" w:type="dxa"/>
            <w:noWrap/>
            <w:vAlign w:val="center"/>
          </w:tcPr>
          <w:p w14:paraId="0330C77E" w14:textId="77777777" w:rsidR="001017AD" w:rsidRDefault="00000000">
            <w:pPr>
              <w:spacing w:line="240" w:lineRule="auto"/>
              <w:ind w:firstLineChars="0" w:firstLine="0"/>
              <w:jc w:val="center"/>
              <w:rPr>
                <w:sz w:val="21"/>
                <w:szCs w:val="21"/>
              </w:rPr>
            </w:pPr>
            <w:r>
              <w:rPr>
                <w:rFonts w:hint="eastAsia"/>
                <w:sz w:val="21"/>
                <w:szCs w:val="21"/>
              </w:rPr>
              <w:t xml:space="preserve">0.00 </w:t>
            </w:r>
          </w:p>
        </w:tc>
        <w:tc>
          <w:tcPr>
            <w:tcW w:w="1836" w:type="dxa"/>
            <w:noWrap/>
            <w:vAlign w:val="center"/>
          </w:tcPr>
          <w:p w14:paraId="0161DDC8" w14:textId="77777777" w:rsidR="001017AD" w:rsidRDefault="00000000">
            <w:pPr>
              <w:spacing w:line="240" w:lineRule="auto"/>
              <w:ind w:firstLineChars="0" w:firstLine="0"/>
              <w:jc w:val="center"/>
              <w:rPr>
                <w:sz w:val="21"/>
                <w:szCs w:val="21"/>
              </w:rPr>
            </w:pPr>
            <w:r>
              <w:rPr>
                <w:sz w:val="21"/>
                <w:szCs w:val="21"/>
              </w:rPr>
              <w:t xml:space="preserve">0.00 </w:t>
            </w:r>
          </w:p>
        </w:tc>
        <w:tc>
          <w:tcPr>
            <w:tcW w:w="1836" w:type="dxa"/>
            <w:vAlign w:val="center"/>
          </w:tcPr>
          <w:p w14:paraId="2285ED32" w14:textId="77777777" w:rsidR="001017AD" w:rsidRDefault="00000000">
            <w:pPr>
              <w:spacing w:line="240" w:lineRule="auto"/>
              <w:ind w:firstLineChars="0" w:firstLine="0"/>
              <w:jc w:val="center"/>
              <w:rPr>
                <w:sz w:val="21"/>
                <w:szCs w:val="21"/>
              </w:rPr>
            </w:pPr>
            <w:r>
              <w:rPr>
                <w:sz w:val="21"/>
                <w:szCs w:val="21"/>
              </w:rPr>
              <w:t xml:space="preserve">0.00 </w:t>
            </w:r>
          </w:p>
        </w:tc>
      </w:tr>
      <w:tr w:rsidR="001017AD" w14:paraId="3DBBDDF8" w14:textId="77777777">
        <w:trPr>
          <w:trHeight w:val="330"/>
          <w:jc w:val="center"/>
        </w:trPr>
        <w:tc>
          <w:tcPr>
            <w:tcW w:w="1166" w:type="dxa"/>
            <w:noWrap/>
            <w:vAlign w:val="center"/>
          </w:tcPr>
          <w:p w14:paraId="3FA484F3" w14:textId="77777777" w:rsidR="001017AD" w:rsidRDefault="00000000">
            <w:pPr>
              <w:spacing w:line="240" w:lineRule="auto"/>
              <w:ind w:firstLineChars="0" w:firstLine="0"/>
              <w:jc w:val="center"/>
              <w:rPr>
                <w:sz w:val="21"/>
                <w:szCs w:val="21"/>
              </w:rPr>
            </w:pPr>
            <w:r>
              <w:rPr>
                <w:rFonts w:hint="eastAsia"/>
                <w:sz w:val="21"/>
                <w:szCs w:val="21"/>
              </w:rPr>
              <w:t xml:space="preserve">　</w:t>
            </w:r>
          </w:p>
        </w:tc>
        <w:tc>
          <w:tcPr>
            <w:tcW w:w="2676" w:type="dxa"/>
            <w:vAlign w:val="center"/>
          </w:tcPr>
          <w:p w14:paraId="258D2F77" w14:textId="77777777" w:rsidR="001017AD" w:rsidRDefault="00000000">
            <w:pPr>
              <w:spacing w:line="240" w:lineRule="auto"/>
              <w:ind w:firstLineChars="0" w:firstLine="0"/>
              <w:rPr>
                <w:sz w:val="21"/>
                <w:szCs w:val="21"/>
              </w:rPr>
            </w:pPr>
            <w:r>
              <w:rPr>
                <w:rFonts w:hint="eastAsia"/>
                <w:sz w:val="21"/>
                <w:szCs w:val="21"/>
              </w:rPr>
              <w:t xml:space="preserve">　</w:t>
            </w:r>
          </w:p>
        </w:tc>
        <w:tc>
          <w:tcPr>
            <w:tcW w:w="1502" w:type="dxa"/>
            <w:noWrap/>
            <w:vAlign w:val="center"/>
          </w:tcPr>
          <w:p w14:paraId="3462A779" w14:textId="77777777" w:rsidR="001017AD" w:rsidRDefault="00000000">
            <w:pPr>
              <w:spacing w:line="240" w:lineRule="auto"/>
              <w:ind w:firstLineChars="0" w:firstLine="0"/>
              <w:jc w:val="center"/>
              <w:rPr>
                <w:sz w:val="21"/>
                <w:szCs w:val="21"/>
              </w:rPr>
            </w:pPr>
            <w:r>
              <w:rPr>
                <w:rFonts w:hint="eastAsia"/>
                <w:sz w:val="21"/>
                <w:szCs w:val="21"/>
              </w:rPr>
              <w:t xml:space="preserve">　</w:t>
            </w:r>
          </w:p>
        </w:tc>
        <w:tc>
          <w:tcPr>
            <w:tcW w:w="1836" w:type="dxa"/>
            <w:noWrap/>
            <w:vAlign w:val="center"/>
          </w:tcPr>
          <w:p w14:paraId="47BF8C1F" w14:textId="77777777" w:rsidR="001017AD" w:rsidRDefault="001017AD">
            <w:pPr>
              <w:spacing w:line="240" w:lineRule="auto"/>
              <w:ind w:firstLineChars="0" w:firstLine="0"/>
              <w:jc w:val="center"/>
              <w:rPr>
                <w:sz w:val="21"/>
                <w:szCs w:val="21"/>
              </w:rPr>
            </w:pPr>
          </w:p>
        </w:tc>
        <w:tc>
          <w:tcPr>
            <w:tcW w:w="1836" w:type="dxa"/>
            <w:vAlign w:val="center"/>
          </w:tcPr>
          <w:p w14:paraId="1A6F5FD3" w14:textId="77777777" w:rsidR="001017AD" w:rsidRDefault="001017AD">
            <w:pPr>
              <w:spacing w:line="240" w:lineRule="auto"/>
              <w:ind w:firstLineChars="0" w:firstLine="0"/>
              <w:jc w:val="center"/>
              <w:rPr>
                <w:sz w:val="21"/>
                <w:szCs w:val="21"/>
              </w:rPr>
            </w:pPr>
          </w:p>
        </w:tc>
      </w:tr>
      <w:tr w:rsidR="001017AD" w14:paraId="039DF4F1" w14:textId="77777777">
        <w:trPr>
          <w:trHeight w:val="405"/>
          <w:jc w:val="center"/>
        </w:trPr>
        <w:tc>
          <w:tcPr>
            <w:tcW w:w="1166" w:type="dxa"/>
            <w:noWrap/>
            <w:vAlign w:val="center"/>
          </w:tcPr>
          <w:p w14:paraId="6B3F5566" w14:textId="77777777" w:rsidR="001017AD" w:rsidRDefault="00000000">
            <w:pPr>
              <w:spacing w:line="240" w:lineRule="auto"/>
              <w:ind w:firstLineChars="0" w:firstLine="0"/>
              <w:jc w:val="center"/>
              <w:rPr>
                <w:sz w:val="21"/>
                <w:szCs w:val="21"/>
              </w:rPr>
            </w:pPr>
            <w:r>
              <w:rPr>
                <w:rFonts w:hint="eastAsia"/>
                <w:sz w:val="21"/>
                <w:szCs w:val="21"/>
              </w:rPr>
              <w:t>Ⅴ</w:t>
            </w:r>
          </w:p>
        </w:tc>
        <w:tc>
          <w:tcPr>
            <w:tcW w:w="2676" w:type="dxa"/>
            <w:vAlign w:val="center"/>
          </w:tcPr>
          <w:p w14:paraId="77BC0FE1" w14:textId="77777777" w:rsidR="001017AD" w:rsidRDefault="00000000">
            <w:pPr>
              <w:spacing w:line="240" w:lineRule="auto"/>
              <w:ind w:firstLineChars="0" w:firstLine="0"/>
              <w:rPr>
                <w:sz w:val="21"/>
                <w:szCs w:val="21"/>
              </w:rPr>
            </w:pPr>
            <w:r>
              <w:rPr>
                <w:rFonts w:hint="eastAsia"/>
                <w:sz w:val="21"/>
                <w:szCs w:val="21"/>
              </w:rPr>
              <w:t>流动资金</w:t>
            </w:r>
          </w:p>
        </w:tc>
        <w:tc>
          <w:tcPr>
            <w:tcW w:w="1502" w:type="dxa"/>
            <w:noWrap/>
            <w:vAlign w:val="center"/>
          </w:tcPr>
          <w:p w14:paraId="04BA2540" w14:textId="77777777" w:rsidR="001017AD" w:rsidRDefault="00000000">
            <w:pPr>
              <w:spacing w:line="240" w:lineRule="auto"/>
              <w:ind w:firstLineChars="0" w:firstLine="0"/>
              <w:jc w:val="center"/>
              <w:rPr>
                <w:sz w:val="21"/>
                <w:szCs w:val="21"/>
              </w:rPr>
            </w:pPr>
            <w:r>
              <w:rPr>
                <w:rFonts w:hint="eastAsia"/>
                <w:sz w:val="21"/>
                <w:szCs w:val="21"/>
              </w:rPr>
              <w:t xml:space="preserve">706.40 </w:t>
            </w:r>
          </w:p>
        </w:tc>
        <w:tc>
          <w:tcPr>
            <w:tcW w:w="1836" w:type="dxa"/>
            <w:noWrap/>
            <w:vAlign w:val="center"/>
          </w:tcPr>
          <w:p w14:paraId="7433BB20" w14:textId="77777777" w:rsidR="001017AD" w:rsidRDefault="00000000">
            <w:pPr>
              <w:spacing w:line="240" w:lineRule="auto"/>
              <w:ind w:firstLineChars="0" w:firstLine="0"/>
              <w:jc w:val="center"/>
              <w:rPr>
                <w:sz w:val="21"/>
                <w:szCs w:val="21"/>
              </w:rPr>
            </w:pPr>
            <w:r>
              <w:rPr>
                <w:sz w:val="21"/>
                <w:szCs w:val="21"/>
              </w:rPr>
              <w:t xml:space="preserve">695.50 </w:t>
            </w:r>
          </w:p>
        </w:tc>
        <w:tc>
          <w:tcPr>
            <w:tcW w:w="1836" w:type="dxa"/>
            <w:vAlign w:val="center"/>
          </w:tcPr>
          <w:p w14:paraId="7F9EA146" w14:textId="77777777" w:rsidR="001017AD" w:rsidRDefault="00000000">
            <w:pPr>
              <w:spacing w:line="240" w:lineRule="auto"/>
              <w:ind w:firstLineChars="0" w:firstLine="0"/>
              <w:jc w:val="center"/>
              <w:rPr>
                <w:sz w:val="21"/>
                <w:szCs w:val="21"/>
              </w:rPr>
            </w:pPr>
            <w:r>
              <w:rPr>
                <w:sz w:val="21"/>
                <w:szCs w:val="21"/>
              </w:rPr>
              <w:t xml:space="preserve">736.58 </w:t>
            </w:r>
          </w:p>
        </w:tc>
      </w:tr>
      <w:tr w:rsidR="001017AD" w14:paraId="6E4B593B" w14:textId="77777777">
        <w:trPr>
          <w:trHeight w:val="330"/>
          <w:jc w:val="center"/>
        </w:trPr>
        <w:tc>
          <w:tcPr>
            <w:tcW w:w="1166" w:type="dxa"/>
            <w:noWrap/>
            <w:vAlign w:val="center"/>
          </w:tcPr>
          <w:p w14:paraId="5DCA746D" w14:textId="77777777" w:rsidR="001017AD" w:rsidRDefault="00000000">
            <w:pPr>
              <w:spacing w:line="240" w:lineRule="auto"/>
              <w:ind w:firstLineChars="0" w:firstLine="0"/>
              <w:jc w:val="center"/>
              <w:rPr>
                <w:sz w:val="21"/>
                <w:szCs w:val="21"/>
              </w:rPr>
            </w:pPr>
            <w:r>
              <w:rPr>
                <w:rFonts w:hint="eastAsia"/>
                <w:sz w:val="21"/>
                <w:szCs w:val="21"/>
              </w:rPr>
              <w:t xml:space="preserve">　</w:t>
            </w:r>
          </w:p>
        </w:tc>
        <w:tc>
          <w:tcPr>
            <w:tcW w:w="2676" w:type="dxa"/>
            <w:vAlign w:val="center"/>
          </w:tcPr>
          <w:p w14:paraId="3AE16040" w14:textId="77777777" w:rsidR="001017AD" w:rsidRDefault="00000000">
            <w:pPr>
              <w:spacing w:line="240" w:lineRule="auto"/>
              <w:ind w:firstLineChars="0" w:firstLine="0"/>
              <w:rPr>
                <w:sz w:val="21"/>
                <w:szCs w:val="21"/>
              </w:rPr>
            </w:pPr>
            <w:r>
              <w:rPr>
                <w:rFonts w:hint="eastAsia"/>
                <w:sz w:val="21"/>
                <w:szCs w:val="21"/>
              </w:rPr>
              <w:t xml:space="preserve">　</w:t>
            </w:r>
          </w:p>
        </w:tc>
        <w:tc>
          <w:tcPr>
            <w:tcW w:w="1502" w:type="dxa"/>
            <w:noWrap/>
            <w:vAlign w:val="center"/>
          </w:tcPr>
          <w:p w14:paraId="73364B3E" w14:textId="77777777" w:rsidR="001017AD" w:rsidRDefault="00000000">
            <w:pPr>
              <w:spacing w:line="240" w:lineRule="auto"/>
              <w:ind w:firstLineChars="0" w:firstLine="0"/>
              <w:jc w:val="center"/>
              <w:rPr>
                <w:sz w:val="21"/>
                <w:szCs w:val="21"/>
              </w:rPr>
            </w:pPr>
            <w:r>
              <w:rPr>
                <w:rFonts w:hint="eastAsia"/>
                <w:sz w:val="21"/>
                <w:szCs w:val="21"/>
              </w:rPr>
              <w:t xml:space="preserve">　</w:t>
            </w:r>
          </w:p>
        </w:tc>
        <w:tc>
          <w:tcPr>
            <w:tcW w:w="1836" w:type="dxa"/>
            <w:noWrap/>
            <w:vAlign w:val="center"/>
          </w:tcPr>
          <w:p w14:paraId="04F17B1E" w14:textId="77777777" w:rsidR="001017AD" w:rsidRDefault="001017AD">
            <w:pPr>
              <w:spacing w:line="240" w:lineRule="auto"/>
              <w:ind w:firstLineChars="0" w:firstLine="0"/>
              <w:jc w:val="center"/>
              <w:rPr>
                <w:sz w:val="21"/>
                <w:szCs w:val="21"/>
              </w:rPr>
            </w:pPr>
          </w:p>
        </w:tc>
        <w:tc>
          <w:tcPr>
            <w:tcW w:w="1836" w:type="dxa"/>
            <w:vAlign w:val="center"/>
          </w:tcPr>
          <w:p w14:paraId="3F0CEF76" w14:textId="77777777" w:rsidR="001017AD" w:rsidRDefault="001017AD">
            <w:pPr>
              <w:spacing w:line="240" w:lineRule="auto"/>
              <w:ind w:firstLineChars="0" w:firstLine="0"/>
              <w:jc w:val="center"/>
              <w:rPr>
                <w:sz w:val="21"/>
                <w:szCs w:val="21"/>
              </w:rPr>
            </w:pPr>
          </w:p>
        </w:tc>
      </w:tr>
      <w:tr w:rsidR="001017AD" w14:paraId="35AF3632" w14:textId="77777777">
        <w:trPr>
          <w:trHeight w:val="525"/>
          <w:jc w:val="center"/>
        </w:trPr>
        <w:tc>
          <w:tcPr>
            <w:tcW w:w="1166" w:type="dxa"/>
            <w:noWrap/>
            <w:vAlign w:val="center"/>
          </w:tcPr>
          <w:p w14:paraId="5BAB24B1" w14:textId="77777777" w:rsidR="001017AD" w:rsidRDefault="00000000">
            <w:pPr>
              <w:spacing w:line="240" w:lineRule="auto"/>
              <w:ind w:firstLineChars="0" w:firstLine="0"/>
              <w:jc w:val="center"/>
              <w:rPr>
                <w:sz w:val="21"/>
                <w:szCs w:val="21"/>
              </w:rPr>
            </w:pPr>
            <w:r>
              <w:rPr>
                <w:rFonts w:hint="eastAsia"/>
                <w:sz w:val="21"/>
                <w:szCs w:val="21"/>
              </w:rPr>
              <w:t>Ⅰ</w:t>
            </w:r>
            <w:r>
              <w:rPr>
                <w:rFonts w:hint="eastAsia"/>
                <w:sz w:val="21"/>
                <w:szCs w:val="21"/>
              </w:rPr>
              <w:t>-</w:t>
            </w:r>
            <w:r>
              <w:rPr>
                <w:rFonts w:hint="eastAsia"/>
                <w:sz w:val="21"/>
                <w:szCs w:val="21"/>
              </w:rPr>
              <w:t>Ⅴ</w:t>
            </w:r>
          </w:p>
        </w:tc>
        <w:tc>
          <w:tcPr>
            <w:tcW w:w="2676" w:type="dxa"/>
            <w:vAlign w:val="center"/>
          </w:tcPr>
          <w:p w14:paraId="4FAB88AB" w14:textId="77777777" w:rsidR="001017AD" w:rsidRDefault="00000000">
            <w:pPr>
              <w:spacing w:line="240" w:lineRule="auto"/>
              <w:ind w:firstLineChars="0" w:firstLine="0"/>
              <w:rPr>
                <w:sz w:val="21"/>
                <w:szCs w:val="21"/>
              </w:rPr>
            </w:pPr>
            <w:r>
              <w:rPr>
                <w:rFonts w:hint="eastAsia"/>
                <w:sz w:val="21"/>
                <w:szCs w:val="21"/>
              </w:rPr>
              <w:t>建设项目估算总投资</w:t>
            </w:r>
          </w:p>
        </w:tc>
        <w:tc>
          <w:tcPr>
            <w:tcW w:w="1502" w:type="dxa"/>
            <w:noWrap/>
            <w:vAlign w:val="center"/>
          </w:tcPr>
          <w:p w14:paraId="02A6F752" w14:textId="4F191C02" w:rsidR="001017AD" w:rsidRDefault="001017AD">
            <w:pPr>
              <w:spacing w:line="240" w:lineRule="auto"/>
              <w:ind w:firstLineChars="0" w:firstLine="0"/>
              <w:jc w:val="center"/>
              <w:rPr>
                <w:sz w:val="21"/>
                <w:szCs w:val="21"/>
              </w:rPr>
            </w:pPr>
          </w:p>
        </w:tc>
        <w:tc>
          <w:tcPr>
            <w:tcW w:w="1836" w:type="dxa"/>
            <w:noWrap/>
            <w:vAlign w:val="center"/>
          </w:tcPr>
          <w:p w14:paraId="5A6AA72E" w14:textId="66DD33CD" w:rsidR="001017AD" w:rsidRDefault="001017AD">
            <w:pPr>
              <w:spacing w:line="240" w:lineRule="auto"/>
              <w:ind w:firstLineChars="0" w:firstLine="0"/>
              <w:jc w:val="center"/>
              <w:rPr>
                <w:sz w:val="21"/>
                <w:szCs w:val="21"/>
              </w:rPr>
            </w:pPr>
          </w:p>
        </w:tc>
        <w:tc>
          <w:tcPr>
            <w:tcW w:w="1836" w:type="dxa"/>
            <w:vAlign w:val="center"/>
          </w:tcPr>
          <w:p w14:paraId="489C77DD" w14:textId="2A06EDCA" w:rsidR="001017AD" w:rsidRDefault="001017AD">
            <w:pPr>
              <w:spacing w:line="240" w:lineRule="auto"/>
              <w:ind w:firstLineChars="0" w:firstLine="0"/>
              <w:jc w:val="center"/>
              <w:rPr>
                <w:sz w:val="21"/>
                <w:szCs w:val="21"/>
              </w:rPr>
            </w:pPr>
          </w:p>
        </w:tc>
      </w:tr>
      <w:tr w:rsidR="001017AD" w14:paraId="096BCCC8" w14:textId="77777777">
        <w:trPr>
          <w:trHeight w:val="330"/>
          <w:jc w:val="center"/>
        </w:trPr>
        <w:tc>
          <w:tcPr>
            <w:tcW w:w="1166" w:type="dxa"/>
            <w:noWrap/>
            <w:vAlign w:val="center"/>
          </w:tcPr>
          <w:p w14:paraId="1DBEFEFF" w14:textId="77777777" w:rsidR="001017AD" w:rsidRDefault="00000000">
            <w:pPr>
              <w:spacing w:line="240" w:lineRule="auto"/>
              <w:ind w:firstLineChars="0" w:firstLine="0"/>
              <w:jc w:val="center"/>
              <w:rPr>
                <w:sz w:val="21"/>
                <w:szCs w:val="21"/>
              </w:rPr>
            </w:pPr>
            <w:r>
              <w:rPr>
                <w:rFonts w:hint="eastAsia"/>
                <w:sz w:val="21"/>
                <w:szCs w:val="21"/>
              </w:rPr>
              <w:t xml:space="preserve">　</w:t>
            </w:r>
          </w:p>
        </w:tc>
        <w:tc>
          <w:tcPr>
            <w:tcW w:w="2676" w:type="dxa"/>
            <w:vAlign w:val="center"/>
          </w:tcPr>
          <w:p w14:paraId="43494684" w14:textId="77777777" w:rsidR="001017AD" w:rsidRDefault="00000000">
            <w:pPr>
              <w:spacing w:line="240" w:lineRule="auto"/>
              <w:ind w:firstLineChars="0" w:firstLine="0"/>
              <w:rPr>
                <w:sz w:val="21"/>
                <w:szCs w:val="21"/>
              </w:rPr>
            </w:pPr>
            <w:r>
              <w:rPr>
                <w:rFonts w:hint="eastAsia"/>
                <w:sz w:val="21"/>
                <w:szCs w:val="21"/>
              </w:rPr>
              <w:t>比例（</w:t>
            </w:r>
            <w:r>
              <w:rPr>
                <w:rFonts w:hint="eastAsia"/>
                <w:sz w:val="21"/>
                <w:szCs w:val="21"/>
              </w:rPr>
              <w:t>%</w:t>
            </w:r>
            <w:r>
              <w:rPr>
                <w:rFonts w:hint="eastAsia"/>
                <w:sz w:val="21"/>
                <w:szCs w:val="21"/>
              </w:rPr>
              <w:t>）</w:t>
            </w:r>
          </w:p>
        </w:tc>
        <w:tc>
          <w:tcPr>
            <w:tcW w:w="1502" w:type="dxa"/>
            <w:noWrap/>
            <w:vAlign w:val="center"/>
          </w:tcPr>
          <w:p w14:paraId="6D231389" w14:textId="111C8177" w:rsidR="001017AD" w:rsidRDefault="001017AD">
            <w:pPr>
              <w:spacing w:line="240" w:lineRule="auto"/>
              <w:ind w:firstLineChars="0" w:firstLine="0"/>
              <w:jc w:val="center"/>
              <w:rPr>
                <w:sz w:val="21"/>
                <w:szCs w:val="21"/>
              </w:rPr>
            </w:pPr>
          </w:p>
        </w:tc>
        <w:tc>
          <w:tcPr>
            <w:tcW w:w="1836" w:type="dxa"/>
            <w:noWrap/>
            <w:vAlign w:val="center"/>
          </w:tcPr>
          <w:p w14:paraId="75B169F3" w14:textId="6CD060BF" w:rsidR="001017AD" w:rsidRDefault="001017AD">
            <w:pPr>
              <w:spacing w:line="240" w:lineRule="auto"/>
              <w:ind w:firstLineChars="0" w:firstLine="0"/>
              <w:jc w:val="center"/>
              <w:rPr>
                <w:sz w:val="21"/>
                <w:szCs w:val="21"/>
              </w:rPr>
            </w:pPr>
          </w:p>
        </w:tc>
        <w:tc>
          <w:tcPr>
            <w:tcW w:w="1836" w:type="dxa"/>
            <w:vAlign w:val="center"/>
          </w:tcPr>
          <w:p w14:paraId="323A80CB" w14:textId="11545F15" w:rsidR="001017AD" w:rsidRDefault="001017AD">
            <w:pPr>
              <w:spacing w:line="240" w:lineRule="auto"/>
              <w:ind w:firstLineChars="0" w:firstLine="0"/>
              <w:jc w:val="center"/>
              <w:rPr>
                <w:sz w:val="21"/>
                <w:szCs w:val="21"/>
              </w:rPr>
            </w:pPr>
          </w:p>
        </w:tc>
      </w:tr>
    </w:tbl>
    <w:p w14:paraId="079BD0C1" w14:textId="77777777" w:rsidR="001017AD" w:rsidRDefault="00000000">
      <w:pPr>
        <w:ind w:firstLine="480"/>
        <w:rPr>
          <w:rFonts w:cs="Times New Roman"/>
          <w:color w:val="000000" w:themeColor="text1"/>
          <w:szCs w:val="28"/>
        </w:rPr>
      </w:pPr>
      <w:r>
        <w:rPr>
          <w:rFonts w:cs="Times New Roman"/>
          <w:color w:val="000000" w:themeColor="text1"/>
          <w:szCs w:val="28"/>
        </w:rPr>
        <w:t>矿山三个方案</w:t>
      </w:r>
      <w:r>
        <w:rPr>
          <w:rFonts w:cs="Times New Roman" w:hint="eastAsia"/>
          <w:color w:val="000000" w:themeColor="text1"/>
          <w:szCs w:val="28"/>
        </w:rPr>
        <w:t>新增</w:t>
      </w:r>
      <w:r>
        <w:rPr>
          <w:rFonts w:cs="Times New Roman"/>
          <w:color w:val="000000" w:themeColor="text1"/>
          <w:szCs w:val="28"/>
        </w:rPr>
        <w:t>投资均根据服务年限与生产规模估算，</w:t>
      </w:r>
      <w:r>
        <w:rPr>
          <w:rFonts w:cs="Times New Roman"/>
          <w:color w:val="000000" w:themeColor="text1"/>
        </w:rPr>
        <w:t>方案</w:t>
      </w:r>
      <w:r>
        <w:rPr>
          <w:rFonts w:cs="Times New Roman"/>
          <w:color w:val="000000" w:themeColor="text1"/>
        </w:rPr>
        <w:t>Ⅰ</w:t>
      </w:r>
      <w:r>
        <w:rPr>
          <w:rFonts w:cs="Times New Roman" w:hint="eastAsia"/>
          <w:color w:val="000000" w:themeColor="text1"/>
        </w:rPr>
        <w:t>因生产规模较大，故总投资较其他两个方案高，</w:t>
      </w:r>
      <w:r>
        <w:rPr>
          <w:rFonts w:cs="Times New Roman"/>
          <w:color w:val="000000" w:themeColor="text1"/>
        </w:rPr>
        <w:t>方案</w:t>
      </w:r>
      <w:r>
        <w:rPr>
          <w:rFonts w:cs="Times New Roman"/>
          <w:color w:val="000000" w:themeColor="text1"/>
        </w:rPr>
        <w:t>Ⅱ</w:t>
      </w:r>
      <w:r>
        <w:rPr>
          <w:rFonts w:cs="Times New Roman" w:hint="eastAsia"/>
          <w:color w:val="000000" w:themeColor="text1"/>
        </w:rPr>
        <w:t>和</w:t>
      </w:r>
      <w:r>
        <w:rPr>
          <w:rFonts w:cs="Times New Roman"/>
          <w:color w:val="000000" w:themeColor="text1"/>
        </w:rPr>
        <w:t>方案</w:t>
      </w:r>
      <w:r>
        <w:rPr>
          <w:rFonts w:cs="Times New Roman"/>
          <w:color w:val="000000" w:themeColor="text1"/>
        </w:rPr>
        <w:t>Ⅲ</w:t>
      </w:r>
      <w:r>
        <w:rPr>
          <w:rFonts w:cs="Times New Roman"/>
          <w:color w:val="000000" w:themeColor="text1"/>
          <w:szCs w:val="28"/>
        </w:rPr>
        <w:t>因生产规模相同，</w:t>
      </w:r>
      <w:r>
        <w:rPr>
          <w:rFonts w:cs="Times New Roman" w:hint="eastAsia"/>
          <w:color w:val="000000" w:themeColor="text1"/>
          <w:szCs w:val="28"/>
        </w:rPr>
        <w:t>新增</w:t>
      </w:r>
      <w:r>
        <w:rPr>
          <w:rFonts w:cs="Times New Roman"/>
          <w:color w:val="000000" w:themeColor="text1"/>
          <w:szCs w:val="28"/>
        </w:rPr>
        <w:t>投资较为接近。</w:t>
      </w:r>
    </w:p>
    <w:p w14:paraId="7FA42326" w14:textId="77777777" w:rsidR="001017AD" w:rsidRDefault="00000000">
      <w:pPr>
        <w:pStyle w:val="30"/>
        <w:snapToGrid/>
        <w:spacing w:beforeLines="50" w:before="120" w:afterLines="50" w:after="120"/>
        <w:textAlignment w:val="center"/>
        <w:rPr>
          <w:bCs/>
          <w:color w:val="000000" w:themeColor="text1"/>
          <w:sz w:val="24"/>
          <w:szCs w:val="24"/>
        </w:rPr>
      </w:pPr>
      <w:bookmarkStart w:id="169" w:name="_Toc104118454"/>
      <w:r>
        <w:rPr>
          <w:bCs/>
          <w:color w:val="000000" w:themeColor="text1"/>
          <w:sz w:val="24"/>
          <w:szCs w:val="24"/>
        </w:rPr>
        <w:t>4.1.2</w:t>
      </w:r>
      <w:r>
        <w:rPr>
          <w:bCs/>
          <w:color w:val="000000" w:themeColor="text1"/>
          <w:sz w:val="24"/>
          <w:szCs w:val="24"/>
        </w:rPr>
        <w:t>技术经济</w:t>
      </w:r>
      <w:bookmarkEnd w:id="169"/>
      <w:r>
        <w:rPr>
          <w:bCs/>
          <w:color w:val="000000" w:themeColor="text1"/>
          <w:sz w:val="24"/>
          <w:szCs w:val="24"/>
        </w:rPr>
        <w:t>指标</w:t>
      </w:r>
    </w:p>
    <w:p w14:paraId="56E55AFF" w14:textId="77777777" w:rsidR="001017AD" w:rsidRDefault="00000000">
      <w:pPr>
        <w:ind w:firstLine="480"/>
        <w:rPr>
          <w:rFonts w:cs="Times New Roman"/>
          <w:color w:val="000000" w:themeColor="text1"/>
        </w:rPr>
      </w:pPr>
      <w:r>
        <w:rPr>
          <w:rFonts w:cs="Times New Roman"/>
          <w:color w:val="000000" w:themeColor="text1"/>
        </w:rPr>
        <w:t>项目各方案经济指标估算以国内现行财税政策为基础，项目成本</w:t>
      </w:r>
      <w:proofErr w:type="gramStart"/>
      <w:r>
        <w:rPr>
          <w:rFonts w:cs="Times New Roman"/>
          <w:color w:val="000000" w:themeColor="text1"/>
        </w:rPr>
        <w:t>按扩大</w:t>
      </w:r>
      <w:proofErr w:type="gramEnd"/>
      <w:r>
        <w:rPr>
          <w:rFonts w:cs="Times New Roman"/>
          <w:color w:val="000000" w:themeColor="text1"/>
        </w:rPr>
        <w:t>指标法进行估算，产品价格参考市场价格进行预测，产品按含税价估算，项目估算未考虑通货膨胀等因素对价格的影响。</w:t>
      </w:r>
    </w:p>
    <w:p w14:paraId="37E0BB95" w14:textId="77777777" w:rsidR="001017AD" w:rsidRDefault="00000000">
      <w:pPr>
        <w:ind w:firstLine="480"/>
        <w:rPr>
          <w:rFonts w:cs="Times New Roman"/>
          <w:color w:val="000000" w:themeColor="text1"/>
        </w:rPr>
      </w:pPr>
      <w:r>
        <w:rPr>
          <w:rFonts w:cs="Times New Roman"/>
          <w:color w:val="000000" w:themeColor="text1"/>
        </w:rPr>
        <w:t>各方</w:t>
      </w:r>
      <w:proofErr w:type="gramStart"/>
      <w:r>
        <w:rPr>
          <w:rFonts w:cs="Times New Roman"/>
          <w:color w:val="000000" w:themeColor="text1"/>
        </w:rPr>
        <w:t>案成本</w:t>
      </w:r>
      <w:proofErr w:type="gramEnd"/>
      <w:r>
        <w:rPr>
          <w:rFonts w:cs="Times New Roman"/>
          <w:color w:val="000000" w:themeColor="text1"/>
        </w:rPr>
        <w:t>与费用、利润及利润分配及盈利能力指标如下：</w:t>
      </w:r>
    </w:p>
    <w:p w14:paraId="43891FE4" w14:textId="77777777" w:rsidR="001017AD" w:rsidRDefault="00000000">
      <w:pPr>
        <w:ind w:firstLine="480"/>
        <w:rPr>
          <w:rFonts w:cs="Times New Roman"/>
          <w:color w:val="000000" w:themeColor="text1"/>
        </w:rPr>
      </w:pPr>
      <w:r>
        <w:rPr>
          <w:rFonts w:cs="Times New Roman"/>
          <w:color w:val="000000" w:themeColor="text1"/>
        </w:rPr>
        <w:t>1</w:t>
      </w:r>
      <w:r>
        <w:rPr>
          <w:rFonts w:cs="Times New Roman"/>
          <w:color w:val="000000" w:themeColor="text1"/>
        </w:rPr>
        <w:t>）成本与费用</w:t>
      </w:r>
    </w:p>
    <w:p w14:paraId="7E9942B8" w14:textId="780284E0" w:rsidR="001017AD" w:rsidRDefault="00000000">
      <w:pPr>
        <w:ind w:firstLine="480"/>
        <w:rPr>
          <w:rFonts w:cs="Times New Roman"/>
          <w:color w:val="000000" w:themeColor="text1"/>
        </w:rPr>
      </w:pPr>
      <w:r>
        <w:rPr>
          <w:rFonts w:cs="Times New Roman"/>
          <w:color w:val="000000" w:themeColor="text1"/>
        </w:rPr>
        <w:lastRenderedPageBreak/>
        <w:t>方案</w:t>
      </w:r>
      <w:r>
        <w:rPr>
          <w:rFonts w:cs="Times New Roman"/>
          <w:color w:val="000000" w:themeColor="text1"/>
        </w:rPr>
        <w:t>Ⅰ</w:t>
      </w:r>
      <w:r>
        <w:rPr>
          <w:rFonts w:cs="Times New Roman"/>
          <w:color w:val="000000" w:themeColor="text1"/>
        </w:rPr>
        <w:t>（生产规模</w:t>
      </w:r>
      <w:r w:rsidR="00011330">
        <w:rPr>
          <w:rFonts w:cs="Times New Roman" w:hint="eastAsia"/>
          <w:color w:val="000000" w:themeColor="text1"/>
        </w:rPr>
        <w:t>！！！</w:t>
      </w:r>
      <w:r>
        <w:rPr>
          <w:rFonts w:cs="Times New Roman"/>
          <w:color w:val="000000" w:themeColor="text1"/>
        </w:rPr>
        <w:t>t/a</w:t>
      </w:r>
      <w:r>
        <w:rPr>
          <w:rFonts w:cs="Times New Roman"/>
          <w:color w:val="000000" w:themeColor="text1"/>
        </w:rPr>
        <w:t>，服务年限</w:t>
      </w:r>
      <w:r>
        <w:rPr>
          <w:rFonts w:cs="Times New Roman" w:hint="eastAsia"/>
          <w:color w:val="000000" w:themeColor="text1"/>
        </w:rPr>
        <w:t>9</w:t>
      </w:r>
      <w:r>
        <w:rPr>
          <w:rFonts w:cs="Times New Roman"/>
          <w:color w:val="000000" w:themeColor="text1"/>
        </w:rPr>
        <w:t>.</w:t>
      </w:r>
      <w:r>
        <w:rPr>
          <w:rFonts w:cs="Times New Roman" w:hint="eastAsia"/>
          <w:color w:val="000000" w:themeColor="text1"/>
        </w:rPr>
        <w:t>5</w:t>
      </w:r>
      <w:r>
        <w:rPr>
          <w:rFonts w:cs="Times New Roman"/>
          <w:color w:val="000000" w:themeColor="text1"/>
        </w:rPr>
        <w:t>年）：项目达产年平均单位总成本费用</w:t>
      </w:r>
      <w:r>
        <w:rPr>
          <w:rFonts w:cs="Times New Roman"/>
          <w:color w:val="000000" w:themeColor="text1"/>
        </w:rPr>
        <w:t>550.63</w:t>
      </w:r>
      <w:r>
        <w:rPr>
          <w:rFonts w:cs="Times New Roman"/>
          <w:color w:val="000000" w:themeColor="text1"/>
        </w:rPr>
        <w:t>元</w:t>
      </w:r>
      <w:r>
        <w:rPr>
          <w:rFonts w:cs="Times New Roman"/>
          <w:color w:val="000000" w:themeColor="text1"/>
        </w:rPr>
        <w:t>/t</w:t>
      </w:r>
      <w:r>
        <w:rPr>
          <w:rFonts w:cs="Times New Roman"/>
          <w:color w:val="000000" w:themeColor="text1"/>
        </w:rPr>
        <w:t>；单位经营成本</w:t>
      </w:r>
      <w:r>
        <w:rPr>
          <w:rFonts w:cs="Times New Roman"/>
          <w:color w:val="000000" w:themeColor="text1"/>
        </w:rPr>
        <w:t>452.19</w:t>
      </w:r>
      <w:r>
        <w:rPr>
          <w:rFonts w:cs="Times New Roman"/>
          <w:color w:val="000000" w:themeColor="text1"/>
        </w:rPr>
        <w:t>元</w:t>
      </w:r>
      <w:r>
        <w:rPr>
          <w:rFonts w:cs="Times New Roman"/>
          <w:color w:val="000000" w:themeColor="text1"/>
        </w:rPr>
        <w:t>/t</w:t>
      </w:r>
      <w:r>
        <w:rPr>
          <w:rFonts w:cs="Times New Roman"/>
          <w:color w:val="000000" w:themeColor="text1"/>
        </w:rPr>
        <w:t>。</w:t>
      </w:r>
    </w:p>
    <w:p w14:paraId="58A18554" w14:textId="725A1215" w:rsidR="001017AD" w:rsidRDefault="00000000">
      <w:pPr>
        <w:ind w:firstLine="480"/>
        <w:rPr>
          <w:rFonts w:cs="Times New Roman"/>
          <w:color w:val="000000" w:themeColor="text1"/>
        </w:rPr>
      </w:pPr>
      <w:r>
        <w:rPr>
          <w:rFonts w:cs="Times New Roman"/>
          <w:color w:val="000000" w:themeColor="text1"/>
        </w:rPr>
        <w:t>方案</w:t>
      </w:r>
      <w:r>
        <w:rPr>
          <w:rFonts w:cs="Times New Roman"/>
          <w:color w:val="000000" w:themeColor="text1"/>
        </w:rPr>
        <w:t>Ⅱ</w:t>
      </w:r>
      <w:r>
        <w:rPr>
          <w:rFonts w:cs="Times New Roman"/>
          <w:color w:val="000000" w:themeColor="text1"/>
        </w:rPr>
        <w:t>（生产规模</w:t>
      </w:r>
      <w:r w:rsidR="00011330">
        <w:rPr>
          <w:rFonts w:cs="Times New Roman" w:hint="eastAsia"/>
          <w:color w:val="000000" w:themeColor="text1"/>
        </w:rPr>
        <w:t>！！！！</w:t>
      </w:r>
      <w:r>
        <w:rPr>
          <w:rFonts w:cs="Times New Roman"/>
          <w:color w:val="000000" w:themeColor="text1"/>
        </w:rPr>
        <w:t>万</w:t>
      </w:r>
      <w:r>
        <w:rPr>
          <w:rFonts w:cs="Times New Roman"/>
          <w:color w:val="000000" w:themeColor="text1"/>
        </w:rPr>
        <w:t>t/a</w:t>
      </w:r>
      <w:r>
        <w:rPr>
          <w:rFonts w:cs="Times New Roman"/>
          <w:color w:val="000000" w:themeColor="text1"/>
        </w:rPr>
        <w:t>，服务年限</w:t>
      </w:r>
      <w:r>
        <w:rPr>
          <w:rFonts w:cs="Times New Roman" w:hint="eastAsia"/>
          <w:color w:val="000000" w:themeColor="text1"/>
        </w:rPr>
        <w:t>9</w:t>
      </w:r>
      <w:r>
        <w:rPr>
          <w:rFonts w:cs="Times New Roman"/>
          <w:color w:val="000000" w:themeColor="text1"/>
        </w:rPr>
        <w:t>.</w:t>
      </w:r>
      <w:r>
        <w:rPr>
          <w:rFonts w:cs="Times New Roman" w:hint="eastAsia"/>
          <w:color w:val="000000" w:themeColor="text1"/>
        </w:rPr>
        <w:t>4</w:t>
      </w:r>
      <w:r>
        <w:rPr>
          <w:rFonts w:cs="Times New Roman"/>
          <w:color w:val="000000" w:themeColor="text1"/>
        </w:rPr>
        <w:t>年）：项目达产年平均单位总成本费用</w:t>
      </w:r>
      <w:r>
        <w:rPr>
          <w:rFonts w:cs="Times New Roman"/>
          <w:color w:val="000000" w:themeColor="text1"/>
        </w:rPr>
        <w:t>552.71</w:t>
      </w:r>
      <w:r>
        <w:rPr>
          <w:rFonts w:cs="Times New Roman"/>
          <w:color w:val="000000" w:themeColor="text1"/>
        </w:rPr>
        <w:t>元</w:t>
      </w:r>
      <w:r>
        <w:rPr>
          <w:rFonts w:cs="Times New Roman"/>
          <w:color w:val="000000" w:themeColor="text1"/>
        </w:rPr>
        <w:t>/t</w:t>
      </w:r>
      <w:r>
        <w:rPr>
          <w:rFonts w:cs="Times New Roman"/>
          <w:color w:val="000000" w:themeColor="text1"/>
        </w:rPr>
        <w:t>；单位经营成本</w:t>
      </w:r>
      <w:r>
        <w:rPr>
          <w:rFonts w:cs="Times New Roman"/>
          <w:color w:val="000000" w:themeColor="text1"/>
        </w:rPr>
        <w:t>446.15</w:t>
      </w:r>
      <w:r>
        <w:rPr>
          <w:rFonts w:cs="Times New Roman"/>
          <w:color w:val="000000" w:themeColor="text1"/>
        </w:rPr>
        <w:t>元</w:t>
      </w:r>
      <w:r>
        <w:rPr>
          <w:rFonts w:cs="Times New Roman"/>
          <w:color w:val="000000" w:themeColor="text1"/>
        </w:rPr>
        <w:t>/t</w:t>
      </w:r>
      <w:r>
        <w:rPr>
          <w:rFonts w:cs="Times New Roman"/>
          <w:color w:val="000000" w:themeColor="text1"/>
        </w:rPr>
        <w:t>。</w:t>
      </w:r>
    </w:p>
    <w:p w14:paraId="4784C45A" w14:textId="0870F3D3" w:rsidR="001017AD" w:rsidRDefault="00000000">
      <w:pPr>
        <w:ind w:firstLine="480"/>
        <w:rPr>
          <w:rFonts w:cs="Times New Roman"/>
          <w:color w:val="000000" w:themeColor="text1"/>
        </w:rPr>
      </w:pPr>
      <w:r>
        <w:rPr>
          <w:rFonts w:cs="Times New Roman"/>
          <w:color w:val="000000" w:themeColor="text1"/>
        </w:rPr>
        <w:t>方案</w:t>
      </w:r>
      <w:r>
        <w:rPr>
          <w:rFonts w:cs="Times New Roman"/>
          <w:color w:val="000000" w:themeColor="text1"/>
        </w:rPr>
        <w:t>Ⅲ</w:t>
      </w:r>
      <w:r>
        <w:rPr>
          <w:rFonts w:cs="Times New Roman"/>
          <w:color w:val="000000" w:themeColor="text1"/>
        </w:rPr>
        <w:t>（生产规模</w:t>
      </w:r>
      <w:r w:rsidR="00011330">
        <w:rPr>
          <w:rFonts w:cs="Times New Roman" w:hint="eastAsia"/>
          <w:color w:val="000000" w:themeColor="text1"/>
        </w:rPr>
        <w:t>！！！！</w:t>
      </w:r>
      <w:r>
        <w:rPr>
          <w:rFonts w:cs="Times New Roman"/>
          <w:color w:val="000000" w:themeColor="text1"/>
        </w:rPr>
        <w:t>万</w:t>
      </w:r>
      <w:r>
        <w:rPr>
          <w:rFonts w:cs="Times New Roman"/>
          <w:color w:val="000000" w:themeColor="text1"/>
        </w:rPr>
        <w:t>t/a</w:t>
      </w:r>
      <w:r>
        <w:rPr>
          <w:rFonts w:cs="Times New Roman"/>
          <w:color w:val="000000" w:themeColor="text1"/>
        </w:rPr>
        <w:t>，服务年限</w:t>
      </w:r>
      <w:r>
        <w:rPr>
          <w:rFonts w:cs="Times New Roman" w:hint="eastAsia"/>
          <w:color w:val="000000" w:themeColor="text1"/>
        </w:rPr>
        <w:t>7</w:t>
      </w:r>
      <w:r>
        <w:rPr>
          <w:rFonts w:cs="Times New Roman"/>
          <w:color w:val="000000" w:themeColor="text1"/>
        </w:rPr>
        <w:t>.</w:t>
      </w:r>
      <w:r>
        <w:rPr>
          <w:rFonts w:cs="Times New Roman" w:hint="eastAsia"/>
          <w:color w:val="000000" w:themeColor="text1"/>
        </w:rPr>
        <w:t>8</w:t>
      </w:r>
      <w:r>
        <w:rPr>
          <w:rFonts w:cs="Times New Roman"/>
          <w:color w:val="000000" w:themeColor="text1"/>
        </w:rPr>
        <w:t>年）：项目达产年平均单位总成本费用</w:t>
      </w:r>
      <w:r>
        <w:rPr>
          <w:rFonts w:cs="Times New Roman"/>
          <w:color w:val="000000" w:themeColor="text1"/>
        </w:rPr>
        <w:t>606.16</w:t>
      </w:r>
      <w:r>
        <w:rPr>
          <w:rFonts w:cs="Times New Roman"/>
          <w:color w:val="000000" w:themeColor="text1"/>
        </w:rPr>
        <w:t>元</w:t>
      </w:r>
      <w:r>
        <w:rPr>
          <w:rFonts w:cs="Times New Roman"/>
          <w:color w:val="000000" w:themeColor="text1"/>
        </w:rPr>
        <w:t>/t</w:t>
      </w:r>
      <w:r>
        <w:rPr>
          <w:rFonts w:cs="Times New Roman"/>
          <w:color w:val="000000" w:themeColor="text1"/>
        </w:rPr>
        <w:t>；单位经营成本</w:t>
      </w:r>
      <w:r>
        <w:rPr>
          <w:rFonts w:cs="Times New Roman"/>
          <w:color w:val="000000" w:themeColor="text1"/>
        </w:rPr>
        <w:t>486.65</w:t>
      </w:r>
      <w:r>
        <w:rPr>
          <w:rFonts w:cs="Times New Roman"/>
          <w:color w:val="000000" w:themeColor="text1"/>
        </w:rPr>
        <w:t>元</w:t>
      </w:r>
      <w:r>
        <w:rPr>
          <w:rFonts w:cs="Times New Roman"/>
          <w:color w:val="000000" w:themeColor="text1"/>
        </w:rPr>
        <w:t>/t</w:t>
      </w:r>
      <w:r>
        <w:rPr>
          <w:rFonts w:cs="Times New Roman"/>
          <w:color w:val="000000" w:themeColor="text1"/>
        </w:rPr>
        <w:t>。</w:t>
      </w:r>
    </w:p>
    <w:p w14:paraId="4B6D8C8F" w14:textId="77777777" w:rsidR="001017AD" w:rsidRDefault="00000000">
      <w:pPr>
        <w:ind w:firstLine="480"/>
        <w:rPr>
          <w:rFonts w:cs="Times New Roman"/>
          <w:color w:val="000000" w:themeColor="text1"/>
        </w:rPr>
      </w:pPr>
      <w:r>
        <w:rPr>
          <w:rFonts w:cs="Times New Roman"/>
          <w:color w:val="000000" w:themeColor="text1"/>
        </w:rPr>
        <w:t>2</w:t>
      </w:r>
      <w:r>
        <w:rPr>
          <w:rFonts w:cs="Times New Roman"/>
          <w:color w:val="000000" w:themeColor="text1"/>
        </w:rPr>
        <w:t>）利润及利润分配</w:t>
      </w:r>
    </w:p>
    <w:p w14:paraId="44B617F3" w14:textId="77777777" w:rsidR="001017AD" w:rsidRDefault="00000000">
      <w:pPr>
        <w:ind w:firstLine="480"/>
        <w:rPr>
          <w:rFonts w:cs="Times New Roman"/>
          <w:color w:val="000000" w:themeColor="text1"/>
        </w:rPr>
      </w:pPr>
      <w:r>
        <w:rPr>
          <w:rFonts w:cs="Times New Roman"/>
          <w:color w:val="000000" w:themeColor="text1"/>
        </w:rPr>
        <w:t>方案</w:t>
      </w:r>
      <w:r>
        <w:rPr>
          <w:rFonts w:cs="Times New Roman"/>
          <w:color w:val="000000" w:themeColor="text1"/>
        </w:rPr>
        <w:t>Ⅰ</w:t>
      </w:r>
      <w:r>
        <w:rPr>
          <w:rFonts w:cs="Times New Roman"/>
          <w:color w:val="000000" w:themeColor="text1"/>
        </w:rPr>
        <w:t>：项目达产年平均利润总额为</w:t>
      </w:r>
      <w:r>
        <w:rPr>
          <w:rFonts w:cs="Times New Roman"/>
          <w:color w:val="000000" w:themeColor="text1"/>
        </w:rPr>
        <w:t>1450.33</w:t>
      </w:r>
      <w:r>
        <w:rPr>
          <w:rFonts w:cs="Times New Roman"/>
          <w:color w:val="000000" w:themeColor="text1"/>
        </w:rPr>
        <w:t>万元</w:t>
      </w:r>
      <w:r>
        <w:rPr>
          <w:rFonts w:cs="Times New Roman"/>
          <w:color w:val="000000" w:themeColor="text1"/>
        </w:rPr>
        <w:t>/a</w:t>
      </w:r>
      <w:r>
        <w:rPr>
          <w:rFonts w:cs="Times New Roman"/>
          <w:color w:val="000000" w:themeColor="text1"/>
        </w:rPr>
        <w:t>，所得税为</w:t>
      </w:r>
      <w:r>
        <w:rPr>
          <w:rFonts w:cs="Times New Roman"/>
          <w:color w:val="000000" w:themeColor="text1"/>
        </w:rPr>
        <w:t>362.58</w:t>
      </w:r>
      <w:r>
        <w:rPr>
          <w:rFonts w:cs="Times New Roman"/>
          <w:color w:val="000000" w:themeColor="text1"/>
        </w:rPr>
        <w:t>万元</w:t>
      </w:r>
      <w:r>
        <w:rPr>
          <w:rFonts w:cs="Times New Roman"/>
          <w:color w:val="000000" w:themeColor="text1"/>
        </w:rPr>
        <w:t>/a</w:t>
      </w:r>
      <w:r>
        <w:rPr>
          <w:rFonts w:cs="Times New Roman"/>
          <w:color w:val="000000" w:themeColor="text1"/>
        </w:rPr>
        <w:t>，</w:t>
      </w:r>
      <w:bookmarkStart w:id="170" w:name="_Hlk62028327"/>
      <w:r>
        <w:rPr>
          <w:rFonts w:cs="Times New Roman"/>
          <w:color w:val="000000" w:themeColor="text1"/>
        </w:rPr>
        <w:t>净利润为</w:t>
      </w:r>
      <w:r>
        <w:rPr>
          <w:rFonts w:cs="Times New Roman"/>
          <w:color w:val="000000" w:themeColor="text1"/>
        </w:rPr>
        <w:t>1087.75</w:t>
      </w:r>
      <w:r>
        <w:rPr>
          <w:rFonts w:cs="Times New Roman"/>
          <w:color w:val="000000" w:themeColor="text1"/>
        </w:rPr>
        <w:t>万元</w:t>
      </w:r>
      <w:r>
        <w:rPr>
          <w:rFonts w:cs="Times New Roman"/>
          <w:color w:val="000000" w:themeColor="text1"/>
        </w:rPr>
        <w:t>/a</w:t>
      </w:r>
      <w:bookmarkEnd w:id="170"/>
      <w:r>
        <w:rPr>
          <w:rFonts w:cs="Times New Roman"/>
          <w:color w:val="000000" w:themeColor="text1"/>
        </w:rPr>
        <w:t>。</w:t>
      </w:r>
    </w:p>
    <w:p w14:paraId="18C1A27E" w14:textId="77777777" w:rsidR="001017AD" w:rsidRDefault="00000000">
      <w:pPr>
        <w:ind w:firstLine="480"/>
        <w:rPr>
          <w:rFonts w:cs="Times New Roman"/>
          <w:color w:val="000000" w:themeColor="text1"/>
        </w:rPr>
      </w:pPr>
      <w:r>
        <w:rPr>
          <w:rFonts w:cs="Times New Roman"/>
          <w:color w:val="000000" w:themeColor="text1"/>
        </w:rPr>
        <w:t>方案</w:t>
      </w:r>
      <w:r>
        <w:rPr>
          <w:rFonts w:cs="Times New Roman"/>
          <w:color w:val="000000" w:themeColor="text1"/>
        </w:rPr>
        <w:t>Ⅱ</w:t>
      </w:r>
      <w:r>
        <w:rPr>
          <w:rFonts w:cs="Times New Roman"/>
          <w:color w:val="000000" w:themeColor="text1"/>
        </w:rPr>
        <w:t>：项目达产年平均利润总额为</w:t>
      </w:r>
      <w:r>
        <w:rPr>
          <w:rFonts w:cs="Times New Roman"/>
          <w:color w:val="000000" w:themeColor="text1"/>
        </w:rPr>
        <w:t>1880.49</w:t>
      </w:r>
      <w:r>
        <w:rPr>
          <w:rFonts w:cs="Times New Roman"/>
          <w:color w:val="000000" w:themeColor="text1"/>
        </w:rPr>
        <w:t>万元</w:t>
      </w:r>
      <w:r>
        <w:rPr>
          <w:rFonts w:cs="Times New Roman"/>
          <w:color w:val="000000" w:themeColor="text1"/>
        </w:rPr>
        <w:t>/a</w:t>
      </w:r>
      <w:r>
        <w:rPr>
          <w:rFonts w:cs="Times New Roman"/>
          <w:color w:val="000000" w:themeColor="text1"/>
        </w:rPr>
        <w:t>，所得税为</w:t>
      </w:r>
      <w:r>
        <w:rPr>
          <w:rFonts w:cs="Times New Roman"/>
          <w:color w:val="000000" w:themeColor="text1"/>
        </w:rPr>
        <w:t>470.12</w:t>
      </w:r>
      <w:r>
        <w:rPr>
          <w:rFonts w:cs="Times New Roman"/>
          <w:color w:val="000000" w:themeColor="text1"/>
        </w:rPr>
        <w:t>万元</w:t>
      </w:r>
      <w:r>
        <w:rPr>
          <w:rFonts w:cs="Times New Roman"/>
          <w:color w:val="000000" w:themeColor="text1"/>
        </w:rPr>
        <w:t>/a</w:t>
      </w:r>
      <w:r>
        <w:rPr>
          <w:rFonts w:cs="Times New Roman"/>
          <w:color w:val="000000" w:themeColor="text1"/>
        </w:rPr>
        <w:t>，净利润为</w:t>
      </w:r>
      <w:r>
        <w:rPr>
          <w:rFonts w:cs="Times New Roman"/>
          <w:color w:val="000000" w:themeColor="text1"/>
        </w:rPr>
        <w:t>1410.37</w:t>
      </w:r>
      <w:r>
        <w:rPr>
          <w:rFonts w:cs="Times New Roman"/>
          <w:color w:val="000000" w:themeColor="text1"/>
        </w:rPr>
        <w:t>万元</w:t>
      </w:r>
      <w:r>
        <w:rPr>
          <w:rFonts w:cs="Times New Roman"/>
          <w:color w:val="000000" w:themeColor="text1"/>
        </w:rPr>
        <w:t>/a</w:t>
      </w:r>
      <w:r>
        <w:rPr>
          <w:rFonts w:cs="Times New Roman"/>
          <w:color w:val="000000" w:themeColor="text1"/>
        </w:rPr>
        <w:t>。</w:t>
      </w:r>
    </w:p>
    <w:p w14:paraId="57836DC0" w14:textId="77777777" w:rsidR="001017AD" w:rsidRDefault="00000000">
      <w:pPr>
        <w:ind w:firstLine="480"/>
        <w:rPr>
          <w:rFonts w:cs="Times New Roman"/>
          <w:color w:val="000000" w:themeColor="text1"/>
        </w:rPr>
      </w:pPr>
      <w:r>
        <w:rPr>
          <w:rFonts w:cs="Times New Roman"/>
          <w:color w:val="000000" w:themeColor="text1"/>
        </w:rPr>
        <w:t>方案</w:t>
      </w:r>
      <w:r>
        <w:rPr>
          <w:rFonts w:cs="Times New Roman"/>
          <w:color w:val="000000" w:themeColor="text1"/>
        </w:rPr>
        <w:t>Ⅲ</w:t>
      </w:r>
      <w:r>
        <w:rPr>
          <w:rFonts w:cs="Times New Roman"/>
          <w:color w:val="000000" w:themeColor="text1"/>
        </w:rPr>
        <w:t>：项目达产年平均利润总额为</w:t>
      </w:r>
      <w:r>
        <w:rPr>
          <w:rFonts w:cs="Times New Roman"/>
          <w:color w:val="000000" w:themeColor="text1"/>
        </w:rPr>
        <w:t>1858.86</w:t>
      </w:r>
      <w:r>
        <w:rPr>
          <w:rFonts w:cs="Times New Roman"/>
          <w:color w:val="000000" w:themeColor="text1"/>
        </w:rPr>
        <w:t>万元</w:t>
      </w:r>
      <w:r>
        <w:rPr>
          <w:rFonts w:cs="Times New Roman"/>
          <w:color w:val="000000" w:themeColor="text1"/>
        </w:rPr>
        <w:t>/a</w:t>
      </w:r>
      <w:r>
        <w:rPr>
          <w:rFonts w:cs="Times New Roman"/>
          <w:color w:val="000000" w:themeColor="text1"/>
        </w:rPr>
        <w:t>，所得税为</w:t>
      </w:r>
      <w:r>
        <w:rPr>
          <w:rFonts w:cs="Times New Roman"/>
          <w:color w:val="000000" w:themeColor="text1"/>
        </w:rPr>
        <w:t>464.72</w:t>
      </w:r>
      <w:r>
        <w:rPr>
          <w:rFonts w:cs="Times New Roman"/>
          <w:color w:val="000000" w:themeColor="text1"/>
        </w:rPr>
        <w:t>万元</w:t>
      </w:r>
      <w:r>
        <w:rPr>
          <w:rFonts w:cs="Times New Roman"/>
          <w:color w:val="000000" w:themeColor="text1"/>
        </w:rPr>
        <w:t>/a</w:t>
      </w:r>
      <w:r>
        <w:rPr>
          <w:rFonts w:cs="Times New Roman"/>
          <w:color w:val="000000" w:themeColor="text1"/>
        </w:rPr>
        <w:t>，净利润为</w:t>
      </w:r>
      <w:r>
        <w:rPr>
          <w:rFonts w:cs="Times New Roman"/>
          <w:color w:val="000000" w:themeColor="text1"/>
        </w:rPr>
        <w:t>1394.15</w:t>
      </w:r>
      <w:r>
        <w:rPr>
          <w:rFonts w:cs="Times New Roman"/>
          <w:color w:val="000000" w:themeColor="text1"/>
        </w:rPr>
        <w:t>万元</w:t>
      </w:r>
      <w:r>
        <w:rPr>
          <w:rFonts w:cs="Times New Roman"/>
          <w:color w:val="000000" w:themeColor="text1"/>
        </w:rPr>
        <w:t>/a</w:t>
      </w:r>
      <w:r>
        <w:rPr>
          <w:rFonts w:cs="Times New Roman"/>
          <w:color w:val="000000" w:themeColor="text1"/>
        </w:rPr>
        <w:t>。</w:t>
      </w:r>
    </w:p>
    <w:p w14:paraId="68163E82" w14:textId="77777777" w:rsidR="001017AD" w:rsidRDefault="00000000">
      <w:pPr>
        <w:ind w:firstLine="480"/>
        <w:rPr>
          <w:rFonts w:cs="Times New Roman"/>
          <w:color w:val="000000" w:themeColor="text1"/>
        </w:rPr>
      </w:pPr>
      <w:r>
        <w:rPr>
          <w:rFonts w:cs="Times New Roman"/>
          <w:color w:val="000000" w:themeColor="text1"/>
        </w:rPr>
        <w:t>3</w:t>
      </w:r>
      <w:r>
        <w:rPr>
          <w:rFonts w:cs="Times New Roman"/>
          <w:color w:val="000000" w:themeColor="text1"/>
        </w:rPr>
        <w:t>）盈利能力指标</w:t>
      </w:r>
    </w:p>
    <w:p w14:paraId="3868E050" w14:textId="77777777" w:rsidR="001017AD" w:rsidRDefault="00000000">
      <w:pPr>
        <w:ind w:firstLine="480"/>
        <w:rPr>
          <w:rFonts w:cs="Times New Roman"/>
          <w:color w:val="000000" w:themeColor="text1"/>
        </w:rPr>
      </w:pPr>
      <w:r>
        <w:rPr>
          <w:rFonts w:cs="Times New Roman"/>
          <w:color w:val="000000" w:themeColor="text1"/>
        </w:rPr>
        <w:t>三套指标方案经估算，项目盈利能力指标如下：</w:t>
      </w:r>
    </w:p>
    <w:p w14:paraId="2A7223CC" w14:textId="77777777" w:rsidR="001017AD" w:rsidRDefault="00000000">
      <w:pPr>
        <w:ind w:firstLine="480"/>
        <w:rPr>
          <w:rFonts w:cs="Times New Roman"/>
          <w:color w:val="000000" w:themeColor="text1"/>
        </w:rPr>
      </w:pPr>
      <w:r>
        <w:rPr>
          <w:rFonts w:cs="Times New Roman"/>
          <w:color w:val="000000" w:themeColor="text1"/>
        </w:rPr>
        <w:t>方案</w:t>
      </w:r>
      <w:r>
        <w:rPr>
          <w:rFonts w:cs="Times New Roman"/>
          <w:color w:val="000000" w:themeColor="text1"/>
        </w:rPr>
        <w:t>Ⅰ</w:t>
      </w:r>
      <w:r>
        <w:rPr>
          <w:rFonts w:cs="Times New Roman"/>
          <w:color w:val="000000" w:themeColor="text1"/>
        </w:rPr>
        <w:t>：</w:t>
      </w:r>
    </w:p>
    <w:p w14:paraId="77D40E91" w14:textId="77777777" w:rsidR="001017AD" w:rsidRDefault="00000000">
      <w:pPr>
        <w:ind w:firstLine="480"/>
        <w:rPr>
          <w:rFonts w:cs="Times New Roman"/>
          <w:color w:val="000000" w:themeColor="text1"/>
        </w:rPr>
      </w:pPr>
      <w:r>
        <w:rPr>
          <w:rFonts w:cs="Times New Roman"/>
          <w:color w:val="000000" w:themeColor="text1"/>
        </w:rPr>
        <w:t>全部投资财务内部收益率</w:t>
      </w:r>
      <w:r>
        <w:rPr>
          <w:rFonts w:cs="Times New Roman"/>
          <w:color w:val="000000" w:themeColor="text1"/>
        </w:rPr>
        <w:t xml:space="preserve">: </w:t>
      </w:r>
      <w:r>
        <w:rPr>
          <w:rFonts w:cs="Times New Roman"/>
          <w:color w:val="000000" w:themeColor="text1"/>
        </w:rPr>
        <w:t>所得税前</w:t>
      </w:r>
      <w:r>
        <w:rPr>
          <w:rFonts w:cs="Times New Roman"/>
          <w:color w:val="000000" w:themeColor="text1"/>
        </w:rPr>
        <w:t>18.78%</w:t>
      </w:r>
      <w:r>
        <w:rPr>
          <w:rFonts w:cs="Times New Roman"/>
          <w:color w:val="000000" w:themeColor="text1"/>
        </w:rPr>
        <w:t>，所得税后</w:t>
      </w:r>
      <w:r>
        <w:rPr>
          <w:rFonts w:cs="Times New Roman"/>
          <w:color w:val="000000" w:themeColor="text1"/>
        </w:rPr>
        <w:t>14.30%</w:t>
      </w:r>
      <w:r>
        <w:rPr>
          <w:rFonts w:cs="Times New Roman"/>
          <w:color w:val="000000" w:themeColor="text1"/>
        </w:rPr>
        <w:t>；</w:t>
      </w:r>
    </w:p>
    <w:p w14:paraId="1D3FB921" w14:textId="77777777" w:rsidR="001017AD" w:rsidRDefault="00000000">
      <w:pPr>
        <w:ind w:firstLine="480"/>
        <w:rPr>
          <w:rFonts w:cs="Times New Roman"/>
          <w:color w:val="000000" w:themeColor="text1"/>
        </w:rPr>
      </w:pPr>
      <w:r>
        <w:rPr>
          <w:rFonts w:cs="Times New Roman"/>
          <w:color w:val="000000" w:themeColor="text1"/>
        </w:rPr>
        <w:t>财务净现值（税前</w:t>
      </w:r>
      <w:proofErr w:type="spellStart"/>
      <w:r>
        <w:rPr>
          <w:rFonts w:cs="Times New Roman"/>
          <w:color w:val="000000" w:themeColor="text1"/>
        </w:rPr>
        <w:t>Ic</w:t>
      </w:r>
      <w:proofErr w:type="spellEnd"/>
      <w:r>
        <w:rPr>
          <w:rFonts w:cs="Times New Roman"/>
          <w:color w:val="000000" w:themeColor="text1"/>
        </w:rPr>
        <w:t xml:space="preserve"> =9%</w:t>
      </w:r>
      <w:r>
        <w:rPr>
          <w:rFonts w:cs="Times New Roman"/>
          <w:color w:val="000000" w:themeColor="text1"/>
        </w:rPr>
        <w:t>，税后</w:t>
      </w:r>
      <w:proofErr w:type="spellStart"/>
      <w:r>
        <w:rPr>
          <w:rFonts w:cs="Times New Roman"/>
          <w:color w:val="000000" w:themeColor="text1"/>
        </w:rPr>
        <w:t>Ic</w:t>
      </w:r>
      <w:proofErr w:type="spellEnd"/>
      <w:r>
        <w:rPr>
          <w:rFonts w:cs="Times New Roman"/>
          <w:color w:val="000000" w:themeColor="text1"/>
        </w:rPr>
        <w:t xml:space="preserve"> =9%</w:t>
      </w:r>
      <w:r>
        <w:rPr>
          <w:rFonts w:cs="Times New Roman"/>
          <w:color w:val="000000" w:themeColor="text1"/>
        </w:rPr>
        <w:t>）：所得税前</w:t>
      </w:r>
      <w:r>
        <w:rPr>
          <w:rFonts w:cs="Times New Roman"/>
          <w:color w:val="000000" w:themeColor="text1"/>
        </w:rPr>
        <w:t>4467.86</w:t>
      </w:r>
      <w:r>
        <w:rPr>
          <w:rFonts w:cs="Times New Roman"/>
          <w:color w:val="000000" w:themeColor="text1"/>
        </w:rPr>
        <w:t>万元，所得税后</w:t>
      </w:r>
      <w:r>
        <w:rPr>
          <w:rFonts w:cs="Times New Roman"/>
          <w:color w:val="000000" w:themeColor="text1"/>
        </w:rPr>
        <w:t>2392.06</w:t>
      </w:r>
      <w:r>
        <w:rPr>
          <w:rFonts w:cs="Times New Roman"/>
          <w:color w:val="000000" w:themeColor="text1"/>
        </w:rPr>
        <w:t>万元；</w:t>
      </w:r>
    </w:p>
    <w:p w14:paraId="30ADE28F" w14:textId="77777777" w:rsidR="001017AD" w:rsidRDefault="00000000">
      <w:pPr>
        <w:ind w:firstLine="480"/>
        <w:rPr>
          <w:rFonts w:cs="Times New Roman"/>
          <w:color w:val="000000" w:themeColor="text1"/>
        </w:rPr>
      </w:pPr>
      <w:r>
        <w:rPr>
          <w:rFonts w:cs="Times New Roman"/>
          <w:color w:val="000000" w:themeColor="text1"/>
        </w:rPr>
        <w:t>投资回收期：所得税前</w:t>
      </w:r>
      <w:r>
        <w:rPr>
          <w:rFonts w:cs="Times New Roman"/>
          <w:color w:val="000000" w:themeColor="text1"/>
        </w:rPr>
        <w:t>4.49</w:t>
      </w:r>
      <w:r>
        <w:rPr>
          <w:rFonts w:cs="Times New Roman"/>
          <w:color w:val="000000" w:themeColor="text1"/>
        </w:rPr>
        <w:t>年，所得税后</w:t>
      </w:r>
      <w:r>
        <w:rPr>
          <w:rFonts w:cs="Times New Roman"/>
          <w:color w:val="000000" w:themeColor="text1"/>
        </w:rPr>
        <w:t>5.39</w:t>
      </w:r>
      <w:r>
        <w:rPr>
          <w:rFonts w:cs="Times New Roman"/>
          <w:color w:val="000000" w:themeColor="text1"/>
        </w:rPr>
        <w:t>年。</w:t>
      </w:r>
    </w:p>
    <w:p w14:paraId="19D94AF0" w14:textId="77777777" w:rsidR="001017AD" w:rsidRDefault="00000000">
      <w:pPr>
        <w:ind w:firstLine="480"/>
        <w:rPr>
          <w:rFonts w:cs="Times New Roman"/>
          <w:color w:val="000000" w:themeColor="text1"/>
        </w:rPr>
      </w:pPr>
      <w:r>
        <w:rPr>
          <w:rFonts w:cs="Times New Roman"/>
          <w:color w:val="000000" w:themeColor="text1"/>
        </w:rPr>
        <w:t>方案</w:t>
      </w:r>
      <w:r>
        <w:rPr>
          <w:rFonts w:cs="Times New Roman"/>
          <w:color w:val="000000" w:themeColor="text1"/>
        </w:rPr>
        <w:t>Ⅱ</w:t>
      </w:r>
      <w:r>
        <w:rPr>
          <w:rFonts w:cs="Times New Roman"/>
          <w:color w:val="000000" w:themeColor="text1"/>
        </w:rPr>
        <w:t>：</w:t>
      </w:r>
    </w:p>
    <w:p w14:paraId="401C9B80" w14:textId="77777777" w:rsidR="001017AD" w:rsidRDefault="00000000">
      <w:pPr>
        <w:ind w:firstLine="480"/>
        <w:rPr>
          <w:rFonts w:cs="Times New Roman"/>
          <w:color w:val="000000" w:themeColor="text1"/>
        </w:rPr>
      </w:pPr>
      <w:r>
        <w:rPr>
          <w:rFonts w:cs="Times New Roman"/>
          <w:color w:val="000000" w:themeColor="text1"/>
        </w:rPr>
        <w:t>全部投资财务内部收益率</w:t>
      </w:r>
      <w:r>
        <w:rPr>
          <w:rFonts w:cs="Times New Roman"/>
          <w:color w:val="000000" w:themeColor="text1"/>
        </w:rPr>
        <w:t xml:space="preserve">: </w:t>
      </w:r>
      <w:r>
        <w:rPr>
          <w:rFonts w:cs="Times New Roman"/>
          <w:color w:val="000000" w:themeColor="text1"/>
        </w:rPr>
        <w:t>所得税前</w:t>
      </w:r>
      <w:r>
        <w:rPr>
          <w:rFonts w:cs="Times New Roman"/>
          <w:color w:val="000000" w:themeColor="text1"/>
        </w:rPr>
        <w:t>24.89%</w:t>
      </w:r>
      <w:r>
        <w:rPr>
          <w:rFonts w:cs="Times New Roman"/>
          <w:color w:val="000000" w:themeColor="text1"/>
        </w:rPr>
        <w:t>，所得税后</w:t>
      </w:r>
      <w:r>
        <w:rPr>
          <w:rFonts w:cs="Times New Roman"/>
          <w:color w:val="000000" w:themeColor="text1"/>
        </w:rPr>
        <w:t>19.02%</w:t>
      </w:r>
      <w:r>
        <w:rPr>
          <w:rFonts w:cs="Times New Roman"/>
          <w:color w:val="000000" w:themeColor="text1"/>
        </w:rPr>
        <w:t>；</w:t>
      </w:r>
    </w:p>
    <w:p w14:paraId="24864DD3" w14:textId="77777777" w:rsidR="001017AD" w:rsidRDefault="00000000">
      <w:pPr>
        <w:ind w:firstLine="480"/>
        <w:rPr>
          <w:rFonts w:cs="Times New Roman"/>
          <w:color w:val="000000" w:themeColor="text1"/>
        </w:rPr>
      </w:pPr>
      <w:r>
        <w:rPr>
          <w:rFonts w:cs="Times New Roman"/>
          <w:color w:val="000000" w:themeColor="text1"/>
        </w:rPr>
        <w:t>财务净现值（税前</w:t>
      </w:r>
      <w:proofErr w:type="spellStart"/>
      <w:r>
        <w:rPr>
          <w:rFonts w:cs="Times New Roman"/>
          <w:color w:val="000000" w:themeColor="text1"/>
        </w:rPr>
        <w:t>Ic</w:t>
      </w:r>
      <w:proofErr w:type="spellEnd"/>
      <w:r>
        <w:rPr>
          <w:rFonts w:cs="Times New Roman"/>
          <w:color w:val="000000" w:themeColor="text1"/>
        </w:rPr>
        <w:t xml:space="preserve"> =9%</w:t>
      </w:r>
      <w:r>
        <w:rPr>
          <w:rFonts w:cs="Times New Roman"/>
          <w:color w:val="000000" w:themeColor="text1"/>
        </w:rPr>
        <w:t>，税后</w:t>
      </w:r>
      <w:proofErr w:type="spellStart"/>
      <w:r>
        <w:rPr>
          <w:rFonts w:cs="Times New Roman"/>
          <w:color w:val="000000" w:themeColor="text1"/>
        </w:rPr>
        <w:t>Ic</w:t>
      </w:r>
      <w:proofErr w:type="spellEnd"/>
      <w:r>
        <w:rPr>
          <w:rFonts w:cs="Times New Roman"/>
          <w:color w:val="000000" w:themeColor="text1"/>
        </w:rPr>
        <w:t xml:space="preserve"> =9%</w:t>
      </w:r>
      <w:r>
        <w:rPr>
          <w:rFonts w:cs="Times New Roman"/>
          <w:color w:val="000000" w:themeColor="text1"/>
        </w:rPr>
        <w:t>）：所得税前</w:t>
      </w:r>
      <w:r>
        <w:rPr>
          <w:rFonts w:cs="Times New Roman"/>
          <w:color w:val="000000" w:themeColor="text1"/>
        </w:rPr>
        <w:t>7022.44</w:t>
      </w:r>
      <w:r>
        <w:rPr>
          <w:rFonts w:cs="Times New Roman"/>
          <w:color w:val="000000" w:themeColor="text1"/>
        </w:rPr>
        <w:t>万元，所得税后</w:t>
      </w:r>
      <w:r>
        <w:rPr>
          <w:rFonts w:cs="Times New Roman"/>
          <w:color w:val="000000" w:themeColor="text1"/>
        </w:rPr>
        <w:t>4358.44</w:t>
      </w:r>
      <w:r>
        <w:rPr>
          <w:rFonts w:cs="Times New Roman"/>
          <w:color w:val="000000" w:themeColor="text1"/>
        </w:rPr>
        <w:t>万元；</w:t>
      </w:r>
    </w:p>
    <w:p w14:paraId="4F6466B3" w14:textId="77777777" w:rsidR="001017AD" w:rsidRDefault="00000000">
      <w:pPr>
        <w:ind w:firstLine="480"/>
        <w:rPr>
          <w:rFonts w:cs="Times New Roman"/>
          <w:color w:val="000000" w:themeColor="text1"/>
        </w:rPr>
      </w:pPr>
      <w:r>
        <w:rPr>
          <w:rFonts w:cs="Times New Roman"/>
          <w:color w:val="000000" w:themeColor="text1"/>
        </w:rPr>
        <w:lastRenderedPageBreak/>
        <w:t>投资回收期：所得税前</w:t>
      </w:r>
      <w:r>
        <w:rPr>
          <w:rFonts w:cs="Times New Roman"/>
          <w:color w:val="000000" w:themeColor="text1"/>
        </w:rPr>
        <w:t>3.63</w:t>
      </w:r>
      <w:r>
        <w:rPr>
          <w:rFonts w:cs="Times New Roman"/>
          <w:color w:val="000000" w:themeColor="text1"/>
        </w:rPr>
        <w:t>年，所得税后</w:t>
      </w:r>
      <w:r>
        <w:rPr>
          <w:rFonts w:cs="Times New Roman"/>
          <w:color w:val="000000" w:themeColor="text1"/>
        </w:rPr>
        <w:t>4.45</w:t>
      </w:r>
      <w:r>
        <w:rPr>
          <w:rFonts w:cs="Times New Roman"/>
          <w:color w:val="000000" w:themeColor="text1"/>
        </w:rPr>
        <w:t>年。</w:t>
      </w:r>
    </w:p>
    <w:p w14:paraId="59C4D311" w14:textId="77777777" w:rsidR="001017AD" w:rsidRDefault="00000000">
      <w:pPr>
        <w:ind w:firstLine="480"/>
        <w:rPr>
          <w:rFonts w:cs="Times New Roman"/>
          <w:color w:val="000000" w:themeColor="text1"/>
        </w:rPr>
      </w:pPr>
      <w:r>
        <w:rPr>
          <w:rFonts w:cs="Times New Roman"/>
          <w:color w:val="000000" w:themeColor="text1"/>
        </w:rPr>
        <w:t>方案</w:t>
      </w:r>
      <w:r>
        <w:rPr>
          <w:rFonts w:cs="Times New Roman"/>
          <w:color w:val="000000" w:themeColor="text1"/>
        </w:rPr>
        <w:t>Ⅲ</w:t>
      </w:r>
      <w:r>
        <w:rPr>
          <w:rFonts w:cs="Times New Roman"/>
          <w:color w:val="000000" w:themeColor="text1"/>
        </w:rPr>
        <w:t>：</w:t>
      </w:r>
    </w:p>
    <w:p w14:paraId="6EE21E8C" w14:textId="77777777" w:rsidR="001017AD" w:rsidRDefault="00000000">
      <w:pPr>
        <w:ind w:firstLine="480"/>
        <w:rPr>
          <w:rFonts w:cs="Times New Roman"/>
          <w:color w:val="000000" w:themeColor="text1"/>
        </w:rPr>
      </w:pPr>
      <w:r>
        <w:rPr>
          <w:rFonts w:cs="Times New Roman"/>
          <w:color w:val="000000" w:themeColor="text1"/>
        </w:rPr>
        <w:t>全部投资财务内部收益率</w:t>
      </w:r>
      <w:r>
        <w:rPr>
          <w:rFonts w:cs="Times New Roman"/>
          <w:color w:val="000000" w:themeColor="text1"/>
        </w:rPr>
        <w:t xml:space="preserve">: </w:t>
      </w:r>
      <w:r>
        <w:rPr>
          <w:rFonts w:cs="Times New Roman"/>
          <w:color w:val="000000" w:themeColor="text1"/>
        </w:rPr>
        <w:t>所得税前</w:t>
      </w:r>
      <w:r>
        <w:rPr>
          <w:rFonts w:cs="Times New Roman"/>
          <w:color w:val="000000" w:themeColor="text1"/>
        </w:rPr>
        <w:t>24.44%</w:t>
      </w:r>
      <w:r>
        <w:rPr>
          <w:rFonts w:cs="Times New Roman"/>
          <w:color w:val="000000" w:themeColor="text1"/>
        </w:rPr>
        <w:t>，所得税后</w:t>
      </w:r>
      <w:r>
        <w:rPr>
          <w:rFonts w:cs="Times New Roman"/>
          <w:color w:val="000000" w:themeColor="text1"/>
        </w:rPr>
        <w:t>18.61%</w:t>
      </w:r>
      <w:r>
        <w:rPr>
          <w:rFonts w:cs="Times New Roman"/>
          <w:color w:val="000000" w:themeColor="text1"/>
        </w:rPr>
        <w:t>；</w:t>
      </w:r>
    </w:p>
    <w:p w14:paraId="73BAC5DC" w14:textId="77777777" w:rsidR="001017AD" w:rsidRDefault="00000000">
      <w:pPr>
        <w:ind w:firstLine="480"/>
        <w:rPr>
          <w:rFonts w:cs="Times New Roman"/>
          <w:color w:val="000000" w:themeColor="text1"/>
        </w:rPr>
      </w:pPr>
      <w:r>
        <w:rPr>
          <w:rFonts w:cs="Times New Roman"/>
          <w:color w:val="000000" w:themeColor="text1"/>
        </w:rPr>
        <w:t>财务净现值（税前</w:t>
      </w:r>
      <w:proofErr w:type="spellStart"/>
      <w:r>
        <w:rPr>
          <w:rFonts w:cs="Times New Roman"/>
          <w:color w:val="000000" w:themeColor="text1"/>
        </w:rPr>
        <w:t>Ic</w:t>
      </w:r>
      <w:proofErr w:type="spellEnd"/>
      <w:r>
        <w:rPr>
          <w:rFonts w:cs="Times New Roman"/>
          <w:color w:val="000000" w:themeColor="text1"/>
        </w:rPr>
        <w:t xml:space="preserve"> =9%</w:t>
      </w:r>
      <w:r>
        <w:rPr>
          <w:rFonts w:cs="Times New Roman"/>
          <w:color w:val="000000" w:themeColor="text1"/>
        </w:rPr>
        <w:t>，税后</w:t>
      </w:r>
      <w:proofErr w:type="spellStart"/>
      <w:r>
        <w:rPr>
          <w:rFonts w:cs="Times New Roman"/>
          <w:color w:val="000000" w:themeColor="text1"/>
        </w:rPr>
        <w:t>Ic</w:t>
      </w:r>
      <w:proofErr w:type="spellEnd"/>
      <w:r>
        <w:rPr>
          <w:rFonts w:cs="Times New Roman"/>
          <w:color w:val="000000" w:themeColor="text1"/>
        </w:rPr>
        <w:t xml:space="preserve"> =9%</w:t>
      </w:r>
      <w:r>
        <w:rPr>
          <w:rFonts w:cs="Times New Roman"/>
          <w:color w:val="000000" w:themeColor="text1"/>
        </w:rPr>
        <w:t>）：所得税前</w:t>
      </w:r>
      <w:r>
        <w:rPr>
          <w:rFonts w:cs="Times New Roman"/>
          <w:color w:val="000000" w:themeColor="text1"/>
        </w:rPr>
        <w:t>6044.41</w:t>
      </w:r>
      <w:r>
        <w:rPr>
          <w:rFonts w:cs="Times New Roman"/>
          <w:color w:val="000000" w:themeColor="text1"/>
        </w:rPr>
        <w:t>万元，所得税后</w:t>
      </w:r>
      <w:r>
        <w:rPr>
          <w:rFonts w:cs="Times New Roman"/>
          <w:color w:val="000000" w:themeColor="text1"/>
        </w:rPr>
        <w:t>3713.45</w:t>
      </w:r>
      <w:r>
        <w:rPr>
          <w:rFonts w:cs="Times New Roman"/>
          <w:color w:val="000000" w:themeColor="text1"/>
        </w:rPr>
        <w:t>万元；</w:t>
      </w:r>
    </w:p>
    <w:p w14:paraId="5F45836E" w14:textId="77777777" w:rsidR="001017AD" w:rsidRDefault="00000000">
      <w:pPr>
        <w:ind w:firstLine="480"/>
        <w:rPr>
          <w:rFonts w:cs="Times New Roman"/>
          <w:color w:val="000000" w:themeColor="text1"/>
        </w:rPr>
      </w:pPr>
      <w:r>
        <w:rPr>
          <w:rFonts w:cs="Times New Roman"/>
          <w:color w:val="000000" w:themeColor="text1"/>
        </w:rPr>
        <w:t>投资回收期：所得税前</w:t>
      </w:r>
      <w:r>
        <w:rPr>
          <w:rFonts w:cs="Times New Roman"/>
          <w:color w:val="000000" w:themeColor="text1"/>
        </w:rPr>
        <w:t>3.56</w:t>
      </w:r>
      <w:r>
        <w:rPr>
          <w:rFonts w:cs="Times New Roman"/>
          <w:color w:val="000000" w:themeColor="text1"/>
        </w:rPr>
        <w:t>年，所得税后</w:t>
      </w:r>
      <w:r>
        <w:rPr>
          <w:rFonts w:cs="Times New Roman"/>
          <w:color w:val="000000" w:themeColor="text1"/>
        </w:rPr>
        <w:t>4.33</w:t>
      </w:r>
      <w:r>
        <w:rPr>
          <w:rFonts w:cs="Times New Roman"/>
          <w:color w:val="000000" w:themeColor="text1"/>
        </w:rPr>
        <w:t>年。</w:t>
      </w:r>
    </w:p>
    <w:p w14:paraId="08CFEC34" w14:textId="77777777" w:rsidR="001017AD" w:rsidRDefault="00000000">
      <w:pPr>
        <w:ind w:firstLine="480"/>
        <w:rPr>
          <w:rFonts w:cs="Times New Roman"/>
          <w:color w:val="000000" w:themeColor="text1"/>
        </w:rPr>
      </w:pPr>
      <w:r>
        <w:rPr>
          <w:rFonts w:cs="Times New Roman" w:hint="eastAsia"/>
          <w:color w:val="000000" w:themeColor="text1"/>
        </w:rPr>
        <w:t>矿区原有固定资产净值表见表</w:t>
      </w:r>
      <w:r>
        <w:rPr>
          <w:rFonts w:cs="Times New Roman" w:hint="eastAsia"/>
          <w:color w:val="000000" w:themeColor="text1"/>
        </w:rPr>
        <w:t>4-2</w:t>
      </w:r>
      <w:r>
        <w:rPr>
          <w:rFonts w:cs="Times New Roman" w:hint="eastAsia"/>
          <w:color w:val="000000" w:themeColor="text1"/>
        </w:rPr>
        <w:t>；</w:t>
      </w:r>
    </w:p>
    <w:p w14:paraId="2BA5472E" w14:textId="77777777" w:rsidR="001017AD" w:rsidRDefault="00000000">
      <w:pPr>
        <w:ind w:firstLine="480"/>
        <w:rPr>
          <w:rFonts w:cs="Times New Roman"/>
          <w:color w:val="000000" w:themeColor="text1"/>
        </w:rPr>
      </w:pPr>
      <w:r>
        <w:rPr>
          <w:rFonts w:cs="Times New Roman"/>
          <w:color w:val="000000" w:themeColor="text1"/>
        </w:rPr>
        <w:t>三个方案详细技术经济指标表</w:t>
      </w:r>
      <w:r>
        <w:rPr>
          <w:rFonts w:cs="Times New Roman"/>
          <w:color w:val="000000" w:themeColor="text1"/>
        </w:rPr>
        <w:t>4-</w:t>
      </w:r>
      <w:r>
        <w:rPr>
          <w:rFonts w:cs="Times New Roman" w:hint="eastAsia"/>
          <w:color w:val="000000" w:themeColor="text1"/>
        </w:rPr>
        <w:t>3</w:t>
      </w:r>
      <w:r>
        <w:rPr>
          <w:rFonts w:cs="Times New Roman"/>
          <w:color w:val="000000" w:themeColor="text1"/>
        </w:rPr>
        <w:t>。</w:t>
      </w:r>
    </w:p>
    <w:p w14:paraId="7EA883B4" w14:textId="77777777" w:rsidR="001017AD" w:rsidRDefault="00000000">
      <w:pPr>
        <w:ind w:firstLineChars="0" w:firstLine="0"/>
        <w:jc w:val="center"/>
        <w:rPr>
          <w:rFonts w:cs="Times New Roman"/>
          <w:color w:val="000000" w:themeColor="text1"/>
        </w:rPr>
      </w:pPr>
      <w:r>
        <w:rPr>
          <w:rFonts w:cs="Times New Roman"/>
          <w:b/>
          <w:bCs/>
          <w:color w:val="000000" w:themeColor="text1"/>
          <w:sz w:val="21"/>
          <w:szCs w:val="21"/>
          <w:lang w:bidi="ar"/>
        </w:rPr>
        <w:t>表</w:t>
      </w:r>
      <w:r>
        <w:rPr>
          <w:rFonts w:cs="Times New Roman"/>
          <w:b/>
          <w:bCs/>
          <w:color w:val="000000" w:themeColor="text1"/>
          <w:sz w:val="21"/>
          <w:szCs w:val="21"/>
          <w:lang w:bidi="ar"/>
        </w:rPr>
        <w:t>4-</w:t>
      </w:r>
      <w:r>
        <w:rPr>
          <w:rFonts w:cs="Times New Roman" w:hint="eastAsia"/>
          <w:b/>
          <w:bCs/>
          <w:color w:val="000000" w:themeColor="text1"/>
          <w:sz w:val="21"/>
          <w:szCs w:val="21"/>
          <w:lang w:bidi="ar"/>
        </w:rPr>
        <w:t xml:space="preserve">2 </w:t>
      </w:r>
      <w:r>
        <w:rPr>
          <w:rFonts w:cs="Times New Roman" w:hint="eastAsia"/>
          <w:b/>
          <w:bCs/>
          <w:color w:val="000000" w:themeColor="text1"/>
          <w:sz w:val="21"/>
          <w:szCs w:val="21"/>
          <w:lang w:bidi="ar"/>
        </w:rPr>
        <w:t>原有固定资产净值表</w:t>
      </w:r>
      <w:r>
        <w:rPr>
          <w:rFonts w:cs="Times New Roman" w:hint="eastAsia"/>
          <w:b/>
          <w:bCs/>
          <w:color w:val="000000" w:themeColor="text1"/>
          <w:sz w:val="21"/>
          <w:szCs w:val="21"/>
          <w:lang w:bidi="ar"/>
        </w:rPr>
        <w:t>/</w:t>
      </w:r>
      <w:r>
        <w:rPr>
          <w:rFonts w:cs="Times New Roman" w:hint="eastAsia"/>
          <w:b/>
          <w:bCs/>
          <w:color w:val="000000" w:themeColor="text1"/>
          <w:sz w:val="21"/>
          <w:szCs w:val="21"/>
          <w:lang w:bidi="ar"/>
        </w:rPr>
        <w:t>万元</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5"/>
        <w:gridCol w:w="2312"/>
        <w:gridCol w:w="1697"/>
        <w:gridCol w:w="1695"/>
        <w:gridCol w:w="882"/>
        <w:gridCol w:w="1425"/>
      </w:tblGrid>
      <w:tr w:rsidR="001017AD" w14:paraId="201A35A8" w14:textId="77777777">
        <w:trPr>
          <w:trHeight w:val="264"/>
        </w:trPr>
        <w:tc>
          <w:tcPr>
            <w:tcW w:w="1005" w:type="dxa"/>
            <w:vMerge w:val="restart"/>
            <w:noWrap/>
            <w:vAlign w:val="center"/>
          </w:tcPr>
          <w:p w14:paraId="21D181FC" w14:textId="77777777" w:rsidR="001017AD" w:rsidRDefault="00000000">
            <w:pPr>
              <w:spacing w:line="240" w:lineRule="auto"/>
              <w:ind w:firstLineChars="0" w:firstLine="0"/>
              <w:jc w:val="center"/>
              <w:rPr>
                <w:rFonts w:cs="Times New Roman"/>
                <w:color w:val="000000" w:themeColor="text1"/>
                <w:sz w:val="21"/>
                <w:szCs w:val="21"/>
              </w:rPr>
            </w:pPr>
            <w:bookmarkStart w:id="171" w:name="OLE_LINK3"/>
            <w:r>
              <w:rPr>
                <w:rFonts w:cs="Times New Roman"/>
                <w:color w:val="000000" w:themeColor="text1"/>
                <w:sz w:val="21"/>
                <w:szCs w:val="21"/>
              </w:rPr>
              <w:t>序号</w:t>
            </w:r>
          </w:p>
        </w:tc>
        <w:tc>
          <w:tcPr>
            <w:tcW w:w="2312" w:type="dxa"/>
            <w:vMerge w:val="restart"/>
            <w:vAlign w:val="center"/>
          </w:tcPr>
          <w:p w14:paraId="7D74621B" w14:textId="77777777" w:rsidR="001017AD" w:rsidRDefault="00000000">
            <w:pPr>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工程项目名称</w:t>
            </w:r>
          </w:p>
        </w:tc>
        <w:tc>
          <w:tcPr>
            <w:tcW w:w="4274" w:type="dxa"/>
            <w:gridSpan w:val="3"/>
            <w:noWrap/>
            <w:vAlign w:val="center"/>
          </w:tcPr>
          <w:p w14:paraId="74E4A389" w14:textId="77777777" w:rsidR="001017AD" w:rsidRDefault="00000000">
            <w:pPr>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净值</w:t>
            </w:r>
          </w:p>
        </w:tc>
        <w:tc>
          <w:tcPr>
            <w:tcW w:w="1425" w:type="dxa"/>
            <w:vMerge w:val="restart"/>
            <w:noWrap/>
            <w:vAlign w:val="center"/>
          </w:tcPr>
          <w:p w14:paraId="0262B72F" w14:textId="77777777" w:rsidR="001017AD" w:rsidRDefault="00000000">
            <w:pPr>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小计</w:t>
            </w:r>
          </w:p>
        </w:tc>
      </w:tr>
      <w:tr w:rsidR="001017AD" w14:paraId="02CF6520" w14:textId="77777777">
        <w:trPr>
          <w:trHeight w:val="264"/>
        </w:trPr>
        <w:tc>
          <w:tcPr>
            <w:tcW w:w="1005" w:type="dxa"/>
            <w:vMerge/>
            <w:vAlign w:val="center"/>
          </w:tcPr>
          <w:p w14:paraId="28892EA0" w14:textId="77777777" w:rsidR="001017AD" w:rsidRDefault="001017AD">
            <w:pPr>
              <w:spacing w:line="240" w:lineRule="auto"/>
              <w:ind w:firstLineChars="0" w:firstLine="0"/>
              <w:rPr>
                <w:rFonts w:cs="Times New Roman"/>
                <w:color w:val="000000" w:themeColor="text1"/>
                <w:sz w:val="21"/>
                <w:szCs w:val="21"/>
              </w:rPr>
            </w:pPr>
          </w:p>
        </w:tc>
        <w:tc>
          <w:tcPr>
            <w:tcW w:w="2312" w:type="dxa"/>
            <w:vMerge/>
            <w:vAlign w:val="center"/>
          </w:tcPr>
          <w:p w14:paraId="31CE6A45" w14:textId="77777777" w:rsidR="001017AD" w:rsidRDefault="001017AD">
            <w:pPr>
              <w:spacing w:line="240" w:lineRule="auto"/>
              <w:ind w:firstLineChars="0" w:firstLine="0"/>
              <w:rPr>
                <w:rFonts w:cs="Times New Roman"/>
                <w:color w:val="000000" w:themeColor="text1"/>
                <w:sz w:val="21"/>
                <w:szCs w:val="21"/>
              </w:rPr>
            </w:pPr>
          </w:p>
        </w:tc>
        <w:tc>
          <w:tcPr>
            <w:tcW w:w="1697" w:type="dxa"/>
            <w:noWrap/>
            <w:vAlign w:val="center"/>
          </w:tcPr>
          <w:p w14:paraId="56CFB11B" w14:textId="77777777" w:rsidR="001017AD" w:rsidRDefault="00000000">
            <w:pPr>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开拓工程</w:t>
            </w:r>
          </w:p>
        </w:tc>
        <w:tc>
          <w:tcPr>
            <w:tcW w:w="1695" w:type="dxa"/>
            <w:noWrap/>
            <w:vAlign w:val="center"/>
          </w:tcPr>
          <w:p w14:paraId="78CA430E" w14:textId="77777777" w:rsidR="001017AD" w:rsidRDefault="00000000">
            <w:pPr>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建筑工程</w:t>
            </w:r>
          </w:p>
        </w:tc>
        <w:tc>
          <w:tcPr>
            <w:tcW w:w="882" w:type="dxa"/>
            <w:noWrap/>
            <w:vAlign w:val="center"/>
          </w:tcPr>
          <w:p w14:paraId="027B5FA9" w14:textId="77777777" w:rsidR="001017AD" w:rsidRDefault="00000000">
            <w:pPr>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设备</w:t>
            </w:r>
          </w:p>
        </w:tc>
        <w:tc>
          <w:tcPr>
            <w:tcW w:w="1425" w:type="dxa"/>
            <w:vMerge/>
            <w:vAlign w:val="center"/>
          </w:tcPr>
          <w:p w14:paraId="52117557" w14:textId="77777777" w:rsidR="001017AD" w:rsidRDefault="001017AD">
            <w:pPr>
              <w:spacing w:line="240" w:lineRule="auto"/>
              <w:ind w:firstLineChars="0" w:firstLine="0"/>
              <w:rPr>
                <w:rFonts w:cs="Times New Roman"/>
                <w:color w:val="000000" w:themeColor="text1"/>
                <w:sz w:val="21"/>
                <w:szCs w:val="21"/>
              </w:rPr>
            </w:pPr>
          </w:p>
        </w:tc>
      </w:tr>
      <w:tr w:rsidR="001017AD" w14:paraId="404462C4" w14:textId="77777777">
        <w:trPr>
          <w:trHeight w:val="264"/>
        </w:trPr>
        <w:tc>
          <w:tcPr>
            <w:tcW w:w="1005" w:type="dxa"/>
            <w:noWrap/>
            <w:vAlign w:val="center"/>
          </w:tcPr>
          <w:p w14:paraId="696730EC" w14:textId="77777777" w:rsidR="001017AD" w:rsidRDefault="00000000">
            <w:pPr>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1</w:t>
            </w:r>
          </w:p>
        </w:tc>
        <w:tc>
          <w:tcPr>
            <w:tcW w:w="2312" w:type="dxa"/>
            <w:noWrap/>
            <w:vAlign w:val="bottom"/>
          </w:tcPr>
          <w:p w14:paraId="36CCC5B3" w14:textId="77777777" w:rsidR="001017AD" w:rsidRDefault="00000000">
            <w:pPr>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井巷工程</w:t>
            </w:r>
          </w:p>
        </w:tc>
        <w:tc>
          <w:tcPr>
            <w:tcW w:w="1697" w:type="dxa"/>
            <w:noWrap/>
          </w:tcPr>
          <w:p w14:paraId="68C92716" w14:textId="77777777" w:rsidR="001017AD" w:rsidRDefault="00000000">
            <w:pPr>
              <w:spacing w:line="240" w:lineRule="auto"/>
              <w:ind w:firstLineChars="0" w:firstLine="0"/>
              <w:jc w:val="center"/>
              <w:rPr>
                <w:rFonts w:cs="Times New Roman"/>
                <w:color w:val="000000" w:themeColor="text1"/>
                <w:sz w:val="21"/>
                <w:szCs w:val="21"/>
              </w:rPr>
            </w:pPr>
            <w:r>
              <w:rPr>
                <w:sz w:val="21"/>
                <w:szCs w:val="21"/>
              </w:rPr>
              <w:t xml:space="preserve">390 </w:t>
            </w:r>
          </w:p>
        </w:tc>
        <w:tc>
          <w:tcPr>
            <w:tcW w:w="1695" w:type="dxa"/>
            <w:noWrap/>
          </w:tcPr>
          <w:p w14:paraId="07ED66A4" w14:textId="77777777" w:rsidR="001017AD" w:rsidRDefault="00000000">
            <w:pPr>
              <w:spacing w:line="240" w:lineRule="auto"/>
              <w:ind w:firstLineChars="0" w:firstLine="0"/>
              <w:jc w:val="center"/>
              <w:rPr>
                <w:rFonts w:cs="Times New Roman"/>
                <w:color w:val="000000" w:themeColor="text1"/>
                <w:sz w:val="21"/>
                <w:szCs w:val="21"/>
              </w:rPr>
            </w:pPr>
            <w:r>
              <w:rPr>
                <w:sz w:val="21"/>
                <w:szCs w:val="21"/>
              </w:rPr>
              <w:t xml:space="preserve">0 </w:t>
            </w:r>
          </w:p>
        </w:tc>
        <w:tc>
          <w:tcPr>
            <w:tcW w:w="882" w:type="dxa"/>
            <w:noWrap/>
          </w:tcPr>
          <w:p w14:paraId="3987476B" w14:textId="77777777" w:rsidR="001017AD" w:rsidRDefault="00000000">
            <w:pPr>
              <w:spacing w:line="240" w:lineRule="auto"/>
              <w:ind w:firstLineChars="0" w:firstLine="0"/>
              <w:jc w:val="center"/>
              <w:rPr>
                <w:rFonts w:cs="Times New Roman"/>
                <w:color w:val="000000" w:themeColor="text1"/>
                <w:sz w:val="21"/>
                <w:szCs w:val="21"/>
              </w:rPr>
            </w:pPr>
            <w:r>
              <w:rPr>
                <w:sz w:val="21"/>
                <w:szCs w:val="21"/>
              </w:rPr>
              <w:t xml:space="preserve">0 </w:t>
            </w:r>
          </w:p>
        </w:tc>
        <w:tc>
          <w:tcPr>
            <w:tcW w:w="1425" w:type="dxa"/>
            <w:noWrap/>
          </w:tcPr>
          <w:p w14:paraId="15CBA34C" w14:textId="77777777" w:rsidR="001017AD" w:rsidRDefault="00000000">
            <w:pPr>
              <w:spacing w:line="240" w:lineRule="auto"/>
              <w:ind w:firstLineChars="0" w:firstLine="0"/>
              <w:jc w:val="center"/>
              <w:rPr>
                <w:rFonts w:cs="Times New Roman"/>
                <w:color w:val="000000" w:themeColor="text1"/>
                <w:sz w:val="21"/>
                <w:szCs w:val="21"/>
              </w:rPr>
            </w:pPr>
            <w:r>
              <w:rPr>
                <w:sz w:val="21"/>
                <w:szCs w:val="21"/>
              </w:rPr>
              <w:t xml:space="preserve">390 </w:t>
            </w:r>
          </w:p>
        </w:tc>
      </w:tr>
      <w:tr w:rsidR="001017AD" w14:paraId="3189CDFD" w14:textId="77777777">
        <w:trPr>
          <w:trHeight w:val="264"/>
        </w:trPr>
        <w:tc>
          <w:tcPr>
            <w:tcW w:w="1005" w:type="dxa"/>
            <w:noWrap/>
            <w:vAlign w:val="center"/>
          </w:tcPr>
          <w:p w14:paraId="1A8DCFF9" w14:textId="77777777" w:rsidR="001017AD" w:rsidRDefault="00000000">
            <w:pPr>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2</w:t>
            </w:r>
          </w:p>
        </w:tc>
        <w:tc>
          <w:tcPr>
            <w:tcW w:w="2312" w:type="dxa"/>
            <w:noWrap/>
            <w:vAlign w:val="center"/>
          </w:tcPr>
          <w:p w14:paraId="4D7043F8" w14:textId="77777777" w:rsidR="001017AD" w:rsidRDefault="00000000">
            <w:pPr>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房屋建筑及构筑物</w:t>
            </w:r>
          </w:p>
        </w:tc>
        <w:tc>
          <w:tcPr>
            <w:tcW w:w="1697" w:type="dxa"/>
            <w:noWrap/>
          </w:tcPr>
          <w:p w14:paraId="66EC69FE" w14:textId="77777777" w:rsidR="001017AD" w:rsidRDefault="001017AD">
            <w:pPr>
              <w:spacing w:line="240" w:lineRule="auto"/>
              <w:ind w:firstLineChars="0" w:firstLine="0"/>
              <w:jc w:val="center"/>
              <w:rPr>
                <w:rFonts w:cs="Times New Roman"/>
                <w:color w:val="000000" w:themeColor="text1"/>
                <w:sz w:val="21"/>
                <w:szCs w:val="21"/>
              </w:rPr>
            </w:pPr>
          </w:p>
        </w:tc>
        <w:tc>
          <w:tcPr>
            <w:tcW w:w="1695" w:type="dxa"/>
            <w:noWrap/>
          </w:tcPr>
          <w:p w14:paraId="16AB1A81" w14:textId="77777777" w:rsidR="001017AD" w:rsidRDefault="00000000">
            <w:pPr>
              <w:spacing w:line="240" w:lineRule="auto"/>
              <w:ind w:firstLineChars="0" w:firstLine="0"/>
              <w:jc w:val="center"/>
              <w:rPr>
                <w:rFonts w:cs="Times New Roman"/>
                <w:color w:val="000000" w:themeColor="text1"/>
                <w:sz w:val="21"/>
                <w:szCs w:val="21"/>
              </w:rPr>
            </w:pPr>
            <w:r>
              <w:rPr>
                <w:sz w:val="21"/>
                <w:szCs w:val="21"/>
              </w:rPr>
              <w:t xml:space="preserve">355 </w:t>
            </w:r>
          </w:p>
        </w:tc>
        <w:tc>
          <w:tcPr>
            <w:tcW w:w="882" w:type="dxa"/>
            <w:noWrap/>
          </w:tcPr>
          <w:p w14:paraId="3D24898D" w14:textId="77777777" w:rsidR="001017AD" w:rsidRDefault="00000000">
            <w:pPr>
              <w:spacing w:line="240" w:lineRule="auto"/>
              <w:ind w:firstLineChars="0" w:firstLine="0"/>
              <w:jc w:val="center"/>
              <w:rPr>
                <w:rFonts w:cs="Times New Roman"/>
                <w:color w:val="000000" w:themeColor="text1"/>
                <w:sz w:val="21"/>
                <w:szCs w:val="21"/>
              </w:rPr>
            </w:pPr>
            <w:r>
              <w:rPr>
                <w:sz w:val="21"/>
                <w:szCs w:val="21"/>
              </w:rPr>
              <w:t xml:space="preserve">0 </w:t>
            </w:r>
          </w:p>
        </w:tc>
        <w:tc>
          <w:tcPr>
            <w:tcW w:w="1425" w:type="dxa"/>
            <w:noWrap/>
          </w:tcPr>
          <w:p w14:paraId="3DBDB306" w14:textId="77777777" w:rsidR="001017AD" w:rsidRDefault="00000000">
            <w:pPr>
              <w:spacing w:line="240" w:lineRule="auto"/>
              <w:ind w:firstLineChars="0" w:firstLine="0"/>
              <w:jc w:val="center"/>
              <w:rPr>
                <w:rFonts w:cs="Times New Roman"/>
                <w:color w:val="000000" w:themeColor="text1"/>
                <w:sz w:val="21"/>
                <w:szCs w:val="21"/>
              </w:rPr>
            </w:pPr>
            <w:r>
              <w:rPr>
                <w:sz w:val="21"/>
                <w:szCs w:val="21"/>
              </w:rPr>
              <w:t xml:space="preserve">355 </w:t>
            </w:r>
          </w:p>
        </w:tc>
      </w:tr>
      <w:tr w:rsidR="001017AD" w14:paraId="02D9DDAB" w14:textId="77777777">
        <w:trPr>
          <w:trHeight w:val="264"/>
        </w:trPr>
        <w:tc>
          <w:tcPr>
            <w:tcW w:w="1005" w:type="dxa"/>
            <w:noWrap/>
            <w:vAlign w:val="center"/>
          </w:tcPr>
          <w:p w14:paraId="0EB03077" w14:textId="77777777" w:rsidR="001017AD" w:rsidRDefault="00000000">
            <w:pPr>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3</w:t>
            </w:r>
          </w:p>
        </w:tc>
        <w:tc>
          <w:tcPr>
            <w:tcW w:w="2312" w:type="dxa"/>
            <w:noWrap/>
            <w:vAlign w:val="center"/>
          </w:tcPr>
          <w:p w14:paraId="183FF8A2" w14:textId="77777777" w:rsidR="001017AD" w:rsidRDefault="00000000">
            <w:pPr>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机器设备</w:t>
            </w:r>
          </w:p>
        </w:tc>
        <w:tc>
          <w:tcPr>
            <w:tcW w:w="1697" w:type="dxa"/>
            <w:noWrap/>
          </w:tcPr>
          <w:p w14:paraId="6932298E" w14:textId="77777777" w:rsidR="001017AD" w:rsidRDefault="001017AD">
            <w:pPr>
              <w:spacing w:line="240" w:lineRule="auto"/>
              <w:ind w:firstLineChars="0" w:firstLine="0"/>
              <w:jc w:val="center"/>
              <w:rPr>
                <w:rFonts w:cs="Times New Roman"/>
                <w:color w:val="000000" w:themeColor="text1"/>
                <w:sz w:val="21"/>
                <w:szCs w:val="21"/>
              </w:rPr>
            </w:pPr>
          </w:p>
        </w:tc>
        <w:tc>
          <w:tcPr>
            <w:tcW w:w="1695" w:type="dxa"/>
            <w:noWrap/>
          </w:tcPr>
          <w:p w14:paraId="44710A19" w14:textId="77777777" w:rsidR="001017AD" w:rsidRDefault="00000000">
            <w:pPr>
              <w:spacing w:line="240" w:lineRule="auto"/>
              <w:ind w:firstLineChars="0" w:firstLine="0"/>
              <w:jc w:val="center"/>
              <w:rPr>
                <w:rFonts w:cs="Times New Roman"/>
                <w:color w:val="000000" w:themeColor="text1"/>
                <w:sz w:val="21"/>
                <w:szCs w:val="21"/>
              </w:rPr>
            </w:pPr>
            <w:r>
              <w:rPr>
                <w:sz w:val="21"/>
                <w:szCs w:val="21"/>
              </w:rPr>
              <w:t xml:space="preserve">0 </w:t>
            </w:r>
          </w:p>
        </w:tc>
        <w:tc>
          <w:tcPr>
            <w:tcW w:w="882" w:type="dxa"/>
            <w:noWrap/>
          </w:tcPr>
          <w:p w14:paraId="3F9D2EEF" w14:textId="77777777" w:rsidR="001017AD" w:rsidRDefault="00000000">
            <w:pPr>
              <w:spacing w:line="240" w:lineRule="auto"/>
              <w:ind w:firstLineChars="0" w:firstLine="0"/>
              <w:jc w:val="center"/>
              <w:rPr>
                <w:rFonts w:cs="Times New Roman"/>
                <w:color w:val="000000" w:themeColor="text1"/>
                <w:sz w:val="21"/>
                <w:szCs w:val="21"/>
              </w:rPr>
            </w:pPr>
            <w:r>
              <w:rPr>
                <w:sz w:val="21"/>
                <w:szCs w:val="21"/>
              </w:rPr>
              <w:t xml:space="preserve">750 </w:t>
            </w:r>
          </w:p>
        </w:tc>
        <w:tc>
          <w:tcPr>
            <w:tcW w:w="1425" w:type="dxa"/>
            <w:noWrap/>
          </w:tcPr>
          <w:p w14:paraId="0C1E561A" w14:textId="77777777" w:rsidR="001017AD" w:rsidRDefault="00000000">
            <w:pPr>
              <w:spacing w:line="240" w:lineRule="auto"/>
              <w:ind w:firstLineChars="0" w:firstLine="0"/>
              <w:jc w:val="center"/>
              <w:rPr>
                <w:rFonts w:cs="Times New Roman"/>
                <w:color w:val="000000" w:themeColor="text1"/>
                <w:sz w:val="21"/>
                <w:szCs w:val="21"/>
              </w:rPr>
            </w:pPr>
            <w:r>
              <w:rPr>
                <w:sz w:val="21"/>
                <w:szCs w:val="21"/>
              </w:rPr>
              <w:t xml:space="preserve">750 </w:t>
            </w:r>
          </w:p>
        </w:tc>
      </w:tr>
      <w:tr w:rsidR="001017AD" w14:paraId="6786B420" w14:textId="77777777">
        <w:trPr>
          <w:trHeight w:val="264"/>
        </w:trPr>
        <w:tc>
          <w:tcPr>
            <w:tcW w:w="1005" w:type="dxa"/>
            <w:noWrap/>
            <w:vAlign w:val="center"/>
          </w:tcPr>
          <w:p w14:paraId="7B19A1C3" w14:textId="77777777" w:rsidR="001017AD" w:rsidRDefault="00000000">
            <w:pPr>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 xml:space="preserve">　</w:t>
            </w:r>
          </w:p>
        </w:tc>
        <w:tc>
          <w:tcPr>
            <w:tcW w:w="2312" w:type="dxa"/>
            <w:noWrap/>
            <w:vAlign w:val="center"/>
          </w:tcPr>
          <w:p w14:paraId="215FC256" w14:textId="77777777" w:rsidR="001017AD" w:rsidRDefault="00000000">
            <w:pPr>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合计</w:t>
            </w:r>
          </w:p>
        </w:tc>
        <w:tc>
          <w:tcPr>
            <w:tcW w:w="1697" w:type="dxa"/>
            <w:noWrap/>
          </w:tcPr>
          <w:p w14:paraId="71AF1775" w14:textId="77777777" w:rsidR="001017AD" w:rsidRDefault="00000000">
            <w:pPr>
              <w:spacing w:line="240" w:lineRule="auto"/>
              <w:ind w:firstLineChars="0" w:firstLine="0"/>
              <w:jc w:val="center"/>
              <w:rPr>
                <w:rFonts w:cs="Times New Roman"/>
                <w:color w:val="000000" w:themeColor="text1"/>
                <w:sz w:val="21"/>
                <w:szCs w:val="21"/>
              </w:rPr>
            </w:pPr>
            <w:r>
              <w:rPr>
                <w:sz w:val="21"/>
                <w:szCs w:val="21"/>
              </w:rPr>
              <w:t xml:space="preserve">390 </w:t>
            </w:r>
          </w:p>
        </w:tc>
        <w:tc>
          <w:tcPr>
            <w:tcW w:w="1695" w:type="dxa"/>
            <w:noWrap/>
          </w:tcPr>
          <w:p w14:paraId="6523E8E0" w14:textId="77777777" w:rsidR="001017AD" w:rsidRDefault="00000000">
            <w:pPr>
              <w:spacing w:line="240" w:lineRule="auto"/>
              <w:ind w:firstLineChars="0" w:firstLine="0"/>
              <w:jc w:val="center"/>
              <w:rPr>
                <w:rFonts w:cs="Times New Roman"/>
                <w:color w:val="000000" w:themeColor="text1"/>
                <w:sz w:val="21"/>
                <w:szCs w:val="21"/>
              </w:rPr>
            </w:pPr>
            <w:r>
              <w:rPr>
                <w:sz w:val="21"/>
                <w:szCs w:val="21"/>
              </w:rPr>
              <w:t xml:space="preserve">355 </w:t>
            </w:r>
          </w:p>
        </w:tc>
        <w:tc>
          <w:tcPr>
            <w:tcW w:w="882" w:type="dxa"/>
            <w:noWrap/>
          </w:tcPr>
          <w:p w14:paraId="2DA9BF81" w14:textId="77777777" w:rsidR="001017AD" w:rsidRDefault="00000000">
            <w:pPr>
              <w:spacing w:line="240" w:lineRule="auto"/>
              <w:ind w:firstLineChars="0" w:firstLine="0"/>
              <w:jc w:val="center"/>
              <w:rPr>
                <w:rFonts w:cs="Times New Roman"/>
                <w:color w:val="000000" w:themeColor="text1"/>
                <w:sz w:val="21"/>
                <w:szCs w:val="21"/>
              </w:rPr>
            </w:pPr>
            <w:r>
              <w:rPr>
                <w:sz w:val="21"/>
                <w:szCs w:val="21"/>
              </w:rPr>
              <w:t xml:space="preserve">750 </w:t>
            </w:r>
          </w:p>
        </w:tc>
        <w:tc>
          <w:tcPr>
            <w:tcW w:w="1425" w:type="dxa"/>
            <w:noWrap/>
          </w:tcPr>
          <w:p w14:paraId="64248171" w14:textId="77777777" w:rsidR="001017AD" w:rsidRDefault="00000000">
            <w:pPr>
              <w:spacing w:line="240" w:lineRule="auto"/>
              <w:ind w:firstLineChars="0" w:firstLine="0"/>
              <w:jc w:val="center"/>
              <w:rPr>
                <w:rFonts w:cs="Times New Roman"/>
                <w:color w:val="000000" w:themeColor="text1"/>
                <w:sz w:val="21"/>
                <w:szCs w:val="21"/>
              </w:rPr>
            </w:pPr>
            <w:r>
              <w:rPr>
                <w:sz w:val="21"/>
                <w:szCs w:val="21"/>
              </w:rPr>
              <w:t xml:space="preserve">1495 </w:t>
            </w:r>
          </w:p>
        </w:tc>
      </w:tr>
    </w:tbl>
    <w:p w14:paraId="35B914EE" w14:textId="77777777" w:rsidR="001017AD" w:rsidRDefault="00000000">
      <w:pPr>
        <w:ind w:firstLineChars="0" w:firstLine="0"/>
        <w:jc w:val="center"/>
        <w:rPr>
          <w:rFonts w:cs="Times New Roman"/>
          <w:color w:val="000000" w:themeColor="text1"/>
        </w:rPr>
      </w:pPr>
      <w:r>
        <w:rPr>
          <w:rFonts w:cs="Times New Roman"/>
          <w:b/>
          <w:bCs/>
          <w:color w:val="000000" w:themeColor="text1"/>
          <w:sz w:val="21"/>
          <w:szCs w:val="21"/>
          <w:lang w:bidi="ar"/>
        </w:rPr>
        <w:t>表</w:t>
      </w:r>
      <w:r>
        <w:rPr>
          <w:rFonts w:cs="Times New Roman"/>
          <w:b/>
          <w:bCs/>
          <w:color w:val="000000" w:themeColor="text1"/>
          <w:sz w:val="21"/>
          <w:szCs w:val="21"/>
          <w:lang w:bidi="ar"/>
        </w:rPr>
        <w:t>4-</w:t>
      </w:r>
      <w:r>
        <w:rPr>
          <w:rFonts w:cs="Times New Roman" w:hint="eastAsia"/>
          <w:b/>
          <w:bCs/>
          <w:color w:val="000000" w:themeColor="text1"/>
          <w:sz w:val="21"/>
          <w:szCs w:val="21"/>
          <w:lang w:bidi="ar"/>
        </w:rPr>
        <w:t>3</w:t>
      </w:r>
      <w:r>
        <w:rPr>
          <w:rFonts w:cs="Times New Roman"/>
          <w:b/>
          <w:bCs/>
          <w:color w:val="000000" w:themeColor="text1"/>
          <w:sz w:val="21"/>
          <w:szCs w:val="21"/>
          <w:lang w:bidi="ar"/>
        </w:rPr>
        <w:t xml:space="preserve"> </w:t>
      </w:r>
      <w:r>
        <w:rPr>
          <w:rFonts w:cs="Times New Roman"/>
          <w:b/>
          <w:bCs/>
          <w:color w:val="000000" w:themeColor="text1"/>
          <w:sz w:val="21"/>
          <w:szCs w:val="21"/>
          <w:lang w:bidi="ar"/>
        </w:rPr>
        <w:t>各方案主要技术经济指标对比表</w:t>
      </w:r>
      <w:bookmarkStart w:id="172" w:name="_Toc104559259"/>
      <w:bookmarkEnd w:id="171"/>
    </w:p>
    <w:tbl>
      <w:tblPr>
        <w:tblW w:w="9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1916"/>
        <w:gridCol w:w="748"/>
        <w:gridCol w:w="1462"/>
        <w:gridCol w:w="1462"/>
        <w:gridCol w:w="1466"/>
        <w:gridCol w:w="1462"/>
      </w:tblGrid>
      <w:tr w:rsidR="001017AD" w14:paraId="20EB4EDA" w14:textId="77777777">
        <w:trPr>
          <w:trHeight w:val="294"/>
          <w:tblHeader/>
          <w:jc w:val="center"/>
        </w:trPr>
        <w:tc>
          <w:tcPr>
            <w:tcW w:w="500" w:type="dxa"/>
            <w:vAlign w:val="center"/>
          </w:tcPr>
          <w:p w14:paraId="1864B81E" w14:textId="77777777" w:rsidR="001017AD" w:rsidRDefault="001017AD">
            <w:pPr>
              <w:spacing w:line="240" w:lineRule="auto"/>
              <w:ind w:firstLineChars="0" w:firstLine="0"/>
              <w:jc w:val="center"/>
              <w:rPr>
                <w:rFonts w:cs="Times New Roman"/>
                <w:color w:val="000000" w:themeColor="text1"/>
                <w:sz w:val="21"/>
                <w:szCs w:val="21"/>
              </w:rPr>
            </w:pPr>
          </w:p>
        </w:tc>
        <w:tc>
          <w:tcPr>
            <w:tcW w:w="1916" w:type="dxa"/>
            <w:vAlign w:val="center"/>
          </w:tcPr>
          <w:p w14:paraId="6AF81F94"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指</w:t>
            </w:r>
            <w:r>
              <w:rPr>
                <w:rFonts w:cs="Times New Roman" w:hint="eastAsia"/>
                <w:color w:val="000000" w:themeColor="text1"/>
                <w:sz w:val="21"/>
                <w:szCs w:val="21"/>
              </w:rPr>
              <w:t xml:space="preserve"> </w:t>
            </w:r>
            <w:r>
              <w:rPr>
                <w:rFonts w:cs="Times New Roman" w:hint="eastAsia"/>
                <w:color w:val="000000" w:themeColor="text1"/>
                <w:sz w:val="21"/>
                <w:szCs w:val="21"/>
              </w:rPr>
              <w:t>标</w:t>
            </w:r>
            <w:r>
              <w:rPr>
                <w:rFonts w:cs="Times New Roman" w:hint="eastAsia"/>
                <w:color w:val="000000" w:themeColor="text1"/>
                <w:sz w:val="21"/>
                <w:szCs w:val="21"/>
              </w:rPr>
              <w:t xml:space="preserve"> </w:t>
            </w:r>
            <w:r>
              <w:rPr>
                <w:rFonts w:cs="Times New Roman" w:hint="eastAsia"/>
                <w:color w:val="000000" w:themeColor="text1"/>
                <w:sz w:val="21"/>
                <w:szCs w:val="21"/>
              </w:rPr>
              <w:t>名</w:t>
            </w:r>
            <w:r>
              <w:rPr>
                <w:rFonts w:cs="Times New Roman" w:hint="eastAsia"/>
                <w:color w:val="000000" w:themeColor="text1"/>
                <w:sz w:val="21"/>
                <w:szCs w:val="21"/>
              </w:rPr>
              <w:t xml:space="preserve"> </w:t>
            </w:r>
            <w:r>
              <w:rPr>
                <w:rFonts w:cs="Times New Roman" w:hint="eastAsia"/>
                <w:color w:val="000000" w:themeColor="text1"/>
                <w:sz w:val="21"/>
                <w:szCs w:val="21"/>
              </w:rPr>
              <w:t>称</w:t>
            </w:r>
          </w:p>
        </w:tc>
        <w:tc>
          <w:tcPr>
            <w:tcW w:w="748" w:type="dxa"/>
            <w:vAlign w:val="center"/>
          </w:tcPr>
          <w:p w14:paraId="4BE051F2"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单</w:t>
            </w:r>
            <w:r>
              <w:rPr>
                <w:rFonts w:cs="Times New Roman" w:hint="eastAsia"/>
                <w:color w:val="000000" w:themeColor="text1"/>
                <w:sz w:val="21"/>
                <w:szCs w:val="21"/>
              </w:rPr>
              <w:t xml:space="preserve"> </w:t>
            </w:r>
            <w:r>
              <w:rPr>
                <w:rFonts w:cs="Times New Roman" w:hint="eastAsia"/>
                <w:color w:val="000000" w:themeColor="text1"/>
                <w:sz w:val="21"/>
                <w:szCs w:val="21"/>
              </w:rPr>
              <w:t>位</w:t>
            </w:r>
          </w:p>
        </w:tc>
        <w:tc>
          <w:tcPr>
            <w:tcW w:w="1462" w:type="dxa"/>
            <w:vAlign w:val="center"/>
          </w:tcPr>
          <w:p w14:paraId="77B4A161"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备</w:t>
            </w:r>
            <w:r>
              <w:rPr>
                <w:rFonts w:cs="Times New Roman" w:hint="eastAsia"/>
                <w:color w:val="000000" w:themeColor="text1"/>
                <w:sz w:val="21"/>
                <w:szCs w:val="21"/>
              </w:rPr>
              <w:t xml:space="preserve">   </w:t>
            </w:r>
            <w:r>
              <w:rPr>
                <w:rFonts w:cs="Times New Roman" w:hint="eastAsia"/>
                <w:color w:val="000000" w:themeColor="text1"/>
                <w:sz w:val="21"/>
                <w:szCs w:val="21"/>
              </w:rPr>
              <w:t>注</w:t>
            </w:r>
          </w:p>
        </w:tc>
        <w:tc>
          <w:tcPr>
            <w:tcW w:w="1462" w:type="dxa"/>
            <w:vAlign w:val="center"/>
          </w:tcPr>
          <w:p w14:paraId="679FF8BA" w14:textId="77777777" w:rsidR="001017AD" w:rsidRDefault="00000000">
            <w:pPr>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方案</w:t>
            </w:r>
            <w:r>
              <w:rPr>
                <w:rFonts w:cs="Times New Roman"/>
                <w:color w:val="000000" w:themeColor="text1"/>
                <w:sz w:val="21"/>
                <w:szCs w:val="21"/>
              </w:rPr>
              <w:t>Ⅰ</w:t>
            </w:r>
          </w:p>
        </w:tc>
        <w:tc>
          <w:tcPr>
            <w:tcW w:w="1466" w:type="dxa"/>
            <w:vAlign w:val="center"/>
          </w:tcPr>
          <w:p w14:paraId="7F15E663" w14:textId="77777777" w:rsidR="001017AD" w:rsidRDefault="00000000">
            <w:pPr>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方案</w:t>
            </w:r>
            <w:r>
              <w:rPr>
                <w:rFonts w:cs="Times New Roman"/>
                <w:color w:val="000000" w:themeColor="text1"/>
                <w:sz w:val="21"/>
                <w:szCs w:val="21"/>
              </w:rPr>
              <w:t>Ⅱ</w:t>
            </w:r>
          </w:p>
        </w:tc>
        <w:tc>
          <w:tcPr>
            <w:tcW w:w="1462" w:type="dxa"/>
            <w:vAlign w:val="center"/>
          </w:tcPr>
          <w:p w14:paraId="0634569C" w14:textId="77777777" w:rsidR="001017AD" w:rsidRDefault="00000000">
            <w:pPr>
              <w:spacing w:line="240" w:lineRule="auto"/>
              <w:ind w:firstLineChars="0" w:firstLine="0"/>
              <w:jc w:val="center"/>
              <w:rPr>
                <w:rFonts w:cs="Times New Roman"/>
                <w:color w:val="000000" w:themeColor="text1"/>
                <w:sz w:val="21"/>
                <w:szCs w:val="21"/>
              </w:rPr>
            </w:pPr>
            <w:r>
              <w:rPr>
                <w:rFonts w:cs="Times New Roman"/>
                <w:color w:val="000000" w:themeColor="text1"/>
                <w:sz w:val="21"/>
                <w:szCs w:val="21"/>
              </w:rPr>
              <w:t>方案</w:t>
            </w:r>
            <w:r>
              <w:rPr>
                <w:rFonts w:cs="Times New Roman"/>
                <w:color w:val="000000" w:themeColor="text1"/>
                <w:sz w:val="21"/>
                <w:szCs w:val="21"/>
              </w:rPr>
              <w:t>Ⅲ</w:t>
            </w:r>
          </w:p>
        </w:tc>
      </w:tr>
      <w:tr w:rsidR="001017AD" w14:paraId="779F197E" w14:textId="77777777">
        <w:trPr>
          <w:trHeight w:val="294"/>
          <w:jc w:val="center"/>
        </w:trPr>
        <w:tc>
          <w:tcPr>
            <w:tcW w:w="500" w:type="dxa"/>
            <w:vAlign w:val="center"/>
          </w:tcPr>
          <w:p w14:paraId="7E3CD32A"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1</w:t>
            </w:r>
          </w:p>
        </w:tc>
        <w:tc>
          <w:tcPr>
            <w:tcW w:w="1916" w:type="dxa"/>
            <w:vAlign w:val="center"/>
          </w:tcPr>
          <w:p w14:paraId="7E7DE784"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地质储量：</w:t>
            </w:r>
          </w:p>
        </w:tc>
        <w:tc>
          <w:tcPr>
            <w:tcW w:w="748" w:type="dxa"/>
            <w:vAlign w:val="center"/>
          </w:tcPr>
          <w:p w14:paraId="3F27BD7F"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729D856E"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2014B411"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6" w:type="dxa"/>
            <w:vAlign w:val="center"/>
          </w:tcPr>
          <w:p w14:paraId="554CA141" w14:textId="77777777"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77D3137A" w14:textId="77777777" w:rsidR="001017AD" w:rsidRDefault="001017AD">
            <w:pPr>
              <w:spacing w:line="240" w:lineRule="auto"/>
              <w:ind w:firstLineChars="0" w:firstLine="0"/>
              <w:jc w:val="center"/>
              <w:rPr>
                <w:rFonts w:cs="Times New Roman"/>
                <w:color w:val="000000" w:themeColor="text1"/>
                <w:sz w:val="21"/>
                <w:szCs w:val="21"/>
              </w:rPr>
            </w:pPr>
          </w:p>
        </w:tc>
      </w:tr>
      <w:tr w:rsidR="001017AD" w14:paraId="60D80FFE" w14:textId="77777777">
        <w:trPr>
          <w:trHeight w:val="294"/>
          <w:jc w:val="center"/>
        </w:trPr>
        <w:tc>
          <w:tcPr>
            <w:tcW w:w="500" w:type="dxa"/>
            <w:vAlign w:val="center"/>
          </w:tcPr>
          <w:p w14:paraId="2DA1DF73"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916" w:type="dxa"/>
            <w:vAlign w:val="center"/>
          </w:tcPr>
          <w:p w14:paraId="36060F2D"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控制资源量</w:t>
            </w:r>
            <w:r>
              <w:rPr>
                <w:rFonts w:cs="Times New Roman" w:hint="eastAsia"/>
                <w:color w:val="000000" w:themeColor="text1"/>
                <w:sz w:val="21"/>
                <w:szCs w:val="21"/>
              </w:rPr>
              <w:t>+</w:t>
            </w:r>
            <w:r>
              <w:rPr>
                <w:rFonts w:cs="Times New Roman" w:hint="eastAsia"/>
                <w:color w:val="000000" w:themeColor="text1"/>
                <w:sz w:val="21"/>
                <w:szCs w:val="21"/>
              </w:rPr>
              <w:t>推断资源量</w:t>
            </w:r>
          </w:p>
        </w:tc>
        <w:tc>
          <w:tcPr>
            <w:tcW w:w="748" w:type="dxa"/>
            <w:vAlign w:val="center"/>
          </w:tcPr>
          <w:p w14:paraId="2181075E"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w:t>
            </w:r>
            <w:r>
              <w:rPr>
                <w:rFonts w:cs="Times New Roman" w:hint="eastAsia"/>
                <w:color w:val="000000" w:themeColor="text1"/>
                <w:sz w:val="21"/>
                <w:szCs w:val="21"/>
              </w:rPr>
              <w:t>t</w:t>
            </w:r>
          </w:p>
        </w:tc>
        <w:tc>
          <w:tcPr>
            <w:tcW w:w="1462" w:type="dxa"/>
            <w:vAlign w:val="center"/>
          </w:tcPr>
          <w:p w14:paraId="6E0468B4"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矿石量</w:t>
            </w:r>
          </w:p>
        </w:tc>
        <w:tc>
          <w:tcPr>
            <w:tcW w:w="1462" w:type="dxa"/>
            <w:vAlign w:val="center"/>
          </w:tcPr>
          <w:p w14:paraId="3A31AD23" w14:textId="2C18126D"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1ECBF959" w14:textId="47192E75"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122998D0" w14:textId="04A19D38" w:rsidR="001017AD" w:rsidRDefault="001017AD">
            <w:pPr>
              <w:spacing w:line="240" w:lineRule="auto"/>
              <w:ind w:firstLineChars="0" w:firstLine="0"/>
              <w:jc w:val="center"/>
              <w:rPr>
                <w:rFonts w:cs="Times New Roman"/>
                <w:color w:val="000000" w:themeColor="text1"/>
                <w:sz w:val="21"/>
                <w:szCs w:val="21"/>
              </w:rPr>
            </w:pPr>
          </w:p>
        </w:tc>
      </w:tr>
      <w:tr w:rsidR="001017AD" w14:paraId="6FBF50DD" w14:textId="77777777">
        <w:trPr>
          <w:trHeight w:val="294"/>
          <w:jc w:val="center"/>
        </w:trPr>
        <w:tc>
          <w:tcPr>
            <w:tcW w:w="500" w:type="dxa"/>
            <w:vAlign w:val="center"/>
          </w:tcPr>
          <w:p w14:paraId="5BEA7876"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2</w:t>
            </w:r>
          </w:p>
        </w:tc>
        <w:tc>
          <w:tcPr>
            <w:tcW w:w="1916" w:type="dxa"/>
            <w:vAlign w:val="center"/>
          </w:tcPr>
          <w:p w14:paraId="4D1C2401"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设计利用资源储量</w:t>
            </w:r>
          </w:p>
        </w:tc>
        <w:tc>
          <w:tcPr>
            <w:tcW w:w="748" w:type="dxa"/>
            <w:vAlign w:val="center"/>
          </w:tcPr>
          <w:p w14:paraId="4B9E0BBC"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w:t>
            </w:r>
            <w:r>
              <w:rPr>
                <w:rFonts w:cs="Times New Roman" w:hint="eastAsia"/>
                <w:color w:val="000000" w:themeColor="text1"/>
                <w:sz w:val="21"/>
                <w:szCs w:val="21"/>
              </w:rPr>
              <w:t>t</w:t>
            </w:r>
          </w:p>
        </w:tc>
        <w:tc>
          <w:tcPr>
            <w:tcW w:w="1462" w:type="dxa"/>
            <w:vAlign w:val="center"/>
          </w:tcPr>
          <w:p w14:paraId="09350F2E"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矿石量</w:t>
            </w:r>
          </w:p>
        </w:tc>
        <w:tc>
          <w:tcPr>
            <w:tcW w:w="1462" w:type="dxa"/>
            <w:vAlign w:val="center"/>
          </w:tcPr>
          <w:p w14:paraId="5394100E" w14:textId="31A5B54D"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7238D9B3" w14:textId="18A5F49C"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0A04A875" w14:textId="3287A3DC" w:rsidR="001017AD" w:rsidRDefault="001017AD">
            <w:pPr>
              <w:spacing w:line="240" w:lineRule="auto"/>
              <w:ind w:firstLineChars="0" w:firstLine="0"/>
              <w:jc w:val="center"/>
              <w:rPr>
                <w:rFonts w:cs="Times New Roman"/>
                <w:color w:val="000000" w:themeColor="text1"/>
                <w:sz w:val="21"/>
                <w:szCs w:val="21"/>
              </w:rPr>
            </w:pPr>
          </w:p>
        </w:tc>
      </w:tr>
      <w:tr w:rsidR="001017AD" w14:paraId="031531D6" w14:textId="77777777">
        <w:trPr>
          <w:trHeight w:val="294"/>
          <w:jc w:val="center"/>
        </w:trPr>
        <w:tc>
          <w:tcPr>
            <w:tcW w:w="500" w:type="dxa"/>
            <w:vAlign w:val="center"/>
          </w:tcPr>
          <w:p w14:paraId="198E2F9D"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3</w:t>
            </w:r>
          </w:p>
        </w:tc>
        <w:tc>
          <w:tcPr>
            <w:tcW w:w="1916" w:type="dxa"/>
            <w:vAlign w:val="center"/>
          </w:tcPr>
          <w:p w14:paraId="7EC5614A"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矿石体重</w:t>
            </w:r>
          </w:p>
        </w:tc>
        <w:tc>
          <w:tcPr>
            <w:tcW w:w="748" w:type="dxa"/>
            <w:vAlign w:val="center"/>
          </w:tcPr>
          <w:p w14:paraId="75324A1E"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t/m3</w:t>
            </w:r>
          </w:p>
        </w:tc>
        <w:tc>
          <w:tcPr>
            <w:tcW w:w="1462" w:type="dxa"/>
            <w:vAlign w:val="center"/>
          </w:tcPr>
          <w:p w14:paraId="25525304"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62478C81" w14:textId="58459CA3"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6DE618B6" w14:textId="6DCC78DD"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2F4EF4E1" w14:textId="3D292064" w:rsidR="001017AD" w:rsidRDefault="001017AD">
            <w:pPr>
              <w:spacing w:line="240" w:lineRule="auto"/>
              <w:ind w:firstLineChars="0" w:firstLine="0"/>
              <w:jc w:val="center"/>
              <w:rPr>
                <w:rFonts w:cs="Times New Roman"/>
                <w:color w:val="000000" w:themeColor="text1"/>
                <w:sz w:val="21"/>
                <w:szCs w:val="21"/>
              </w:rPr>
            </w:pPr>
          </w:p>
        </w:tc>
      </w:tr>
      <w:tr w:rsidR="001017AD" w14:paraId="6087B0E3" w14:textId="77777777">
        <w:trPr>
          <w:trHeight w:val="294"/>
          <w:jc w:val="center"/>
        </w:trPr>
        <w:tc>
          <w:tcPr>
            <w:tcW w:w="500" w:type="dxa"/>
            <w:vAlign w:val="center"/>
          </w:tcPr>
          <w:p w14:paraId="5F2586E7"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4</w:t>
            </w:r>
          </w:p>
        </w:tc>
        <w:tc>
          <w:tcPr>
            <w:tcW w:w="1916" w:type="dxa"/>
            <w:vAlign w:val="center"/>
          </w:tcPr>
          <w:p w14:paraId="3DB5338C"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矿山设计规模</w:t>
            </w:r>
          </w:p>
        </w:tc>
        <w:tc>
          <w:tcPr>
            <w:tcW w:w="748" w:type="dxa"/>
            <w:vAlign w:val="center"/>
          </w:tcPr>
          <w:p w14:paraId="6B87545A"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w:t>
            </w:r>
            <w:r>
              <w:rPr>
                <w:rFonts w:cs="Times New Roman" w:hint="eastAsia"/>
                <w:color w:val="000000" w:themeColor="text1"/>
                <w:sz w:val="21"/>
                <w:szCs w:val="21"/>
              </w:rPr>
              <w:t>t/a</w:t>
            </w:r>
          </w:p>
        </w:tc>
        <w:tc>
          <w:tcPr>
            <w:tcW w:w="1462" w:type="dxa"/>
            <w:vAlign w:val="center"/>
          </w:tcPr>
          <w:p w14:paraId="41BC0060"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达产年</w:t>
            </w:r>
          </w:p>
        </w:tc>
        <w:tc>
          <w:tcPr>
            <w:tcW w:w="1462" w:type="dxa"/>
            <w:vAlign w:val="center"/>
          </w:tcPr>
          <w:p w14:paraId="64672A21" w14:textId="35D731DF"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64C82A39" w14:textId="17AF297C"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6E08BEAC" w14:textId="0196F7DA" w:rsidR="001017AD" w:rsidRDefault="001017AD">
            <w:pPr>
              <w:spacing w:line="240" w:lineRule="auto"/>
              <w:ind w:firstLineChars="0" w:firstLine="0"/>
              <w:jc w:val="center"/>
              <w:rPr>
                <w:rFonts w:cs="Times New Roman"/>
                <w:color w:val="000000" w:themeColor="text1"/>
                <w:sz w:val="21"/>
                <w:szCs w:val="21"/>
              </w:rPr>
            </w:pPr>
          </w:p>
        </w:tc>
      </w:tr>
      <w:tr w:rsidR="001017AD" w14:paraId="62B5F81E" w14:textId="77777777">
        <w:trPr>
          <w:trHeight w:val="294"/>
          <w:jc w:val="center"/>
        </w:trPr>
        <w:tc>
          <w:tcPr>
            <w:tcW w:w="500" w:type="dxa"/>
            <w:vAlign w:val="center"/>
          </w:tcPr>
          <w:p w14:paraId="5099DD97"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5</w:t>
            </w:r>
          </w:p>
        </w:tc>
        <w:tc>
          <w:tcPr>
            <w:tcW w:w="1916" w:type="dxa"/>
            <w:vAlign w:val="center"/>
          </w:tcPr>
          <w:p w14:paraId="39D6BDA0"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工作制度</w:t>
            </w:r>
          </w:p>
        </w:tc>
        <w:tc>
          <w:tcPr>
            <w:tcW w:w="748" w:type="dxa"/>
            <w:vAlign w:val="center"/>
          </w:tcPr>
          <w:p w14:paraId="7E357FCF"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d/</w:t>
            </w:r>
            <w:r>
              <w:rPr>
                <w:rFonts w:cs="Times New Roman" w:hint="eastAsia"/>
                <w:color w:val="000000" w:themeColor="text1"/>
                <w:sz w:val="21"/>
                <w:szCs w:val="21"/>
              </w:rPr>
              <w:t>班</w:t>
            </w:r>
            <w:r>
              <w:rPr>
                <w:rFonts w:cs="Times New Roman" w:hint="eastAsia"/>
                <w:color w:val="000000" w:themeColor="text1"/>
                <w:sz w:val="21"/>
                <w:szCs w:val="21"/>
              </w:rPr>
              <w:t>/h</w:t>
            </w:r>
          </w:p>
        </w:tc>
        <w:tc>
          <w:tcPr>
            <w:tcW w:w="1462" w:type="dxa"/>
            <w:vAlign w:val="center"/>
          </w:tcPr>
          <w:p w14:paraId="65751C7C"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58D2BDA7" w14:textId="2AE50943"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27C28C22" w14:textId="0B0A72DC"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6D86AD5F" w14:textId="1BA1035B" w:rsidR="001017AD" w:rsidRDefault="001017AD">
            <w:pPr>
              <w:spacing w:line="240" w:lineRule="auto"/>
              <w:ind w:firstLineChars="0" w:firstLine="0"/>
              <w:jc w:val="center"/>
              <w:rPr>
                <w:rFonts w:cs="Times New Roman"/>
                <w:color w:val="000000" w:themeColor="text1"/>
                <w:sz w:val="21"/>
                <w:szCs w:val="21"/>
              </w:rPr>
            </w:pPr>
          </w:p>
        </w:tc>
      </w:tr>
      <w:tr w:rsidR="001017AD" w14:paraId="423C3213" w14:textId="77777777">
        <w:trPr>
          <w:trHeight w:val="294"/>
          <w:jc w:val="center"/>
        </w:trPr>
        <w:tc>
          <w:tcPr>
            <w:tcW w:w="500" w:type="dxa"/>
            <w:vAlign w:val="center"/>
          </w:tcPr>
          <w:p w14:paraId="79FC723C"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6</w:t>
            </w:r>
          </w:p>
        </w:tc>
        <w:tc>
          <w:tcPr>
            <w:tcW w:w="1916" w:type="dxa"/>
            <w:vAlign w:val="center"/>
          </w:tcPr>
          <w:p w14:paraId="64B751BE"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开拓运输方式</w:t>
            </w:r>
          </w:p>
        </w:tc>
        <w:tc>
          <w:tcPr>
            <w:tcW w:w="748" w:type="dxa"/>
            <w:vAlign w:val="center"/>
          </w:tcPr>
          <w:p w14:paraId="67C7E03B"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79F21B16"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平硐</w:t>
            </w:r>
            <w:r>
              <w:rPr>
                <w:rFonts w:cs="Times New Roman" w:hint="eastAsia"/>
                <w:color w:val="000000" w:themeColor="text1"/>
                <w:sz w:val="21"/>
                <w:szCs w:val="21"/>
              </w:rPr>
              <w:t>-</w:t>
            </w:r>
            <w:r>
              <w:rPr>
                <w:rFonts w:cs="Times New Roman" w:hint="eastAsia"/>
                <w:color w:val="000000" w:themeColor="text1"/>
                <w:sz w:val="21"/>
                <w:szCs w:val="21"/>
              </w:rPr>
              <w:t>斜坡道</w:t>
            </w:r>
            <w:r>
              <w:rPr>
                <w:rFonts w:cs="Times New Roman" w:hint="eastAsia"/>
                <w:color w:val="000000" w:themeColor="text1"/>
                <w:sz w:val="21"/>
                <w:szCs w:val="21"/>
              </w:rPr>
              <w:t>-</w:t>
            </w:r>
            <w:r>
              <w:rPr>
                <w:rFonts w:cs="Times New Roman" w:hint="eastAsia"/>
                <w:color w:val="000000" w:themeColor="text1"/>
                <w:sz w:val="21"/>
                <w:szCs w:val="21"/>
              </w:rPr>
              <w:t>斜井开拓</w:t>
            </w:r>
          </w:p>
        </w:tc>
        <w:tc>
          <w:tcPr>
            <w:tcW w:w="1462" w:type="dxa"/>
            <w:vAlign w:val="center"/>
          </w:tcPr>
          <w:p w14:paraId="58060B29"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6" w:type="dxa"/>
            <w:vAlign w:val="center"/>
          </w:tcPr>
          <w:p w14:paraId="7AE6FA95" w14:textId="77777777"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0A282C67" w14:textId="77777777" w:rsidR="001017AD" w:rsidRDefault="001017AD">
            <w:pPr>
              <w:spacing w:line="240" w:lineRule="auto"/>
              <w:ind w:firstLineChars="0" w:firstLine="0"/>
              <w:jc w:val="center"/>
              <w:rPr>
                <w:rFonts w:cs="Times New Roman"/>
                <w:color w:val="000000" w:themeColor="text1"/>
                <w:sz w:val="21"/>
                <w:szCs w:val="21"/>
              </w:rPr>
            </w:pPr>
          </w:p>
        </w:tc>
      </w:tr>
      <w:tr w:rsidR="001017AD" w14:paraId="256E36B1" w14:textId="77777777">
        <w:trPr>
          <w:trHeight w:val="564"/>
          <w:jc w:val="center"/>
        </w:trPr>
        <w:tc>
          <w:tcPr>
            <w:tcW w:w="500" w:type="dxa"/>
            <w:vAlign w:val="center"/>
          </w:tcPr>
          <w:p w14:paraId="1A59E7C2"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lastRenderedPageBreak/>
              <w:t>7</w:t>
            </w:r>
          </w:p>
        </w:tc>
        <w:tc>
          <w:tcPr>
            <w:tcW w:w="1916" w:type="dxa"/>
            <w:vAlign w:val="center"/>
          </w:tcPr>
          <w:p w14:paraId="061CC3B0"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采矿方法</w:t>
            </w:r>
          </w:p>
        </w:tc>
        <w:tc>
          <w:tcPr>
            <w:tcW w:w="748" w:type="dxa"/>
            <w:vAlign w:val="center"/>
          </w:tcPr>
          <w:p w14:paraId="188BF1FC"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4BCF091E"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上向水平分层充填采矿法</w:t>
            </w:r>
          </w:p>
        </w:tc>
        <w:tc>
          <w:tcPr>
            <w:tcW w:w="1462" w:type="dxa"/>
            <w:vAlign w:val="center"/>
          </w:tcPr>
          <w:p w14:paraId="609DA30E"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6" w:type="dxa"/>
            <w:vAlign w:val="center"/>
          </w:tcPr>
          <w:p w14:paraId="1A854427" w14:textId="77777777"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05944D82" w14:textId="77777777" w:rsidR="001017AD" w:rsidRDefault="001017AD">
            <w:pPr>
              <w:spacing w:line="240" w:lineRule="auto"/>
              <w:ind w:firstLineChars="0" w:firstLine="0"/>
              <w:jc w:val="center"/>
              <w:rPr>
                <w:rFonts w:cs="Times New Roman"/>
                <w:color w:val="000000" w:themeColor="text1"/>
                <w:sz w:val="21"/>
                <w:szCs w:val="21"/>
              </w:rPr>
            </w:pPr>
          </w:p>
        </w:tc>
      </w:tr>
      <w:tr w:rsidR="001017AD" w14:paraId="0BF92432" w14:textId="77777777">
        <w:trPr>
          <w:trHeight w:val="294"/>
          <w:jc w:val="center"/>
        </w:trPr>
        <w:tc>
          <w:tcPr>
            <w:tcW w:w="500" w:type="dxa"/>
            <w:vAlign w:val="center"/>
          </w:tcPr>
          <w:p w14:paraId="1034DC33"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8</w:t>
            </w:r>
          </w:p>
        </w:tc>
        <w:tc>
          <w:tcPr>
            <w:tcW w:w="1916" w:type="dxa"/>
            <w:vAlign w:val="center"/>
          </w:tcPr>
          <w:p w14:paraId="56F05755"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采矿回采率</w:t>
            </w:r>
          </w:p>
        </w:tc>
        <w:tc>
          <w:tcPr>
            <w:tcW w:w="748" w:type="dxa"/>
            <w:vAlign w:val="center"/>
          </w:tcPr>
          <w:p w14:paraId="5D534AAB"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5F646673"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29BB2BEF" w14:textId="7246672B"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0C9147B8" w14:textId="254F679B"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3C7913CB" w14:textId="6FC64B9B" w:rsidR="001017AD" w:rsidRDefault="001017AD">
            <w:pPr>
              <w:spacing w:line="240" w:lineRule="auto"/>
              <w:ind w:firstLineChars="0" w:firstLine="0"/>
              <w:jc w:val="center"/>
              <w:rPr>
                <w:rFonts w:cs="Times New Roman"/>
                <w:color w:val="000000" w:themeColor="text1"/>
                <w:sz w:val="21"/>
                <w:szCs w:val="21"/>
              </w:rPr>
            </w:pPr>
          </w:p>
        </w:tc>
      </w:tr>
      <w:tr w:rsidR="001017AD" w14:paraId="7D46184E" w14:textId="77777777">
        <w:trPr>
          <w:trHeight w:val="294"/>
          <w:jc w:val="center"/>
        </w:trPr>
        <w:tc>
          <w:tcPr>
            <w:tcW w:w="500" w:type="dxa"/>
            <w:vAlign w:val="center"/>
          </w:tcPr>
          <w:p w14:paraId="6FEE56A5"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9</w:t>
            </w:r>
          </w:p>
        </w:tc>
        <w:tc>
          <w:tcPr>
            <w:tcW w:w="1916" w:type="dxa"/>
            <w:vAlign w:val="center"/>
          </w:tcPr>
          <w:p w14:paraId="257EF8E5"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采矿贫化率</w:t>
            </w:r>
          </w:p>
        </w:tc>
        <w:tc>
          <w:tcPr>
            <w:tcW w:w="748" w:type="dxa"/>
            <w:vAlign w:val="center"/>
          </w:tcPr>
          <w:p w14:paraId="131F33E6"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2F16B5B4"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1545883E" w14:textId="19D6E633"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278881CD" w14:textId="5E6312D9"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3AE84FB1" w14:textId="11F0CFDD" w:rsidR="001017AD" w:rsidRDefault="001017AD">
            <w:pPr>
              <w:spacing w:line="240" w:lineRule="auto"/>
              <w:ind w:firstLineChars="0" w:firstLine="0"/>
              <w:jc w:val="center"/>
              <w:rPr>
                <w:rFonts w:cs="Times New Roman"/>
                <w:color w:val="000000" w:themeColor="text1"/>
                <w:sz w:val="21"/>
                <w:szCs w:val="21"/>
              </w:rPr>
            </w:pPr>
          </w:p>
        </w:tc>
      </w:tr>
      <w:tr w:rsidR="001017AD" w14:paraId="66E8BE23" w14:textId="77777777">
        <w:trPr>
          <w:trHeight w:val="294"/>
          <w:jc w:val="center"/>
        </w:trPr>
        <w:tc>
          <w:tcPr>
            <w:tcW w:w="500" w:type="dxa"/>
            <w:vAlign w:val="center"/>
          </w:tcPr>
          <w:p w14:paraId="051F74D5"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10</w:t>
            </w:r>
          </w:p>
        </w:tc>
        <w:tc>
          <w:tcPr>
            <w:tcW w:w="1916" w:type="dxa"/>
            <w:vAlign w:val="center"/>
          </w:tcPr>
          <w:p w14:paraId="22D1B2AC"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选矿回收率</w:t>
            </w:r>
          </w:p>
        </w:tc>
        <w:tc>
          <w:tcPr>
            <w:tcW w:w="748" w:type="dxa"/>
            <w:vAlign w:val="center"/>
          </w:tcPr>
          <w:p w14:paraId="61C0392A"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265DE171"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7A9E7614" w14:textId="2613D045"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2C24C8CA" w14:textId="06989188"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1A37BA09" w14:textId="644A046C" w:rsidR="001017AD" w:rsidRDefault="001017AD">
            <w:pPr>
              <w:spacing w:line="240" w:lineRule="auto"/>
              <w:ind w:firstLineChars="0" w:firstLine="0"/>
              <w:jc w:val="center"/>
              <w:rPr>
                <w:rFonts w:cs="Times New Roman"/>
                <w:color w:val="000000" w:themeColor="text1"/>
                <w:sz w:val="21"/>
                <w:szCs w:val="21"/>
              </w:rPr>
            </w:pPr>
          </w:p>
        </w:tc>
      </w:tr>
      <w:tr w:rsidR="001017AD" w14:paraId="1DBADFD7" w14:textId="77777777">
        <w:trPr>
          <w:trHeight w:val="294"/>
          <w:jc w:val="center"/>
        </w:trPr>
        <w:tc>
          <w:tcPr>
            <w:tcW w:w="500" w:type="dxa"/>
            <w:vAlign w:val="center"/>
          </w:tcPr>
          <w:p w14:paraId="09D340E0"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11</w:t>
            </w:r>
          </w:p>
        </w:tc>
        <w:tc>
          <w:tcPr>
            <w:tcW w:w="1916" w:type="dxa"/>
            <w:vAlign w:val="center"/>
          </w:tcPr>
          <w:p w14:paraId="086C8408"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建设期</w:t>
            </w:r>
          </w:p>
        </w:tc>
        <w:tc>
          <w:tcPr>
            <w:tcW w:w="748" w:type="dxa"/>
            <w:vAlign w:val="center"/>
          </w:tcPr>
          <w:p w14:paraId="4611D24A"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a</w:t>
            </w:r>
          </w:p>
        </w:tc>
        <w:tc>
          <w:tcPr>
            <w:tcW w:w="1462" w:type="dxa"/>
            <w:vAlign w:val="center"/>
          </w:tcPr>
          <w:p w14:paraId="34BD413E"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5B7CB1A0" w14:textId="628ABBF2"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59B7399D" w14:textId="17E90C54"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652A2ADA" w14:textId="6129B3F1" w:rsidR="001017AD" w:rsidRDefault="001017AD">
            <w:pPr>
              <w:spacing w:line="240" w:lineRule="auto"/>
              <w:ind w:firstLineChars="0" w:firstLine="0"/>
              <w:jc w:val="center"/>
              <w:rPr>
                <w:rFonts w:cs="Times New Roman"/>
                <w:color w:val="000000" w:themeColor="text1"/>
                <w:sz w:val="21"/>
                <w:szCs w:val="21"/>
              </w:rPr>
            </w:pPr>
          </w:p>
        </w:tc>
      </w:tr>
      <w:tr w:rsidR="001017AD" w14:paraId="01AFA82B" w14:textId="77777777">
        <w:trPr>
          <w:trHeight w:val="294"/>
          <w:jc w:val="center"/>
        </w:trPr>
        <w:tc>
          <w:tcPr>
            <w:tcW w:w="500" w:type="dxa"/>
            <w:vAlign w:val="center"/>
          </w:tcPr>
          <w:p w14:paraId="2529EB23"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12</w:t>
            </w:r>
          </w:p>
        </w:tc>
        <w:tc>
          <w:tcPr>
            <w:tcW w:w="1916" w:type="dxa"/>
            <w:vAlign w:val="center"/>
          </w:tcPr>
          <w:p w14:paraId="542E61C0"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矿山服务年限</w:t>
            </w:r>
          </w:p>
        </w:tc>
        <w:tc>
          <w:tcPr>
            <w:tcW w:w="748" w:type="dxa"/>
            <w:vAlign w:val="center"/>
          </w:tcPr>
          <w:p w14:paraId="1268D9E5"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a</w:t>
            </w:r>
          </w:p>
        </w:tc>
        <w:tc>
          <w:tcPr>
            <w:tcW w:w="1462" w:type="dxa"/>
            <w:vAlign w:val="center"/>
          </w:tcPr>
          <w:p w14:paraId="5B7BE32F"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不含建设期</w:t>
            </w:r>
          </w:p>
        </w:tc>
        <w:tc>
          <w:tcPr>
            <w:tcW w:w="1462" w:type="dxa"/>
            <w:vAlign w:val="center"/>
          </w:tcPr>
          <w:p w14:paraId="3AC7565F" w14:textId="1342B520"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0C493B41" w14:textId="16569945"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7072DDB0" w14:textId="7F590D0D" w:rsidR="001017AD" w:rsidRDefault="001017AD">
            <w:pPr>
              <w:spacing w:line="240" w:lineRule="auto"/>
              <w:ind w:firstLineChars="0" w:firstLine="0"/>
              <w:jc w:val="center"/>
              <w:rPr>
                <w:rFonts w:cs="Times New Roman"/>
                <w:color w:val="000000" w:themeColor="text1"/>
                <w:sz w:val="21"/>
                <w:szCs w:val="21"/>
              </w:rPr>
            </w:pPr>
          </w:p>
        </w:tc>
      </w:tr>
      <w:tr w:rsidR="001017AD" w14:paraId="66554299" w14:textId="77777777">
        <w:trPr>
          <w:trHeight w:val="294"/>
          <w:jc w:val="center"/>
        </w:trPr>
        <w:tc>
          <w:tcPr>
            <w:tcW w:w="500" w:type="dxa"/>
            <w:vAlign w:val="center"/>
          </w:tcPr>
          <w:p w14:paraId="4AD33D95"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13</w:t>
            </w:r>
          </w:p>
        </w:tc>
        <w:tc>
          <w:tcPr>
            <w:tcW w:w="1916" w:type="dxa"/>
            <w:vAlign w:val="center"/>
          </w:tcPr>
          <w:p w14:paraId="24EE4D4E"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矿区面积</w:t>
            </w:r>
          </w:p>
        </w:tc>
        <w:tc>
          <w:tcPr>
            <w:tcW w:w="748" w:type="dxa"/>
            <w:vAlign w:val="center"/>
          </w:tcPr>
          <w:p w14:paraId="65188173"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km2</w:t>
            </w:r>
          </w:p>
        </w:tc>
        <w:tc>
          <w:tcPr>
            <w:tcW w:w="1462" w:type="dxa"/>
            <w:vAlign w:val="center"/>
          </w:tcPr>
          <w:p w14:paraId="782B09FE"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262B40B9" w14:textId="7C8A2BB6"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645EBEF7" w14:textId="73D99085"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21D0E7B1" w14:textId="012B43ED" w:rsidR="001017AD" w:rsidRDefault="001017AD">
            <w:pPr>
              <w:spacing w:line="240" w:lineRule="auto"/>
              <w:ind w:firstLineChars="0" w:firstLine="0"/>
              <w:jc w:val="center"/>
              <w:rPr>
                <w:rFonts w:cs="Times New Roman"/>
                <w:color w:val="000000" w:themeColor="text1"/>
                <w:sz w:val="21"/>
                <w:szCs w:val="21"/>
              </w:rPr>
            </w:pPr>
          </w:p>
        </w:tc>
      </w:tr>
      <w:tr w:rsidR="001017AD" w14:paraId="2BA15405" w14:textId="77777777">
        <w:trPr>
          <w:trHeight w:val="294"/>
          <w:jc w:val="center"/>
        </w:trPr>
        <w:tc>
          <w:tcPr>
            <w:tcW w:w="500" w:type="dxa"/>
            <w:vAlign w:val="center"/>
          </w:tcPr>
          <w:p w14:paraId="6FE8C47E"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14</w:t>
            </w:r>
          </w:p>
        </w:tc>
        <w:tc>
          <w:tcPr>
            <w:tcW w:w="1916" w:type="dxa"/>
            <w:vAlign w:val="center"/>
          </w:tcPr>
          <w:p w14:paraId="4FC6F89A"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矿山生态修复基金</w:t>
            </w:r>
          </w:p>
        </w:tc>
        <w:tc>
          <w:tcPr>
            <w:tcW w:w="748" w:type="dxa"/>
            <w:vAlign w:val="center"/>
          </w:tcPr>
          <w:p w14:paraId="1F3C1C44"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万元</w:t>
            </w:r>
            <w:r>
              <w:rPr>
                <w:rFonts w:cs="Times New Roman" w:hint="eastAsia"/>
                <w:color w:val="000000" w:themeColor="text1"/>
                <w:sz w:val="21"/>
                <w:szCs w:val="21"/>
              </w:rPr>
              <w:t>/a</w:t>
            </w:r>
          </w:p>
        </w:tc>
        <w:tc>
          <w:tcPr>
            <w:tcW w:w="1462" w:type="dxa"/>
            <w:vAlign w:val="center"/>
          </w:tcPr>
          <w:p w14:paraId="60151AE4"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24B593E4" w14:textId="23E34C57"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64F75D5B" w14:textId="4F73ADE7"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00C54980" w14:textId="5BBBD1FD" w:rsidR="001017AD" w:rsidRDefault="001017AD">
            <w:pPr>
              <w:spacing w:line="240" w:lineRule="auto"/>
              <w:ind w:firstLineChars="0" w:firstLine="0"/>
              <w:jc w:val="center"/>
              <w:rPr>
                <w:rFonts w:cs="Times New Roman"/>
                <w:color w:val="000000" w:themeColor="text1"/>
                <w:sz w:val="21"/>
                <w:szCs w:val="21"/>
              </w:rPr>
            </w:pPr>
          </w:p>
        </w:tc>
      </w:tr>
      <w:tr w:rsidR="001017AD" w14:paraId="428A21CB" w14:textId="77777777">
        <w:trPr>
          <w:trHeight w:val="294"/>
          <w:jc w:val="center"/>
        </w:trPr>
        <w:tc>
          <w:tcPr>
            <w:tcW w:w="500" w:type="dxa"/>
            <w:vAlign w:val="center"/>
          </w:tcPr>
          <w:p w14:paraId="67211736"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15</w:t>
            </w:r>
          </w:p>
        </w:tc>
        <w:tc>
          <w:tcPr>
            <w:tcW w:w="1916" w:type="dxa"/>
            <w:vAlign w:val="center"/>
          </w:tcPr>
          <w:p w14:paraId="7B845E53"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全员劳动生产率</w:t>
            </w:r>
          </w:p>
        </w:tc>
        <w:tc>
          <w:tcPr>
            <w:tcW w:w="748" w:type="dxa"/>
            <w:vAlign w:val="center"/>
          </w:tcPr>
          <w:p w14:paraId="2023874C"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吨</w:t>
            </w:r>
            <w:r>
              <w:rPr>
                <w:rFonts w:cs="Times New Roman" w:hint="eastAsia"/>
                <w:color w:val="000000" w:themeColor="text1"/>
                <w:sz w:val="21"/>
                <w:szCs w:val="21"/>
              </w:rPr>
              <w:t>/</w:t>
            </w:r>
            <w:r>
              <w:rPr>
                <w:rFonts w:cs="Times New Roman" w:hint="eastAsia"/>
                <w:color w:val="000000" w:themeColor="text1"/>
                <w:sz w:val="21"/>
                <w:szCs w:val="21"/>
              </w:rPr>
              <w:t>人</w:t>
            </w:r>
            <w:r>
              <w:rPr>
                <w:rFonts w:cs="Times New Roman" w:hint="eastAsia"/>
                <w:color w:val="000000" w:themeColor="text1"/>
                <w:sz w:val="21"/>
                <w:szCs w:val="21"/>
              </w:rPr>
              <w:t>.a</w:t>
            </w:r>
          </w:p>
        </w:tc>
        <w:tc>
          <w:tcPr>
            <w:tcW w:w="1462" w:type="dxa"/>
            <w:vAlign w:val="center"/>
          </w:tcPr>
          <w:p w14:paraId="0E0A2CE1"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以矿石量计</w:t>
            </w:r>
          </w:p>
        </w:tc>
        <w:tc>
          <w:tcPr>
            <w:tcW w:w="1462" w:type="dxa"/>
            <w:vAlign w:val="center"/>
          </w:tcPr>
          <w:p w14:paraId="3768650B" w14:textId="0604E36E"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3AF91E67" w14:textId="7671C7A4"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0210333B" w14:textId="61F45BC7" w:rsidR="001017AD" w:rsidRDefault="001017AD">
            <w:pPr>
              <w:spacing w:line="240" w:lineRule="auto"/>
              <w:ind w:firstLineChars="0" w:firstLine="0"/>
              <w:jc w:val="center"/>
              <w:rPr>
                <w:rFonts w:cs="Times New Roman"/>
                <w:color w:val="000000" w:themeColor="text1"/>
                <w:sz w:val="21"/>
                <w:szCs w:val="21"/>
              </w:rPr>
            </w:pPr>
          </w:p>
        </w:tc>
      </w:tr>
      <w:tr w:rsidR="001017AD" w14:paraId="0466FCED" w14:textId="77777777">
        <w:trPr>
          <w:trHeight w:val="294"/>
          <w:jc w:val="center"/>
        </w:trPr>
        <w:tc>
          <w:tcPr>
            <w:tcW w:w="500" w:type="dxa"/>
            <w:vAlign w:val="center"/>
          </w:tcPr>
          <w:p w14:paraId="483F4DE7"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16</w:t>
            </w:r>
          </w:p>
        </w:tc>
        <w:tc>
          <w:tcPr>
            <w:tcW w:w="1916" w:type="dxa"/>
            <w:vAlign w:val="center"/>
          </w:tcPr>
          <w:p w14:paraId="3F9C69A4"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总投资</w:t>
            </w:r>
          </w:p>
        </w:tc>
        <w:tc>
          <w:tcPr>
            <w:tcW w:w="748" w:type="dxa"/>
            <w:vAlign w:val="center"/>
          </w:tcPr>
          <w:p w14:paraId="6E8D806F"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万元</w:t>
            </w:r>
          </w:p>
        </w:tc>
        <w:tc>
          <w:tcPr>
            <w:tcW w:w="1462" w:type="dxa"/>
            <w:vAlign w:val="center"/>
          </w:tcPr>
          <w:p w14:paraId="45850395"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1AE73C47" w14:textId="7BEBABF7"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34003EC5" w14:textId="7C69A4FE"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0874D048" w14:textId="0495A864" w:rsidR="001017AD" w:rsidRDefault="001017AD">
            <w:pPr>
              <w:spacing w:line="240" w:lineRule="auto"/>
              <w:ind w:firstLineChars="0" w:firstLine="0"/>
              <w:jc w:val="center"/>
              <w:rPr>
                <w:rFonts w:cs="Times New Roman"/>
                <w:color w:val="000000" w:themeColor="text1"/>
                <w:sz w:val="21"/>
                <w:szCs w:val="21"/>
              </w:rPr>
            </w:pPr>
          </w:p>
        </w:tc>
      </w:tr>
      <w:tr w:rsidR="001017AD" w14:paraId="598D6034" w14:textId="77777777">
        <w:trPr>
          <w:trHeight w:val="294"/>
          <w:jc w:val="center"/>
        </w:trPr>
        <w:tc>
          <w:tcPr>
            <w:tcW w:w="500" w:type="dxa"/>
            <w:vAlign w:val="center"/>
          </w:tcPr>
          <w:p w14:paraId="7E01CE5C"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17</w:t>
            </w:r>
          </w:p>
        </w:tc>
        <w:tc>
          <w:tcPr>
            <w:tcW w:w="1916" w:type="dxa"/>
            <w:vAlign w:val="center"/>
          </w:tcPr>
          <w:p w14:paraId="26569D74"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原有固定资产净值</w:t>
            </w:r>
          </w:p>
        </w:tc>
        <w:tc>
          <w:tcPr>
            <w:tcW w:w="748" w:type="dxa"/>
            <w:vAlign w:val="center"/>
          </w:tcPr>
          <w:p w14:paraId="63E332B2"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万元</w:t>
            </w:r>
          </w:p>
        </w:tc>
        <w:tc>
          <w:tcPr>
            <w:tcW w:w="1462" w:type="dxa"/>
            <w:vAlign w:val="center"/>
          </w:tcPr>
          <w:p w14:paraId="1E1CC26A"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505B17A0" w14:textId="5AED6005"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51A63B07" w14:textId="46D0FFAD"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71335694" w14:textId="1B312123" w:rsidR="001017AD" w:rsidRDefault="001017AD">
            <w:pPr>
              <w:spacing w:line="240" w:lineRule="auto"/>
              <w:ind w:firstLineChars="0" w:firstLine="0"/>
              <w:jc w:val="center"/>
              <w:rPr>
                <w:rFonts w:cs="Times New Roman"/>
                <w:color w:val="000000" w:themeColor="text1"/>
                <w:sz w:val="21"/>
                <w:szCs w:val="21"/>
              </w:rPr>
            </w:pPr>
          </w:p>
        </w:tc>
      </w:tr>
      <w:tr w:rsidR="001017AD" w14:paraId="497356FB" w14:textId="77777777">
        <w:trPr>
          <w:trHeight w:val="294"/>
          <w:jc w:val="center"/>
        </w:trPr>
        <w:tc>
          <w:tcPr>
            <w:tcW w:w="500" w:type="dxa"/>
            <w:vAlign w:val="center"/>
          </w:tcPr>
          <w:p w14:paraId="1FB08F39"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18</w:t>
            </w:r>
          </w:p>
        </w:tc>
        <w:tc>
          <w:tcPr>
            <w:tcW w:w="1916" w:type="dxa"/>
            <w:vAlign w:val="center"/>
          </w:tcPr>
          <w:p w14:paraId="53733980"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项目新增投资</w:t>
            </w:r>
          </w:p>
        </w:tc>
        <w:tc>
          <w:tcPr>
            <w:tcW w:w="748" w:type="dxa"/>
            <w:vAlign w:val="center"/>
          </w:tcPr>
          <w:p w14:paraId="0671BB65"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万元</w:t>
            </w:r>
          </w:p>
        </w:tc>
        <w:tc>
          <w:tcPr>
            <w:tcW w:w="1462" w:type="dxa"/>
            <w:vAlign w:val="center"/>
          </w:tcPr>
          <w:p w14:paraId="542EC7A4"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新增</w:t>
            </w:r>
          </w:p>
        </w:tc>
        <w:tc>
          <w:tcPr>
            <w:tcW w:w="1462" w:type="dxa"/>
            <w:vAlign w:val="center"/>
          </w:tcPr>
          <w:p w14:paraId="21ADB007" w14:textId="49FD61E1"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1F46C108" w14:textId="3A181C2B"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78680421" w14:textId="5F89874A" w:rsidR="001017AD" w:rsidRDefault="001017AD">
            <w:pPr>
              <w:spacing w:line="240" w:lineRule="auto"/>
              <w:ind w:firstLineChars="0" w:firstLine="0"/>
              <w:jc w:val="center"/>
              <w:rPr>
                <w:rFonts w:cs="Times New Roman"/>
                <w:color w:val="000000" w:themeColor="text1"/>
                <w:sz w:val="21"/>
                <w:szCs w:val="21"/>
              </w:rPr>
            </w:pPr>
          </w:p>
        </w:tc>
      </w:tr>
      <w:tr w:rsidR="001017AD" w14:paraId="28D6FFA7" w14:textId="77777777">
        <w:trPr>
          <w:trHeight w:val="294"/>
          <w:jc w:val="center"/>
        </w:trPr>
        <w:tc>
          <w:tcPr>
            <w:tcW w:w="500" w:type="dxa"/>
            <w:vMerge w:val="restart"/>
            <w:vAlign w:val="center"/>
          </w:tcPr>
          <w:p w14:paraId="68DCB1B9"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916" w:type="dxa"/>
            <w:vAlign w:val="center"/>
          </w:tcPr>
          <w:p w14:paraId="759AFE8A"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其中：建设投资</w:t>
            </w:r>
          </w:p>
        </w:tc>
        <w:tc>
          <w:tcPr>
            <w:tcW w:w="748" w:type="dxa"/>
            <w:vAlign w:val="center"/>
          </w:tcPr>
          <w:p w14:paraId="5623E965"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万元</w:t>
            </w:r>
          </w:p>
        </w:tc>
        <w:tc>
          <w:tcPr>
            <w:tcW w:w="1462" w:type="dxa"/>
            <w:vAlign w:val="center"/>
          </w:tcPr>
          <w:p w14:paraId="3ABDABDF"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新增</w:t>
            </w:r>
          </w:p>
        </w:tc>
        <w:tc>
          <w:tcPr>
            <w:tcW w:w="1462" w:type="dxa"/>
            <w:vAlign w:val="center"/>
          </w:tcPr>
          <w:p w14:paraId="19775E3C" w14:textId="15DC8683"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1366DD92" w14:textId="6EDC5602"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6C4EDF3C" w14:textId="18A0E0CA" w:rsidR="001017AD" w:rsidRDefault="001017AD">
            <w:pPr>
              <w:spacing w:line="240" w:lineRule="auto"/>
              <w:ind w:firstLineChars="0" w:firstLine="0"/>
              <w:jc w:val="center"/>
              <w:rPr>
                <w:rFonts w:cs="Times New Roman"/>
                <w:color w:val="000000" w:themeColor="text1"/>
                <w:sz w:val="21"/>
                <w:szCs w:val="21"/>
              </w:rPr>
            </w:pPr>
          </w:p>
        </w:tc>
      </w:tr>
      <w:tr w:rsidR="001017AD" w14:paraId="73A1EA0F" w14:textId="77777777">
        <w:trPr>
          <w:trHeight w:val="294"/>
          <w:jc w:val="center"/>
        </w:trPr>
        <w:tc>
          <w:tcPr>
            <w:tcW w:w="500" w:type="dxa"/>
            <w:vMerge/>
            <w:vAlign w:val="center"/>
          </w:tcPr>
          <w:p w14:paraId="5B1A7113" w14:textId="77777777" w:rsidR="001017AD" w:rsidRDefault="001017AD">
            <w:pPr>
              <w:spacing w:line="240" w:lineRule="auto"/>
              <w:ind w:firstLineChars="0" w:firstLine="0"/>
              <w:jc w:val="center"/>
              <w:rPr>
                <w:rFonts w:cs="Times New Roman"/>
                <w:color w:val="000000" w:themeColor="text1"/>
                <w:sz w:val="21"/>
                <w:szCs w:val="21"/>
              </w:rPr>
            </w:pPr>
          </w:p>
        </w:tc>
        <w:tc>
          <w:tcPr>
            <w:tcW w:w="1916" w:type="dxa"/>
            <w:vAlign w:val="center"/>
          </w:tcPr>
          <w:p w14:paraId="2070C3B7"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建设期利息</w:t>
            </w:r>
          </w:p>
        </w:tc>
        <w:tc>
          <w:tcPr>
            <w:tcW w:w="748" w:type="dxa"/>
            <w:vAlign w:val="center"/>
          </w:tcPr>
          <w:p w14:paraId="211106D8"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万元</w:t>
            </w:r>
          </w:p>
        </w:tc>
        <w:tc>
          <w:tcPr>
            <w:tcW w:w="1462" w:type="dxa"/>
            <w:vAlign w:val="center"/>
          </w:tcPr>
          <w:p w14:paraId="25404B43"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2E94050F" w14:textId="77996648"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7F92E15E" w14:textId="35E6F031"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40DCD9F2" w14:textId="482105C3" w:rsidR="001017AD" w:rsidRDefault="001017AD">
            <w:pPr>
              <w:spacing w:line="240" w:lineRule="auto"/>
              <w:ind w:firstLineChars="0" w:firstLine="0"/>
              <w:jc w:val="center"/>
              <w:rPr>
                <w:rFonts w:cs="Times New Roman"/>
                <w:color w:val="000000" w:themeColor="text1"/>
                <w:sz w:val="21"/>
                <w:szCs w:val="21"/>
              </w:rPr>
            </w:pPr>
          </w:p>
        </w:tc>
      </w:tr>
      <w:tr w:rsidR="001017AD" w14:paraId="7BE1A790" w14:textId="77777777">
        <w:trPr>
          <w:trHeight w:val="294"/>
          <w:jc w:val="center"/>
        </w:trPr>
        <w:tc>
          <w:tcPr>
            <w:tcW w:w="500" w:type="dxa"/>
            <w:vMerge/>
            <w:vAlign w:val="center"/>
          </w:tcPr>
          <w:p w14:paraId="259D36CA" w14:textId="77777777" w:rsidR="001017AD" w:rsidRDefault="001017AD">
            <w:pPr>
              <w:spacing w:line="240" w:lineRule="auto"/>
              <w:ind w:firstLineChars="0" w:firstLine="0"/>
              <w:jc w:val="center"/>
              <w:rPr>
                <w:rFonts w:cs="Times New Roman"/>
                <w:color w:val="000000" w:themeColor="text1"/>
                <w:sz w:val="21"/>
                <w:szCs w:val="21"/>
              </w:rPr>
            </w:pPr>
          </w:p>
        </w:tc>
        <w:tc>
          <w:tcPr>
            <w:tcW w:w="1916" w:type="dxa"/>
            <w:vAlign w:val="center"/>
          </w:tcPr>
          <w:p w14:paraId="1B4BA83F"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铺底流动资金</w:t>
            </w:r>
          </w:p>
        </w:tc>
        <w:tc>
          <w:tcPr>
            <w:tcW w:w="748" w:type="dxa"/>
            <w:vAlign w:val="center"/>
          </w:tcPr>
          <w:p w14:paraId="40822997"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万元</w:t>
            </w:r>
          </w:p>
        </w:tc>
        <w:tc>
          <w:tcPr>
            <w:tcW w:w="1462" w:type="dxa"/>
            <w:vAlign w:val="center"/>
          </w:tcPr>
          <w:p w14:paraId="5C82623E"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10FFBCF1" w14:textId="771BB05F"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3E0029EA" w14:textId="3CC1EFDC"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2754D0F9" w14:textId="52F5DA3B" w:rsidR="001017AD" w:rsidRDefault="001017AD">
            <w:pPr>
              <w:spacing w:line="240" w:lineRule="auto"/>
              <w:ind w:firstLineChars="0" w:firstLine="0"/>
              <w:jc w:val="center"/>
              <w:rPr>
                <w:rFonts w:cs="Times New Roman"/>
                <w:color w:val="000000" w:themeColor="text1"/>
                <w:sz w:val="21"/>
                <w:szCs w:val="21"/>
              </w:rPr>
            </w:pPr>
          </w:p>
        </w:tc>
      </w:tr>
      <w:tr w:rsidR="001017AD" w14:paraId="7D30F4F7" w14:textId="77777777">
        <w:trPr>
          <w:trHeight w:val="294"/>
          <w:jc w:val="center"/>
        </w:trPr>
        <w:tc>
          <w:tcPr>
            <w:tcW w:w="500" w:type="dxa"/>
            <w:vAlign w:val="center"/>
          </w:tcPr>
          <w:p w14:paraId="1AE6279E"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19</w:t>
            </w:r>
          </w:p>
        </w:tc>
        <w:tc>
          <w:tcPr>
            <w:tcW w:w="1916" w:type="dxa"/>
            <w:vAlign w:val="center"/>
          </w:tcPr>
          <w:p w14:paraId="0A8A85E2"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自有资金</w:t>
            </w:r>
          </w:p>
        </w:tc>
        <w:tc>
          <w:tcPr>
            <w:tcW w:w="748" w:type="dxa"/>
            <w:vAlign w:val="center"/>
          </w:tcPr>
          <w:p w14:paraId="7F3EEC64"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万元</w:t>
            </w:r>
          </w:p>
        </w:tc>
        <w:tc>
          <w:tcPr>
            <w:tcW w:w="1462" w:type="dxa"/>
            <w:vAlign w:val="center"/>
          </w:tcPr>
          <w:p w14:paraId="2BFFA87F"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09EFE6D5" w14:textId="32603AC9"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537732EC" w14:textId="444BFE1B"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1EE974C2" w14:textId="7C4A2A76" w:rsidR="001017AD" w:rsidRDefault="001017AD">
            <w:pPr>
              <w:spacing w:line="240" w:lineRule="auto"/>
              <w:ind w:firstLineChars="0" w:firstLine="0"/>
              <w:jc w:val="center"/>
              <w:rPr>
                <w:rFonts w:cs="Times New Roman"/>
                <w:color w:val="000000" w:themeColor="text1"/>
                <w:sz w:val="21"/>
                <w:szCs w:val="21"/>
              </w:rPr>
            </w:pPr>
          </w:p>
        </w:tc>
      </w:tr>
      <w:tr w:rsidR="001017AD" w14:paraId="49747B50" w14:textId="77777777">
        <w:trPr>
          <w:trHeight w:val="294"/>
          <w:jc w:val="center"/>
        </w:trPr>
        <w:tc>
          <w:tcPr>
            <w:tcW w:w="500" w:type="dxa"/>
            <w:vAlign w:val="center"/>
          </w:tcPr>
          <w:p w14:paraId="5A32944D"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20</w:t>
            </w:r>
          </w:p>
        </w:tc>
        <w:tc>
          <w:tcPr>
            <w:tcW w:w="1916" w:type="dxa"/>
            <w:vAlign w:val="center"/>
          </w:tcPr>
          <w:p w14:paraId="61702F74"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总成本费用</w:t>
            </w:r>
          </w:p>
        </w:tc>
        <w:tc>
          <w:tcPr>
            <w:tcW w:w="748" w:type="dxa"/>
            <w:vAlign w:val="center"/>
          </w:tcPr>
          <w:p w14:paraId="27D95B0B"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万元</w:t>
            </w:r>
            <w:r>
              <w:rPr>
                <w:rFonts w:cs="Times New Roman" w:hint="eastAsia"/>
                <w:color w:val="000000" w:themeColor="text1"/>
                <w:sz w:val="21"/>
                <w:szCs w:val="21"/>
              </w:rPr>
              <w:t>/a</w:t>
            </w:r>
          </w:p>
        </w:tc>
        <w:tc>
          <w:tcPr>
            <w:tcW w:w="1462" w:type="dxa"/>
            <w:vAlign w:val="center"/>
          </w:tcPr>
          <w:p w14:paraId="58869008"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达产年平均</w:t>
            </w:r>
          </w:p>
        </w:tc>
        <w:tc>
          <w:tcPr>
            <w:tcW w:w="1462" w:type="dxa"/>
            <w:vAlign w:val="center"/>
          </w:tcPr>
          <w:p w14:paraId="3D507758" w14:textId="50310ECD"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52FF4F26" w14:textId="35F9EE20"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278C3907" w14:textId="30BBF6DB" w:rsidR="001017AD" w:rsidRDefault="001017AD">
            <w:pPr>
              <w:spacing w:line="240" w:lineRule="auto"/>
              <w:ind w:firstLineChars="0" w:firstLine="0"/>
              <w:jc w:val="center"/>
              <w:rPr>
                <w:rFonts w:cs="Times New Roman"/>
                <w:color w:val="000000" w:themeColor="text1"/>
                <w:sz w:val="21"/>
                <w:szCs w:val="21"/>
              </w:rPr>
            </w:pPr>
          </w:p>
        </w:tc>
      </w:tr>
      <w:tr w:rsidR="001017AD" w14:paraId="2B3FDB75" w14:textId="77777777">
        <w:trPr>
          <w:trHeight w:val="294"/>
          <w:jc w:val="center"/>
        </w:trPr>
        <w:tc>
          <w:tcPr>
            <w:tcW w:w="500" w:type="dxa"/>
            <w:vAlign w:val="center"/>
          </w:tcPr>
          <w:p w14:paraId="14AB87A1"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21</w:t>
            </w:r>
          </w:p>
        </w:tc>
        <w:tc>
          <w:tcPr>
            <w:tcW w:w="1916" w:type="dxa"/>
            <w:vAlign w:val="center"/>
          </w:tcPr>
          <w:p w14:paraId="137EDD9E"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单位总成本费用</w:t>
            </w:r>
          </w:p>
        </w:tc>
        <w:tc>
          <w:tcPr>
            <w:tcW w:w="748" w:type="dxa"/>
            <w:vAlign w:val="center"/>
          </w:tcPr>
          <w:p w14:paraId="0508BDBC"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元</w:t>
            </w:r>
            <w:r>
              <w:rPr>
                <w:rFonts w:cs="Times New Roman" w:hint="eastAsia"/>
                <w:color w:val="000000" w:themeColor="text1"/>
                <w:sz w:val="21"/>
                <w:szCs w:val="21"/>
              </w:rPr>
              <w:t>/t</w:t>
            </w:r>
          </w:p>
        </w:tc>
        <w:tc>
          <w:tcPr>
            <w:tcW w:w="1462" w:type="dxa"/>
            <w:vAlign w:val="center"/>
          </w:tcPr>
          <w:p w14:paraId="3B6385C7"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达产年平均</w:t>
            </w:r>
          </w:p>
        </w:tc>
        <w:tc>
          <w:tcPr>
            <w:tcW w:w="1462" w:type="dxa"/>
            <w:vAlign w:val="center"/>
          </w:tcPr>
          <w:p w14:paraId="740FEAC6" w14:textId="4E4BCAA8"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21AE92B6" w14:textId="11F710CA"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413F0F6F" w14:textId="0511ABC3" w:rsidR="001017AD" w:rsidRDefault="001017AD">
            <w:pPr>
              <w:spacing w:line="240" w:lineRule="auto"/>
              <w:ind w:firstLineChars="0" w:firstLine="0"/>
              <w:jc w:val="center"/>
              <w:rPr>
                <w:rFonts w:cs="Times New Roman"/>
                <w:color w:val="000000" w:themeColor="text1"/>
                <w:sz w:val="21"/>
                <w:szCs w:val="21"/>
              </w:rPr>
            </w:pPr>
          </w:p>
        </w:tc>
      </w:tr>
      <w:tr w:rsidR="001017AD" w14:paraId="4DD66061" w14:textId="77777777">
        <w:trPr>
          <w:trHeight w:val="294"/>
          <w:jc w:val="center"/>
        </w:trPr>
        <w:tc>
          <w:tcPr>
            <w:tcW w:w="500" w:type="dxa"/>
            <w:vAlign w:val="center"/>
          </w:tcPr>
          <w:p w14:paraId="4BD2F1F1"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22</w:t>
            </w:r>
          </w:p>
        </w:tc>
        <w:tc>
          <w:tcPr>
            <w:tcW w:w="1916" w:type="dxa"/>
            <w:vAlign w:val="center"/>
          </w:tcPr>
          <w:p w14:paraId="76988D9A"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年经营成本</w:t>
            </w:r>
          </w:p>
        </w:tc>
        <w:tc>
          <w:tcPr>
            <w:tcW w:w="748" w:type="dxa"/>
            <w:vAlign w:val="center"/>
          </w:tcPr>
          <w:p w14:paraId="557D5218"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万元</w:t>
            </w:r>
            <w:r>
              <w:rPr>
                <w:rFonts w:cs="Times New Roman" w:hint="eastAsia"/>
                <w:color w:val="000000" w:themeColor="text1"/>
                <w:sz w:val="21"/>
                <w:szCs w:val="21"/>
              </w:rPr>
              <w:t>/a</w:t>
            </w:r>
          </w:p>
        </w:tc>
        <w:tc>
          <w:tcPr>
            <w:tcW w:w="1462" w:type="dxa"/>
            <w:vAlign w:val="center"/>
          </w:tcPr>
          <w:p w14:paraId="43C33404"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达产年平均</w:t>
            </w:r>
          </w:p>
        </w:tc>
        <w:tc>
          <w:tcPr>
            <w:tcW w:w="1462" w:type="dxa"/>
            <w:vAlign w:val="center"/>
          </w:tcPr>
          <w:p w14:paraId="32AF5A5E" w14:textId="3F0F8CC4"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0C2A849E" w14:textId="415D9AFC"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562E6B47" w14:textId="4CAA6E7D" w:rsidR="001017AD" w:rsidRDefault="001017AD">
            <w:pPr>
              <w:spacing w:line="240" w:lineRule="auto"/>
              <w:ind w:firstLineChars="0" w:firstLine="0"/>
              <w:jc w:val="center"/>
              <w:rPr>
                <w:rFonts w:cs="Times New Roman"/>
                <w:color w:val="000000" w:themeColor="text1"/>
                <w:sz w:val="21"/>
                <w:szCs w:val="21"/>
              </w:rPr>
            </w:pPr>
          </w:p>
        </w:tc>
      </w:tr>
      <w:tr w:rsidR="001017AD" w14:paraId="547A9833" w14:textId="77777777">
        <w:trPr>
          <w:trHeight w:val="294"/>
          <w:jc w:val="center"/>
        </w:trPr>
        <w:tc>
          <w:tcPr>
            <w:tcW w:w="500" w:type="dxa"/>
            <w:vAlign w:val="center"/>
          </w:tcPr>
          <w:p w14:paraId="343C3E0F"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23</w:t>
            </w:r>
          </w:p>
        </w:tc>
        <w:tc>
          <w:tcPr>
            <w:tcW w:w="1916" w:type="dxa"/>
            <w:vAlign w:val="center"/>
          </w:tcPr>
          <w:p w14:paraId="0625909B"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单位经营成本</w:t>
            </w:r>
          </w:p>
        </w:tc>
        <w:tc>
          <w:tcPr>
            <w:tcW w:w="748" w:type="dxa"/>
            <w:vAlign w:val="center"/>
          </w:tcPr>
          <w:p w14:paraId="6A2944E6"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元</w:t>
            </w:r>
            <w:r>
              <w:rPr>
                <w:rFonts w:cs="Times New Roman" w:hint="eastAsia"/>
                <w:color w:val="000000" w:themeColor="text1"/>
                <w:sz w:val="21"/>
                <w:szCs w:val="21"/>
              </w:rPr>
              <w:t>/t</w:t>
            </w:r>
          </w:p>
        </w:tc>
        <w:tc>
          <w:tcPr>
            <w:tcW w:w="1462" w:type="dxa"/>
            <w:vAlign w:val="center"/>
          </w:tcPr>
          <w:p w14:paraId="4C452D68"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达产年平均</w:t>
            </w:r>
          </w:p>
        </w:tc>
        <w:tc>
          <w:tcPr>
            <w:tcW w:w="1462" w:type="dxa"/>
            <w:vAlign w:val="center"/>
          </w:tcPr>
          <w:p w14:paraId="14EBC04E" w14:textId="18AA6971"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333D3BCA" w14:textId="2C24BE6F"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4F2B8AD9" w14:textId="5297FF2A" w:rsidR="001017AD" w:rsidRDefault="001017AD">
            <w:pPr>
              <w:spacing w:line="240" w:lineRule="auto"/>
              <w:ind w:firstLineChars="0" w:firstLine="0"/>
              <w:jc w:val="center"/>
              <w:rPr>
                <w:rFonts w:cs="Times New Roman"/>
                <w:color w:val="000000" w:themeColor="text1"/>
                <w:sz w:val="21"/>
                <w:szCs w:val="21"/>
              </w:rPr>
            </w:pPr>
          </w:p>
        </w:tc>
      </w:tr>
      <w:tr w:rsidR="001017AD" w14:paraId="25CAF006" w14:textId="77777777">
        <w:trPr>
          <w:trHeight w:val="294"/>
          <w:jc w:val="center"/>
        </w:trPr>
        <w:tc>
          <w:tcPr>
            <w:tcW w:w="500" w:type="dxa"/>
            <w:vAlign w:val="center"/>
          </w:tcPr>
          <w:p w14:paraId="7E2DAF8B"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24</w:t>
            </w:r>
          </w:p>
        </w:tc>
        <w:tc>
          <w:tcPr>
            <w:tcW w:w="1916" w:type="dxa"/>
            <w:vAlign w:val="center"/>
          </w:tcPr>
          <w:p w14:paraId="39B47197"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销售收入（含税）</w:t>
            </w:r>
          </w:p>
        </w:tc>
        <w:tc>
          <w:tcPr>
            <w:tcW w:w="748" w:type="dxa"/>
            <w:vAlign w:val="center"/>
          </w:tcPr>
          <w:p w14:paraId="5A767EB4"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万元</w:t>
            </w:r>
            <w:r>
              <w:rPr>
                <w:rFonts w:cs="Times New Roman" w:hint="eastAsia"/>
                <w:color w:val="000000" w:themeColor="text1"/>
                <w:sz w:val="21"/>
                <w:szCs w:val="21"/>
              </w:rPr>
              <w:t>/a</w:t>
            </w:r>
          </w:p>
        </w:tc>
        <w:tc>
          <w:tcPr>
            <w:tcW w:w="1462" w:type="dxa"/>
            <w:vAlign w:val="center"/>
          </w:tcPr>
          <w:p w14:paraId="0EE798DC"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达产年平均</w:t>
            </w:r>
          </w:p>
        </w:tc>
        <w:tc>
          <w:tcPr>
            <w:tcW w:w="1462" w:type="dxa"/>
            <w:vAlign w:val="center"/>
          </w:tcPr>
          <w:p w14:paraId="65DFDEC0" w14:textId="07713383"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587159BE" w14:textId="5E5F41EE"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0F8CC0BE" w14:textId="5C9BC19B" w:rsidR="001017AD" w:rsidRDefault="001017AD">
            <w:pPr>
              <w:spacing w:line="240" w:lineRule="auto"/>
              <w:ind w:firstLineChars="0" w:firstLine="0"/>
              <w:jc w:val="center"/>
              <w:rPr>
                <w:rFonts w:cs="Times New Roman"/>
                <w:color w:val="000000" w:themeColor="text1"/>
                <w:sz w:val="21"/>
                <w:szCs w:val="21"/>
              </w:rPr>
            </w:pPr>
          </w:p>
        </w:tc>
      </w:tr>
      <w:tr w:rsidR="001017AD" w14:paraId="1BC3B16D" w14:textId="77777777">
        <w:trPr>
          <w:trHeight w:val="294"/>
          <w:jc w:val="center"/>
        </w:trPr>
        <w:tc>
          <w:tcPr>
            <w:tcW w:w="500" w:type="dxa"/>
            <w:vAlign w:val="center"/>
          </w:tcPr>
          <w:p w14:paraId="7566D617"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25</w:t>
            </w:r>
          </w:p>
        </w:tc>
        <w:tc>
          <w:tcPr>
            <w:tcW w:w="1916" w:type="dxa"/>
            <w:vAlign w:val="center"/>
          </w:tcPr>
          <w:p w14:paraId="05302E3D"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应纳增值税额</w:t>
            </w:r>
          </w:p>
        </w:tc>
        <w:tc>
          <w:tcPr>
            <w:tcW w:w="748" w:type="dxa"/>
            <w:vAlign w:val="center"/>
          </w:tcPr>
          <w:p w14:paraId="246A93A2"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万元</w:t>
            </w:r>
            <w:r>
              <w:rPr>
                <w:rFonts w:cs="Times New Roman" w:hint="eastAsia"/>
                <w:color w:val="000000" w:themeColor="text1"/>
                <w:sz w:val="21"/>
                <w:szCs w:val="21"/>
              </w:rPr>
              <w:t>/a</w:t>
            </w:r>
          </w:p>
        </w:tc>
        <w:tc>
          <w:tcPr>
            <w:tcW w:w="1462" w:type="dxa"/>
            <w:vAlign w:val="center"/>
          </w:tcPr>
          <w:p w14:paraId="27AE6D8B"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达产年平均</w:t>
            </w:r>
          </w:p>
        </w:tc>
        <w:tc>
          <w:tcPr>
            <w:tcW w:w="1462" w:type="dxa"/>
            <w:vAlign w:val="center"/>
          </w:tcPr>
          <w:p w14:paraId="69AD301B" w14:textId="0D4E2B61"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341B6802" w14:textId="39870EC3"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1A71D34B" w14:textId="1CD1D939" w:rsidR="001017AD" w:rsidRDefault="001017AD">
            <w:pPr>
              <w:spacing w:line="240" w:lineRule="auto"/>
              <w:ind w:firstLineChars="0" w:firstLine="0"/>
              <w:jc w:val="center"/>
              <w:rPr>
                <w:rFonts w:cs="Times New Roman"/>
                <w:color w:val="000000" w:themeColor="text1"/>
                <w:sz w:val="21"/>
                <w:szCs w:val="21"/>
              </w:rPr>
            </w:pPr>
          </w:p>
        </w:tc>
      </w:tr>
      <w:tr w:rsidR="001017AD" w14:paraId="36DA2C81" w14:textId="77777777">
        <w:trPr>
          <w:trHeight w:val="294"/>
          <w:jc w:val="center"/>
        </w:trPr>
        <w:tc>
          <w:tcPr>
            <w:tcW w:w="500" w:type="dxa"/>
            <w:vAlign w:val="center"/>
          </w:tcPr>
          <w:p w14:paraId="3D7A5985"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26</w:t>
            </w:r>
          </w:p>
        </w:tc>
        <w:tc>
          <w:tcPr>
            <w:tcW w:w="1916" w:type="dxa"/>
            <w:vAlign w:val="center"/>
          </w:tcPr>
          <w:p w14:paraId="19C922A1"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销售税金及附加</w:t>
            </w:r>
          </w:p>
        </w:tc>
        <w:tc>
          <w:tcPr>
            <w:tcW w:w="748" w:type="dxa"/>
            <w:vAlign w:val="center"/>
          </w:tcPr>
          <w:p w14:paraId="54422FC3"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万元</w:t>
            </w:r>
            <w:r>
              <w:rPr>
                <w:rFonts w:cs="Times New Roman" w:hint="eastAsia"/>
                <w:color w:val="000000" w:themeColor="text1"/>
                <w:sz w:val="21"/>
                <w:szCs w:val="21"/>
              </w:rPr>
              <w:t>/a</w:t>
            </w:r>
          </w:p>
        </w:tc>
        <w:tc>
          <w:tcPr>
            <w:tcW w:w="1462" w:type="dxa"/>
            <w:vAlign w:val="center"/>
          </w:tcPr>
          <w:p w14:paraId="0A2F2B4D"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达产年平均</w:t>
            </w:r>
          </w:p>
        </w:tc>
        <w:tc>
          <w:tcPr>
            <w:tcW w:w="1462" w:type="dxa"/>
            <w:vAlign w:val="center"/>
          </w:tcPr>
          <w:p w14:paraId="4E9CEC2F" w14:textId="4EA13E4C"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751D9E4A" w14:textId="3DF3D78E"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0C4E6736" w14:textId="0AE2E83B" w:rsidR="001017AD" w:rsidRDefault="001017AD">
            <w:pPr>
              <w:spacing w:line="240" w:lineRule="auto"/>
              <w:ind w:firstLineChars="0" w:firstLine="0"/>
              <w:jc w:val="center"/>
              <w:rPr>
                <w:rFonts w:cs="Times New Roman"/>
                <w:color w:val="000000" w:themeColor="text1"/>
                <w:sz w:val="21"/>
                <w:szCs w:val="21"/>
              </w:rPr>
            </w:pPr>
          </w:p>
        </w:tc>
      </w:tr>
      <w:tr w:rsidR="001017AD" w14:paraId="497FB010" w14:textId="77777777">
        <w:trPr>
          <w:trHeight w:val="294"/>
          <w:jc w:val="center"/>
        </w:trPr>
        <w:tc>
          <w:tcPr>
            <w:tcW w:w="500" w:type="dxa"/>
            <w:vAlign w:val="center"/>
          </w:tcPr>
          <w:p w14:paraId="6AEA18F1"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27</w:t>
            </w:r>
          </w:p>
        </w:tc>
        <w:tc>
          <w:tcPr>
            <w:tcW w:w="1916" w:type="dxa"/>
            <w:vAlign w:val="center"/>
          </w:tcPr>
          <w:p w14:paraId="31CBCBB7"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税前利润</w:t>
            </w:r>
          </w:p>
        </w:tc>
        <w:tc>
          <w:tcPr>
            <w:tcW w:w="748" w:type="dxa"/>
            <w:vAlign w:val="center"/>
          </w:tcPr>
          <w:p w14:paraId="7252F030"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万元</w:t>
            </w:r>
            <w:r>
              <w:rPr>
                <w:rFonts w:cs="Times New Roman" w:hint="eastAsia"/>
                <w:color w:val="000000" w:themeColor="text1"/>
                <w:sz w:val="21"/>
                <w:szCs w:val="21"/>
              </w:rPr>
              <w:t>/a</w:t>
            </w:r>
          </w:p>
        </w:tc>
        <w:tc>
          <w:tcPr>
            <w:tcW w:w="1462" w:type="dxa"/>
            <w:vAlign w:val="center"/>
          </w:tcPr>
          <w:p w14:paraId="72D550EE"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达产年平均</w:t>
            </w:r>
          </w:p>
        </w:tc>
        <w:tc>
          <w:tcPr>
            <w:tcW w:w="1462" w:type="dxa"/>
            <w:vAlign w:val="center"/>
          </w:tcPr>
          <w:p w14:paraId="7C8E9F16" w14:textId="12D366CD"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067A0D1A" w14:textId="173CCEBA"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13554689" w14:textId="1ADFD00A" w:rsidR="001017AD" w:rsidRDefault="001017AD">
            <w:pPr>
              <w:spacing w:line="240" w:lineRule="auto"/>
              <w:ind w:firstLineChars="0" w:firstLine="0"/>
              <w:jc w:val="center"/>
              <w:rPr>
                <w:rFonts w:cs="Times New Roman"/>
                <w:color w:val="000000" w:themeColor="text1"/>
                <w:sz w:val="21"/>
                <w:szCs w:val="21"/>
              </w:rPr>
            </w:pPr>
          </w:p>
        </w:tc>
      </w:tr>
      <w:tr w:rsidR="001017AD" w14:paraId="05B1C3E4" w14:textId="77777777">
        <w:trPr>
          <w:trHeight w:val="294"/>
          <w:jc w:val="center"/>
        </w:trPr>
        <w:tc>
          <w:tcPr>
            <w:tcW w:w="500" w:type="dxa"/>
            <w:vAlign w:val="center"/>
          </w:tcPr>
          <w:p w14:paraId="42923BCA"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lastRenderedPageBreak/>
              <w:t>28</w:t>
            </w:r>
          </w:p>
        </w:tc>
        <w:tc>
          <w:tcPr>
            <w:tcW w:w="1916" w:type="dxa"/>
            <w:vAlign w:val="center"/>
          </w:tcPr>
          <w:p w14:paraId="7F0C9663"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所得税</w:t>
            </w:r>
          </w:p>
        </w:tc>
        <w:tc>
          <w:tcPr>
            <w:tcW w:w="748" w:type="dxa"/>
            <w:vAlign w:val="center"/>
          </w:tcPr>
          <w:p w14:paraId="20F24449"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万元</w:t>
            </w:r>
            <w:r>
              <w:rPr>
                <w:rFonts w:cs="Times New Roman" w:hint="eastAsia"/>
                <w:color w:val="000000" w:themeColor="text1"/>
                <w:sz w:val="21"/>
                <w:szCs w:val="21"/>
              </w:rPr>
              <w:t>/a</w:t>
            </w:r>
          </w:p>
        </w:tc>
        <w:tc>
          <w:tcPr>
            <w:tcW w:w="1462" w:type="dxa"/>
            <w:vAlign w:val="center"/>
          </w:tcPr>
          <w:p w14:paraId="093262CA"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达产年平均</w:t>
            </w:r>
          </w:p>
        </w:tc>
        <w:tc>
          <w:tcPr>
            <w:tcW w:w="1462" w:type="dxa"/>
            <w:vAlign w:val="center"/>
          </w:tcPr>
          <w:p w14:paraId="6D0490AF" w14:textId="205242C1"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632F7758" w14:textId="62137A93"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2F0248DB" w14:textId="531B86E9" w:rsidR="001017AD" w:rsidRDefault="001017AD">
            <w:pPr>
              <w:spacing w:line="240" w:lineRule="auto"/>
              <w:ind w:firstLineChars="0" w:firstLine="0"/>
              <w:jc w:val="center"/>
              <w:rPr>
                <w:rFonts w:cs="Times New Roman"/>
                <w:color w:val="000000" w:themeColor="text1"/>
                <w:sz w:val="21"/>
                <w:szCs w:val="21"/>
              </w:rPr>
            </w:pPr>
          </w:p>
        </w:tc>
      </w:tr>
      <w:tr w:rsidR="001017AD" w14:paraId="3296F76C" w14:textId="77777777">
        <w:trPr>
          <w:trHeight w:val="294"/>
          <w:jc w:val="center"/>
        </w:trPr>
        <w:tc>
          <w:tcPr>
            <w:tcW w:w="500" w:type="dxa"/>
            <w:vAlign w:val="center"/>
          </w:tcPr>
          <w:p w14:paraId="0FB4BC80"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29</w:t>
            </w:r>
          </w:p>
        </w:tc>
        <w:tc>
          <w:tcPr>
            <w:tcW w:w="1916" w:type="dxa"/>
            <w:vAlign w:val="center"/>
          </w:tcPr>
          <w:p w14:paraId="23B03698"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税后利润</w:t>
            </w:r>
          </w:p>
        </w:tc>
        <w:tc>
          <w:tcPr>
            <w:tcW w:w="748" w:type="dxa"/>
            <w:vAlign w:val="center"/>
          </w:tcPr>
          <w:p w14:paraId="3A2B329F"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万元</w:t>
            </w:r>
            <w:r>
              <w:rPr>
                <w:rFonts w:cs="Times New Roman" w:hint="eastAsia"/>
                <w:color w:val="000000" w:themeColor="text1"/>
                <w:sz w:val="21"/>
                <w:szCs w:val="21"/>
              </w:rPr>
              <w:t>/a</w:t>
            </w:r>
          </w:p>
        </w:tc>
        <w:tc>
          <w:tcPr>
            <w:tcW w:w="1462" w:type="dxa"/>
            <w:vAlign w:val="center"/>
          </w:tcPr>
          <w:p w14:paraId="2641C997"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达产年平均</w:t>
            </w:r>
          </w:p>
        </w:tc>
        <w:tc>
          <w:tcPr>
            <w:tcW w:w="1462" w:type="dxa"/>
            <w:vAlign w:val="center"/>
          </w:tcPr>
          <w:p w14:paraId="44DF78CD" w14:textId="7E9F85C8"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4C2A2D3C" w14:textId="02652DED"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09162BB2" w14:textId="0ED7A86E" w:rsidR="001017AD" w:rsidRDefault="001017AD">
            <w:pPr>
              <w:spacing w:line="240" w:lineRule="auto"/>
              <w:ind w:firstLineChars="0" w:firstLine="0"/>
              <w:jc w:val="center"/>
              <w:rPr>
                <w:rFonts w:cs="Times New Roman"/>
                <w:color w:val="000000" w:themeColor="text1"/>
                <w:sz w:val="21"/>
                <w:szCs w:val="21"/>
              </w:rPr>
            </w:pPr>
          </w:p>
        </w:tc>
      </w:tr>
      <w:tr w:rsidR="001017AD" w14:paraId="686B24E3" w14:textId="77777777">
        <w:trPr>
          <w:trHeight w:val="294"/>
          <w:jc w:val="center"/>
        </w:trPr>
        <w:tc>
          <w:tcPr>
            <w:tcW w:w="500" w:type="dxa"/>
            <w:vAlign w:val="center"/>
          </w:tcPr>
          <w:p w14:paraId="649EC712"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30</w:t>
            </w:r>
          </w:p>
        </w:tc>
        <w:tc>
          <w:tcPr>
            <w:tcW w:w="1916" w:type="dxa"/>
            <w:vAlign w:val="center"/>
          </w:tcPr>
          <w:p w14:paraId="3A47D967"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未分配利润</w:t>
            </w:r>
          </w:p>
        </w:tc>
        <w:tc>
          <w:tcPr>
            <w:tcW w:w="748" w:type="dxa"/>
            <w:vAlign w:val="center"/>
          </w:tcPr>
          <w:p w14:paraId="716C126A"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万元</w:t>
            </w:r>
            <w:r>
              <w:rPr>
                <w:rFonts w:cs="Times New Roman" w:hint="eastAsia"/>
                <w:color w:val="000000" w:themeColor="text1"/>
                <w:sz w:val="21"/>
                <w:szCs w:val="21"/>
              </w:rPr>
              <w:t>/a</w:t>
            </w:r>
          </w:p>
        </w:tc>
        <w:tc>
          <w:tcPr>
            <w:tcW w:w="1462" w:type="dxa"/>
            <w:vAlign w:val="center"/>
          </w:tcPr>
          <w:p w14:paraId="5A0B7015"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达产年平均</w:t>
            </w:r>
          </w:p>
        </w:tc>
        <w:tc>
          <w:tcPr>
            <w:tcW w:w="1462" w:type="dxa"/>
            <w:vAlign w:val="center"/>
          </w:tcPr>
          <w:p w14:paraId="03D7ADF9" w14:textId="2DEF2171"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0439E2DB" w14:textId="43EB1E1D"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3BC0A448" w14:textId="48DC3BB3" w:rsidR="001017AD" w:rsidRDefault="001017AD">
            <w:pPr>
              <w:spacing w:line="240" w:lineRule="auto"/>
              <w:ind w:firstLineChars="0" w:firstLine="0"/>
              <w:jc w:val="center"/>
              <w:rPr>
                <w:rFonts w:cs="Times New Roman"/>
                <w:color w:val="000000" w:themeColor="text1"/>
                <w:sz w:val="21"/>
                <w:szCs w:val="21"/>
              </w:rPr>
            </w:pPr>
          </w:p>
        </w:tc>
      </w:tr>
      <w:tr w:rsidR="001017AD" w14:paraId="3C3B6391" w14:textId="77777777">
        <w:trPr>
          <w:trHeight w:val="294"/>
          <w:jc w:val="center"/>
        </w:trPr>
        <w:tc>
          <w:tcPr>
            <w:tcW w:w="500" w:type="dxa"/>
            <w:vAlign w:val="center"/>
          </w:tcPr>
          <w:p w14:paraId="71730449"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31</w:t>
            </w:r>
          </w:p>
        </w:tc>
        <w:tc>
          <w:tcPr>
            <w:tcW w:w="1916" w:type="dxa"/>
            <w:vAlign w:val="center"/>
          </w:tcPr>
          <w:p w14:paraId="64784CF8"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财务净现值</w:t>
            </w:r>
            <w:r>
              <w:rPr>
                <w:rFonts w:cs="Times New Roman" w:hint="eastAsia"/>
                <w:color w:val="000000" w:themeColor="text1"/>
                <w:sz w:val="21"/>
                <w:szCs w:val="21"/>
              </w:rPr>
              <w:t>(</w:t>
            </w:r>
            <w:r>
              <w:rPr>
                <w:rFonts w:cs="Times New Roman" w:hint="eastAsia"/>
                <w:color w:val="000000" w:themeColor="text1"/>
                <w:sz w:val="21"/>
                <w:szCs w:val="21"/>
              </w:rPr>
              <w:t>所得税前</w:t>
            </w:r>
            <w:proofErr w:type="spellStart"/>
            <w:r>
              <w:rPr>
                <w:rFonts w:cs="Times New Roman" w:hint="eastAsia"/>
                <w:color w:val="000000" w:themeColor="text1"/>
                <w:sz w:val="21"/>
                <w:szCs w:val="21"/>
              </w:rPr>
              <w:t>i</w:t>
            </w:r>
            <w:proofErr w:type="spellEnd"/>
            <w:r>
              <w:rPr>
                <w:rFonts w:cs="Times New Roman" w:hint="eastAsia"/>
                <w:color w:val="000000" w:themeColor="text1"/>
                <w:sz w:val="21"/>
                <w:szCs w:val="21"/>
              </w:rPr>
              <w:t>=9%)</w:t>
            </w:r>
          </w:p>
        </w:tc>
        <w:tc>
          <w:tcPr>
            <w:tcW w:w="748" w:type="dxa"/>
            <w:vAlign w:val="center"/>
          </w:tcPr>
          <w:p w14:paraId="762DA806"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万元</w:t>
            </w:r>
          </w:p>
        </w:tc>
        <w:tc>
          <w:tcPr>
            <w:tcW w:w="1462" w:type="dxa"/>
            <w:vAlign w:val="center"/>
          </w:tcPr>
          <w:p w14:paraId="5093D787"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52C03EDE" w14:textId="2D159E03"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3438A8E9" w14:textId="1A759D06"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7CB4B973" w14:textId="49E2BCE6" w:rsidR="001017AD" w:rsidRDefault="001017AD">
            <w:pPr>
              <w:spacing w:line="240" w:lineRule="auto"/>
              <w:ind w:firstLineChars="0" w:firstLine="0"/>
              <w:jc w:val="center"/>
              <w:rPr>
                <w:rFonts w:cs="Times New Roman"/>
                <w:color w:val="000000" w:themeColor="text1"/>
                <w:sz w:val="21"/>
                <w:szCs w:val="21"/>
              </w:rPr>
            </w:pPr>
          </w:p>
        </w:tc>
      </w:tr>
      <w:tr w:rsidR="001017AD" w14:paraId="1A0EEC79" w14:textId="77777777">
        <w:trPr>
          <w:trHeight w:val="294"/>
          <w:jc w:val="center"/>
        </w:trPr>
        <w:tc>
          <w:tcPr>
            <w:tcW w:w="500" w:type="dxa"/>
            <w:vAlign w:val="center"/>
          </w:tcPr>
          <w:p w14:paraId="4D679601"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32</w:t>
            </w:r>
          </w:p>
        </w:tc>
        <w:tc>
          <w:tcPr>
            <w:tcW w:w="1916" w:type="dxa"/>
            <w:vAlign w:val="center"/>
          </w:tcPr>
          <w:p w14:paraId="19F28686"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财务净现值</w:t>
            </w:r>
            <w:r>
              <w:rPr>
                <w:rFonts w:cs="Times New Roman" w:hint="eastAsia"/>
                <w:color w:val="000000" w:themeColor="text1"/>
                <w:sz w:val="21"/>
                <w:szCs w:val="21"/>
              </w:rPr>
              <w:t>(</w:t>
            </w:r>
            <w:r>
              <w:rPr>
                <w:rFonts w:cs="Times New Roman" w:hint="eastAsia"/>
                <w:color w:val="000000" w:themeColor="text1"/>
                <w:sz w:val="21"/>
                <w:szCs w:val="21"/>
              </w:rPr>
              <w:t>所得税后</w:t>
            </w:r>
            <w:proofErr w:type="spellStart"/>
            <w:r>
              <w:rPr>
                <w:rFonts w:cs="Times New Roman" w:hint="eastAsia"/>
                <w:color w:val="000000" w:themeColor="text1"/>
                <w:sz w:val="21"/>
                <w:szCs w:val="21"/>
              </w:rPr>
              <w:t>i</w:t>
            </w:r>
            <w:proofErr w:type="spellEnd"/>
            <w:r>
              <w:rPr>
                <w:rFonts w:cs="Times New Roman" w:hint="eastAsia"/>
                <w:color w:val="000000" w:themeColor="text1"/>
                <w:sz w:val="21"/>
                <w:szCs w:val="21"/>
              </w:rPr>
              <w:t>=9%)</w:t>
            </w:r>
          </w:p>
        </w:tc>
        <w:tc>
          <w:tcPr>
            <w:tcW w:w="748" w:type="dxa"/>
            <w:vAlign w:val="center"/>
          </w:tcPr>
          <w:p w14:paraId="081F7436"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万元</w:t>
            </w:r>
          </w:p>
        </w:tc>
        <w:tc>
          <w:tcPr>
            <w:tcW w:w="1462" w:type="dxa"/>
            <w:vAlign w:val="center"/>
          </w:tcPr>
          <w:p w14:paraId="39B9F191"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2D751920" w14:textId="42A93C4F"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0051A51D" w14:textId="2331A590"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5737FDC2" w14:textId="315BA0B9" w:rsidR="001017AD" w:rsidRDefault="001017AD">
            <w:pPr>
              <w:spacing w:line="240" w:lineRule="auto"/>
              <w:ind w:firstLineChars="0" w:firstLine="0"/>
              <w:jc w:val="center"/>
              <w:rPr>
                <w:rFonts w:cs="Times New Roman"/>
                <w:color w:val="000000" w:themeColor="text1"/>
                <w:sz w:val="21"/>
                <w:szCs w:val="21"/>
              </w:rPr>
            </w:pPr>
          </w:p>
        </w:tc>
      </w:tr>
      <w:tr w:rsidR="001017AD" w14:paraId="01675523" w14:textId="77777777">
        <w:trPr>
          <w:trHeight w:val="294"/>
          <w:jc w:val="center"/>
        </w:trPr>
        <w:tc>
          <w:tcPr>
            <w:tcW w:w="500" w:type="dxa"/>
            <w:vAlign w:val="center"/>
          </w:tcPr>
          <w:p w14:paraId="49929C86"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33</w:t>
            </w:r>
          </w:p>
        </w:tc>
        <w:tc>
          <w:tcPr>
            <w:tcW w:w="1916" w:type="dxa"/>
            <w:vAlign w:val="center"/>
          </w:tcPr>
          <w:p w14:paraId="188B8DDC"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内部收益率（税前）</w:t>
            </w:r>
          </w:p>
        </w:tc>
        <w:tc>
          <w:tcPr>
            <w:tcW w:w="748" w:type="dxa"/>
            <w:vAlign w:val="center"/>
          </w:tcPr>
          <w:p w14:paraId="3CCDE7D8"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424428C7"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4BDD35EE" w14:textId="3959E114"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006ACAEC" w14:textId="2B42B657"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1BF782F3" w14:textId="717B88F9" w:rsidR="001017AD" w:rsidRDefault="001017AD">
            <w:pPr>
              <w:spacing w:line="240" w:lineRule="auto"/>
              <w:ind w:firstLineChars="0" w:firstLine="0"/>
              <w:jc w:val="center"/>
              <w:rPr>
                <w:rFonts w:cs="Times New Roman"/>
                <w:color w:val="000000" w:themeColor="text1"/>
                <w:sz w:val="21"/>
                <w:szCs w:val="21"/>
              </w:rPr>
            </w:pPr>
          </w:p>
        </w:tc>
      </w:tr>
      <w:tr w:rsidR="001017AD" w14:paraId="0216F2B3" w14:textId="77777777">
        <w:trPr>
          <w:trHeight w:val="294"/>
          <w:jc w:val="center"/>
        </w:trPr>
        <w:tc>
          <w:tcPr>
            <w:tcW w:w="500" w:type="dxa"/>
            <w:vAlign w:val="center"/>
          </w:tcPr>
          <w:p w14:paraId="7439C8CF"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34</w:t>
            </w:r>
          </w:p>
        </w:tc>
        <w:tc>
          <w:tcPr>
            <w:tcW w:w="1916" w:type="dxa"/>
            <w:vAlign w:val="center"/>
          </w:tcPr>
          <w:p w14:paraId="67D9B262"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内部收益率（税后）</w:t>
            </w:r>
          </w:p>
        </w:tc>
        <w:tc>
          <w:tcPr>
            <w:tcW w:w="748" w:type="dxa"/>
            <w:vAlign w:val="center"/>
          </w:tcPr>
          <w:p w14:paraId="259D4D11"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1EA25B7F"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559CD434" w14:textId="3E3EFB3B"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7C85AA26" w14:textId="07CC289E"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2EDD7D26" w14:textId="481C7BF4" w:rsidR="001017AD" w:rsidRDefault="001017AD">
            <w:pPr>
              <w:spacing w:line="240" w:lineRule="auto"/>
              <w:ind w:firstLineChars="0" w:firstLine="0"/>
              <w:jc w:val="center"/>
              <w:rPr>
                <w:rFonts w:cs="Times New Roman"/>
                <w:color w:val="000000" w:themeColor="text1"/>
                <w:sz w:val="21"/>
                <w:szCs w:val="21"/>
              </w:rPr>
            </w:pPr>
          </w:p>
        </w:tc>
      </w:tr>
      <w:tr w:rsidR="001017AD" w14:paraId="05169540" w14:textId="77777777">
        <w:trPr>
          <w:trHeight w:val="288"/>
          <w:jc w:val="center"/>
        </w:trPr>
        <w:tc>
          <w:tcPr>
            <w:tcW w:w="500" w:type="dxa"/>
            <w:vAlign w:val="center"/>
          </w:tcPr>
          <w:p w14:paraId="456972FA"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35</w:t>
            </w:r>
          </w:p>
        </w:tc>
        <w:tc>
          <w:tcPr>
            <w:tcW w:w="1916" w:type="dxa"/>
            <w:vAlign w:val="center"/>
          </w:tcPr>
          <w:p w14:paraId="796CB244"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投资回收期</w:t>
            </w:r>
            <w:r>
              <w:rPr>
                <w:rFonts w:cs="Times New Roman" w:hint="eastAsia"/>
                <w:color w:val="000000" w:themeColor="text1"/>
                <w:sz w:val="21"/>
                <w:szCs w:val="21"/>
              </w:rPr>
              <w:t>(</w:t>
            </w:r>
            <w:r>
              <w:rPr>
                <w:rFonts w:cs="Times New Roman" w:hint="eastAsia"/>
                <w:color w:val="000000" w:themeColor="text1"/>
                <w:sz w:val="21"/>
                <w:szCs w:val="21"/>
              </w:rPr>
              <w:t>所得税前）</w:t>
            </w:r>
          </w:p>
        </w:tc>
        <w:tc>
          <w:tcPr>
            <w:tcW w:w="748" w:type="dxa"/>
            <w:vAlign w:val="center"/>
          </w:tcPr>
          <w:p w14:paraId="59FFDC8D"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a</w:t>
            </w:r>
          </w:p>
        </w:tc>
        <w:tc>
          <w:tcPr>
            <w:tcW w:w="1462" w:type="dxa"/>
            <w:vAlign w:val="center"/>
          </w:tcPr>
          <w:p w14:paraId="47BD052F"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不含建设期</w:t>
            </w:r>
          </w:p>
        </w:tc>
        <w:tc>
          <w:tcPr>
            <w:tcW w:w="1462" w:type="dxa"/>
            <w:vAlign w:val="center"/>
          </w:tcPr>
          <w:p w14:paraId="397CAE7F" w14:textId="4BFF89A7"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7F3F107B" w14:textId="4FAA1BF6"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3168306D" w14:textId="1138EB5D" w:rsidR="001017AD" w:rsidRDefault="001017AD">
            <w:pPr>
              <w:spacing w:line="240" w:lineRule="auto"/>
              <w:ind w:firstLineChars="0" w:firstLine="0"/>
              <w:jc w:val="center"/>
              <w:rPr>
                <w:rFonts w:cs="Times New Roman"/>
                <w:color w:val="000000" w:themeColor="text1"/>
                <w:sz w:val="21"/>
                <w:szCs w:val="21"/>
              </w:rPr>
            </w:pPr>
          </w:p>
        </w:tc>
      </w:tr>
      <w:tr w:rsidR="001017AD" w14:paraId="47D391A4" w14:textId="77777777">
        <w:trPr>
          <w:trHeight w:val="288"/>
          <w:jc w:val="center"/>
        </w:trPr>
        <w:tc>
          <w:tcPr>
            <w:tcW w:w="500" w:type="dxa"/>
            <w:vAlign w:val="center"/>
          </w:tcPr>
          <w:p w14:paraId="4E686EF2"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36</w:t>
            </w:r>
          </w:p>
        </w:tc>
        <w:tc>
          <w:tcPr>
            <w:tcW w:w="1916" w:type="dxa"/>
            <w:vAlign w:val="center"/>
          </w:tcPr>
          <w:p w14:paraId="17752AAF"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投资回收期</w:t>
            </w:r>
            <w:r>
              <w:rPr>
                <w:rFonts w:cs="Times New Roman" w:hint="eastAsia"/>
                <w:color w:val="000000" w:themeColor="text1"/>
                <w:sz w:val="21"/>
                <w:szCs w:val="21"/>
              </w:rPr>
              <w:t>(</w:t>
            </w:r>
            <w:r>
              <w:rPr>
                <w:rFonts w:cs="Times New Roman" w:hint="eastAsia"/>
                <w:color w:val="000000" w:themeColor="text1"/>
                <w:sz w:val="21"/>
                <w:szCs w:val="21"/>
              </w:rPr>
              <w:t>所得税后）</w:t>
            </w:r>
          </w:p>
        </w:tc>
        <w:tc>
          <w:tcPr>
            <w:tcW w:w="748" w:type="dxa"/>
            <w:vAlign w:val="center"/>
          </w:tcPr>
          <w:p w14:paraId="04F33D37"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a</w:t>
            </w:r>
          </w:p>
        </w:tc>
        <w:tc>
          <w:tcPr>
            <w:tcW w:w="1462" w:type="dxa"/>
            <w:vAlign w:val="center"/>
          </w:tcPr>
          <w:p w14:paraId="02801EF5"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不含建设期</w:t>
            </w:r>
          </w:p>
        </w:tc>
        <w:tc>
          <w:tcPr>
            <w:tcW w:w="1462" w:type="dxa"/>
            <w:vAlign w:val="center"/>
          </w:tcPr>
          <w:p w14:paraId="0830446C" w14:textId="2469ABF7"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3EBD852E" w14:textId="22BC1476"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07AB0B0C" w14:textId="2550AAFB" w:rsidR="001017AD" w:rsidRDefault="001017AD">
            <w:pPr>
              <w:spacing w:line="240" w:lineRule="auto"/>
              <w:ind w:firstLineChars="0" w:firstLine="0"/>
              <w:jc w:val="center"/>
              <w:rPr>
                <w:rFonts w:cs="Times New Roman"/>
                <w:color w:val="000000" w:themeColor="text1"/>
                <w:sz w:val="21"/>
                <w:szCs w:val="21"/>
              </w:rPr>
            </w:pPr>
          </w:p>
        </w:tc>
      </w:tr>
      <w:tr w:rsidR="001017AD" w14:paraId="728D6843" w14:textId="77777777">
        <w:trPr>
          <w:trHeight w:val="288"/>
          <w:jc w:val="center"/>
        </w:trPr>
        <w:tc>
          <w:tcPr>
            <w:tcW w:w="500" w:type="dxa"/>
            <w:vAlign w:val="center"/>
          </w:tcPr>
          <w:p w14:paraId="1A8728F5"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37</w:t>
            </w:r>
          </w:p>
        </w:tc>
        <w:tc>
          <w:tcPr>
            <w:tcW w:w="1916" w:type="dxa"/>
            <w:vAlign w:val="center"/>
          </w:tcPr>
          <w:p w14:paraId="4E3AF374" w14:textId="77777777" w:rsidR="001017AD" w:rsidRDefault="00000000">
            <w:pPr>
              <w:spacing w:line="240" w:lineRule="auto"/>
              <w:ind w:firstLineChars="0" w:firstLine="0"/>
              <w:jc w:val="center"/>
              <w:rPr>
                <w:rFonts w:cs="Times New Roman"/>
                <w:color w:val="000000" w:themeColor="text1"/>
                <w:sz w:val="21"/>
                <w:szCs w:val="21"/>
              </w:rPr>
            </w:pPr>
            <w:proofErr w:type="gramStart"/>
            <w:r>
              <w:rPr>
                <w:rFonts w:cs="Times New Roman" w:hint="eastAsia"/>
                <w:color w:val="000000" w:themeColor="text1"/>
                <w:sz w:val="21"/>
                <w:szCs w:val="21"/>
              </w:rPr>
              <w:t>等额年值</w:t>
            </w:r>
            <w:proofErr w:type="gramEnd"/>
          </w:p>
        </w:tc>
        <w:tc>
          <w:tcPr>
            <w:tcW w:w="748" w:type="dxa"/>
            <w:vAlign w:val="center"/>
          </w:tcPr>
          <w:p w14:paraId="469A88AD"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万元</w:t>
            </w:r>
            <w:r>
              <w:rPr>
                <w:rFonts w:cs="Times New Roman" w:hint="eastAsia"/>
                <w:color w:val="000000" w:themeColor="text1"/>
                <w:sz w:val="21"/>
                <w:szCs w:val="21"/>
              </w:rPr>
              <w:t>/a</w:t>
            </w:r>
          </w:p>
        </w:tc>
        <w:tc>
          <w:tcPr>
            <w:tcW w:w="1462" w:type="dxa"/>
            <w:vAlign w:val="center"/>
          </w:tcPr>
          <w:p w14:paraId="317A1F07" w14:textId="77777777" w:rsidR="001017AD" w:rsidRDefault="00000000">
            <w:pPr>
              <w:spacing w:line="240" w:lineRule="auto"/>
              <w:ind w:firstLineChars="0" w:firstLine="0"/>
              <w:jc w:val="center"/>
              <w:rPr>
                <w:rFonts w:cs="Times New Roman"/>
                <w:color w:val="000000" w:themeColor="text1"/>
                <w:sz w:val="21"/>
                <w:szCs w:val="21"/>
              </w:rPr>
            </w:pPr>
            <w:r>
              <w:rPr>
                <w:rFonts w:cs="Times New Roman" w:hint="eastAsia"/>
                <w:color w:val="000000" w:themeColor="text1"/>
                <w:sz w:val="21"/>
                <w:szCs w:val="21"/>
              </w:rPr>
              <w:t xml:space="preserve">　</w:t>
            </w:r>
          </w:p>
        </w:tc>
        <w:tc>
          <w:tcPr>
            <w:tcW w:w="1462" w:type="dxa"/>
            <w:vAlign w:val="center"/>
          </w:tcPr>
          <w:p w14:paraId="350522A4" w14:textId="4815BA87" w:rsidR="001017AD" w:rsidRDefault="001017AD">
            <w:pPr>
              <w:spacing w:line="240" w:lineRule="auto"/>
              <w:ind w:firstLineChars="0" w:firstLine="0"/>
              <w:jc w:val="center"/>
              <w:rPr>
                <w:rFonts w:cs="Times New Roman"/>
                <w:color w:val="000000" w:themeColor="text1"/>
                <w:sz w:val="21"/>
                <w:szCs w:val="21"/>
              </w:rPr>
            </w:pPr>
          </w:p>
        </w:tc>
        <w:tc>
          <w:tcPr>
            <w:tcW w:w="1466" w:type="dxa"/>
            <w:vAlign w:val="center"/>
          </w:tcPr>
          <w:p w14:paraId="210EB1EA" w14:textId="0EE025C5" w:rsidR="001017AD" w:rsidRDefault="001017AD">
            <w:pPr>
              <w:spacing w:line="240" w:lineRule="auto"/>
              <w:ind w:firstLineChars="0" w:firstLine="0"/>
              <w:jc w:val="center"/>
              <w:rPr>
                <w:rFonts w:cs="Times New Roman"/>
                <w:color w:val="000000" w:themeColor="text1"/>
                <w:sz w:val="21"/>
                <w:szCs w:val="21"/>
              </w:rPr>
            </w:pPr>
          </w:p>
        </w:tc>
        <w:tc>
          <w:tcPr>
            <w:tcW w:w="1462" w:type="dxa"/>
            <w:vAlign w:val="center"/>
          </w:tcPr>
          <w:p w14:paraId="4BCC2AA9" w14:textId="04F6E5F2" w:rsidR="001017AD" w:rsidRDefault="001017AD">
            <w:pPr>
              <w:spacing w:line="240" w:lineRule="auto"/>
              <w:ind w:firstLineChars="0" w:firstLine="0"/>
              <w:jc w:val="center"/>
              <w:rPr>
                <w:rFonts w:cs="Times New Roman"/>
                <w:color w:val="000000" w:themeColor="text1"/>
                <w:sz w:val="21"/>
                <w:szCs w:val="21"/>
              </w:rPr>
            </w:pPr>
          </w:p>
        </w:tc>
      </w:tr>
    </w:tbl>
    <w:p w14:paraId="35E5CE7F" w14:textId="77777777" w:rsidR="001017AD" w:rsidRDefault="00000000">
      <w:pPr>
        <w:pStyle w:val="30"/>
        <w:snapToGrid/>
        <w:spacing w:beforeLines="50" w:before="120" w:afterLines="50" w:after="120"/>
        <w:textAlignment w:val="center"/>
        <w:rPr>
          <w:bCs/>
          <w:color w:val="000000" w:themeColor="text1"/>
          <w:sz w:val="24"/>
          <w:szCs w:val="24"/>
        </w:rPr>
      </w:pPr>
      <w:r>
        <w:rPr>
          <w:bCs/>
          <w:color w:val="000000" w:themeColor="text1"/>
          <w:sz w:val="24"/>
          <w:szCs w:val="24"/>
        </w:rPr>
        <w:t xml:space="preserve">4.1.3 </w:t>
      </w:r>
      <w:r>
        <w:rPr>
          <w:bCs/>
          <w:color w:val="000000" w:themeColor="text1"/>
          <w:sz w:val="24"/>
          <w:szCs w:val="24"/>
        </w:rPr>
        <w:t>敏感性分析</w:t>
      </w:r>
    </w:p>
    <w:p w14:paraId="4C2FB73A" w14:textId="77777777" w:rsidR="001017AD" w:rsidRDefault="00000000">
      <w:pPr>
        <w:ind w:firstLine="480"/>
        <w:rPr>
          <w:rFonts w:cs="Times New Roman"/>
          <w:color w:val="000000" w:themeColor="text1"/>
        </w:rPr>
      </w:pPr>
      <w:r>
        <w:rPr>
          <w:rFonts w:cs="Times New Roman"/>
          <w:color w:val="000000" w:themeColor="text1"/>
        </w:rPr>
        <w:t>项目敏感性分析见表</w:t>
      </w:r>
      <w:r>
        <w:rPr>
          <w:rFonts w:cs="Times New Roman"/>
          <w:color w:val="000000" w:themeColor="text1"/>
        </w:rPr>
        <w:t>4-</w:t>
      </w:r>
      <w:r>
        <w:rPr>
          <w:rFonts w:cs="Times New Roman" w:hint="eastAsia"/>
          <w:color w:val="000000" w:themeColor="text1"/>
        </w:rPr>
        <w:t>4</w:t>
      </w:r>
      <w:r>
        <w:rPr>
          <w:rFonts w:cs="Times New Roman"/>
          <w:color w:val="000000" w:themeColor="text1"/>
        </w:rPr>
        <w:t>。</w:t>
      </w:r>
    </w:p>
    <w:p w14:paraId="5D9504C9" w14:textId="77777777" w:rsidR="001017AD" w:rsidRDefault="00000000">
      <w:pPr>
        <w:spacing w:line="240" w:lineRule="auto"/>
        <w:ind w:firstLine="422"/>
        <w:jc w:val="center"/>
        <w:rPr>
          <w:rFonts w:cs="Times New Roman"/>
          <w:b/>
          <w:bCs/>
          <w:color w:val="000000" w:themeColor="text1"/>
          <w:sz w:val="21"/>
          <w:szCs w:val="21"/>
          <w:lang w:bidi="ar"/>
        </w:rPr>
      </w:pPr>
      <w:r>
        <w:rPr>
          <w:rFonts w:cs="Times New Roman"/>
          <w:b/>
          <w:bCs/>
          <w:color w:val="000000" w:themeColor="text1"/>
          <w:sz w:val="21"/>
          <w:szCs w:val="21"/>
          <w:lang w:bidi="ar"/>
        </w:rPr>
        <w:t>表</w:t>
      </w:r>
      <w:r>
        <w:rPr>
          <w:rFonts w:cs="Times New Roman"/>
          <w:b/>
          <w:bCs/>
          <w:color w:val="000000" w:themeColor="text1"/>
          <w:sz w:val="21"/>
          <w:szCs w:val="21"/>
          <w:lang w:bidi="ar"/>
        </w:rPr>
        <w:t>4-</w:t>
      </w:r>
      <w:r>
        <w:rPr>
          <w:rFonts w:cs="Times New Roman" w:hint="eastAsia"/>
          <w:b/>
          <w:bCs/>
          <w:color w:val="000000" w:themeColor="text1"/>
          <w:sz w:val="21"/>
          <w:szCs w:val="21"/>
          <w:lang w:bidi="ar"/>
        </w:rPr>
        <w:t>4</w:t>
      </w:r>
      <w:r>
        <w:rPr>
          <w:rFonts w:cs="Times New Roman"/>
          <w:b/>
          <w:bCs/>
          <w:color w:val="000000" w:themeColor="text1"/>
          <w:sz w:val="21"/>
          <w:szCs w:val="21"/>
          <w:lang w:bidi="ar"/>
        </w:rPr>
        <w:t xml:space="preserve"> </w:t>
      </w:r>
      <w:r>
        <w:rPr>
          <w:rFonts w:cs="Times New Roman"/>
          <w:b/>
          <w:bCs/>
          <w:color w:val="000000" w:themeColor="text1"/>
          <w:sz w:val="21"/>
          <w:szCs w:val="21"/>
          <w:lang w:bidi="ar"/>
        </w:rPr>
        <w:t>敏感性分析表</w:t>
      </w:r>
    </w:p>
    <w:tbl>
      <w:tblPr>
        <w:tblW w:w="9016" w:type="dxa"/>
        <w:tblLayout w:type="fixed"/>
        <w:tblLook w:val="04A0" w:firstRow="1" w:lastRow="0" w:firstColumn="1" w:lastColumn="0" w:noHBand="0" w:noVBand="1"/>
      </w:tblPr>
      <w:tblGrid>
        <w:gridCol w:w="1804"/>
        <w:gridCol w:w="1803"/>
        <w:gridCol w:w="1803"/>
        <w:gridCol w:w="1803"/>
        <w:gridCol w:w="1803"/>
      </w:tblGrid>
      <w:tr w:rsidR="001017AD" w14:paraId="6C03A9AE" w14:textId="77777777">
        <w:trPr>
          <w:trHeight w:val="864"/>
        </w:trPr>
        <w:tc>
          <w:tcPr>
            <w:tcW w:w="1804" w:type="dxa"/>
            <w:tcBorders>
              <w:top w:val="single" w:sz="4" w:space="0" w:color="auto"/>
              <w:left w:val="single" w:sz="4" w:space="0" w:color="auto"/>
              <w:bottom w:val="single" w:sz="4" w:space="0" w:color="auto"/>
              <w:right w:val="single" w:sz="4" w:space="0" w:color="auto"/>
            </w:tcBorders>
            <w:vAlign w:val="center"/>
          </w:tcPr>
          <w:p w14:paraId="38E56F42" w14:textId="77777777" w:rsidR="001017AD" w:rsidRDefault="00000000">
            <w:pPr>
              <w:spacing w:line="240" w:lineRule="auto"/>
              <w:ind w:firstLineChars="0" w:firstLine="0"/>
              <w:jc w:val="center"/>
              <w:rPr>
                <w:rFonts w:cs="Times New Roman"/>
                <w:sz w:val="21"/>
                <w:szCs w:val="21"/>
              </w:rPr>
            </w:pPr>
            <w:bookmarkStart w:id="173" w:name="_Toc208328848"/>
            <w:bookmarkStart w:id="174" w:name="_Toc154683758"/>
            <w:r>
              <w:rPr>
                <w:rFonts w:cs="Times New Roman"/>
                <w:sz w:val="21"/>
                <w:szCs w:val="21"/>
              </w:rPr>
              <w:t>不确定因素</w:t>
            </w:r>
          </w:p>
        </w:tc>
        <w:tc>
          <w:tcPr>
            <w:tcW w:w="1803" w:type="dxa"/>
            <w:tcBorders>
              <w:top w:val="single" w:sz="4" w:space="0" w:color="auto"/>
              <w:left w:val="nil"/>
              <w:bottom w:val="single" w:sz="4" w:space="0" w:color="auto"/>
              <w:right w:val="single" w:sz="4" w:space="0" w:color="auto"/>
            </w:tcBorders>
            <w:vAlign w:val="center"/>
          </w:tcPr>
          <w:p w14:paraId="54EA0174" w14:textId="77777777" w:rsidR="001017AD" w:rsidRDefault="00000000">
            <w:pPr>
              <w:spacing w:line="240" w:lineRule="auto"/>
              <w:ind w:firstLineChars="0" w:firstLine="0"/>
              <w:jc w:val="center"/>
              <w:rPr>
                <w:rFonts w:cs="Times New Roman"/>
                <w:sz w:val="21"/>
                <w:szCs w:val="21"/>
              </w:rPr>
            </w:pPr>
            <w:r>
              <w:rPr>
                <w:rFonts w:cs="Times New Roman"/>
                <w:sz w:val="21"/>
                <w:szCs w:val="21"/>
              </w:rPr>
              <w:t>不确定因素变化率</w:t>
            </w:r>
          </w:p>
        </w:tc>
        <w:tc>
          <w:tcPr>
            <w:tcW w:w="1803" w:type="dxa"/>
            <w:tcBorders>
              <w:top w:val="single" w:sz="4" w:space="0" w:color="auto"/>
              <w:left w:val="nil"/>
              <w:bottom w:val="single" w:sz="4" w:space="0" w:color="auto"/>
              <w:right w:val="single" w:sz="4" w:space="0" w:color="auto"/>
            </w:tcBorders>
            <w:vAlign w:val="center"/>
          </w:tcPr>
          <w:p w14:paraId="3046AE1C" w14:textId="77777777" w:rsidR="001017AD" w:rsidRDefault="00000000">
            <w:pPr>
              <w:spacing w:line="240" w:lineRule="auto"/>
              <w:ind w:firstLineChars="0" w:firstLine="0"/>
              <w:jc w:val="center"/>
              <w:rPr>
                <w:rFonts w:cs="Times New Roman"/>
                <w:sz w:val="21"/>
                <w:szCs w:val="21"/>
              </w:rPr>
            </w:pPr>
            <w:r>
              <w:rPr>
                <w:rFonts w:cs="Times New Roman"/>
                <w:sz w:val="21"/>
                <w:szCs w:val="21"/>
              </w:rPr>
              <w:t>最低工业品位</w:t>
            </w:r>
          </w:p>
        </w:tc>
        <w:tc>
          <w:tcPr>
            <w:tcW w:w="1803" w:type="dxa"/>
            <w:tcBorders>
              <w:top w:val="single" w:sz="4" w:space="0" w:color="auto"/>
              <w:left w:val="nil"/>
              <w:bottom w:val="single" w:sz="4" w:space="0" w:color="auto"/>
              <w:right w:val="single" w:sz="4" w:space="0" w:color="auto"/>
            </w:tcBorders>
            <w:vAlign w:val="center"/>
          </w:tcPr>
          <w:p w14:paraId="22924263" w14:textId="77777777" w:rsidR="001017AD" w:rsidRDefault="00000000">
            <w:pPr>
              <w:spacing w:line="240" w:lineRule="auto"/>
              <w:ind w:firstLineChars="0" w:firstLine="0"/>
              <w:jc w:val="center"/>
              <w:rPr>
                <w:rFonts w:cs="Times New Roman"/>
                <w:sz w:val="21"/>
                <w:szCs w:val="21"/>
              </w:rPr>
            </w:pPr>
            <w:r>
              <w:rPr>
                <w:rFonts w:cs="Times New Roman"/>
                <w:sz w:val="21"/>
                <w:szCs w:val="21"/>
              </w:rPr>
              <w:t>最低工业品位变化率</w:t>
            </w:r>
          </w:p>
        </w:tc>
        <w:tc>
          <w:tcPr>
            <w:tcW w:w="1803" w:type="dxa"/>
            <w:tcBorders>
              <w:top w:val="single" w:sz="4" w:space="0" w:color="auto"/>
              <w:left w:val="nil"/>
              <w:bottom w:val="single" w:sz="4" w:space="0" w:color="auto"/>
              <w:right w:val="single" w:sz="4" w:space="0" w:color="auto"/>
            </w:tcBorders>
            <w:vAlign w:val="center"/>
          </w:tcPr>
          <w:p w14:paraId="60099E1D" w14:textId="77777777" w:rsidR="001017AD" w:rsidRDefault="00000000">
            <w:pPr>
              <w:spacing w:line="240" w:lineRule="auto"/>
              <w:ind w:firstLineChars="0" w:firstLine="0"/>
              <w:jc w:val="center"/>
              <w:rPr>
                <w:rFonts w:cs="Times New Roman"/>
                <w:sz w:val="21"/>
                <w:szCs w:val="21"/>
              </w:rPr>
            </w:pPr>
            <w:r>
              <w:rPr>
                <w:rFonts w:cs="Times New Roman"/>
                <w:sz w:val="21"/>
                <w:szCs w:val="21"/>
              </w:rPr>
              <w:t>敏感度系数</w:t>
            </w:r>
          </w:p>
        </w:tc>
      </w:tr>
      <w:tr w:rsidR="001017AD" w14:paraId="643524AB" w14:textId="77777777">
        <w:trPr>
          <w:trHeight w:val="288"/>
        </w:trPr>
        <w:tc>
          <w:tcPr>
            <w:tcW w:w="1804" w:type="dxa"/>
            <w:tcBorders>
              <w:top w:val="nil"/>
              <w:left w:val="single" w:sz="4" w:space="0" w:color="auto"/>
              <w:bottom w:val="single" w:sz="4" w:space="0" w:color="auto"/>
              <w:right w:val="single" w:sz="4" w:space="0" w:color="auto"/>
            </w:tcBorders>
            <w:vAlign w:val="center"/>
          </w:tcPr>
          <w:p w14:paraId="63916EAC" w14:textId="77777777" w:rsidR="001017AD" w:rsidRDefault="00000000">
            <w:pPr>
              <w:spacing w:line="240" w:lineRule="auto"/>
              <w:ind w:firstLineChars="0" w:firstLine="0"/>
              <w:jc w:val="center"/>
              <w:rPr>
                <w:rFonts w:cs="Times New Roman"/>
                <w:sz w:val="21"/>
                <w:szCs w:val="21"/>
              </w:rPr>
            </w:pPr>
            <w:r>
              <w:rPr>
                <w:rFonts w:cs="Times New Roman"/>
                <w:sz w:val="21"/>
                <w:szCs w:val="21"/>
              </w:rPr>
              <w:t>基本方案</w:t>
            </w:r>
          </w:p>
        </w:tc>
        <w:tc>
          <w:tcPr>
            <w:tcW w:w="1803" w:type="dxa"/>
            <w:tcBorders>
              <w:top w:val="nil"/>
              <w:left w:val="nil"/>
              <w:bottom w:val="single" w:sz="4" w:space="0" w:color="auto"/>
              <w:right w:val="single" w:sz="4" w:space="0" w:color="auto"/>
            </w:tcBorders>
            <w:vAlign w:val="center"/>
          </w:tcPr>
          <w:p w14:paraId="5D4F9D11" w14:textId="77777777" w:rsidR="001017AD" w:rsidRDefault="00000000">
            <w:pPr>
              <w:spacing w:line="240" w:lineRule="auto"/>
              <w:ind w:firstLineChars="0" w:firstLine="0"/>
              <w:jc w:val="center"/>
              <w:rPr>
                <w:rFonts w:cs="Times New Roman"/>
                <w:sz w:val="21"/>
                <w:szCs w:val="21"/>
              </w:rPr>
            </w:pPr>
            <w:r>
              <w:rPr>
                <w:rFonts w:cs="Times New Roman"/>
                <w:sz w:val="21"/>
                <w:szCs w:val="21"/>
              </w:rPr>
              <w:t xml:space="preserve">　</w:t>
            </w:r>
          </w:p>
        </w:tc>
        <w:tc>
          <w:tcPr>
            <w:tcW w:w="1803" w:type="dxa"/>
            <w:tcBorders>
              <w:top w:val="nil"/>
              <w:left w:val="nil"/>
              <w:bottom w:val="single" w:sz="4" w:space="0" w:color="auto"/>
              <w:right w:val="single" w:sz="4" w:space="0" w:color="auto"/>
            </w:tcBorders>
            <w:vAlign w:val="center"/>
          </w:tcPr>
          <w:p w14:paraId="5249742F" w14:textId="77777777" w:rsidR="001017AD" w:rsidRDefault="00000000">
            <w:pPr>
              <w:spacing w:line="240" w:lineRule="auto"/>
              <w:ind w:firstLineChars="0" w:firstLine="0"/>
              <w:jc w:val="center"/>
              <w:rPr>
                <w:rFonts w:cs="Times New Roman"/>
                <w:sz w:val="21"/>
                <w:szCs w:val="21"/>
              </w:rPr>
            </w:pPr>
            <w:r>
              <w:rPr>
                <w:rFonts w:cs="Times New Roman"/>
                <w:sz w:val="21"/>
                <w:szCs w:val="21"/>
              </w:rPr>
              <w:t>25.00%</w:t>
            </w:r>
          </w:p>
        </w:tc>
        <w:tc>
          <w:tcPr>
            <w:tcW w:w="1803" w:type="dxa"/>
            <w:tcBorders>
              <w:top w:val="nil"/>
              <w:left w:val="nil"/>
              <w:bottom w:val="single" w:sz="4" w:space="0" w:color="auto"/>
              <w:right w:val="single" w:sz="4" w:space="0" w:color="auto"/>
            </w:tcBorders>
            <w:vAlign w:val="center"/>
          </w:tcPr>
          <w:p w14:paraId="66FB1533" w14:textId="77777777" w:rsidR="001017AD" w:rsidRDefault="00000000">
            <w:pPr>
              <w:spacing w:line="240" w:lineRule="auto"/>
              <w:ind w:firstLineChars="0" w:firstLine="0"/>
              <w:jc w:val="center"/>
              <w:rPr>
                <w:rFonts w:cs="Times New Roman"/>
                <w:sz w:val="21"/>
                <w:szCs w:val="21"/>
              </w:rPr>
            </w:pPr>
            <w:r>
              <w:rPr>
                <w:rFonts w:cs="Times New Roman"/>
                <w:sz w:val="21"/>
                <w:szCs w:val="21"/>
              </w:rPr>
              <w:t xml:space="preserve">　</w:t>
            </w:r>
          </w:p>
        </w:tc>
        <w:tc>
          <w:tcPr>
            <w:tcW w:w="1803" w:type="dxa"/>
            <w:tcBorders>
              <w:top w:val="nil"/>
              <w:left w:val="nil"/>
              <w:bottom w:val="single" w:sz="4" w:space="0" w:color="auto"/>
              <w:right w:val="single" w:sz="4" w:space="0" w:color="auto"/>
            </w:tcBorders>
            <w:noWrap/>
            <w:vAlign w:val="center"/>
          </w:tcPr>
          <w:p w14:paraId="49693578" w14:textId="77777777" w:rsidR="001017AD" w:rsidRDefault="00000000">
            <w:pPr>
              <w:spacing w:line="240" w:lineRule="auto"/>
              <w:ind w:firstLineChars="0" w:firstLine="0"/>
              <w:jc w:val="center"/>
              <w:rPr>
                <w:rFonts w:cs="Times New Roman"/>
                <w:sz w:val="21"/>
                <w:szCs w:val="21"/>
              </w:rPr>
            </w:pPr>
            <w:r>
              <w:rPr>
                <w:rFonts w:cs="Times New Roman"/>
                <w:sz w:val="21"/>
                <w:szCs w:val="21"/>
              </w:rPr>
              <w:t xml:space="preserve">　</w:t>
            </w:r>
          </w:p>
        </w:tc>
      </w:tr>
      <w:tr w:rsidR="001017AD" w14:paraId="68DADA36" w14:textId="77777777">
        <w:trPr>
          <w:trHeight w:val="288"/>
        </w:trPr>
        <w:tc>
          <w:tcPr>
            <w:tcW w:w="1804" w:type="dxa"/>
            <w:vMerge w:val="restart"/>
            <w:tcBorders>
              <w:top w:val="nil"/>
              <w:left w:val="single" w:sz="4" w:space="0" w:color="auto"/>
              <w:bottom w:val="single" w:sz="4" w:space="0" w:color="000000"/>
              <w:right w:val="single" w:sz="4" w:space="0" w:color="auto"/>
            </w:tcBorders>
            <w:vAlign w:val="center"/>
          </w:tcPr>
          <w:p w14:paraId="65CC996C" w14:textId="470033AD" w:rsidR="001017AD" w:rsidRDefault="00000000">
            <w:pPr>
              <w:spacing w:line="240" w:lineRule="auto"/>
              <w:ind w:firstLineChars="0" w:firstLine="0"/>
              <w:jc w:val="center"/>
              <w:rPr>
                <w:rFonts w:cs="Times New Roman"/>
                <w:sz w:val="21"/>
                <w:szCs w:val="21"/>
              </w:rPr>
            </w:pPr>
            <w:r>
              <w:rPr>
                <w:rFonts w:cs="Times New Roman"/>
                <w:sz w:val="21"/>
                <w:szCs w:val="21"/>
              </w:rPr>
              <w:t>产品价格变化</w:t>
            </w:r>
            <w:r>
              <w:rPr>
                <w:rFonts w:cs="Times New Roman"/>
                <w:sz w:val="21"/>
                <w:szCs w:val="21"/>
              </w:rPr>
              <w:t>(</w:t>
            </w:r>
            <w:r w:rsidR="00E63BCC">
              <w:rPr>
                <w:rFonts w:cs="Times New Roman"/>
                <w:sz w:val="21"/>
                <w:szCs w:val="21"/>
              </w:rPr>
              <w:t>**</w:t>
            </w:r>
            <w:r>
              <w:rPr>
                <w:rFonts w:cs="Times New Roman"/>
                <w:sz w:val="21"/>
                <w:szCs w:val="21"/>
              </w:rPr>
              <w:t>精矿）</w:t>
            </w:r>
          </w:p>
        </w:tc>
        <w:tc>
          <w:tcPr>
            <w:tcW w:w="1803" w:type="dxa"/>
            <w:tcBorders>
              <w:top w:val="nil"/>
              <w:left w:val="nil"/>
              <w:bottom w:val="single" w:sz="4" w:space="0" w:color="auto"/>
              <w:right w:val="single" w:sz="4" w:space="0" w:color="auto"/>
            </w:tcBorders>
            <w:vAlign w:val="center"/>
          </w:tcPr>
          <w:p w14:paraId="7526B440" w14:textId="77777777" w:rsidR="001017AD" w:rsidRDefault="00000000">
            <w:pPr>
              <w:spacing w:line="240" w:lineRule="auto"/>
              <w:ind w:firstLineChars="0" w:firstLine="0"/>
              <w:jc w:val="center"/>
              <w:rPr>
                <w:rFonts w:cs="Times New Roman"/>
                <w:sz w:val="21"/>
                <w:szCs w:val="21"/>
              </w:rPr>
            </w:pPr>
            <w:r>
              <w:rPr>
                <w:rFonts w:cs="Times New Roman"/>
                <w:sz w:val="21"/>
                <w:szCs w:val="21"/>
              </w:rPr>
              <w:t>20%</w:t>
            </w:r>
          </w:p>
        </w:tc>
        <w:tc>
          <w:tcPr>
            <w:tcW w:w="1803" w:type="dxa"/>
            <w:tcBorders>
              <w:top w:val="nil"/>
              <w:left w:val="nil"/>
              <w:bottom w:val="single" w:sz="4" w:space="0" w:color="auto"/>
              <w:right w:val="single" w:sz="4" w:space="0" w:color="auto"/>
            </w:tcBorders>
            <w:vAlign w:val="center"/>
          </w:tcPr>
          <w:p w14:paraId="68DDEA4B" w14:textId="77777777" w:rsidR="001017AD" w:rsidRDefault="00000000">
            <w:pPr>
              <w:spacing w:line="240" w:lineRule="auto"/>
              <w:ind w:firstLineChars="0" w:firstLine="0"/>
              <w:jc w:val="center"/>
              <w:rPr>
                <w:rFonts w:cs="Times New Roman"/>
                <w:sz w:val="21"/>
                <w:szCs w:val="21"/>
              </w:rPr>
            </w:pPr>
            <w:r>
              <w:rPr>
                <w:rFonts w:cs="Times New Roman"/>
                <w:sz w:val="21"/>
                <w:szCs w:val="21"/>
              </w:rPr>
              <w:t>21.22%</w:t>
            </w:r>
          </w:p>
        </w:tc>
        <w:tc>
          <w:tcPr>
            <w:tcW w:w="1803" w:type="dxa"/>
            <w:tcBorders>
              <w:top w:val="nil"/>
              <w:left w:val="nil"/>
              <w:bottom w:val="single" w:sz="4" w:space="0" w:color="auto"/>
              <w:right w:val="single" w:sz="4" w:space="0" w:color="auto"/>
            </w:tcBorders>
            <w:vAlign w:val="center"/>
          </w:tcPr>
          <w:p w14:paraId="24722094" w14:textId="77777777" w:rsidR="001017AD" w:rsidRDefault="00000000">
            <w:pPr>
              <w:spacing w:line="240" w:lineRule="auto"/>
              <w:ind w:firstLineChars="0" w:firstLine="0"/>
              <w:jc w:val="center"/>
              <w:rPr>
                <w:rFonts w:cs="Times New Roman"/>
                <w:sz w:val="21"/>
                <w:szCs w:val="21"/>
              </w:rPr>
            </w:pPr>
            <w:r>
              <w:rPr>
                <w:rFonts w:cs="Times New Roman"/>
                <w:sz w:val="21"/>
                <w:szCs w:val="21"/>
              </w:rPr>
              <w:t>-15.12%</w:t>
            </w:r>
          </w:p>
        </w:tc>
        <w:tc>
          <w:tcPr>
            <w:tcW w:w="1803" w:type="dxa"/>
            <w:tcBorders>
              <w:top w:val="nil"/>
              <w:left w:val="nil"/>
              <w:bottom w:val="single" w:sz="4" w:space="0" w:color="auto"/>
              <w:right w:val="single" w:sz="4" w:space="0" w:color="auto"/>
            </w:tcBorders>
            <w:noWrap/>
            <w:vAlign w:val="center"/>
          </w:tcPr>
          <w:p w14:paraId="4958A5BB" w14:textId="77777777" w:rsidR="001017AD" w:rsidRDefault="00000000">
            <w:pPr>
              <w:spacing w:line="240" w:lineRule="auto"/>
              <w:ind w:firstLineChars="0" w:firstLine="0"/>
              <w:jc w:val="center"/>
              <w:rPr>
                <w:rFonts w:cs="Times New Roman"/>
                <w:sz w:val="21"/>
                <w:szCs w:val="21"/>
              </w:rPr>
            </w:pPr>
            <w:r>
              <w:rPr>
                <w:rFonts w:cs="Times New Roman"/>
                <w:sz w:val="21"/>
                <w:szCs w:val="21"/>
              </w:rPr>
              <w:t xml:space="preserve">-0.76 </w:t>
            </w:r>
          </w:p>
        </w:tc>
      </w:tr>
      <w:tr w:rsidR="001017AD" w14:paraId="05E6DF0C" w14:textId="77777777">
        <w:trPr>
          <w:trHeight w:val="288"/>
        </w:trPr>
        <w:tc>
          <w:tcPr>
            <w:tcW w:w="1804" w:type="dxa"/>
            <w:vMerge/>
            <w:tcBorders>
              <w:top w:val="nil"/>
              <w:left w:val="single" w:sz="4" w:space="0" w:color="auto"/>
              <w:bottom w:val="single" w:sz="4" w:space="0" w:color="000000"/>
              <w:right w:val="single" w:sz="4" w:space="0" w:color="auto"/>
            </w:tcBorders>
            <w:vAlign w:val="center"/>
          </w:tcPr>
          <w:p w14:paraId="2EF23D4F" w14:textId="77777777" w:rsidR="001017AD" w:rsidRDefault="001017AD">
            <w:pPr>
              <w:spacing w:line="240" w:lineRule="auto"/>
              <w:ind w:firstLineChars="0" w:firstLine="0"/>
              <w:rPr>
                <w:rFonts w:cs="Times New Roman"/>
                <w:sz w:val="21"/>
                <w:szCs w:val="21"/>
              </w:rPr>
            </w:pPr>
          </w:p>
        </w:tc>
        <w:tc>
          <w:tcPr>
            <w:tcW w:w="1803" w:type="dxa"/>
            <w:tcBorders>
              <w:top w:val="nil"/>
              <w:left w:val="nil"/>
              <w:bottom w:val="single" w:sz="4" w:space="0" w:color="auto"/>
              <w:right w:val="single" w:sz="4" w:space="0" w:color="auto"/>
            </w:tcBorders>
            <w:vAlign w:val="center"/>
          </w:tcPr>
          <w:p w14:paraId="1E26C490" w14:textId="77777777" w:rsidR="001017AD" w:rsidRDefault="00000000">
            <w:pPr>
              <w:spacing w:line="240" w:lineRule="auto"/>
              <w:ind w:firstLineChars="0" w:firstLine="0"/>
              <w:jc w:val="center"/>
              <w:rPr>
                <w:rFonts w:cs="Times New Roman"/>
                <w:sz w:val="21"/>
                <w:szCs w:val="21"/>
              </w:rPr>
            </w:pPr>
            <w:r>
              <w:rPr>
                <w:rFonts w:cs="Times New Roman"/>
                <w:sz w:val="21"/>
                <w:szCs w:val="21"/>
              </w:rPr>
              <w:t>10%</w:t>
            </w:r>
          </w:p>
        </w:tc>
        <w:tc>
          <w:tcPr>
            <w:tcW w:w="1803" w:type="dxa"/>
            <w:tcBorders>
              <w:top w:val="nil"/>
              <w:left w:val="nil"/>
              <w:bottom w:val="single" w:sz="4" w:space="0" w:color="auto"/>
              <w:right w:val="single" w:sz="4" w:space="0" w:color="auto"/>
            </w:tcBorders>
            <w:vAlign w:val="center"/>
          </w:tcPr>
          <w:p w14:paraId="504F7904" w14:textId="77777777" w:rsidR="001017AD" w:rsidRDefault="00000000">
            <w:pPr>
              <w:spacing w:line="240" w:lineRule="auto"/>
              <w:ind w:firstLineChars="0" w:firstLine="0"/>
              <w:jc w:val="center"/>
              <w:rPr>
                <w:rFonts w:cs="Times New Roman"/>
                <w:sz w:val="21"/>
                <w:szCs w:val="21"/>
              </w:rPr>
            </w:pPr>
            <w:r>
              <w:rPr>
                <w:rFonts w:cs="Times New Roman"/>
                <w:sz w:val="21"/>
                <w:szCs w:val="21"/>
              </w:rPr>
              <w:t>23.19%</w:t>
            </w:r>
          </w:p>
        </w:tc>
        <w:tc>
          <w:tcPr>
            <w:tcW w:w="1803" w:type="dxa"/>
            <w:tcBorders>
              <w:top w:val="nil"/>
              <w:left w:val="nil"/>
              <w:bottom w:val="single" w:sz="4" w:space="0" w:color="auto"/>
              <w:right w:val="single" w:sz="4" w:space="0" w:color="auto"/>
            </w:tcBorders>
            <w:vAlign w:val="center"/>
          </w:tcPr>
          <w:p w14:paraId="13E26AD8" w14:textId="77777777" w:rsidR="001017AD" w:rsidRDefault="00000000">
            <w:pPr>
              <w:spacing w:line="240" w:lineRule="auto"/>
              <w:ind w:firstLineChars="0" w:firstLine="0"/>
              <w:jc w:val="center"/>
              <w:rPr>
                <w:rFonts w:cs="Times New Roman"/>
                <w:sz w:val="21"/>
                <w:szCs w:val="21"/>
              </w:rPr>
            </w:pPr>
            <w:r>
              <w:rPr>
                <w:rFonts w:cs="Times New Roman"/>
                <w:sz w:val="21"/>
                <w:szCs w:val="21"/>
              </w:rPr>
              <w:t>-7.24%</w:t>
            </w:r>
          </w:p>
        </w:tc>
        <w:tc>
          <w:tcPr>
            <w:tcW w:w="1803" w:type="dxa"/>
            <w:tcBorders>
              <w:top w:val="nil"/>
              <w:left w:val="nil"/>
              <w:bottom w:val="single" w:sz="4" w:space="0" w:color="auto"/>
              <w:right w:val="single" w:sz="4" w:space="0" w:color="auto"/>
            </w:tcBorders>
            <w:noWrap/>
            <w:vAlign w:val="center"/>
          </w:tcPr>
          <w:p w14:paraId="70299285" w14:textId="77777777" w:rsidR="001017AD" w:rsidRDefault="00000000">
            <w:pPr>
              <w:spacing w:line="240" w:lineRule="auto"/>
              <w:ind w:firstLineChars="0" w:firstLine="0"/>
              <w:jc w:val="center"/>
              <w:rPr>
                <w:rFonts w:cs="Times New Roman"/>
                <w:sz w:val="21"/>
                <w:szCs w:val="21"/>
              </w:rPr>
            </w:pPr>
            <w:r>
              <w:rPr>
                <w:rFonts w:cs="Times New Roman"/>
                <w:sz w:val="21"/>
                <w:szCs w:val="21"/>
              </w:rPr>
              <w:t xml:space="preserve">-0.72 </w:t>
            </w:r>
          </w:p>
        </w:tc>
      </w:tr>
      <w:tr w:rsidR="001017AD" w14:paraId="533D6BA0" w14:textId="77777777">
        <w:trPr>
          <w:trHeight w:val="288"/>
        </w:trPr>
        <w:tc>
          <w:tcPr>
            <w:tcW w:w="1804" w:type="dxa"/>
            <w:vMerge/>
            <w:tcBorders>
              <w:top w:val="nil"/>
              <w:left w:val="single" w:sz="4" w:space="0" w:color="auto"/>
              <w:bottom w:val="single" w:sz="4" w:space="0" w:color="000000"/>
              <w:right w:val="single" w:sz="4" w:space="0" w:color="auto"/>
            </w:tcBorders>
            <w:vAlign w:val="center"/>
          </w:tcPr>
          <w:p w14:paraId="0507840A" w14:textId="77777777" w:rsidR="001017AD" w:rsidRDefault="001017AD">
            <w:pPr>
              <w:spacing w:line="240" w:lineRule="auto"/>
              <w:ind w:firstLineChars="0" w:firstLine="0"/>
              <w:rPr>
                <w:rFonts w:cs="Times New Roman"/>
                <w:sz w:val="21"/>
                <w:szCs w:val="21"/>
              </w:rPr>
            </w:pPr>
          </w:p>
        </w:tc>
        <w:tc>
          <w:tcPr>
            <w:tcW w:w="1803" w:type="dxa"/>
            <w:tcBorders>
              <w:top w:val="nil"/>
              <w:left w:val="nil"/>
              <w:bottom w:val="single" w:sz="4" w:space="0" w:color="auto"/>
              <w:right w:val="single" w:sz="4" w:space="0" w:color="auto"/>
            </w:tcBorders>
            <w:vAlign w:val="center"/>
          </w:tcPr>
          <w:p w14:paraId="0C611B59" w14:textId="77777777" w:rsidR="001017AD" w:rsidRDefault="00000000">
            <w:pPr>
              <w:spacing w:line="240" w:lineRule="auto"/>
              <w:ind w:firstLineChars="0" w:firstLine="0"/>
              <w:jc w:val="center"/>
              <w:rPr>
                <w:rFonts w:cs="Times New Roman"/>
                <w:sz w:val="21"/>
                <w:szCs w:val="21"/>
              </w:rPr>
            </w:pPr>
            <w:r>
              <w:rPr>
                <w:rFonts w:cs="Times New Roman"/>
                <w:sz w:val="21"/>
                <w:szCs w:val="21"/>
              </w:rPr>
              <w:t>-10%</w:t>
            </w:r>
          </w:p>
        </w:tc>
        <w:tc>
          <w:tcPr>
            <w:tcW w:w="1803" w:type="dxa"/>
            <w:tcBorders>
              <w:top w:val="nil"/>
              <w:left w:val="nil"/>
              <w:bottom w:val="single" w:sz="4" w:space="0" w:color="auto"/>
              <w:right w:val="single" w:sz="4" w:space="0" w:color="auto"/>
            </w:tcBorders>
            <w:vAlign w:val="center"/>
          </w:tcPr>
          <w:p w14:paraId="0462E327" w14:textId="77777777" w:rsidR="001017AD" w:rsidRDefault="00000000">
            <w:pPr>
              <w:spacing w:line="240" w:lineRule="auto"/>
              <w:ind w:firstLineChars="0" w:firstLine="0"/>
              <w:jc w:val="center"/>
              <w:rPr>
                <w:rFonts w:cs="Times New Roman"/>
                <w:sz w:val="21"/>
                <w:szCs w:val="21"/>
              </w:rPr>
            </w:pPr>
            <w:r>
              <w:rPr>
                <w:rFonts w:cs="Times New Roman"/>
                <w:sz w:val="21"/>
                <w:szCs w:val="21"/>
              </w:rPr>
              <w:t>27.66%</w:t>
            </w:r>
          </w:p>
        </w:tc>
        <w:tc>
          <w:tcPr>
            <w:tcW w:w="1803" w:type="dxa"/>
            <w:tcBorders>
              <w:top w:val="nil"/>
              <w:left w:val="nil"/>
              <w:bottom w:val="single" w:sz="4" w:space="0" w:color="auto"/>
              <w:right w:val="single" w:sz="4" w:space="0" w:color="auto"/>
            </w:tcBorders>
            <w:vAlign w:val="center"/>
          </w:tcPr>
          <w:p w14:paraId="60B0FD06" w14:textId="77777777" w:rsidR="001017AD" w:rsidRDefault="00000000">
            <w:pPr>
              <w:spacing w:line="240" w:lineRule="auto"/>
              <w:ind w:firstLineChars="0" w:firstLine="0"/>
              <w:jc w:val="center"/>
              <w:rPr>
                <w:rFonts w:cs="Times New Roman"/>
                <w:sz w:val="21"/>
                <w:szCs w:val="21"/>
              </w:rPr>
            </w:pPr>
            <w:r>
              <w:rPr>
                <w:rFonts w:cs="Times New Roman"/>
                <w:sz w:val="21"/>
                <w:szCs w:val="21"/>
              </w:rPr>
              <w:t>10.64%</w:t>
            </w:r>
          </w:p>
        </w:tc>
        <w:tc>
          <w:tcPr>
            <w:tcW w:w="1803" w:type="dxa"/>
            <w:tcBorders>
              <w:top w:val="nil"/>
              <w:left w:val="nil"/>
              <w:bottom w:val="single" w:sz="4" w:space="0" w:color="auto"/>
              <w:right w:val="single" w:sz="4" w:space="0" w:color="auto"/>
            </w:tcBorders>
            <w:noWrap/>
            <w:vAlign w:val="center"/>
          </w:tcPr>
          <w:p w14:paraId="00E7AF51" w14:textId="77777777" w:rsidR="001017AD" w:rsidRDefault="00000000">
            <w:pPr>
              <w:spacing w:line="240" w:lineRule="auto"/>
              <w:ind w:firstLineChars="0" w:firstLine="0"/>
              <w:jc w:val="center"/>
              <w:rPr>
                <w:rFonts w:cs="Times New Roman"/>
                <w:sz w:val="21"/>
                <w:szCs w:val="21"/>
              </w:rPr>
            </w:pPr>
            <w:r>
              <w:rPr>
                <w:rFonts w:cs="Times New Roman"/>
                <w:sz w:val="21"/>
                <w:szCs w:val="21"/>
              </w:rPr>
              <w:t xml:space="preserve">-1.06 </w:t>
            </w:r>
          </w:p>
        </w:tc>
      </w:tr>
      <w:tr w:rsidR="001017AD" w14:paraId="4271C4E8" w14:textId="77777777">
        <w:trPr>
          <w:trHeight w:val="288"/>
        </w:trPr>
        <w:tc>
          <w:tcPr>
            <w:tcW w:w="1804" w:type="dxa"/>
            <w:vMerge/>
            <w:tcBorders>
              <w:top w:val="nil"/>
              <w:left w:val="single" w:sz="4" w:space="0" w:color="auto"/>
              <w:bottom w:val="single" w:sz="4" w:space="0" w:color="000000"/>
              <w:right w:val="single" w:sz="4" w:space="0" w:color="auto"/>
            </w:tcBorders>
            <w:vAlign w:val="center"/>
          </w:tcPr>
          <w:p w14:paraId="7656B19D" w14:textId="77777777" w:rsidR="001017AD" w:rsidRDefault="001017AD">
            <w:pPr>
              <w:spacing w:line="240" w:lineRule="auto"/>
              <w:ind w:firstLineChars="0" w:firstLine="0"/>
              <w:rPr>
                <w:rFonts w:cs="Times New Roman"/>
                <w:sz w:val="21"/>
                <w:szCs w:val="21"/>
              </w:rPr>
            </w:pPr>
          </w:p>
        </w:tc>
        <w:tc>
          <w:tcPr>
            <w:tcW w:w="1803" w:type="dxa"/>
            <w:tcBorders>
              <w:top w:val="nil"/>
              <w:left w:val="nil"/>
              <w:bottom w:val="single" w:sz="4" w:space="0" w:color="auto"/>
              <w:right w:val="single" w:sz="4" w:space="0" w:color="auto"/>
            </w:tcBorders>
            <w:vAlign w:val="center"/>
          </w:tcPr>
          <w:p w14:paraId="76E8CD31" w14:textId="77777777" w:rsidR="001017AD" w:rsidRDefault="00000000">
            <w:pPr>
              <w:spacing w:line="240" w:lineRule="auto"/>
              <w:ind w:firstLineChars="0" w:firstLine="0"/>
              <w:jc w:val="center"/>
              <w:rPr>
                <w:rFonts w:cs="Times New Roman"/>
                <w:sz w:val="21"/>
                <w:szCs w:val="21"/>
              </w:rPr>
            </w:pPr>
            <w:r>
              <w:rPr>
                <w:rFonts w:cs="Times New Roman"/>
                <w:sz w:val="21"/>
                <w:szCs w:val="21"/>
              </w:rPr>
              <w:t>-20%</w:t>
            </w:r>
          </w:p>
        </w:tc>
        <w:tc>
          <w:tcPr>
            <w:tcW w:w="1803" w:type="dxa"/>
            <w:tcBorders>
              <w:top w:val="nil"/>
              <w:left w:val="nil"/>
              <w:bottom w:val="single" w:sz="4" w:space="0" w:color="auto"/>
              <w:right w:val="single" w:sz="4" w:space="0" w:color="auto"/>
            </w:tcBorders>
            <w:vAlign w:val="center"/>
          </w:tcPr>
          <w:p w14:paraId="5C14C610" w14:textId="77777777" w:rsidR="001017AD" w:rsidRDefault="00000000">
            <w:pPr>
              <w:spacing w:line="240" w:lineRule="auto"/>
              <w:ind w:firstLineChars="0" w:firstLine="0"/>
              <w:jc w:val="center"/>
              <w:rPr>
                <w:rFonts w:cs="Times New Roman"/>
                <w:sz w:val="21"/>
                <w:szCs w:val="21"/>
              </w:rPr>
            </w:pPr>
            <w:r>
              <w:rPr>
                <w:rFonts w:cs="Times New Roman"/>
                <w:sz w:val="21"/>
                <w:szCs w:val="21"/>
              </w:rPr>
              <w:t>30.25%</w:t>
            </w:r>
          </w:p>
        </w:tc>
        <w:tc>
          <w:tcPr>
            <w:tcW w:w="1803" w:type="dxa"/>
            <w:tcBorders>
              <w:top w:val="nil"/>
              <w:left w:val="nil"/>
              <w:bottom w:val="single" w:sz="4" w:space="0" w:color="auto"/>
              <w:right w:val="single" w:sz="4" w:space="0" w:color="auto"/>
            </w:tcBorders>
            <w:vAlign w:val="center"/>
          </w:tcPr>
          <w:p w14:paraId="23FF37FE" w14:textId="77777777" w:rsidR="001017AD" w:rsidRDefault="00000000">
            <w:pPr>
              <w:spacing w:line="240" w:lineRule="auto"/>
              <w:ind w:firstLineChars="0" w:firstLine="0"/>
              <w:jc w:val="center"/>
              <w:rPr>
                <w:rFonts w:cs="Times New Roman"/>
                <w:sz w:val="21"/>
                <w:szCs w:val="21"/>
              </w:rPr>
            </w:pPr>
            <w:r>
              <w:rPr>
                <w:rFonts w:cs="Times New Roman"/>
                <w:sz w:val="21"/>
                <w:szCs w:val="21"/>
              </w:rPr>
              <w:t>21.00%</w:t>
            </w:r>
          </w:p>
        </w:tc>
        <w:tc>
          <w:tcPr>
            <w:tcW w:w="1803" w:type="dxa"/>
            <w:tcBorders>
              <w:top w:val="nil"/>
              <w:left w:val="nil"/>
              <w:bottom w:val="single" w:sz="4" w:space="0" w:color="auto"/>
              <w:right w:val="single" w:sz="4" w:space="0" w:color="auto"/>
            </w:tcBorders>
            <w:noWrap/>
            <w:vAlign w:val="center"/>
          </w:tcPr>
          <w:p w14:paraId="1113DF7F" w14:textId="77777777" w:rsidR="001017AD" w:rsidRDefault="00000000">
            <w:pPr>
              <w:spacing w:line="240" w:lineRule="auto"/>
              <w:ind w:firstLineChars="0" w:firstLine="0"/>
              <w:jc w:val="center"/>
              <w:rPr>
                <w:rFonts w:cs="Times New Roman"/>
                <w:sz w:val="21"/>
                <w:szCs w:val="21"/>
              </w:rPr>
            </w:pPr>
            <w:r>
              <w:rPr>
                <w:rFonts w:cs="Times New Roman"/>
                <w:sz w:val="21"/>
                <w:szCs w:val="21"/>
              </w:rPr>
              <w:t xml:space="preserve">-1.05 </w:t>
            </w:r>
          </w:p>
        </w:tc>
      </w:tr>
    </w:tbl>
    <w:p w14:paraId="219BD3D9" w14:textId="77777777" w:rsidR="001017AD" w:rsidRDefault="00000000">
      <w:pPr>
        <w:pStyle w:val="2"/>
        <w:rPr>
          <w:color w:val="000000" w:themeColor="text1"/>
        </w:rPr>
      </w:pPr>
      <w:r>
        <w:rPr>
          <w:color w:val="000000" w:themeColor="text1"/>
        </w:rPr>
        <w:t>4.2</w:t>
      </w:r>
      <w:r>
        <w:rPr>
          <w:color w:val="000000" w:themeColor="text1"/>
        </w:rPr>
        <w:t>技术经济分析</w:t>
      </w:r>
      <w:bookmarkEnd w:id="172"/>
      <w:bookmarkEnd w:id="173"/>
      <w:bookmarkEnd w:id="174"/>
    </w:p>
    <w:p w14:paraId="721ADDF5" w14:textId="77777777" w:rsidR="001017AD" w:rsidRDefault="00000000">
      <w:pPr>
        <w:ind w:firstLine="480"/>
        <w:rPr>
          <w:rFonts w:cs="Times New Roman"/>
          <w:color w:val="EE0000"/>
        </w:rPr>
      </w:pPr>
      <w:r>
        <w:rPr>
          <w:rFonts w:cs="Times New Roman"/>
          <w:color w:val="000000" w:themeColor="text1"/>
        </w:rPr>
        <w:t>从表</w:t>
      </w:r>
      <w:r>
        <w:rPr>
          <w:rFonts w:cs="Times New Roman"/>
          <w:color w:val="000000" w:themeColor="text1"/>
        </w:rPr>
        <w:t>4-</w:t>
      </w:r>
      <w:r>
        <w:rPr>
          <w:rFonts w:cs="Times New Roman" w:hint="eastAsia"/>
          <w:color w:val="000000" w:themeColor="text1"/>
        </w:rPr>
        <w:t>3</w:t>
      </w:r>
      <w:r>
        <w:rPr>
          <w:rFonts w:cs="Times New Roman"/>
          <w:color w:val="000000" w:themeColor="text1"/>
        </w:rPr>
        <w:t>可以看出，</w:t>
      </w:r>
      <w:r>
        <w:rPr>
          <w:rFonts w:cs="Times New Roman" w:hint="eastAsia"/>
          <w:color w:val="000000" w:themeColor="text1"/>
        </w:rPr>
        <w:t>考虑原有资产净值，</w:t>
      </w:r>
      <w:r>
        <w:rPr>
          <w:rFonts w:cs="Times New Roman"/>
          <w:color w:val="000000" w:themeColor="text1"/>
        </w:rPr>
        <w:t>方案</w:t>
      </w:r>
      <w:r>
        <w:rPr>
          <w:rFonts w:cs="Times New Roman"/>
          <w:color w:val="000000" w:themeColor="text1"/>
        </w:rPr>
        <w:t>Ⅰ</w:t>
      </w:r>
      <w:r>
        <w:rPr>
          <w:rFonts w:cs="Times New Roman"/>
          <w:color w:val="000000" w:themeColor="text1"/>
        </w:rPr>
        <w:t>的总投资</w:t>
      </w:r>
      <w:r>
        <w:rPr>
          <w:rFonts w:cs="Times New Roman"/>
          <w:color w:val="000000" w:themeColor="text1"/>
        </w:rPr>
        <w:t>10516.39</w:t>
      </w:r>
      <w:r>
        <w:rPr>
          <w:rFonts w:cs="Times New Roman"/>
          <w:color w:val="000000" w:themeColor="text1"/>
        </w:rPr>
        <w:t>万元，销售收入</w:t>
      </w:r>
      <w:r>
        <w:rPr>
          <w:rFonts w:cs="Times New Roman"/>
          <w:color w:val="000000" w:themeColor="text1"/>
        </w:rPr>
        <w:t>7064.04</w:t>
      </w:r>
      <w:r>
        <w:rPr>
          <w:rFonts w:cs="Times New Roman"/>
          <w:color w:val="000000" w:themeColor="text1"/>
        </w:rPr>
        <w:t>万元；方案</w:t>
      </w:r>
      <w:r>
        <w:rPr>
          <w:rFonts w:cs="Times New Roman"/>
          <w:color w:val="000000" w:themeColor="text1"/>
        </w:rPr>
        <w:t>Ⅱ</w:t>
      </w:r>
      <w:r>
        <w:rPr>
          <w:rFonts w:cs="Times New Roman"/>
          <w:color w:val="000000" w:themeColor="text1"/>
        </w:rPr>
        <w:t>的总投资</w:t>
      </w:r>
      <w:r>
        <w:rPr>
          <w:rFonts w:cs="Times New Roman"/>
          <w:color w:val="000000" w:themeColor="text1"/>
        </w:rPr>
        <w:t>9991.65</w:t>
      </w:r>
      <w:r>
        <w:rPr>
          <w:rFonts w:cs="Times New Roman"/>
          <w:color w:val="000000" w:themeColor="text1"/>
        </w:rPr>
        <w:t>万元，销售收入</w:t>
      </w:r>
      <w:r>
        <w:rPr>
          <w:rFonts w:cs="Times New Roman"/>
          <w:color w:val="000000" w:themeColor="text1"/>
        </w:rPr>
        <w:t>6955</w:t>
      </w:r>
      <w:r>
        <w:rPr>
          <w:rFonts w:cs="Times New Roman" w:hint="eastAsia"/>
          <w:color w:val="000000" w:themeColor="text1"/>
        </w:rPr>
        <w:t>.00</w:t>
      </w:r>
      <w:r>
        <w:rPr>
          <w:rFonts w:cs="Times New Roman"/>
          <w:color w:val="000000" w:themeColor="text1"/>
        </w:rPr>
        <w:t>万元；方案</w:t>
      </w:r>
      <w:r>
        <w:rPr>
          <w:rFonts w:cs="Times New Roman"/>
          <w:color w:val="000000" w:themeColor="text1"/>
        </w:rPr>
        <w:t>Ⅲ</w:t>
      </w:r>
      <w:r>
        <w:rPr>
          <w:rFonts w:cs="Times New Roman"/>
          <w:color w:val="000000" w:themeColor="text1"/>
        </w:rPr>
        <w:t>的总投资</w:t>
      </w:r>
      <w:r>
        <w:rPr>
          <w:rFonts w:cs="Times New Roman"/>
          <w:color w:val="000000" w:themeColor="text1"/>
        </w:rPr>
        <w:lastRenderedPageBreak/>
        <w:t>10032.72</w:t>
      </w:r>
      <w:r>
        <w:rPr>
          <w:rFonts w:cs="Times New Roman"/>
          <w:color w:val="000000" w:themeColor="text1"/>
        </w:rPr>
        <w:t>万元，销售收入</w:t>
      </w:r>
      <w:r>
        <w:rPr>
          <w:rFonts w:cs="Times New Roman"/>
          <w:color w:val="000000" w:themeColor="text1"/>
        </w:rPr>
        <w:t>7365.77</w:t>
      </w:r>
      <w:r>
        <w:rPr>
          <w:rFonts w:cs="Times New Roman"/>
          <w:color w:val="000000" w:themeColor="text1"/>
        </w:rPr>
        <w:t>万元；表明方案</w:t>
      </w:r>
      <w:r>
        <w:rPr>
          <w:rFonts w:cs="Times New Roman"/>
          <w:color w:val="000000" w:themeColor="text1"/>
        </w:rPr>
        <w:t>Ⅰ</w:t>
      </w:r>
      <w:r>
        <w:rPr>
          <w:rFonts w:cs="Times New Roman" w:hint="eastAsia"/>
          <w:color w:val="000000" w:themeColor="text1"/>
        </w:rPr>
        <w:t>因生产规模较大</w:t>
      </w:r>
      <w:r>
        <w:rPr>
          <w:rFonts w:cs="Times New Roman"/>
          <w:color w:val="000000" w:themeColor="text1"/>
        </w:rPr>
        <w:t>，</w:t>
      </w:r>
      <w:r>
        <w:rPr>
          <w:rFonts w:cs="Times New Roman" w:hint="eastAsia"/>
          <w:color w:val="000000" w:themeColor="text1"/>
        </w:rPr>
        <w:t>导致总投资较大，</w:t>
      </w:r>
      <w:r>
        <w:rPr>
          <w:rFonts w:cs="Times New Roman"/>
          <w:color w:val="000000" w:themeColor="text1"/>
        </w:rPr>
        <w:t>同时由于方案</w:t>
      </w:r>
      <w:proofErr w:type="gramStart"/>
      <w:r>
        <w:rPr>
          <w:rFonts w:cs="Times New Roman"/>
          <w:color w:val="000000" w:themeColor="text1"/>
        </w:rPr>
        <w:t>Ⅰ</w:t>
      </w:r>
      <w:r>
        <w:rPr>
          <w:rFonts w:cs="Times New Roman"/>
          <w:color w:val="000000" w:themeColor="text1"/>
        </w:rPr>
        <w:t>降低</w:t>
      </w:r>
      <w:proofErr w:type="gramEnd"/>
      <w:r>
        <w:rPr>
          <w:rFonts w:cs="Times New Roman"/>
          <w:color w:val="000000" w:themeColor="text1"/>
        </w:rPr>
        <w:t>了工业品位导致矿体平均品位降低，由于三个方案采矿方法相同，贫化率取值相同，导致方案</w:t>
      </w:r>
      <w:r>
        <w:rPr>
          <w:rFonts w:cs="Times New Roman"/>
          <w:color w:val="000000" w:themeColor="text1"/>
        </w:rPr>
        <w:t>Ⅰ</w:t>
      </w:r>
      <w:r>
        <w:rPr>
          <w:rFonts w:cs="Times New Roman"/>
          <w:color w:val="000000" w:themeColor="text1"/>
        </w:rPr>
        <w:t>入选品位较低，这也导致选矿回收率降低，这两个因素导致方案</w:t>
      </w:r>
      <w:proofErr w:type="gramStart"/>
      <w:r>
        <w:rPr>
          <w:rFonts w:cs="Times New Roman"/>
          <w:color w:val="000000" w:themeColor="text1"/>
        </w:rPr>
        <w:t>Ⅰ</w:t>
      </w:r>
      <w:r>
        <w:rPr>
          <w:rFonts w:cs="Times New Roman" w:hint="eastAsia"/>
          <w:color w:val="000000" w:themeColor="text1"/>
        </w:rPr>
        <w:t>单位</w:t>
      </w:r>
      <w:proofErr w:type="gramEnd"/>
      <w:r>
        <w:rPr>
          <w:rFonts w:cs="Times New Roman" w:hint="eastAsia"/>
          <w:color w:val="000000" w:themeColor="text1"/>
        </w:rPr>
        <w:t>矿石</w:t>
      </w:r>
      <w:r>
        <w:rPr>
          <w:rFonts w:cs="Times New Roman"/>
          <w:color w:val="000000" w:themeColor="text1"/>
        </w:rPr>
        <w:t>销售收入</w:t>
      </w:r>
      <w:r>
        <w:rPr>
          <w:rFonts w:cs="Times New Roman" w:hint="eastAsia"/>
          <w:color w:val="000000" w:themeColor="text1"/>
        </w:rPr>
        <w:t>较低</w:t>
      </w:r>
      <w:r>
        <w:rPr>
          <w:rFonts w:cs="Times New Roman"/>
          <w:color w:val="000000" w:themeColor="text1"/>
        </w:rPr>
        <w:t>；方案</w:t>
      </w:r>
      <w:r>
        <w:rPr>
          <w:rFonts w:cs="Times New Roman"/>
          <w:color w:val="000000" w:themeColor="text1"/>
        </w:rPr>
        <w:t>Ⅰ</w:t>
      </w:r>
      <w:r>
        <w:rPr>
          <w:rFonts w:cs="Times New Roman"/>
          <w:color w:val="000000" w:themeColor="text1"/>
        </w:rPr>
        <w:t>的单位总成本费用</w:t>
      </w:r>
      <w:r>
        <w:rPr>
          <w:rFonts w:cs="Times New Roman"/>
          <w:color w:val="000000" w:themeColor="text1"/>
        </w:rPr>
        <w:t>550.63</w:t>
      </w:r>
      <w:r>
        <w:rPr>
          <w:rFonts w:cs="Times New Roman"/>
          <w:color w:val="000000" w:themeColor="text1"/>
        </w:rPr>
        <w:t>元</w:t>
      </w:r>
      <w:r>
        <w:rPr>
          <w:rFonts w:cs="Times New Roman"/>
          <w:color w:val="000000" w:themeColor="text1"/>
        </w:rPr>
        <w:t>/t</w:t>
      </w:r>
      <w:r>
        <w:rPr>
          <w:rFonts w:cs="Times New Roman"/>
          <w:color w:val="000000" w:themeColor="text1"/>
        </w:rPr>
        <w:t>矿，方案</w:t>
      </w:r>
      <w:r>
        <w:rPr>
          <w:rFonts w:cs="Times New Roman"/>
          <w:color w:val="000000" w:themeColor="text1"/>
        </w:rPr>
        <w:t>Ⅱ</w:t>
      </w:r>
      <w:r>
        <w:rPr>
          <w:rFonts w:cs="Times New Roman"/>
          <w:color w:val="000000" w:themeColor="text1"/>
        </w:rPr>
        <w:t>的单位总成本费用</w:t>
      </w:r>
      <w:r>
        <w:rPr>
          <w:rFonts w:cs="Times New Roman"/>
          <w:color w:val="000000" w:themeColor="text1"/>
        </w:rPr>
        <w:t>552.71</w:t>
      </w:r>
      <w:r>
        <w:rPr>
          <w:rFonts w:cs="Times New Roman"/>
          <w:color w:val="000000" w:themeColor="text1"/>
        </w:rPr>
        <w:t>元</w:t>
      </w:r>
      <w:r>
        <w:rPr>
          <w:rFonts w:cs="Times New Roman"/>
          <w:color w:val="000000" w:themeColor="text1"/>
        </w:rPr>
        <w:t>/t</w:t>
      </w:r>
      <w:r>
        <w:rPr>
          <w:rFonts w:cs="Times New Roman"/>
          <w:color w:val="000000" w:themeColor="text1"/>
        </w:rPr>
        <w:t>矿，方案</w:t>
      </w:r>
      <w:r>
        <w:rPr>
          <w:rFonts w:cs="Times New Roman"/>
          <w:color w:val="000000" w:themeColor="text1"/>
        </w:rPr>
        <w:t>Ⅲ</w:t>
      </w:r>
      <w:r>
        <w:rPr>
          <w:rFonts w:cs="Times New Roman"/>
          <w:color w:val="000000" w:themeColor="text1"/>
        </w:rPr>
        <w:t>的单位总成本费用</w:t>
      </w:r>
      <w:r>
        <w:rPr>
          <w:rFonts w:cs="Times New Roman"/>
          <w:color w:val="000000" w:themeColor="text1"/>
        </w:rPr>
        <w:t>606.16</w:t>
      </w:r>
      <w:r>
        <w:rPr>
          <w:rFonts w:cs="Times New Roman"/>
          <w:color w:val="000000" w:themeColor="text1"/>
        </w:rPr>
        <w:t>元</w:t>
      </w:r>
      <w:r>
        <w:rPr>
          <w:rFonts w:cs="Times New Roman"/>
          <w:color w:val="000000" w:themeColor="text1"/>
        </w:rPr>
        <w:t>/t</w:t>
      </w:r>
      <w:r>
        <w:rPr>
          <w:rFonts w:cs="Times New Roman"/>
          <w:color w:val="000000" w:themeColor="text1"/>
        </w:rPr>
        <w:t>矿，表明方案</w:t>
      </w:r>
      <w:r>
        <w:rPr>
          <w:rFonts w:cs="Times New Roman"/>
          <w:color w:val="000000" w:themeColor="text1"/>
        </w:rPr>
        <w:t>Ⅲ</w:t>
      </w:r>
      <w:r>
        <w:rPr>
          <w:rFonts w:cs="Times New Roman"/>
          <w:color w:val="000000" w:themeColor="text1"/>
        </w:rPr>
        <w:t>的成本偏高，方案</w:t>
      </w:r>
      <w:proofErr w:type="gramStart"/>
      <w:r>
        <w:rPr>
          <w:rFonts w:cs="Times New Roman"/>
          <w:color w:val="000000" w:themeColor="text1"/>
        </w:rPr>
        <w:t>Ⅲ</w:t>
      </w:r>
      <w:r>
        <w:rPr>
          <w:rFonts w:cs="Times New Roman" w:hint="eastAsia"/>
          <w:color w:val="000000" w:themeColor="text1"/>
        </w:rPr>
        <w:t>服务</w:t>
      </w:r>
      <w:proofErr w:type="gramEnd"/>
      <w:r>
        <w:rPr>
          <w:rFonts w:cs="Times New Roman" w:hint="eastAsia"/>
          <w:color w:val="000000" w:themeColor="text1"/>
        </w:rPr>
        <w:t>年限较低</w:t>
      </w:r>
      <w:r>
        <w:rPr>
          <w:rFonts w:cs="Times New Roman"/>
          <w:color w:val="000000" w:themeColor="text1"/>
        </w:rPr>
        <w:t>，单位矿石折旧费用偏高，同时</w:t>
      </w:r>
      <w:r>
        <w:rPr>
          <w:rFonts w:cs="Times New Roman" w:hint="eastAsia"/>
          <w:color w:val="000000" w:themeColor="text1"/>
        </w:rPr>
        <w:t>由于</w:t>
      </w:r>
      <w:r>
        <w:rPr>
          <w:rFonts w:cs="Times New Roman"/>
          <w:color w:val="000000" w:themeColor="text1"/>
        </w:rPr>
        <w:t>方案</w:t>
      </w:r>
      <w:r>
        <w:rPr>
          <w:rFonts w:cs="Times New Roman"/>
          <w:color w:val="000000" w:themeColor="text1"/>
        </w:rPr>
        <w:t>Ⅲ</w:t>
      </w:r>
      <w:r>
        <w:rPr>
          <w:rFonts w:cs="Times New Roman"/>
          <w:color w:val="000000" w:themeColor="text1"/>
        </w:rPr>
        <w:t>采矿成本较其他两个方案高，导致单位成本偏高，从三个方案的净利润来看，三个方案均大于</w:t>
      </w:r>
      <w:r>
        <w:rPr>
          <w:rFonts w:cs="Times New Roman"/>
          <w:color w:val="000000" w:themeColor="text1"/>
        </w:rPr>
        <w:t>0</w:t>
      </w:r>
      <w:r>
        <w:rPr>
          <w:rFonts w:cs="Times New Roman"/>
          <w:color w:val="000000" w:themeColor="text1"/>
        </w:rPr>
        <w:t>，每年均有利润，方案</w:t>
      </w:r>
      <w:r>
        <w:rPr>
          <w:rFonts w:cs="Times New Roman"/>
          <w:color w:val="000000" w:themeColor="text1"/>
        </w:rPr>
        <w:t>Ⅰ</w:t>
      </w:r>
      <w:r>
        <w:rPr>
          <w:rFonts w:cs="Times New Roman"/>
          <w:color w:val="000000" w:themeColor="text1"/>
        </w:rPr>
        <w:t>为</w:t>
      </w:r>
      <w:r>
        <w:rPr>
          <w:rFonts w:cs="Times New Roman"/>
          <w:color w:val="000000" w:themeColor="text1"/>
        </w:rPr>
        <w:t>1087.75</w:t>
      </w:r>
      <w:r>
        <w:rPr>
          <w:rFonts w:cs="Times New Roman"/>
          <w:color w:val="000000" w:themeColor="text1"/>
        </w:rPr>
        <w:t>万元</w:t>
      </w:r>
      <w:r>
        <w:rPr>
          <w:rFonts w:cs="Times New Roman"/>
          <w:color w:val="000000" w:themeColor="text1"/>
        </w:rPr>
        <w:t>/a</w:t>
      </w:r>
      <w:r>
        <w:rPr>
          <w:rFonts w:cs="Times New Roman"/>
          <w:color w:val="000000" w:themeColor="text1"/>
        </w:rPr>
        <w:t>，方案</w:t>
      </w:r>
      <w:r>
        <w:rPr>
          <w:rFonts w:cs="Times New Roman"/>
          <w:color w:val="000000" w:themeColor="text1"/>
        </w:rPr>
        <w:t>Ⅱ</w:t>
      </w:r>
      <w:r>
        <w:rPr>
          <w:rFonts w:cs="Times New Roman"/>
          <w:color w:val="000000" w:themeColor="text1"/>
        </w:rPr>
        <w:t>为</w:t>
      </w:r>
      <w:r>
        <w:rPr>
          <w:rFonts w:cs="Times New Roman"/>
          <w:color w:val="000000" w:themeColor="text1"/>
        </w:rPr>
        <w:t>1410.37</w:t>
      </w:r>
      <w:r>
        <w:rPr>
          <w:rFonts w:cs="Times New Roman"/>
          <w:color w:val="000000" w:themeColor="text1"/>
        </w:rPr>
        <w:t>万元</w:t>
      </w:r>
      <w:r>
        <w:rPr>
          <w:rFonts w:cs="Times New Roman"/>
          <w:color w:val="000000" w:themeColor="text1"/>
        </w:rPr>
        <w:t>/a</w:t>
      </w:r>
      <w:r>
        <w:rPr>
          <w:rFonts w:cs="Times New Roman"/>
          <w:color w:val="000000" w:themeColor="text1"/>
        </w:rPr>
        <w:t>，方案</w:t>
      </w:r>
      <w:r>
        <w:rPr>
          <w:rFonts w:cs="Times New Roman"/>
          <w:color w:val="000000" w:themeColor="text1"/>
        </w:rPr>
        <w:t>Ⅲ</w:t>
      </w:r>
      <w:r>
        <w:rPr>
          <w:rFonts w:cs="Times New Roman"/>
          <w:color w:val="000000" w:themeColor="text1"/>
        </w:rPr>
        <w:t>为</w:t>
      </w:r>
      <w:r>
        <w:rPr>
          <w:rFonts w:cs="Times New Roman"/>
          <w:color w:val="000000" w:themeColor="text1"/>
        </w:rPr>
        <w:t>1394.15</w:t>
      </w:r>
      <w:r>
        <w:rPr>
          <w:rFonts w:cs="Times New Roman"/>
          <w:color w:val="000000" w:themeColor="text1"/>
        </w:rPr>
        <w:t>万元</w:t>
      </w:r>
      <w:r>
        <w:rPr>
          <w:rFonts w:cs="Times New Roman"/>
          <w:color w:val="000000" w:themeColor="text1"/>
        </w:rPr>
        <w:t>/a</w:t>
      </w:r>
      <w:r>
        <w:rPr>
          <w:rFonts w:cs="Times New Roman"/>
          <w:color w:val="000000" w:themeColor="text1"/>
        </w:rPr>
        <w:t>，方案</w:t>
      </w:r>
      <w:r>
        <w:rPr>
          <w:rFonts w:cs="Times New Roman"/>
          <w:color w:val="000000" w:themeColor="text1"/>
        </w:rPr>
        <w:t>Ⅱ</w:t>
      </w:r>
      <w:r>
        <w:rPr>
          <w:rFonts w:cs="Times New Roman"/>
          <w:color w:val="000000" w:themeColor="text1"/>
        </w:rPr>
        <w:t>的达产年净利润高于方案</w:t>
      </w:r>
      <w:r>
        <w:rPr>
          <w:rFonts w:cs="Times New Roman"/>
          <w:color w:val="000000" w:themeColor="text1"/>
        </w:rPr>
        <w:t>Ⅰ</w:t>
      </w:r>
      <w:r>
        <w:rPr>
          <w:rFonts w:cs="Times New Roman"/>
          <w:color w:val="000000" w:themeColor="text1"/>
        </w:rPr>
        <w:t>和方案</w:t>
      </w:r>
      <w:r>
        <w:rPr>
          <w:rFonts w:cs="Times New Roman"/>
          <w:color w:val="000000" w:themeColor="text1"/>
        </w:rPr>
        <w:t>Ⅲ</w:t>
      </w:r>
      <w:r>
        <w:rPr>
          <w:rFonts w:cs="Times New Roman"/>
          <w:color w:val="000000" w:themeColor="text1"/>
        </w:rPr>
        <w:t>；从三个方案的项目投资所得税后财务净现值</w:t>
      </w:r>
      <w:r>
        <w:rPr>
          <w:rFonts w:cs="Times New Roman" w:hint="eastAsia"/>
          <w:color w:val="000000" w:themeColor="text1"/>
        </w:rPr>
        <w:t>（</w:t>
      </w:r>
      <w:proofErr w:type="spellStart"/>
      <w:r>
        <w:rPr>
          <w:rFonts w:cs="Times New Roman"/>
          <w:color w:val="000000" w:themeColor="text1"/>
          <w:sz w:val="21"/>
          <w:szCs w:val="21"/>
        </w:rPr>
        <w:t>i</w:t>
      </w:r>
      <w:proofErr w:type="spellEnd"/>
      <w:r>
        <w:rPr>
          <w:rFonts w:cs="Times New Roman"/>
          <w:color w:val="000000" w:themeColor="text1"/>
          <w:sz w:val="21"/>
          <w:szCs w:val="21"/>
        </w:rPr>
        <w:t>=9%</w:t>
      </w:r>
      <w:r>
        <w:rPr>
          <w:rFonts w:cs="Times New Roman" w:hint="eastAsia"/>
          <w:color w:val="000000" w:themeColor="text1"/>
          <w:sz w:val="21"/>
          <w:szCs w:val="21"/>
        </w:rPr>
        <w:t>）</w:t>
      </w:r>
      <w:r>
        <w:rPr>
          <w:rFonts w:cs="Times New Roman"/>
          <w:color w:val="000000" w:themeColor="text1"/>
        </w:rPr>
        <w:t>来看，方案</w:t>
      </w:r>
      <w:r>
        <w:rPr>
          <w:rFonts w:cs="Times New Roman"/>
          <w:color w:val="000000" w:themeColor="text1"/>
        </w:rPr>
        <w:t>Ⅰ</w:t>
      </w:r>
      <w:r>
        <w:rPr>
          <w:rFonts w:cs="Times New Roman"/>
          <w:color w:val="000000" w:themeColor="text1"/>
        </w:rPr>
        <w:t>为</w:t>
      </w:r>
      <w:r>
        <w:rPr>
          <w:rFonts w:cs="Times New Roman"/>
          <w:color w:val="000000" w:themeColor="text1"/>
        </w:rPr>
        <w:t>2392.06</w:t>
      </w:r>
      <w:r>
        <w:rPr>
          <w:rFonts w:cs="Times New Roman"/>
          <w:color w:val="000000" w:themeColor="text1"/>
        </w:rPr>
        <w:t>万元，方案</w:t>
      </w:r>
      <w:r>
        <w:rPr>
          <w:rFonts w:cs="Times New Roman"/>
          <w:color w:val="000000" w:themeColor="text1"/>
        </w:rPr>
        <w:t>Ⅱ</w:t>
      </w:r>
      <w:r>
        <w:rPr>
          <w:rFonts w:cs="Times New Roman"/>
          <w:color w:val="000000" w:themeColor="text1"/>
        </w:rPr>
        <w:t>为</w:t>
      </w:r>
      <w:r>
        <w:rPr>
          <w:rFonts w:cs="Times New Roman"/>
          <w:color w:val="000000" w:themeColor="text1"/>
        </w:rPr>
        <w:t>4358.44</w:t>
      </w:r>
      <w:r>
        <w:rPr>
          <w:rFonts w:cs="Times New Roman"/>
          <w:color w:val="000000" w:themeColor="text1"/>
        </w:rPr>
        <w:t>万元，方案</w:t>
      </w:r>
      <w:r>
        <w:rPr>
          <w:rFonts w:cs="Times New Roman"/>
          <w:color w:val="000000" w:themeColor="text1"/>
        </w:rPr>
        <w:t>Ⅲ</w:t>
      </w:r>
      <w:r>
        <w:rPr>
          <w:rFonts w:cs="Times New Roman"/>
          <w:color w:val="000000" w:themeColor="text1"/>
        </w:rPr>
        <w:t>为</w:t>
      </w:r>
      <w:r>
        <w:rPr>
          <w:rFonts w:cs="Times New Roman"/>
          <w:color w:val="000000" w:themeColor="text1"/>
        </w:rPr>
        <w:t>3713.45</w:t>
      </w:r>
      <w:r>
        <w:rPr>
          <w:rFonts w:cs="Times New Roman"/>
          <w:color w:val="000000" w:themeColor="text1"/>
        </w:rPr>
        <w:t>万元，方案</w:t>
      </w:r>
      <w:r>
        <w:rPr>
          <w:rFonts w:cs="Times New Roman"/>
          <w:color w:val="000000" w:themeColor="text1"/>
        </w:rPr>
        <w:t>Ⅱ</w:t>
      </w:r>
      <w:r>
        <w:rPr>
          <w:rFonts w:cs="Times New Roman"/>
          <w:color w:val="000000" w:themeColor="text1"/>
        </w:rPr>
        <w:t>的项目投资所得税后财务净现值高于方案</w:t>
      </w:r>
      <w:r>
        <w:rPr>
          <w:rFonts w:cs="Times New Roman"/>
          <w:color w:val="000000" w:themeColor="text1"/>
        </w:rPr>
        <w:t>Ⅰ</w:t>
      </w:r>
      <w:r>
        <w:rPr>
          <w:rFonts w:cs="Times New Roman"/>
          <w:color w:val="000000" w:themeColor="text1"/>
        </w:rPr>
        <w:t>和方案</w:t>
      </w:r>
      <w:r>
        <w:rPr>
          <w:rFonts w:cs="Times New Roman"/>
          <w:color w:val="000000" w:themeColor="text1"/>
        </w:rPr>
        <w:t>Ⅲ</w:t>
      </w:r>
      <w:r>
        <w:rPr>
          <w:rFonts w:cs="Times New Roman"/>
          <w:color w:val="000000" w:themeColor="text1"/>
        </w:rPr>
        <w:t>；从三个方案的</w:t>
      </w:r>
      <w:proofErr w:type="gramStart"/>
      <w:r>
        <w:rPr>
          <w:rFonts w:cs="Times New Roman"/>
          <w:color w:val="000000" w:themeColor="text1"/>
        </w:rPr>
        <w:t>等额年值</w:t>
      </w:r>
      <w:proofErr w:type="gramEnd"/>
      <w:r>
        <w:rPr>
          <w:rFonts w:cs="Times New Roman"/>
          <w:color w:val="000000" w:themeColor="text1"/>
        </w:rPr>
        <w:t>来看，方案</w:t>
      </w:r>
      <w:r>
        <w:rPr>
          <w:rFonts w:cs="Times New Roman"/>
          <w:color w:val="000000" w:themeColor="text1"/>
        </w:rPr>
        <w:t>Ⅰ</w:t>
      </w:r>
      <w:r>
        <w:rPr>
          <w:rFonts w:cs="Times New Roman"/>
          <w:color w:val="000000" w:themeColor="text1"/>
        </w:rPr>
        <w:t>为</w:t>
      </w:r>
      <w:r>
        <w:rPr>
          <w:rFonts w:cs="Times New Roman"/>
          <w:color w:val="000000" w:themeColor="text1"/>
        </w:rPr>
        <w:t>387.78</w:t>
      </w:r>
      <w:r>
        <w:rPr>
          <w:rFonts w:cs="Times New Roman"/>
          <w:color w:val="000000" w:themeColor="text1"/>
        </w:rPr>
        <w:t>万元</w:t>
      </w:r>
      <w:r>
        <w:rPr>
          <w:rFonts w:cs="Times New Roman"/>
          <w:color w:val="000000" w:themeColor="text1"/>
        </w:rPr>
        <w:t>/a</w:t>
      </w:r>
      <w:r>
        <w:rPr>
          <w:rFonts w:cs="Times New Roman"/>
          <w:color w:val="000000" w:themeColor="text1"/>
        </w:rPr>
        <w:t>，方案</w:t>
      </w:r>
      <w:r>
        <w:rPr>
          <w:rFonts w:cs="Times New Roman"/>
          <w:color w:val="000000" w:themeColor="text1"/>
        </w:rPr>
        <w:t>Ⅱ</w:t>
      </w:r>
      <w:r>
        <w:rPr>
          <w:rFonts w:cs="Times New Roman"/>
          <w:color w:val="000000" w:themeColor="text1"/>
        </w:rPr>
        <w:t>为</w:t>
      </w:r>
      <w:r>
        <w:rPr>
          <w:rFonts w:cs="Times New Roman"/>
          <w:color w:val="000000" w:themeColor="text1"/>
        </w:rPr>
        <w:t>711.49</w:t>
      </w:r>
      <w:r>
        <w:rPr>
          <w:rFonts w:cs="Times New Roman"/>
          <w:color w:val="000000" w:themeColor="text1"/>
        </w:rPr>
        <w:t>万元</w:t>
      </w:r>
      <w:r>
        <w:rPr>
          <w:rFonts w:cs="Times New Roman"/>
          <w:color w:val="000000" w:themeColor="text1"/>
        </w:rPr>
        <w:t>/a</w:t>
      </w:r>
      <w:r>
        <w:rPr>
          <w:rFonts w:cs="Times New Roman"/>
          <w:color w:val="000000" w:themeColor="text1"/>
        </w:rPr>
        <w:t>，方案</w:t>
      </w:r>
      <w:r>
        <w:rPr>
          <w:rFonts w:cs="Times New Roman"/>
          <w:color w:val="000000" w:themeColor="text1"/>
        </w:rPr>
        <w:t>Ⅲ</w:t>
      </w:r>
      <w:r>
        <w:rPr>
          <w:rFonts w:cs="Times New Roman"/>
          <w:color w:val="000000" w:themeColor="text1"/>
        </w:rPr>
        <w:t>为</w:t>
      </w:r>
      <w:r>
        <w:rPr>
          <w:rFonts w:cs="Times New Roman"/>
          <w:color w:val="000000" w:themeColor="text1"/>
        </w:rPr>
        <w:t>682.89</w:t>
      </w:r>
      <w:r>
        <w:rPr>
          <w:rFonts w:cs="Times New Roman"/>
          <w:color w:val="000000" w:themeColor="text1"/>
        </w:rPr>
        <w:t>万元</w:t>
      </w:r>
      <w:r>
        <w:rPr>
          <w:rFonts w:cs="Times New Roman"/>
          <w:color w:val="000000" w:themeColor="text1"/>
        </w:rPr>
        <w:t>/a</w:t>
      </w:r>
      <w:r>
        <w:rPr>
          <w:rFonts w:cs="Times New Roman"/>
          <w:color w:val="000000" w:themeColor="text1"/>
        </w:rPr>
        <w:t>，方案</w:t>
      </w:r>
      <w:r>
        <w:rPr>
          <w:rFonts w:cs="Times New Roman"/>
          <w:color w:val="000000" w:themeColor="text1"/>
        </w:rPr>
        <w:t>Ⅱ</w:t>
      </w:r>
      <w:r>
        <w:rPr>
          <w:rFonts w:cs="Times New Roman"/>
          <w:color w:val="000000" w:themeColor="text1"/>
        </w:rPr>
        <w:t>的</w:t>
      </w:r>
      <w:proofErr w:type="gramStart"/>
      <w:r>
        <w:rPr>
          <w:rFonts w:cs="Times New Roman"/>
          <w:color w:val="000000" w:themeColor="text1"/>
        </w:rPr>
        <w:t>等额年值</w:t>
      </w:r>
      <w:proofErr w:type="gramEnd"/>
      <w:r>
        <w:rPr>
          <w:rFonts w:cs="Times New Roman"/>
          <w:color w:val="000000" w:themeColor="text1"/>
        </w:rPr>
        <w:t>均高于方案</w:t>
      </w:r>
      <w:r>
        <w:rPr>
          <w:rFonts w:cs="Times New Roman"/>
          <w:color w:val="000000" w:themeColor="text1"/>
        </w:rPr>
        <w:t>Ⅰ</w:t>
      </w:r>
      <w:r>
        <w:rPr>
          <w:rFonts w:cs="Times New Roman"/>
          <w:color w:val="000000" w:themeColor="text1"/>
        </w:rPr>
        <w:t>和方案</w:t>
      </w:r>
      <w:r>
        <w:rPr>
          <w:rFonts w:cs="Times New Roman"/>
          <w:color w:val="000000" w:themeColor="text1"/>
        </w:rPr>
        <w:t>Ⅲ</w:t>
      </w:r>
      <w:r>
        <w:rPr>
          <w:rFonts w:cs="Times New Roman"/>
          <w:color w:val="000000" w:themeColor="text1"/>
        </w:rPr>
        <w:t>，从财务上推荐方案</w:t>
      </w:r>
      <w:r>
        <w:rPr>
          <w:rFonts w:cs="Times New Roman"/>
          <w:color w:val="000000" w:themeColor="text1"/>
        </w:rPr>
        <w:t>Ⅱ</w:t>
      </w:r>
      <w:r>
        <w:rPr>
          <w:rFonts w:cs="Times New Roman"/>
          <w:color w:val="000000" w:themeColor="text1"/>
        </w:rPr>
        <w:t>。</w:t>
      </w:r>
    </w:p>
    <w:p w14:paraId="0BC1EDB4" w14:textId="77777777" w:rsidR="001017AD" w:rsidRDefault="00000000">
      <w:pPr>
        <w:ind w:firstLine="480"/>
        <w:rPr>
          <w:rFonts w:cs="Times New Roman"/>
          <w:color w:val="000000" w:themeColor="text1"/>
        </w:rPr>
      </w:pPr>
      <w:r>
        <w:rPr>
          <w:rFonts w:cs="Times New Roman"/>
          <w:color w:val="000000" w:themeColor="text1"/>
        </w:rPr>
        <w:t>方案</w:t>
      </w:r>
      <w:r>
        <w:rPr>
          <w:rFonts w:cs="Times New Roman"/>
          <w:color w:val="000000" w:themeColor="text1"/>
        </w:rPr>
        <w:t>Ⅱ</w:t>
      </w:r>
      <w:r>
        <w:rPr>
          <w:rFonts w:cs="Times New Roman"/>
          <w:color w:val="000000" w:themeColor="text1"/>
        </w:rPr>
        <w:t>总成本费用估算见表</w:t>
      </w:r>
      <w:r>
        <w:rPr>
          <w:rFonts w:cs="Times New Roman"/>
          <w:color w:val="000000" w:themeColor="text1"/>
        </w:rPr>
        <w:t>4-</w:t>
      </w:r>
      <w:r>
        <w:rPr>
          <w:rFonts w:cs="Times New Roman" w:hint="eastAsia"/>
          <w:color w:val="000000" w:themeColor="text1"/>
        </w:rPr>
        <w:t>7</w:t>
      </w:r>
      <w:r>
        <w:rPr>
          <w:rFonts w:cs="Times New Roman"/>
          <w:color w:val="000000" w:themeColor="text1"/>
        </w:rPr>
        <w:t>。</w:t>
      </w:r>
    </w:p>
    <w:p w14:paraId="29C8C2DF" w14:textId="77777777" w:rsidR="001017AD" w:rsidRDefault="00000000">
      <w:pPr>
        <w:ind w:firstLine="480"/>
        <w:rPr>
          <w:rFonts w:cs="Times New Roman"/>
          <w:color w:val="000000" w:themeColor="text1"/>
        </w:rPr>
      </w:pPr>
      <w:r>
        <w:rPr>
          <w:rFonts w:cs="Times New Roman"/>
          <w:color w:val="000000" w:themeColor="text1"/>
        </w:rPr>
        <w:t>方案</w:t>
      </w:r>
      <w:r>
        <w:rPr>
          <w:rFonts w:cs="Times New Roman"/>
          <w:color w:val="000000" w:themeColor="text1"/>
        </w:rPr>
        <w:t>Ⅱ</w:t>
      </w:r>
      <w:r>
        <w:rPr>
          <w:rFonts w:cs="Times New Roman"/>
          <w:color w:val="000000" w:themeColor="text1"/>
        </w:rPr>
        <w:t>销售收入、应纳增值税、销售税金及附加见表</w:t>
      </w:r>
      <w:r>
        <w:rPr>
          <w:rFonts w:cs="Times New Roman"/>
          <w:color w:val="000000" w:themeColor="text1"/>
        </w:rPr>
        <w:t>4-</w:t>
      </w:r>
      <w:r>
        <w:rPr>
          <w:rFonts w:cs="Times New Roman" w:hint="eastAsia"/>
          <w:color w:val="000000" w:themeColor="text1"/>
        </w:rPr>
        <w:t>8</w:t>
      </w:r>
      <w:r>
        <w:rPr>
          <w:rFonts w:cs="Times New Roman"/>
          <w:color w:val="000000" w:themeColor="text1"/>
        </w:rPr>
        <w:t>。</w:t>
      </w:r>
    </w:p>
    <w:p w14:paraId="15E8AC7F" w14:textId="77777777" w:rsidR="001017AD" w:rsidRDefault="00000000">
      <w:pPr>
        <w:ind w:firstLine="480"/>
        <w:rPr>
          <w:rFonts w:cs="Times New Roman"/>
          <w:color w:val="000000" w:themeColor="text1"/>
        </w:rPr>
      </w:pPr>
      <w:r>
        <w:rPr>
          <w:rFonts w:cs="Times New Roman"/>
          <w:color w:val="000000" w:themeColor="text1"/>
        </w:rPr>
        <w:t>方案</w:t>
      </w:r>
      <w:proofErr w:type="gramStart"/>
      <w:r>
        <w:rPr>
          <w:rFonts w:cs="Times New Roman"/>
          <w:color w:val="000000" w:themeColor="text1"/>
        </w:rPr>
        <w:t>Ⅱ</w:t>
      </w:r>
      <w:r>
        <w:rPr>
          <w:rFonts w:cs="Times New Roman"/>
          <w:color w:val="000000" w:themeColor="text1"/>
        </w:rPr>
        <w:t>利润</w:t>
      </w:r>
      <w:proofErr w:type="gramEnd"/>
      <w:r>
        <w:rPr>
          <w:rFonts w:cs="Times New Roman"/>
          <w:color w:val="000000" w:themeColor="text1"/>
        </w:rPr>
        <w:t>及利润分配见表</w:t>
      </w:r>
      <w:r>
        <w:rPr>
          <w:rFonts w:cs="Times New Roman"/>
          <w:color w:val="000000" w:themeColor="text1"/>
        </w:rPr>
        <w:t>4-</w:t>
      </w:r>
      <w:r>
        <w:rPr>
          <w:rFonts w:cs="Times New Roman" w:hint="eastAsia"/>
          <w:color w:val="000000" w:themeColor="text1"/>
        </w:rPr>
        <w:t>9</w:t>
      </w:r>
      <w:r>
        <w:rPr>
          <w:rFonts w:cs="Times New Roman"/>
          <w:color w:val="000000" w:themeColor="text1"/>
        </w:rPr>
        <w:t>。</w:t>
      </w:r>
    </w:p>
    <w:p w14:paraId="1A2E428E" w14:textId="77777777" w:rsidR="001017AD" w:rsidRDefault="00000000">
      <w:pPr>
        <w:ind w:rightChars="12" w:right="29" w:firstLine="480"/>
        <w:rPr>
          <w:rFonts w:cs="Times New Roman"/>
          <w:smallCaps/>
          <w:color w:val="000000" w:themeColor="text1"/>
          <w:szCs w:val="28"/>
        </w:rPr>
      </w:pPr>
      <w:r>
        <w:rPr>
          <w:rFonts w:cs="Times New Roman"/>
          <w:smallCaps/>
          <w:color w:val="000000" w:themeColor="text1"/>
          <w:szCs w:val="28"/>
        </w:rPr>
        <w:t>方案</w:t>
      </w:r>
      <w:r>
        <w:rPr>
          <w:rFonts w:cs="Times New Roman"/>
          <w:smallCaps/>
          <w:color w:val="000000" w:themeColor="text1"/>
          <w:szCs w:val="28"/>
        </w:rPr>
        <w:t>Ⅱ</w:t>
      </w:r>
      <w:r>
        <w:rPr>
          <w:rFonts w:cs="Times New Roman"/>
          <w:smallCaps/>
          <w:color w:val="000000" w:themeColor="text1"/>
          <w:szCs w:val="28"/>
        </w:rPr>
        <w:t>项目投资现金流量分析见表</w:t>
      </w:r>
      <w:r>
        <w:rPr>
          <w:rFonts w:cs="Times New Roman"/>
          <w:smallCaps/>
          <w:color w:val="000000" w:themeColor="text1"/>
          <w:szCs w:val="28"/>
        </w:rPr>
        <w:t>4-1</w:t>
      </w:r>
      <w:r>
        <w:rPr>
          <w:rFonts w:cs="Times New Roman" w:hint="eastAsia"/>
          <w:smallCaps/>
          <w:color w:val="000000" w:themeColor="text1"/>
          <w:szCs w:val="28"/>
        </w:rPr>
        <w:t>0</w:t>
      </w:r>
      <w:r>
        <w:rPr>
          <w:rFonts w:cs="Times New Roman"/>
          <w:smallCaps/>
          <w:color w:val="000000" w:themeColor="text1"/>
          <w:szCs w:val="28"/>
        </w:rPr>
        <w:t>。</w:t>
      </w:r>
    </w:p>
    <w:p w14:paraId="7BBC00D2" w14:textId="77777777" w:rsidR="001017AD" w:rsidRDefault="001017AD">
      <w:pPr>
        <w:pStyle w:val="afc"/>
        <w:rPr>
          <w:color w:val="000000" w:themeColor="text1"/>
        </w:rPr>
      </w:pPr>
    </w:p>
    <w:p w14:paraId="7678842D" w14:textId="77777777" w:rsidR="001017AD" w:rsidRDefault="001017AD">
      <w:pPr>
        <w:pStyle w:val="afc"/>
        <w:rPr>
          <w:color w:val="000000" w:themeColor="text1"/>
        </w:rPr>
      </w:pPr>
    </w:p>
    <w:p w14:paraId="0873B759" w14:textId="77777777" w:rsidR="001017AD" w:rsidRDefault="001017AD">
      <w:pPr>
        <w:pStyle w:val="afc"/>
        <w:rPr>
          <w:color w:val="000000" w:themeColor="text1"/>
        </w:rPr>
        <w:sectPr w:rsidR="001017AD">
          <w:pgSz w:w="11906" w:h="16838"/>
          <w:pgMar w:top="1440" w:right="1440" w:bottom="1440" w:left="1440" w:header="851" w:footer="992" w:gutter="0"/>
          <w:cols w:space="720"/>
          <w:docGrid w:linePitch="312"/>
        </w:sectPr>
      </w:pPr>
    </w:p>
    <w:p w14:paraId="5A4D94B1" w14:textId="09A802BB" w:rsidR="001017AD" w:rsidRDefault="00000000">
      <w:pPr>
        <w:ind w:firstLineChars="0" w:firstLine="0"/>
        <w:jc w:val="center"/>
        <w:rPr>
          <w:rFonts w:cs="Times New Roman"/>
          <w:b/>
          <w:bCs/>
          <w:smallCaps/>
          <w:color w:val="000000" w:themeColor="text1"/>
          <w:sz w:val="21"/>
          <w:szCs w:val="21"/>
        </w:rPr>
      </w:pPr>
      <w:r>
        <w:rPr>
          <w:rFonts w:cs="Times New Roman"/>
          <w:b/>
          <w:bCs/>
          <w:smallCaps/>
          <w:color w:val="000000" w:themeColor="text1"/>
          <w:sz w:val="21"/>
          <w:szCs w:val="21"/>
        </w:rPr>
        <w:lastRenderedPageBreak/>
        <w:t>表</w:t>
      </w:r>
      <w:r>
        <w:rPr>
          <w:rFonts w:cs="Times New Roman"/>
          <w:b/>
          <w:bCs/>
          <w:smallCaps/>
          <w:color w:val="000000" w:themeColor="text1"/>
          <w:sz w:val="21"/>
          <w:szCs w:val="21"/>
        </w:rPr>
        <w:t xml:space="preserve">4-5 </w:t>
      </w:r>
      <w:r w:rsidR="00CE2F0B">
        <w:rPr>
          <w:rFonts w:cs="Times New Roman"/>
          <w:b/>
          <w:bCs/>
          <w:smallCaps/>
          <w:color w:val="000000" w:themeColor="text1"/>
          <w:sz w:val="21"/>
          <w:szCs w:val="21"/>
        </w:rPr>
        <w:t>##</w:t>
      </w:r>
      <w:r>
        <w:rPr>
          <w:rFonts w:cs="Times New Roman"/>
          <w:b/>
          <w:bCs/>
          <w:smallCaps/>
          <w:color w:val="000000" w:themeColor="text1"/>
          <w:sz w:val="21"/>
          <w:szCs w:val="21"/>
        </w:rPr>
        <w:t>采矿生产成本表</w:t>
      </w:r>
    </w:p>
    <w:tbl>
      <w:tblPr>
        <w:tblW w:w="13948" w:type="dxa"/>
        <w:tblLayout w:type="fixed"/>
        <w:tblLook w:val="04A0" w:firstRow="1" w:lastRow="0" w:firstColumn="1" w:lastColumn="0" w:noHBand="0" w:noVBand="1"/>
      </w:tblPr>
      <w:tblGrid>
        <w:gridCol w:w="1412"/>
        <w:gridCol w:w="2463"/>
        <w:gridCol w:w="2324"/>
        <w:gridCol w:w="2020"/>
        <w:gridCol w:w="1799"/>
        <w:gridCol w:w="1855"/>
        <w:gridCol w:w="2075"/>
      </w:tblGrid>
      <w:tr w:rsidR="001017AD" w14:paraId="59C65A06" w14:textId="77777777">
        <w:trPr>
          <w:trHeight w:val="360"/>
        </w:trPr>
        <w:tc>
          <w:tcPr>
            <w:tcW w:w="1412" w:type="dxa"/>
            <w:tcBorders>
              <w:top w:val="single" w:sz="4" w:space="0" w:color="auto"/>
              <w:left w:val="single" w:sz="4" w:space="0" w:color="auto"/>
              <w:bottom w:val="single" w:sz="4" w:space="0" w:color="auto"/>
              <w:right w:val="single" w:sz="4" w:space="0" w:color="auto"/>
            </w:tcBorders>
            <w:noWrap/>
            <w:vAlign w:val="center"/>
          </w:tcPr>
          <w:p w14:paraId="6D4E2F74" w14:textId="77777777" w:rsidR="001017AD" w:rsidRDefault="00000000">
            <w:pPr>
              <w:spacing w:line="240" w:lineRule="auto"/>
              <w:ind w:firstLineChars="0" w:firstLine="0"/>
              <w:jc w:val="center"/>
              <w:rPr>
                <w:rFonts w:cs="Times New Roman"/>
                <w:sz w:val="22"/>
                <w:szCs w:val="22"/>
              </w:rPr>
            </w:pPr>
            <w:r>
              <w:rPr>
                <w:rFonts w:cs="Times New Roman"/>
                <w:sz w:val="22"/>
                <w:szCs w:val="22"/>
              </w:rPr>
              <w:t>序号</w:t>
            </w:r>
          </w:p>
        </w:tc>
        <w:tc>
          <w:tcPr>
            <w:tcW w:w="2463" w:type="dxa"/>
            <w:tcBorders>
              <w:top w:val="single" w:sz="4" w:space="0" w:color="auto"/>
              <w:left w:val="nil"/>
              <w:bottom w:val="single" w:sz="4" w:space="0" w:color="auto"/>
              <w:right w:val="single" w:sz="4" w:space="0" w:color="auto"/>
            </w:tcBorders>
            <w:noWrap/>
            <w:vAlign w:val="center"/>
          </w:tcPr>
          <w:p w14:paraId="6B7F5738" w14:textId="77777777" w:rsidR="001017AD" w:rsidRDefault="00000000">
            <w:pPr>
              <w:spacing w:line="240" w:lineRule="auto"/>
              <w:ind w:firstLineChars="0" w:firstLine="0"/>
              <w:jc w:val="center"/>
              <w:rPr>
                <w:rFonts w:cs="Times New Roman"/>
                <w:sz w:val="22"/>
                <w:szCs w:val="22"/>
              </w:rPr>
            </w:pPr>
            <w:r>
              <w:rPr>
                <w:rFonts w:cs="Times New Roman"/>
                <w:sz w:val="22"/>
                <w:szCs w:val="22"/>
              </w:rPr>
              <w:t>项目名称</w:t>
            </w:r>
          </w:p>
        </w:tc>
        <w:tc>
          <w:tcPr>
            <w:tcW w:w="2324" w:type="dxa"/>
            <w:tcBorders>
              <w:top w:val="single" w:sz="4" w:space="0" w:color="auto"/>
              <w:left w:val="nil"/>
              <w:bottom w:val="single" w:sz="4" w:space="0" w:color="auto"/>
              <w:right w:val="single" w:sz="4" w:space="0" w:color="auto"/>
            </w:tcBorders>
            <w:noWrap/>
            <w:vAlign w:val="center"/>
          </w:tcPr>
          <w:p w14:paraId="0F41F6B5" w14:textId="77777777" w:rsidR="001017AD" w:rsidRDefault="00000000">
            <w:pPr>
              <w:spacing w:line="240" w:lineRule="auto"/>
              <w:ind w:firstLineChars="0" w:firstLine="0"/>
              <w:jc w:val="center"/>
              <w:rPr>
                <w:rFonts w:cs="Times New Roman"/>
                <w:sz w:val="22"/>
                <w:szCs w:val="22"/>
              </w:rPr>
            </w:pPr>
            <w:r>
              <w:rPr>
                <w:rFonts w:cs="Times New Roman"/>
                <w:sz w:val="22"/>
                <w:szCs w:val="22"/>
              </w:rPr>
              <w:t>单位</w:t>
            </w:r>
          </w:p>
        </w:tc>
        <w:tc>
          <w:tcPr>
            <w:tcW w:w="2020" w:type="dxa"/>
            <w:tcBorders>
              <w:top w:val="single" w:sz="4" w:space="0" w:color="auto"/>
              <w:left w:val="nil"/>
              <w:bottom w:val="single" w:sz="4" w:space="0" w:color="auto"/>
              <w:right w:val="single" w:sz="4" w:space="0" w:color="auto"/>
            </w:tcBorders>
            <w:noWrap/>
            <w:vAlign w:val="center"/>
          </w:tcPr>
          <w:p w14:paraId="70A23EDD" w14:textId="77777777" w:rsidR="001017AD" w:rsidRDefault="00000000">
            <w:pPr>
              <w:spacing w:line="240" w:lineRule="auto"/>
              <w:ind w:firstLineChars="0" w:firstLine="0"/>
              <w:jc w:val="center"/>
              <w:rPr>
                <w:rFonts w:cs="Times New Roman"/>
                <w:sz w:val="22"/>
                <w:szCs w:val="22"/>
              </w:rPr>
            </w:pPr>
            <w:r>
              <w:rPr>
                <w:rFonts w:cs="Times New Roman"/>
                <w:sz w:val="22"/>
                <w:szCs w:val="22"/>
              </w:rPr>
              <w:t>单价</w:t>
            </w:r>
          </w:p>
        </w:tc>
        <w:tc>
          <w:tcPr>
            <w:tcW w:w="1799" w:type="dxa"/>
            <w:tcBorders>
              <w:top w:val="single" w:sz="4" w:space="0" w:color="auto"/>
              <w:left w:val="nil"/>
              <w:bottom w:val="single" w:sz="4" w:space="0" w:color="auto"/>
              <w:right w:val="single" w:sz="4" w:space="0" w:color="auto"/>
            </w:tcBorders>
            <w:noWrap/>
            <w:vAlign w:val="center"/>
          </w:tcPr>
          <w:p w14:paraId="1B529E92" w14:textId="77777777" w:rsidR="001017AD" w:rsidRDefault="00000000">
            <w:pPr>
              <w:spacing w:line="240" w:lineRule="auto"/>
              <w:ind w:firstLineChars="0" w:firstLine="0"/>
              <w:jc w:val="center"/>
              <w:rPr>
                <w:rFonts w:cs="Times New Roman"/>
                <w:sz w:val="22"/>
                <w:szCs w:val="22"/>
              </w:rPr>
            </w:pPr>
            <w:r>
              <w:rPr>
                <w:rFonts w:cs="Times New Roman"/>
                <w:sz w:val="22"/>
                <w:szCs w:val="22"/>
              </w:rPr>
              <w:t>单位消耗</w:t>
            </w:r>
          </w:p>
        </w:tc>
        <w:tc>
          <w:tcPr>
            <w:tcW w:w="1855" w:type="dxa"/>
            <w:tcBorders>
              <w:top w:val="single" w:sz="4" w:space="0" w:color="auto"/>
              <w:left w:val="nil"/>
              <w:bottom w:val="single" w:sz="4" w:space="0" w:color="auto"/>
              <w:right w:val="single" w:sz="4" w:space="0" w:color="auto"/>
            </w:tcBorders>
            <w:noWrap/>
            <w:vAlign w:val="center"/>
          </w:tcPr>
          <w:p w14:paraId="4B9A0B4C" w14:textId="77777777" w:rsidR="001017AD" w:rsidRDefault="00000000">
            <w:pPr>
              <w:spacing w:line="240" w:lineRule="auto"/>
              <w:ind w:firstLineChars="0" w:firstLine="0"/>
              <w:jc w:val="center"/>
              <w:rPr>
                <w:rFonts w:cs="Times New Roman"/>
                <w:sz w:val="22"/>
                <w:szCs w:val="22"/>
              </w:rPr>
            </w:pPr>
            <w:r>
              <w:rPr>
                <w:rFonts w:cs="Times New Roman"/>
                <w:sz w:val="22"/>
                <w:szCs w:val="22"/>
              </w:rPr>
              <w:t>单位成本</w:t>
            </w:r>
          </w:p>
        </w:tc>
        <w:tc>
          <w:tcPr>
            <w:tcW w:w="2075" w:type="dxa"/>
            <w:tcBorders>
              <w:top w:val="single" w:sz="4" w:space="0" w:color="auto"/>
              <w:left w:val="nil"/>
              <w:bottom w:val="single" w:sz="4" w:space="0" w:color="auto"/>
              <w:right w:val="single" w:sz="4" w:space="0" w:color="auto"/>
            </w:tcBorders>
            <w:noWrap/>
            <w:vAlign w:val="center"/>
          </w:tcPr>
          <w:p w14:paraId="6FB04EA7" w14:textId="77777777" w:rsidR="001017AD" w:rsidRDefault="00000000">
            <w:pPr>
              <w:spacing w:line="240" w:lineRule="auto"/>
              <w:ind w:firstLineChars="0" w:firstLine="0"/>
              <w:jc w:val="center"/>
              <w:rPr>
                <w:rFonts w:cs="Times New Roman"/>
                <w:sz w:val="22"/>
                <w:szCs w:val="22"/>
              </w:rPr>
            </w:pPr>
            <w:r>
              <w:rPr>
                <w:rFonts w:cs="Times New Roman"/>
                <w:sz w:val="22"/>
                <w:szCs w:val="22"/>
              </w:rPr>
              <w:t>年总成本</w:t>
            </w:r>
          </w:p>
        </w:tc>
      </w:tr>
      <w:tr w:rsidR="001017AD" w14:paraId="6EC35048" w14:textId="77777777">
        <w:trPr>
          <w:trHeight w:val="375"/>
        </w:trPr>
        <w:tc>
          <w:tcPr>
            <w:tcW w:w="1412" w:type="dxa"/>
            <w:tcBorders>
              <w:top w:val="nil"/>
              <w:left w:val="single" w:sz="4" w:space="0" w:color="auto"/>
              <w:bottom w:val="single" w:sz="4" w:space="0" w:color="auto"/>
              <w:right w:val="single" w:sz="4" w:space="0" w:color="auto"/>
            </w:tcBorders>
            <w:noWrap/>
            <w:vAlign w:val="center"/>
          </w:tcPr>
          <w:p w14:paraId="29786DAD" w14:textId="77777777" w:rsidR="001017AD" w:rsidRDefault="00000000">
            <w:pPr>
              <w:spacing w:line="240" w:lineRule="auto"/>
              <w:ind w:firstLineChars="0" w:firstLine="0"/>
              <w:jc w:val="center"/>
              <w:rPr>
                <w:rFonts w:cs="Times New Roman"/>
                <w:sz w:val="22"/>
                <w:szCs w:val="22"/>
              </w:rPr>
            </w:pPr>
            <w:r>
              <w:rPr>
                <w:rFonts w:cs="Times New Roman"/>
                <w:sz w:val="22"/>
                <w:szCs w:val="22"/>
              </w:rPr>
              <w:t>1</w:t>
            </w:r>
          </w:p>
        </w:tc>
        <w:tc>
          <w:tcPr>
            <w:tcW w:w="2463" w:type="dxa"/>
            <w:tcBorders>
              <w:top w:val="nil"/>
              <w:left w:val="nil"/>
              <w:bottom w:val="single" w:sz="4" w:space="0" w:color="auto"/>
              <w:right w:val="single" w:sz="4" w:space="0" w:color="auto"/>
            </w:tcBorders>
            <w:noWrap/>
            <w:vAlign w:val="center"/>
          </w:tcPr>
          <w:p w14:paraId="0C1442FE" w14:textId="77777777" w:rsidR="001017AD" w:rsidRDefault="00000000">
            <w:pPr>
              <w:spacing w:line="240" w:lineRule="auto"/>
              <w:ind w:firstLineChars="0" w:firstLine="0"/>
              <w:jc w:val="center"/>
              <w:rPr>
                <w:rFonts w:cs="Times New Roman"/>
                <w:sz w:val="22"/>
                <w:szCs w:val="22"/>
              </w:rPr>
            </w:pPr>
            <w:r>
              <w:rPr>
                <w:rFonts w:cs="Times New Roman"/>
                <w:sz w:val="22"/>
                <w:szCs w:val="22"/>
              </w:rPr>
              <w:t>辅助材料</w:t>
            </w:r>
          </w:p>
        </w:tc>
        <w:tc>
          <w:tcPr>
            <w:tcW w:w="2324" w:type="dxa"/>
            <w:tcBorders>
              <w:top w:val="nil"/>
              <w:left w:val="nil"/>
              <w:bottom w:val="single" w:sz="4" w:space="0" w:color="auto"/>
              <w:right w:val="single" w:sz="4" w:space="0" w:color="auto"/>
            </w:tcBorders>
            <w:noWrap/>
            <w:vAlign w:val="center"/>
          </w:tcPr>
          <w:p w14:paraId="005AC625" w14:textId="77777777" w:rsidR="001017AD" w:rsidRDefault="00000000">
            <w:pPr>
              <w:spacing w:line="240" w:lineRule="auto"/>
              <w:ind w:firstLineChars="0" w:firstLine="0"/>
              <w:jc w:val="center"/>
              <w:rPr>
                <w:rFonts w:cs="Times New Roman"/>
                <w:sz w:val="22"/>
                <w:szCs w:val="22"/>
              </w:rPr>
            </w:pPr>
            <w:r>
              <w:rPr>
                <w:rFonts w:cs="Times New Roman"/>
                <w:sz w:val="22"/>
                <w:szCs w:val="22"/>
              </w:rPr>
              <w:t xml:space="preserve">　</w:t>
            </w:r>
          </w:p>
        </w:tc>
        <w:tc>
          <w:tcPr>
            <w:tcW w:w="2020" w:type="dxa"/>
            <w:tcBorders>
              <w:top w:val="nil"/>
              <w:left w:val="nil"/>
              <w:bottom w:val="single" w:sz="4" w:space="0" w:color="auto"/>
              <w:right w:val="single" w:sz="4" w:space="0" w:color="auto"/>
            </w:tcBorders>
            <w:noWrap/>
            <w:vAlign w:val="center"/>
          </w:tcPr>
          <w:p w14:paraId="357031F0" w14:textId="77777777" w:rsidR="001017AD" w:rsidRDefault="00000000">
            <w:pPr>
              <w:spacing w:line="240" w:lineRule="auto"/>
              <w:ind w:firstLineChars="0" w:firstLine="0"/>
              <w:jc w:val="center"/>
              <w:rPr>
                <w:rFonts w:cs="Times New Roman"/>
                <w:sz w:val="22"/>
                <w:szCs w:val="22"/>
              </w:rPr>
            </w:pPr>
            <w:r>
              <w:rPr>
                <w:rFonts w:cs="Times New Roman"/>
                <w:sz w:val="22"/>
                <w:szCs w:val="22"/>
              </w:rPr>
              <w:t xml:space="preserve">　</w:t>
            </w:r>
          </w:p>
        </w:tc>
        <w:tc>
          <w:tcPr>
            <w:tcW w:w="1799" w:type="dxa"/>
            <w:tcBorders>
              <w:top w:val="nil"/>
              <w:left w:val="nil"/>
              <w:bottom w:val="single" w:sz="4" w:space="0" w:color="auto"/>
              <w:right w:val="single" w:sz="4" w:space="0" w:color="auto"/>
            </w:tcBorders>
            <w:noWrap/>
            <w:vAlign w:val="center"/>
          </w:tcPr>
          <w:p w14:paraId="2C389C62" w14:textId="77777777" w:rsidR="001017AD" w:rsidRDefault="00000000">
            <w:pPr>
              <w:spacing w:line="240" w:lineRule="auto"/>
              <w:ind w:firstLineChars="0" w:firstLine="0"/>
              <w:jc w:val="center"/>
              <w:rPr>
                <w:rFonts w:cs="Times New Roman"/>
                <w:sz w:val="22"/>
                <w:szCs w:val="22"/>
              </w:rPr>
            </w:pPr>
            <w:r>
              <w:rPr>
                <w:rFonts w:cs="Times New Roman"/>
                <w:sz w:val="22"/>
                <w:szCs w:val="22"/>
              </w:rPr>
              <w:t xml:space="preserve">　</w:t>
            </w:r>
          </w:p>
        </w:tc>
        <w:tc>
          <w:tcPr>
            <w:tcW w:w="1855" w:type="dxa"/>
            <w:tcBorders>
              <w:top w:val="nil"/>
              <w:left w:val="nil"/>
              <w:bottom w:val="single" w:sz="4" w:space="0" w:color="auto"/>
              <w:right w:val="single" w:sz="4" w:space="0" w:color="auto"/>
            </w:tcBorders>
            <w:noWrap/>
            <w:vAlign w:val="center"/>
          </w:tcPr>
          <w:p w14:paraId="12D41573" w14:textId="77777777" w:rsidR="001017AD" w:rsidRDefault="00000000">
            <w:pPr>
              <w:spacing w:line="240" w:lineRule="auto"/>
              <w:ind w:firstLineChars="0" w:firstLine="0"/>
              <w:jc w:val="center"/>
              <w:rPr>
                <w:rFonts w:cs="Times New Roman"/>
                <w:sz w:val="22"/>
                <w:szCs w:val="22"/>
              </w:rPr>
            </w:pPr>
            <w:r>
              <w:rPr>
                <w:rFonts w:cs="Times New Roman"/>
                <w:sz w:val="22"/>
                <w:szCs w:val="22"/>
              </w:rPr>
              <w:t xml:space="preserve">45.47 </w:t>
            </w:r>
          </w:p>
        </w:tc>
        <w:tc>
          <w:tcPr>
            <w:tcW w:w="2075" w:type="dxa"/>
            <w:tcBorders>
              <w:top w:val="nil"/>
              <w:left w:val="nil"/>
              <w:bottom w:val="single" w:sz="4" w:space="0" w:color="auto"/>
              <w:right w:val="single" w:sz="4" w:space="0" w:color="auto"/>
            </w:tcBorders>
            <w:noWrap/>
            <w:vAlign w:val="center"/>
          </w:tcPr>
          <w:p w14:paraId="6D4798F1" w14:textId="77777777" w:rsidR="001017AD" w:rsidRDefault="00000000">
            <w:pPr>
              <w:spacing w:line="240" w:lineRule="auto"/>
              <w:ind w:firstLineChars="0" w:firstLine="0"/>
              <w:jc w:val="center"/>
              <w:rPr>
                <w:rFonts w:cs="Times New Roman"/>
                <w:sz w:val="22"/>
                <w:szCs w:val="22"/>
              </w:rPr>
            </w:pPr>
            <w:r>
              <w:rPr>
                <w:rFonts w:cs="Times New Roman"/>
                <w:sz w:val="22"/>
                <w:szCs w:val="22"/>
              </w:rPr>
              <w:t xml:space="preserve">341.02 </w:t>
            </w:r>
          </w:p>
        </w:tc>
      </w:tr>
      <w:tr w:rsidR="001017AD" w14:paraId="350E1D90" w14:textId="77777777">
        <w:trPr>
          <w:trHeight w:val="330"/>
        </w:trPr>
        <w:tc>
          <w:tcPr>
            <w:tcW w:w="1412" w:type="dxa"/>
            <w:tcBorders>
              <w:top w:val="nil"/>
              <w:left w:val="single" w:sz="4" w:space="0" w:color="auto"/>
              <w:bottom w:val="single" w:sz="4" w:space="0" w:color="auto"/>
              <w:right w:val="single" w:sz="4" w:space="0" w:color="auto"/>
            </w:tcBorders>
            <w:noWrap/>
            <w:vAlign w:val="center"/>
          </w:tcPr>
          <w:p w14:paraId="55EBC860" w14:textId="77777777" w:rsidR="001017AD" w:rsidRDefault="00000000">
            <w:pPr>
              <w:spacing w:line="240" w:lineRule="auto"/>
              <w:ind w:firstLineChars="0" w:firstLine="0"/>
              <w:jc w:val="center"/>
              <w:rPr>
                <w:rFonts w:cs="Times New Roman"/>
                <w:sz w:val="22"/>
                <w:szCs w:val="22"/>
              </w:rPr>
            </w:pPr>
            <w:r>
              <w:rPr>
                <w:rFonts w:cs="Times New Roman"/>
                <w:sz w:val="22"/>
                <w:szCs w:val="22"/>
              </w:rPr>
              <w:t>1.1</w:t>
            </w:r>
          </w:p>
        </w:tc>
        <w:tc>
          <w:tcPr>
            <w:tcW w:w="2463" w:type="dxa"/>
            <w:tcBorders>
              <w:top w:val="nil"/>
              <w:left w:val="nil"/>
              <w:bottom w:val="single" w:sz="4" w:space="0" w:color="auto"/>
              <w:right w:val="single" w:sz="4" w:space="0" w:color="auto"/>
            </w:tcBorders>
            <w:noWrap/>
            <w:vAlign w:val="center"/>
          </w:tcPr>
          <w:p w14:paraId="5172EC35" w14:textId="77777777" w:rsidR="001017AD" w:rsidRDefault="00000000">
            <w:pPr>
              <w:spacing w:line="240" w:lineRule="auto"/>
              <w:ind w:firstLineChars="0" w:firstLine="0"/>
              <w:jc w:val="center"/>
              <w:rPr>
                <w:rFonts w:cs="Times New Roman"/>
                <w:sz w:val="22"/>
                <w:szCs w:val="22"/>
              </w:rPr>
            </w:pPr>
            <w:r>
              <w:rPr>
                <w:rFonts w:cs="Times New Roman"/>
                <w:sz w:val="22"/>
                <w:szCs w:val="22"/>
              </w:rPr>
              <w:t>炸药</w:t>
            </w:r>
          </w:p>
        </w:tc>
        <w:tc>
          <w:tcPr>
            <w:tcW w:w="2324" w:type="dxa"/>
            <w:tcBorders>
              <w:top w:val="nil"/>
              <w:left w:val="nil"/>
              <w:bottom w:val="single" w:sz="4" w:space="0" w:color="auto"/>
              <w:right w:val="single" w:sz="4" w:space="0" w:color="auto"/>
            </w:tcBorders>
            <w:noWrap/>
            <w:vAlign w:val="center"/>
          </w:tcPr>
          <w:p w14:paraId="40DC8538" w14:textId="77777777" w:rsidR="001017AD" w:rsidRDefault="00000000">
            <w:pPr>
              <w:spacing w:line="240" w:lineRule="auto"/>
              <w:ind w:firstLineChars="0" w:firstLine="0"/>
              <w:jc w:val="center"/>
              <w:rPr>
                <w:rFonts w:cs="Times New Roman"/>
                <w:sz w:val="22"/>
                <w:szCs w:val="22"/>
              </w:rPr>
            </w:pPr>
            <w:r>
              <w:rPr>
                <w:rFonts w:cs="Times New Roman"/>
                <w:sz w:val="22"/>
                <w:szCs w:val="22"/>
              </w:rPr>
              <w:t>kg</w:t>
            </w:r>
          </w:p>
        </w:tc>
        <w:tc>
          <w:tcPr>
            <w:tcW w:w="2020" w:type="dxa"/>
            <w:tcBorders>
              <w:top w:val="nil"/>
              <w:left w:val="nil"/>
              <w:bottom w:val="single" w:sz="4" w:space="0" w:color="auto"/>
              <w:right w:val="single" w:sz="4" w:space="0" w:color="auto"/>
            </w:tcBorders>
            <w:noWrap/>
            <w:vAlign w:val="center"/>
          </w:tcPr>
          <w:p w14:paraId="66EF989F" w14:textId="1C034234" w:rsidR="001017AD" w:rsidRDefault="001017AD">
            <w:pPr>
              <w:spacing w:line="240" w:lineRule="auto"/>
              <w:ind w:firstLineChars="0" w:firstLine="0"/>
              <w:jc w:val="center"/>
              <w:rPr>
                <w:rFonts w:cs="Times New Roman"/>
                <w:sz w:val="22"/>
                <w:szCs w:val="22"/>
              </w:rPr>
            </w:pPr>
          </w:p>
        </w:tc>
        <w:tc>
          <w:tcPr>
            <w:tcW w:w="1799" w:type="dxa"/>
            <w:tcBorders>
              <w:top w:val="nil"/>
              <w:left w:val="nil"/>
              <w:bottom w:val="single" w:sz="4" w:space="0" w:color="auto"/>
              <w:right w:val="single" w:sz="4" w:space="0" w:color="auto"/>
            </w:tcBorders>
            <w:noWrap/>
            <w:vAlign w:val="center"/>
          </w:tcPr>
          <w:p w14:paraId="10BEFF74" w14:textId="7F52869D" w:rsidR="001017AD" w:rsidRDefault="001017AD">
            <w:pPr>
              <w:spacing w:line="240" w:lineRule="auto"/>
              <w:ind w:firstLineChars="0" w:firstLine="0"/>
              <w:jc w:val="center"/>
              <w:rPr>
                <w:rFonts w:cs="Times New Roman"/>
                <w:sz w:val="22"/>
                <w:szCs w:val="22"/>
              </w:rPr>
            </w:pPr>
          </w:p>
        </w:tc>
        <w:tc>
          <w:tcPr>
            <w:tcW w:w="1855" w:type="dxa"/>
            <w:tcBorders>
              <w:top w:val="nil"/>
              <w:left w:val="nil"/>
              <w:bottom w:val="single" w:sz="4" w:space="0" w:color="auto"/>
              <w:right w:val="single" w:sz="4" w:space="0" w:color="auto"/>
            </w:tcBorders>
            <w:noWrap/>
            <w:vAlign w:val="center"/>
          </w:tcPr>
          <w:p w14:paraId="0A5ACA01" w14:textId="38F08CB3" w:rsidR="001017AD" w:rsidRDefault="001017AD">
            <w:pPr>
              <w:spacing w:line="240" w:lineRule="auto"/>
              <w:ind w:firstLineChars="0" w:firstLine="0"/>
              <w:jc w:val="center"/>
              <w:rPr>
                <w:rFonts w:cs="Times New Roman"/>
                <w:sz w:val="22"/>
                <w:szCs w:val="22"/>
              </w:rPr>
            </w:pPr>
          </w:p>
        </w:tc>
        <w:tc>
          <w:tcPr>
            <w:tcW w:w="2075" w:type="dxa"/>
            <w:tcBorders>
              <w:top w:val="nil"/>
              <w:left w:val="nil"/>
              <w:bottom w:val="single" w:sz="4" w:space="0" w:color="auto"/>
              <w:right w:val="single" w:sz="4" w:space="0" w:color="auto"/>
            </w:tcBorders>
            <w:noWrap/>
            <w:vAlign w:val="center"/>
          </w:tcPr>
          <w:p w14:paraId="58043911" w14:textId="0D9F724C" w:rsidR="001017AD" w:rsidRDefault="001017AD">
            <w:pPr>
              <w:spacing w:line="240" w:lineRule="auto"/>
              <w:ind w:firstLineChars="0" w:firstLine="0"/>
              <w:jc w:val="center"/>
              <w:rPr>
                <w:rFonts w:cs="Times New Roman"/>
                <w:sz w:val="22"/>
                <w:szCs w:val="22"/>
              </w:rPr>
            </w:pPr>
          </w:p>
        </w:tc>
      </w:tr>
      <w:tr w:rsidR="001017AD" w14:paraId="17D5E9FA" w14:textId="77777777">
        <w:trPr>
          <w:trHeight w:val="375"/>
        </w:trPr>
        <w:tc>
          <w:tcPr>
            <w:tcW w:w="1412" w:type="dxa"/>
            <w:tcBorders>
              <w:top w:val="nil"/>
              <w:left w:val="single" w:sz="4" w:space="0" w:color="auto"/>
              <w:bottom w:val="single" w:sz="4" w:space="0" w:color="auto"/>
              <w:right w:val="single" w:sz="4" w:space="0" w:color="auto"/>
            </w:tcBorders>
            <w:noWrap/>
            <w:vAlign w:val="center"/>
          </w:tcPr>
          <w:p w14:paraId="7990F5BA" w14:textId="77777777" w:rsidR="001017AD" w:rsidRDefault="00000000">
            <w:pPr>
              <w:spacing w:line="240" w:lineRule="auto"/>
              <w:ind w:firstLineChars="0" w:firstLine="0"/>
              <w:jc w:val="center"/>
              <w:rPr>
                <w:rFonts w:cs="Times New Roman"/>
                <w:sz w:val="22"/>
                <w:szCs w:val="22"/>
              </w:rPr>
            </w:pPr>
            <w:r>
              <w:rPr>
                <w:rFonts w:cs="Times New Roman"/>
                <w:sz w:val="22"/>
                <w:szCs w:val="22"/>
              </w:rPr>
              <w:t>1.2</w:t>
            </w:r>
          </w:p>
        </w:tc>
        <w:tc>
          <w:tcPr>
            <w:tcW w:w="2463" w:type="dxa"/>
            <w:tcBorders>
              <w:top w:val="nil"/>
              <w:left w:val="nil"/>
              <w:bottom w:val="single" w:sz="4" w:space="0" w:color="auto"/>
              <w:right w:val="single" w:sz="4" w:space="0" w:color="auto"/>
            </w:tcBorders>
            <w:noWrap/>
            <w:vAlign w:val="center"/>
          </w:tcPr>
          <w:p w14:paraId="492FC74C" w14:textId="77777777" w:rsidR="001017AD" w:rsidRDefault="00000000">
            <w:pPr>
              <w:spacing w:line="240" w:lineRule="auto"/>
              <w:ind w:firstLineChars="0" w:firstLine="0"/>
              <w:jc w:val="center"/>
              <w:rPr>
                <w:rFonts w:cs="Times New Roman"/>
                <w:sz w:val="22"/>
                <w:szCs w:val="22"/>
              </w:rPr>
            </w:pPr>
            <w:r>
              <w:rPr>
                <w:rFonts w:cs="Times New Roman"/>
                <w:sz w:val="22"/>
                <w:szCs w:val="22"/>
              </w:rPr>
              <w:t>电子雷管</w:t>
            </w:r>
          </w:p>
        </w:tc>
        <w:tc>
          <w:tcPr>
            <w:tcW w:w="2324" w:type="dxa"/>
            <w:tcBorders>
              <w:top w:val="nil"/>
              <w:left w:val="nil"/>
              <w:bottom w:val="single" w:sz="4" w:space="0" w:color="auto"/>
              <w:right w:val="single" w:sz="4" w:space="0" w:color="auto"/>
            </w:tcBorders>
            <w:noWrap/>
            <w:vAlign w:val="center"/>
          </w:tcPr>
          <w:p w14:paraId="48FD89A6" w14:textId="77777777" w:rsidR="001017AD" w:rsidRDefault="00000000">
            <w:pPr>
              <w:spacing w:line="240" w:lineRule="auto"/>
              <w:ind w:firstLineChars="0" w:firstLine="0"/>
              <w:jc w:val="center"/>
              <w:rPr>
                <w:rFonts w:cs="Times New Roman"/>
                <w:sz w:val="22"/>
                <w:szCs w:val="22"/>
              </w:rPr>
            </w:pPr>
            <w:r>
              <w:rPr>
                <w:rFonts w:cs="Times New Roman"/>
                <w:sz w:val="22"/>
                <w:szCs w:val="22"/>
              </w:rPr>
              <w:t>支</w:t>
            </w:r>
          </w:p>
        </w:tc>
        <w:tc>
          <w:tcPr>
            <w:tcW w:w="2020" w:type="dxa"/>
            <w:tcBorders>
              <w:top w:val="nil"/>
              <w:left w:val="nil"/>
              <w:bottom w:val="single" w:sz="4" w:space="0" w:color="auto"/>
              <w:right w:val="single" w:sz="4" w:space="0" w:color="auto"/>
            </w:tcBorders>
            <w:noWrap/>
            <w:vAlign w:val="center"/>
          </w:tcPr>
          <w:p w14:paraId="41967361" w14:textId="422FDB56" w:rsidR="001017AD" w:rsidRDefault="001017AD">
            <w:pPr>
              <w:spacing w:line="240" w:lineRule="auto"/>
              <w:ind w:firstLineChars="0" w:firstLine="0"/>
              <w:jc w:val="center"/>
              <w:rPr>
                <w:rFonts w:cs="Times New Roman"/>
                <w:sz w:val="22"/>
                <w:szCs w:val="22"/>
              </w:rPr>
            </w:pPr>
          </w:p>
        </w:tc>
        <w:tc>
          <w:tcPr>
            <w:tcW w:w="1799" w:type="dxa"/>
            <w:tcBorders>
              <w:top w:val="nil"/>
              <w:left w:val="nil"/>
              <w:bottom w:val="single" w:sz="4" w:space="0" w:color="auto"/>
              <w:right w:val="single" w:sz="4" w:space="0" w:color="auto"/>
            </w:tcBorders>
            <w:noWrap/>
            <w:vAlign w:val="center"/>
          </w:tcPr>
          <w:p w14:paraId="43D5346B" w14:textId="5BAE20DE" w:rsidR="001017AD" w:rsidRDefault="001017AD">
            <w:pPr>
              <w:spacing w:line="240" w:lineRule="auto"/>
              <w:ind w:firstLineChars="0" w:firstLine="0"/>
              <w:jc w:val="center"/>
              <w:rPr>
                <w:rFonts w:cs="Times New Roman"/>
                <w:sz w:val="22"/>
                <w:szCs w:val="22"/>
              </w:rPr>
            </w:pPr>
          </w:p>
        </w:tc>
        <w:tc>
          <w:tcPr>
            <w:tcW w:w="1855" w:type="dxa"/>
            <w:tcBorders>
              <w:top w:val="nil"/>
              <w:left w:val="nil"/>
              <w:bottom w:val="single" w:sz="4" w:space="0" w:color="auto"/>
              <w:right w:val="single" w:sz="4" w:space="0" w:color="auto"/>
            </w:tcBorders>
            <w:noWrap/>
            <w:vAlign w:val="center"/>
          </w:tcPr>
          <w:p w14:paraId="6548C117" w14:textId="21BFF1DB" w:rsidR="001017AD" w:rsidRDefault="001017AD">
            <w:pPr>
              <w:spacing w:line="240" w:lineRule="auto"/>
              <w:ind w:firstLineChars="0" w:firstLine="0"/>
              <w:jc w:val="center"/>
              <w:rPr>
                <w:rFonts w:cs="Times New Roman"/>
                <w:sz w:val="22"/>
                <w:szCs w:val="22"/>
              </w:rPr>
            </w:pPr>
          </w:p>
        </w:tc>
        <w:tc>
          <w:tcPr>
            <w:tcW w:w="2075" w:type="dxa"/>
            <w:tcBorders>
              <w:top w:val="nil"/>
              <w:left w:val="nil"/>
              <w:bottom w:val="single" w:sz="4" w:space="0" w:color="auto"/>
              <w:right w:val="single" w:sz="4" w:space="0" w:color="auto"/>
            </w:tcBorders>
            <w:noWrap/>
            <w:vAlign w:val="center"/>
          </w:tcPr>
          <w:p w14:paraId="33246F7D" w14:textId="440F8075" w:rsidR="001017AD" w:rsidRDefault="001017AD">
            <w:pPr>
              <w:spacing w:line="240" w:lineRule="auto"/>
              <w:ind w:firstLineChars="0" w:firstLine="0"/>
              <w:jc w:val="center"/>
              <w:rPr>
                <w:rFonts w:cs="Times New Roman"/>
                <w:sz w:val="22"/>
                <w:szCs w:val="22"/>
              </w:rPr>
            </w:pPr>
          </w:p>
        </w:tc>
      </w:tr>
      <w:tr w:rsidR="001017AD" w14:paraId="16207A07" w14:textId="77777777">
        <w:trPr>
          <w:trHeight w:val="375"/>
        </w:trPr>
        <w:tc>
          <w:tcPr>
            <w:tcW w:w="1412" w:type="dxa"/>
            <w:tcBorders>
              <w:top w:val="nil"/>
              <w:left w:val="single" w:sz="4" w:space="0" w:color="auto"/>
              <w:bottom w:val="single" w:sz="4" w:space="0" w:color="auto"/>
              <w:right w:val="single" w:sz="4" w:space="0" w:color="auto"/>
            </w:tcBorders>
            <w:noWrap/>
            <w:vAlign w:val="center"/>
          </w:tcPr>
          <w:p w14:paraId="047DCDF4" w14:textId="77777777" w:rsidR="001017AD" w:rsidRDefault="00000000">
            <w:pPr>
              <w:spacing w:line="240" w:lineRule="auto"/>
              <w:ind w:firstLineChars="0" w:firstLine="0"/>
              <w:jc w:val="center"/>
              <w:rPr>
                <w:rFonts w:cs="Times New Roman"/>
                <w:sz w:val="22"/>
                <w:szCs w:val="22"/>
              </w:rPr>
            </w:pPr>
            <w:r>
              <w:rPr>
                <w:rFonts w:cs="Times New Roman"/>
                <w:sz w:val="22"/>
                <w:szCs w:val="22"/>
              </w:rPr>
              <w:t>1.3</w:t>
            </w:r>
          </w:p>
        </w:tc>
        <w:tc>
          <w:tcPr>
            <w:tcW w:w="2463" w:type="dxa"/>
            <w:tcBorders>
              <w:top w:val="nil"/>
              <w:left w:val="nil"/>
              <w:bottom w:val="single" w:sz="4" w:space="0" w:color="auto"/>
              <w:right w:val="single" w:sz="4" w:space="0" w:color="auto"/>
            </w:tcBorders>
            <w:noWrap/>
            <w:vAlign w:val="center"/>
          </w:tcPr>
          <w:p w14:paraId="6952AA9B" w14:textId="77777777" w:rsidR="001017AD" w:rsidRDefault="00000000">
            <w:pPr>
              <w:spacing w:line="240" w:lineRule="auto"/>
              <w:ind w:firstLineChars="0" w:firstLine="0"/>
              <w:jc w:val="center"/>
              <w:rPr>
                <w:rFonts w:cs="Times New Roman"/>
                <w:sz w:val="22"/>
                <w:szCs w:val="22"/>
              </w:rPr>
            </w:pPr>
            <w:r>
              <w:rPr>
                <w:rFonts w:cs="Times New Roman"/>
                <w:sz w:val="22"/>
                <w:szCs w:val="22"/>
              </w:rPr>
              <w:t>水泥</w:t>
            </w:r>
          </w:p>
        </w:tc>
        <w:tc>
          <w:tcPr>
            <w:tcW w:w="2324" w:type="dxa"/>
            <w:tcBorders>
              <w:top w:val="nil"/>
              <w:left w:val="nil"/>
              <w:bottom w:val="single" w:sz="4" w:space="0" w:color="auto"/>
              <w:right w:val="single" w:sz="4" w:space="0" w:color="auto"/>
            </w:tcBorders>
            <w:noWrap/>
            <w:vAlign w:val="center"/>
          </w:tcPr>
          <w:p w14:paraId="2367F984" w14:textId="77777777" w:rsidR="001017AD" w:rsidRDefault="00000000">
            <w:pPr>
              <w:spacing w:line="240" w:lineRule="auto"/>
              <w:ind w:firstLineChars="0" w:firstLine="0"/>
              <w:jc w:val="center"/>
              <w:rPr>
                <w:rFonts w:cs="Times New Roman"/>
                <w:sz w:val="22"/>
                <w:szCs w:val="22"/>
              </w:rPr>
            </w:pPr>
            <w:r>
              <w:rPr>
                <w:rFonts w:cs="Times New Roman"/>
                <w:sz w:val="22"/>
                <w:szCs w:val="22"/>
              </w:rPr>
              <w:t>kg</w:t>
            </w:r>
          </w:p>
        </w:tc>
        <w:tc>
          <w:tcPr>
            <w:tcW w:w="2020" w:type="dxa"/>
            <w:tcBorders>
              <w:top w:val="nil"/>
              <w:left w:val="nil"/>
              <w:bottom w:val="single" w:sz="4" w:space="0" w:color="auto"/>
              <w:right w:val="single" w:sz="4" w:space="0" w:color="auto"/>
            </w:tcBorders>
            <w:noWrap/>
            <w:vAlign w:val="center"/>
          </w:tcPr>
          <w:p w14:paraId="66DC046F" w14:textId="1CF702E4" w:rsidR="001017AD" w:rsidRDefault="001017AD">
            <w:pPr>
              <w:spacing w:line="240" w:lineRule="auto"/>
              <w:ind w:firstLineChars="0" w:firstLine="0"/>
              <w:jc w:val="center"/>
              <w:rPr>
                <w:rFonts w:cs="Times New Roman"/>
                <w:sz w:val="22"/>
                <w:szCs w:val="22"/>
              </w:rPr>
            </w:pPr>
          </w:p>
        </w:tc>
        <w:tc>
          <w:tcPr>
            <w:tcW w:w="1799" w:type="dxa"/>
            <w:tcBorders>
              <w:top w:val="nil"/>
              <w:left w:val="nil"/>
              <w:bottom w:val="single" w:sz="4" w:space="0" w:color="auto"/>
              <w:right w:val="single" w:sz="4" w:space="0" w:color="auto"/>
            </w:tcBorders>
            <w:noWrap/>
            <w:vAlign w:val="center"/>
          </w:tcPr>
          <w:p w14:paraId="21A2FB1B" w14:textId="40B93A1B" w:rsidR="001017AD" w:rsidRDefault="001017AD">
            <w:pPr>
              <w:spacing w:line="240" w:lineRule="auto"/>
              <w:ind w:firstLineChars="0" w:firstLine="0"/>
              <w:jc w:val="center"/>
              <w:rPr>
                <w:rFonts w:cs="Times New Roman"/>
                <w:sz w:val="22"/>
                <w:szCs w:val="22"/>
              </w:rPr>
            </w:pPr>
          </w:p>
        </w:tc>
        <w:tc>
          <w:tcPr>
            <w:tcW w:w="1855" w:type="dxa"/>
            <w:tcBorders>
              <w:top w:val="nil"/>
              <w:left w:val="nil"/>
              <w:bottom w:val="single" w:sz="4" w:space="0" w:color="auto"/>
              <w:right w:val="single" w:sz="4" w:space="0" w:color="auto"/>
            </w:tcBorders>
            <w:noWrap/>
            <w:vAlign w:val="center"/>
          </w:tcPr>
          <w:p w14:paraId="0487FA0D" w14:textId="751BA5EC" w:rsidR="001017AD" w:rsidRDefault="001017AD">
            <w:pPr>
              <w:spacing w:line="240" w:lineRule="auto"/>
              <w:ind w:firstLineChars="0" w:firstLine="0"/>
              <w:jc w:val="center"/>
              <w:rPr>
                <w:rFonts w:cs="Times New Roman"/>
                <w:sz w:val="22"/>
                <w:szCs w:val="22"/>
              </w:rPr>
            </w:pPr>
          </w:p>
        </w:tc>
        <w:tc>
          <w:tcPr>
            <w:tcW w:w="2075" w:type="dxa"/>
            <w:tcBorders>
              <w:top w:val="nil"/>
              <w:left w:val="nil"/>
              <w:bottom w:val="single" w:sz="4" w:space="0" w:color="auto"/>
              <w:right w:val="single" w:sz="4" w:space="0" w:color="auto"/>
            </w:tcBorders>
            <w:noWrap/>
            <w:vAlign w:val="center"/>
          </w:tcPr>
          <w:p w14:paraId="6F9083E2" w14:textId="40FE414B" w:rsidR="001017AD" w:rsidRDefault="001017AD">
            <w:pPr>
              <w:spacing w:line="240" w:lineRule="auto"/>
              <w:ind w:firstLineChars="0" w:firstLine="0"/>
              <w:jc w:val="center"/>
              <w:rPr>
                <w:rFonts w:cs="Times New Roman"/>
                <w:sz w:val="22"/>
                <w:szCs w:val="22"/>
              </w:rPr>
            </w:pPr>
          </w:p>
        </w:tc>
      </w:tr>
      <w:tr w:rsidR="001017AD" w14:paraId="1B54C767" w14:textId="77777777">
        <w:trPr>
          <w:trHeight w:val="345"/>
        </w:trPr>
        <w:tc>
          <w:tcPr>
            <w:tcW w:w="1412" w:type="dxa"/>
            <w:tcBorders>
              <w:top w:val="nil"/>
              <w:left w:val="single" w:sz="4" w:space="0" w:color="auto"/>
              <w:bottom w:val="single" w:sz="4" w:space="0" w:color="auto"/>
              <w:right w:val="single" w:sz="4" w:space="0" w:color="auto"/>
            </w:tcBorders>
            <w:noWrap/>
            <w:vAlign w:val="center"/>
          </w:tcPr>
          <w:p w14:paraId="76F61B02" w14:textId="77777777" w:rsidR="001017AD" w:rsidRDefault="00000000">
            <w:pPr>
              <w:spacing w:line="240" w:lineRule="auto"/>
              <w:ind w:firstLineChars="0" w:firstLine="0"/>
              <w:jc w:val="center"/>
              <w:rPr>
                <w:rFonts w:cs="Times New Roman"/>
                <w:sz w:val="22"/>
                <w:szCs w:val="22"/>
              </w:rPr>
            </w:pPr>
            <w:r>
              <w:rPr>
                <w:rFonts w:cs="Times New Roman"/>
                <w:sz w:val="22"/>
                <w:szCs w:val="22"/>
              </w:rPr>
              <w:t>1.4</w:t>
            </w:r>
          </w:p>
        </w:tc>
        <w:tc>
          <w:tcPr>
            <w:tcW w:w="2463" w:type="dxa"/>
            <w:tcBorders>
              <w:top w:val="nil"/>
              <w:left w:val="nil"/>
              <w:bottom w:val="single" w:sz="4" w:space="0" w:color="auto"/>
              <w:right w:val="single" w:sz="4" w:space="0" w:color="auto"/>
            </w:tcBorders>
            <w:noWrap/>
            <w:vAlign w:val="center"/>
          </w:tcPr>
          <w:p w14:paraId="5A770BF8" w14:textId="77777777" w:rsidR="001017AD" w:rsidRDefault="00000000">
            <w:pPr>
              <w:spacing w:line="240" w:lineRule="auto"/>
              <w:ind w:firstLineChars="0" w:firstLine="0"/>
              <w:jc w:val="center"/>
              <w:rPr>
                <w:rFonts w:cs="Times New Roman"/>
                <w:sz w:val="22"/>
                <w:szCs w:val="22"/>
              </w:rPr>
            </w:pPr>
            <w:r>
              <w:rPr>
                <w:rFonts w:cs="Times New Roman"/>
                <w:sz w:val="22"/>
                <w:szCs w:val="22"/>
              </w:rPr>
              <w:t>合金片</w:t>
            </w:r>
          </w:p>
        </w:tc>
        <w:tc>
          <w:tcPr>
            <w:tcW w:w="2324" w:type="dxa"/>
            <w:tcBorders>
              <w:top w:val="nil"/>
              <w:left w:val="nil"/>
              <w:bottom w:val="single" w:sz="4" w:space="0" w:color="auto"/>
              <w:right w:val="single" w:sz="4" w:space="0" w:color="auto"/>
            </w:tcBorders>
            <w:noWrap/>
            <w:vAlign w:val="center"/>
          </w:tcPr>
          <w:p w14:paraId="241306D5" w14:textId="77777777" w:rsidR="001017AD" w:rsidRDefault="00000000">
            <w:pPr>
              <w:spacing w:line="240" w:lineRule="auto"/>
              <w:ind w:firstLineChars="0" w:firstLine="0"/>
              <w:jc w:val="center"/>
              <w:rPr>
                <w:rFonts w:cs="Times New Roman"/>
                <w:sz w:val="22"/>
                <w:szCs w:val="22"/>
              </w:rPr>
            </w:pPr>
            <w:r>
              <w:rPr>
                <w:rFonts w:cs="Times New Roman"/>
                <w:sz w:val="22"/>
                <w:szCs w:val="22"/>
              </w:rPr>
              <w:t>g</w:t>
            </w:r>
          </w:p>
        </w:tc>
        <w:tc>
          <w:tcPr>
            <w:tcW w:w="2020" w:type="dxa"/>
            <w:tcBorders>
              <w:top w:val="nil"/>
              <w:left w:val="nil"/>
              <w:bottom w:val="single" w:sz="4" w:space="0" w:color="auto"/>
              <w:right w:val="single" w:sz="4" w:space="0" w:color="auto"/>
            </w:tcBorders>
            <w:noWrap/>
            <w:vAlign w:val="center"/>
          </w:tcPr>
          <w:p w14:paraId="08F9D5C6" w14:textId="5D967892" w:rsidR="001017AD" w:rsidRDefault="001017AD">
            <w:pPr>
              <w:spacing w:line="240" w:lineRule="auto"/>
              <w:ind w:firstLineChars="0" w:firstLine="0"/>
              <w:jc w:val="center"/>
              <w:rPr>
                <w:rFonts w:cs="Times New Roman"/>
                <w:sz w:val="22"/>
                <w:szCs w:val="22"/>
              </w:rPr>
            </w:pPr>
          </w:p>
        </w:tc>
        <w:tc>
          <w:tcPr>
            <w:tcW w:w="1799" w:type="dxa"/>
            <w:tcBorders>
              <w:top w:val="nil"/>
              <w:left w:val="nil"/>
              <w:bottom w:val="single" w:sz="4" w:space="0" w:color="auto"/>
              <w:right w:val="single" w:sz="4" w:space="0" w:color="auto"/>
            </w:tcBorders>
            <w:noWrap/>
            <w:vAlign w:val="center"/>
          </w:tcPr>
          <w:p w14:paraId="738ACFD6" w14:textId="2D02C042" w:rsidR="001017AD" w:rsidRDefault="001017AD">
            <w:pPr>
              <w:spacing w:line="240" w:lineRule="auto"/>
              <w:ind w:firstLineChars="0" w:firstLine="0"/>
              <w:jc w:val="center"/>
              <w:rPr>
                <w:rFonts w:cs="Times New Roman"/>
                <w:sz w:val="22"/>
                <w:szCs w:val="22"/>
              </w:rPr>
            </w:pPr>
          </w:p>
        </w:tc>
        <w:tc>
          <w:tcPr>
            <w:tcW w:w="1855" w:type="dxa"/>
            <w:tcBorders>
              <w:top w:val="nil"/>
              <w:left w:val="nil"/>
              <w:bottom w:val="single" w:sz="4" w:space="0" w:color="auto"/>
              <w:right w:val="single" w:sz="4" w:space="0" w:color="auto"/>
            </w:tcBorders>
            <w:noWrap/>
            <w:vAlign w:val="center"/>
          </w:tcPr>
          <w:p w14:paraId="2F544CD0" w14:textId="08AE97D0" w:rsidR="001017AD" w:rsidRDefault="001017AD">
            <w:pPr>
              <w:spacing w:line="240" w:lineRule="auto"/>
              <w:ind w:firstLineChars="0" w:firstLine="0"/>
              <w:jc w:val="center"/>
              <w:rPr>
                <w:rFonts w:cs="Times New Roman"/>
                <w:sz w:val="22"/>
                <w:szCs w:val="22"/>
              </w:rPr>
            </w:pPr>
          </w:p>
        </w:tc>
        <w:tc>
          <w:tcPr>
            <w:tcW w:w="2075" w:type="dxa"/>
            <w:tcBorders>
              <w:top w:val="nil"/>
              <w:left w:val="nil"/>
              <w:bottom w:val="single" w:sz="4" w:space="0" w:color="auto"/>
              <w:right w:val="single" w:sz="4" w:space="0" w:color="auto"/>
            </w:tcBorders>
            <w:noWrap/>
            <w:vAlign w:val="center"/>
          </w:tcPr>
          <w:p w14:paraId="50139C02" w14:textId="4B369994" w:rsidR="001017AD" w:rsidRDefault="001017AD">
            <w:pPr>
              <w:spacing w:line="240" w:lineRule="auto"/>
              <w:ind w:firstLineChars="0" w:firstLine="0"/>
              <w:jc w:val="center"/>
              <w:rPr>
                <w:rFonts w:cs="Times New Roman"/>
                <w:sz w:val="22"/>
                <w:szCs w:val="22"/>
              </w:rPr>
            </w:pPr>
          </w:p>
        </w:tc>
      </w:tr>
      <w:tr w:rsidR="001017AD" w14:paraId="4564C9BD" w14:textId="77777777">
        <w:trPr>
          <w:trHeight w:val="360"/>
        </w:trPr>
        <w:tc>
          <w:tcPr>
            <w:tcW w:w="1412" w:type="dxa"/>
            <w:tcBorders>
              <w:top w:val="nil"/>
              <w:left w:val="single" w:sz="4" w:space="0" w:color="auto"/>
              <w:bottom w:val="single" w:sz="4" w:space="0" w:color="auto"/>
              <w:right w:val="single" w:sz="4" w:space="0" w:color="auto"/>
            </w:tcBorders>
            <w:noWrap/>
            <w:vAlign w:val="center"/>
          </w:tcPr>
          <w:p w14:paraId="1E72899F" w14:textId="77777777" w:rsidR="001017AD" w:rsidRDefault="00000000">
            <w:pPr>
              <w:spacing w:line="240" w:lineRule="auto"/>
              <w:ind w:firstLineChars="0" w:firstLine="0"/>
              <w:jc w:val="center"/>
              <w:rPr>
                <w:rFonts w:cs="Times New Roman"/>
                <w:sz w:val="22"/>
                <w:szCs w:val="22"/>
              </w:rPr>
            </w:pPr>
            <w:r>
              <w:rPr>
                <w:rFonts w:cs="Times New Roman"/>
                <w:sz w:val="22"/>
                <w:szCs w:val="22"/>
              </w:rPr>
              <w:t>1.5</w:t>
            </w:r>
          </w:p>
        </w:tc>
        <w:tc>
          <w:tcPr>
            <w:tcW w:w="2463" w:type="dxa"/>
            <w:tcBorders>
              <w:top w:val="nil"/>
              <w:left w:val="nil"/>
              <w:bottom w:val="single" w:sz="4" w:space="0" w:color="auto"/>
              <w:right w:val="single" w:sz="4" w:space="0" w:color="auto"/>
            </w:tcBorders>
            <w:noWrap/>
            <w:vAlign w:val="center"/>
          </w:tcPr>
          <w:p w14:paraId="2B164C04" w14:textId="77777777" w:rsidR="001017AD" w:rsidRDefault="00000000">
            <w:pPr>
              <w:spacing w:line="240" w:lineRule="auto"/>
              <w:ind w:firstLineChars="0" w:firstLine="0"/>
              <w:jc w:val="center"/>
              <w:rPr>
                <w:rFonts w:cs="Times New Roman"/>
                <w:sz w:val="22"/>
                <w:szCs w:val="22"/>
              </w:rPr>
            </w:pPr>
            <w:r>
              <w:rPr>
                <w:rFonts w:cs="Times New Roman"/>
                <w:sz w:val="22"/>
                <w:szCs w:val="22"/>
              </w:rPr>
              <w:t>钎子钢</w:t>
            </w:r>
          </w:p>
        </w:tc>
        <w:tc>
          <w:tcPr>
            <w:tcW w:w="2324" w:type="dxa"/>
            <w:tcBorders>
              <w:top w:val="nil"/>
              <w:left w:val="nil"/>
              <w:bottom w:val="single" w:sz="4" w:space="0" w:color="auto"/>
              <w:right w:val="single" w:sz="4" w:space="0" w:color="auto"/>
            </w:tcBorders>
            <w:noWrap/>
            <w:vAlign w:val="center"/>
          </w:tcPr>
          <w:p w14:paraId="116EF239" w14:textId="77777777" w:rsidR="001017AD" w:rsidRDefault="00000000">
            <w:pPr>
              <w:spacing w:line="240" w:lineRule="auto"/>
              <w:ind w:firstLineChars="0" w:firstLine="0"/>
              <w:jc w:val="center"/>
              <w:rPr>
                <w:rFonts w:cs="Times New Roman"/>
                <w:sz w:val="22"/>
                <w:szCs w:val="22"/>
              </w:rPr>
            </w:pPr>
            <w:r>
              <w:rPr>
                <w:rFonts w:cs="Times New Roman"/>
                <w:sz w:val="22"/>
                <w:szCs w:val="22"/>
              </w:rPr>
              <w:t>kg</w:t>
            </w:r>
          </w:p>
        </w:tc>
        <w:tc>
          <w:tcPr>
            <w:tcW w:w="2020" w:type="dxa"/>
            <w:tcBorders>
              <w:top w:val="nil"/>
              <w:left w:val="nil"/>
              <w:bottom w:val="single" w:sz="4" w:space="0" w:color="auto"/>
              <w:right w:val="single" w:sz="4" w:space="0" w:color="auto"/>
            </w:tcBorders>
            <w:noWrap/>
            <w:vAlign w:val="center"/>
          </w:tcPr>
          <w:p w14:paraId="684F3418" w14:textId="7F78195D" w:rsidR="001017AD" w:rsidRDefault="001017AD">
            <w:pPr>
              <w:spacing w:line="240" w:lineRule="auto"/>
              <w:ind w:firstLineChars="0" w:firstLine="0"/>
              <w:jc w:val="center"/>
              <w:rPr>
                <w:rFonts w:cs="Times New Roman"/>
                <w:sz w:val="22"/>
                <w:szCs w:val="22"/>
              </w:rPr>
            </w:pPr>
          </w:p>
        </w:tc>
        <w:tc>
          <w:tcPr>
            <w:tcW w:w="1799" w:type="dxa"/>
            <w:tcBorders>
              <w:top w:val="nil"/>
              <w:left w:val="nil"/>
              <w:bottom w:val="single" w:sz="4" w:space="0" w:color="auto"/>
              <w:right w:val="single" w:sz="4" w:space="0" w:color="auto"/>
            </w:tcBorders>
            <w:noWrap/>
            <w:vAlign w:val="center"/>
          </w:tcPr>
          <w:p w14:paraId="418E702F" w14:textId="54CE0A90" w:rsidR="001017AD" w:rsidRDefault="001017AD">
            <w:pPr>
              <w:spacing w:line="240" w:lineRule="auto"/>
              <w:ind w:firstLineChars="0" w:firstLine="0"/>
              <w:jc w:val="center"/>
              <w:rPr>
                <w:rFonts w:cs="Times New Roman"/>
                <w:sz w:val="22"/>
                <w:szCs w:val="22"/>
              </w:rPr>
            </w:pPr>
          </w:p>
        </w:tc>
        <w:tc>
          <w:tcPr>
            <w:tcW w:w="1855" w:type="dxa"/>
            <w:tcBorders>
              <w:top w:val="nil"/>
              <w:left w:val="nil"/>
              <w:bottom w:val="single" w:sz="4" w:space="0" w:color="auto"/>
              <w:right w:val="single" w:sz="4" w:space="0" w:color="auto"/>
            </w:tcBorders>
            <w:noWrap/>
            <w:vAlign w:val="center"/>
          </w:tcPr>
          <w:p w14:paraId="10729165" w14:textId="388EAEA0" w:rsidR="001017AD" w:rsidRDefault="001017AD">
            <w:pPr>
              <w:spacing w:line="240" w:lineRule="auto"/>
              <w:ind w:firstLineChars="0" w:firstLine="0"/>
              <w:jc w:val="center"/>
              <w:rPr>
                <w:rFonts w:cs="Times New Roman"/>
                <w:sz w:val="22"/>
                <w:szCs w:val="22"/>
              </w:rPr>
            </w:pPr>
          </w:p>
        </w:tc>
        <w:tc>
          <w:tcPr>
            <w:tcW w:w="2075" w:type="dxa"/>
            <w:tcBorders>
              <w:top w:val="nil"/>
              <w:left w:val="nil"/>
              <w:bottom w:val="single" w:sz="4" w:space="0" w:color="auto"/>
              <w:right w:val="single" w:sz="4" w:space="0" w:color="auto"/>
            </w:tcBorders>
            <w:noWrap/>
            <w:vAlign w:val="center"/>
          </w:tcPr>
          <w:p w14:paraId="16408CC3" w14:textId="709C55A6" w:rsidR="001017AD" w:rsidRDefault="001017AD">
            <w:pPr>
              <w:spacing w:line="240" w:lineRule="auto"/>
              <w:ind w:firstLineChars="0" w:firstLine="0"/>
              <w:jc w:val="center"/>
              <w:rPr>
                <w:rFonts w:cs="Times New Roman"/>
                <w:sz w:val="22"/>
                <w:szCs w:val="22"/>
              </w:rPr>
            </w:pPr>
          </w:p>
        </w:tc>
      </w:tr>
      <w:tr w:rsidR="001017AD" w14:paraId="641FFCE4" w14:textId="77777777">
        <w:trPr>
          <w:trHeight w:val="345"/>
        </w:trPr>
        <w:tc>
          <w:tcPr>
            <w:tcW w:w="1412" w:type="dxa"/>
            <w:tcBorders>
              <w:top w:val="nil"/>
              <w:left w:val="single" w:sz="4" w:space="0" w:color="auto"/>
              <w:bottom w:val="single" w:sz="4" w:space="0" w:color="auto"/>
              <w:right w:val="single" w:sz="4" w:space="0" w:color="auto"/>
            </w:tcBorders>
            <w:noWrap/>
            <w:vAlign w:val="center"/>
          </w:tcPr>
          <w:p w14:paraId="469C3AA4" w14:textId="77777777" w:rsidR="001017AD" w:rsidRDefault="00000000">
            <w:pPr>
              <w:spacing w:line="240" w:lineRule="auto"/>
              <w:ind w:firstLineChars="0" w:firstLine="0"/>
              <w:jc w:val="center"/>
              <w:rPr>
                <w:rFonts w:cs="Times New Roman"/>
                <w:sz w:val="22"/>
                <w:szCs w:val="22"/>
              </w:rPr>
            </w:pPr>
            <w:r>
              <w:rPr>
                <w:rFonts w:cs="Times New Roman"/>
                <w:sz w:val="22"/>
                <w:szCs w:val="22"/>
              </w:rPr>
              <w:t>1.6</w:t>
            </w:r>
          </w:p>
        </w:tc>
        <w:tc>
          <w:tcPr>
            <w:tcW w:w="2463" w:type="dxa"/>
            <w:tcBorders>
              <w:top w:val="nil"/>
              <w:left w:val="nil"/>
              <w:bottom w:val="single" w:sz="4" w:space="0" w:color="auto"/>
              <w:right w:val="single" w:sz="4" w:space="0" w:color="auto"/>
            </w:tcBorders>
            <w:noWrap/>
            <w:vAlign w:val="center"/>
          </w:tcPr>
          <w:p w14:paraId="72827D64" w14:textId="77777777" w:rsidR="001017AD" w:rsidRDefault="00000000">
            <w:pPr>
              <w:spacing w:line="240" w:lineRule="auto"/>
              <w:ind w:firstLineChars="0" w:firstLine="0"/>
              <w:jc w:val="center"/>
              <w:rPr>
                <w:rFonts w:cs="Times New Roman"/>
                <w:sz w:val="22"/>
                <w:szCs w:val="22"/>
              </w:rPr>
            </w:pPr>
            <w:r>
              <w:rPr>
                <w:rFonts w:cs="Times New Roman"/>
                <w:sz w:val="22"/>
                <w:szCs w:val="22"/>
              </w:rPr>
              <w:t>柴油</w:t>
            </w:r>
          </w:p>
        </w:tc>
        <w:tc>
          <w:tcPr>
            <w:tcW w:w="2324" w:type="dxa"/>
            <w:tcBorders>
              <w:top w:val="nil"/>
              <w:left w:val="nil"/>
              <w:bottom w:val="single" w:sz="4" w:space="0" w:color="auto"/>
              <w:right w:val="single" w:sz="4" w:space="0" w:color="auto"/>
            </w:tcBorders>
            <w:noWrap/>
            <w:vAlign w:val="center"/>
          </w:tcPr>
          <w:p w14:paraId="1311610A" w14:textId="77777777" w:rsidR="001017AD" w:rsidRDefault="00000000">
            <w:pPr>
              <w:spacing w:line="240" w:lineRule="auto"/>
              <w:ind w:firstLineChars="0" w:firstLine="0"/>
              <w:jc w:val="center"/>
              <w:rPr>
                <w:rFonts w:cs="Times New Roman"/>
                <w:sz w:val="22"/>
                <w:szCs w:val="22"/>
              </w:rPr>
            </w:pPr>
            <w:r>
              <w:rPr>
                <w:rFonts w:cs="Times New Roman"/>
                <w:sz w:val="22"/>
                <w:szCs w:val="22"/>
              </w:rPr>
              <w:t>kg</w:t>
            </w:r>
          </w:p>
        </w:tc>
        <w:tc>
          <w:tcPr>
            <w:tcW w:w="2020" w:type="dxa"/>
            <w:tcBorders>
              <w:top w:val="nil"/>
              <w:left w:val="nil"/>
              <w:bottom w:val="single" w:sz="4" w:space="0" w:color="auto"/>
              <w:right w:val="single" w:sz="4" w:space="0" w:color="auto"/>
            </w:tcBorders>
            <w:noWrap/>
            <w:vAlign w:val="center"/>
          </w:tcPr>
          <w:p w14:paraId="1CC46BEA" w14:textId="5DC713D0" w:rsidR="001017AD" w:rsidRDefault="001017AD">
            <w:pPr>
              <w:spacing w:line="240" w:lineRule="auto"/>
              <w:ind w:firstLineChars="0" w:firstLine="0"/>
              <w:jc w:val="center"/>
              <w:rPr>
                <w:rFonts w:cs="Times New Roman"/>
                <w:sz w:val="22"/>
                <w:szCs w:val="22"/>
              </w:rPr>
            </w:pPr>
          </w:p>
        </w:tc>
        <w:tc>
          <w:tcPr>
            <w:tcW w:w="1799" w:type="dxa"/>
            <w:tcBorders>
              <w:top w:val="nil"/>
              <w:left w:val="nil"/>
              <w:bottom w:val="single" w:sz="4" w:space="0" w:color="auto"/>
              <w:right w:val="single" w:sz="4" w:space="0" w:color="auto"/>
            </w:tcBorders>
            <w:noWrap/>
            <w:vAlign w:val="center"/>
          </w:tcPr>
          <w:p w14:paraId="366CBB16" w14:textId="59F66D2C" w:rsidR="001017AD" w:rsidRDefault="001017AD">
            <w:pPr>
              <w:spacing w:line="240" w:lineRule="auto"/>
              <w:ind w:firstLineChars="0" w:firstLine="0"/>
              <w:jc w:val="center"/>
              <w:rPr>
                <w:rFonts w:cs="Times New Roman"/>
                <w:sz w:val="22"/>
                <w:szCs w:val="22"/>
              </w:rPr>
            </w:pPr>
          </w:p>
        </w:tc>
        <w:tc>
          <w:tcPr>
            <w:tcW w:w="1855" w:type="dxa"/>
            <w:tcBorders>
              <w:top w:val="nil"/>
              <w:left w:val="nil"/>
              <w:bottom w:val="single" w:sz="4" w:space="0" w:color="auto"/>
              <w:right w:val="single" w:sz="4" w:space="0" w:color="auto"/>
            </w:tcBorders>
            <w:noWrap/>
            <w:vAlign w:val="center"/>
          </w:tcPr>
          <w:p w14:paraId="045214FC" w14:textId="5AF3E71F" w:rsidR="001017AD" w:rsidRDefault="001017AD">
            <w:pPr>
              <w:spacing w:line="240" w:lineRule="auto"/>
              <w:ind w:firstLineChars="0" w:firstLine="0"/>
              <w:jc w:val="center"/>
              <w:rPr>
                <w:rFonts w:cs="Times New Roman"/>
                <w:sz w:val="22"/>
                <w:szCs w:val="22"/>
              </w:rPr>
            </w:pPr>
          </w:p>
        </w:tc>
        <w:tc>
          <w:tcPr>
            <w:tcW w:w="2075" w:type="dxa"/>
            <w:tcBorders>
              <w:top w:val="nil"/>
              <w:left w:val="nil"/>
              <w:bottom w:val="single" w:sz="4" w:space="0" w:color="auto"/>
              <w:right w:val="single" w:sz="4" w:space="0" w:color="auto"/>
            </w:tcBorders>
            <w:noWrap/>
            <w:vAlign w:val="center"/>
          </w:tcPr>
          <w:p w14:paraId="5BFBC0CA" w14:textId="3D7209EF" w:rsidR="001017AD" w:rsidRDefault="001017AD">
            <w:pPr>
              <w:spacing w:line="240" w:lineRule="auto"/>
              <w:ind w:firstLineChars="0" w:firstLine="0"/>
              <w:jc w:val="center"/>
              <w:rPr>
                <w:rFonts w:cs="Times New Roman"/>
                <w:sz w:val="22"/>
                <w:szCs w:val="22"/>
              </w:rPr>
            </w:pPr>
          </w:p>
        </w:tc>
      </w:tr>
      <w:tr w:rsidR="001017AD" w14:paraId="7F3F0769" w14:textId="77777777">
        <w:trPr>
          <w:trHeight w:val="360"/>
        </w:trPr>
        <w:tc>
          <w:tcPr>
            <w:tcW w:w="1412" w:type="dxa"/>
            <w:tcBorders>
              <w:top w:val="nil"/>
              <w:left w:val="single" w:sz="4" w:space="0" w:color="auto"/>
              <w:bottom w:val="single" w:sz="4" w:space="0" w:color="auto"/>
              <w:right w:val="single" w:sz="4" w:space="0" w:color="auto"/>
            </w:tcBorders>
            <w:noWrap/>
            <w:vAlign w:val="center"/>
          </w:tcPr>
          <w:p w14:paraId="3A35AC2B" w14:textId="77777777" w:rsidR="001017AD" w:rsidRDefault="00000000">
            <w:pPr>
              <w:spacing w:line="240" w:lineRule="auto"/>
              <w:ind w:firstLineChars="0" w:firstLine="0"/>
              <w:jc w:val="center"/>
              <w:rPr>
                <w:rFonts w:cs="Times New Roman"/>
                <w:sz w:val="22"/>
                <w:szCs w:val="22"/>
              </w:rPr>
            </w:pPr>
            <w:r>
              <w:rPr>
                <w:rFonts w:cs="Times New Roman"/>
                <w:sz w:val="22"/>
                <w:szCs w:val="22"/>
              </w:rPr>
              <w:t>1.7</w:t>
            </w:r>
          </w:p>
        </w:tc>
        <w:tc>
          <w:tcPr>
            <w:tcW w:w="2463" w:type="dxa"/>
            <w:tcBorders>
              <w:top w:val="nil"/>
              <w:left w:val="nil"/>
              <w:bottom w:val="single" w:sz="4" w:space="0" w:color="auto"/>
              <w:right w:val="single" w:sz="4" w:space="0" w:color="auto"/>
            </w:tcBorders>
            <w:noWrap/>
            <w:vAlign w:val="center"/>
          </w:tcPr>
          <w:p w14:paraId="381AB255" w14:textId="77777777" w:rsidR="001017AD" w:rsidRDefault="00000000">
            <w:pPr>
              <w:spacing w:line="240" w:lineRule="auto"/>
              <w:ind w:firstLineChars="0" w:firstLine="0"/>
              <w:jc w:val="center"/>
              <w:rPr>
                <w:rFonts w:cs="Times New Roman"/>
                <w:sz w:val="22"/>
                <w:szCs w:val="22"/>
              </w:rPr>
            </w:pPr>
            <w:r>
              <w:rPr>
                <w:rFonts w:cs="Times New Roman"/>
                <w:sz w:val="22"/>
                <w:szCs w:val="22"/>
              </w:rPr>
              <w:t>机油</w:t>
            </w:r>
          </w:p>
        </w:tc>
        <w:tc>
          <w:tcPr>
            <w:tcW w:w="2324" w:type="dxa"/>
            <w:tcBorders>
              <w:top w:val="nil"/>
              <w:left w:val="nil"/>
              <w:bottom w:val="single" w:sz="4" w:space="0" w:color="auto"/>
              <w:right w:val="single" w:sz="4" w:space="0" w:color="auto"/>
            </w:tcBorders>
            <w:noWrap/>
            <w:vAlign w:val="center"/>
          </w:tcPr>
          <w:p w14:paraId="73383002" w14:textId="77777777" w:rsidR="001017AD" w:rsidRDefault="00000000">
            <w:pPr>
              <w:spacing w:line="240" w:lineRule="auto"/>
              <w:ind w:firstLineChars="0" w:firstLine="0"/>
              <w:jc w:val="center"/>
              <w:rPr>
                <w:rFonts w:cs="Times New Roman"/>
                <w:sz w:val="22"/>
                <w:szCs w:val="22"/>
              </w:rPr>
            </w:pPr>
            <w:r>
              <w:rPr>
                <w:rFonts w:cs="Times New Roman"/>
                <w:sz w:val="22"/>
                <w:szCs w:val="22"/>
              </w:rPr>
              <w:t>kg</w:t>
            </w:r>
          </w:p>
        </w:tc>
        <w:tc>
          <w:tcPr>
            <w:tcW w:w="2020" w:type="dxa"/>
            <w:tcBorders>
              <w:top w:val="nil"/>
              <w:left w:val="nil"/>
              <w:bottom w:val="single" w:sz="4" w:space="0" w:color="auto"/>
              <w:right w:val="single" w:sz="4" w:space="0" w:color="auto"/>
            </w:tcBorders>
            <w:noWrap/>
            <w:vAlign w:val="center"/>
          </w:tcPr>
          <w:p w14:paraId="4D96A15B" w14:textId="6C73FE3D" w:rsidR="001017AD" w:rsidRDefault="001017AD">
            <w:pPr>
              <w:spacing w:line="240" w:lineRule="auto"/>
              <w:ind w:firstLineChars="0" w:firstLine="0"/>
              <w:jc w:val="center"/>
              <w:rPr>
                <w:rFonts w:cs="Times New Roman"/>
                <w:sz w:val="22"/>
                <w:szCs w:val="22"/>
              </w:rPr>
            </w:pPr>
          </w:p>
        </w:tc>
        <w:tc>
          <w:tcPr>
            <w:tcW w:w="1799" w:type="dxa"/>
            <w:tcBorders>
              <w:top w:val="nil"/>
              <w:left w:val="nil"/>
              <w:bottom w:val="single" w:sz="4" w:space="0" w:color="auto"/>
              <w:right w:val="single" w:sz="4" w:space="0" w:color="auto"/>
            </w:tcBorders>
            <w:noWrap/>
            <w:vAlign w:val="center"/>
          </w:tcPr>
          <w:p w14:paraId="26B8F7CD" w14:textId="0733E20F" w:rsidR="001017AD" w:rsidRDefault="001017AD">
            <w:pPr>
              <w:spacing w:line="240" w:lineRule="auto"/>
              <w:ind w:firstLineChars="0" w:firstLine="0"/>
              <w:jc w:val="center"/>
              <w:rPr>
                <w:rFonts w:cs="Times New Roman"/>
                <w:sz w:val="22"/>
                <w:szCs w:val="22"/>
              </w:rPr>
            </w:pPr>
          </w:p>
        </w:tc>
        <w:tc>
          <w:tcPr>
            <w:tcW w:w="1855" w:type="dxa"/>
            <w:tcBorders>
              <w:top w:val="nil"/>
              <w:left w:val="nil"/>
              <w:bottom w:val="single" w:sz="4" w:space="0" w:color="auto"/>
              <w:right w:val="single" w:sz="4" w:space="0" w:color="auto"/>
            </w:tcBorders>
            <w:noWrap/>
            <w:vAlign w:val="center"/>
          </w:tcPr>
          <w:p w14:paraId="210741DA" w14:textId="4D88766C" w:rsidR="001017AD" w:rsidRDefault="001017AD">
            <w:pPr>
              <w:spacing w:line="240" w:lineRule="auto"/>
              <w:ind w:firstLineChars="0" w:firstLine="0"/>
              <w:jc w:val="center"/>
              <w:rPr>
                <w:rFonts w:cs="Times New Roman"/>
                <w:sz w:val="22"/>
                <w:szCs w:val="22"/>
              </w:rPr>
            </w:pPr>
          </w:p>
        </w:tc>
        <w:tc>
          <w:tcPr>
            <w:tcW w:w="2075" w:type="dxa"/>
            <w:tcBorders>
              <w:top w:val="nil"/>
              <w:left w:val="nil"/>
              <w:bottom w:val="single" w:sz="4" w:space="0" w:color="auto"/>
              <w:right w:val="single" w:sz="4" w:space="0" w:color="auto"/>
            </w:tcBorders>
            <w:noWrap/>
            <w:vAlign w:val="center"/>
          </w:tcPr>
          <w:p w14:paraId="2E75FB86" w14:textId="395002CE" w:rsidR="001017AD" w:rsidRDefault="001017AD">
            <w:pPr>
              <w:spacing w:line="240" w:lineRule="auto"/>
              <w:ind w:firstLineChars="0" w:firstLine="0"/>
              <w:jc w:val="center"/>
              <w:rPr>
                <w:rFonts w:cs="Times New Roman"/>
                <w:sz w:val="22"/>
                <w:szCs w:val="22"/>
              </w:rPr>
            </w:pPr>
          </w:p>
        </w:tc>
      </w:tr>
      <w:tr w:rsidR="001017AD" w14:paraId="7BEC5EBB" w14:textId="77777777">
        <w:trPr>
          <w:trHeight w:val="345"/>
        </w:trPr>
        <w:tc>
          <w:tcPr>
            <w:tcW w:w="1412" w:type="dxa"/>
            <w:tcBorders>
              <w:top w:val="nil"/>
              <w:left w:val="single" w:sz="4" w:space="0" w:color="auto"/>
              <w:bottom w:val="single" w:sz="4" w:space="0" w:color="auto"/>
              <w:right w:val="single" w:sz="4" w:space="0" w:color="auto"/>
            </w:tcBorders>
            <w:noWrap/>
            <w:vAlign w:val="center"/>
          </w:tcPr>
          <w:p w14:paraId="300C4F24" w14:textId="77777777" w:rsidR="001017AD" w:rsidRDefault="00000000">
            <w:pPr>
              <w:spacing w:line="240" w:lineRule="auto"/>
              <w:ind w:firstLineChars="0" w:firstLine="0"/>
              <w:jc w:val="center"/>
              <w:rPr>
                <w:rFonts w:cs="Times New Roman"/>
                <w:sz w:val="22"/>
                <w:szCs w:val="22"/>
              </w:rPr>
            </w:pPr>
            <w:r>
              <w:rPr>
                <w:rFonts w:cs="Times New Roman"/>
                <w:sz w:val="22"/>
                <w:szCs w:val="22"/>
              </w:rPr>
              <w:t>2</w:t>
            </w:r>
          </w:p>
        </w:tc>
        <w:tc>
          <w:tcPr>
            <w:tcW w:w="2463" w:type="dxa"/>
            <w:tcBorders>
              <w:top w:val="nil"/>
              <w:left w:val="nil"/>
              <w:bottom w:val="single" w:sz="4" w:space="0" w:color="auto"/>
              <w:right w:val="single" w:sz="4" w:space="0" w:color="auto"/>
            </w:tcBorders>
            <w:noWrap/>
            <w:vAlign w:val="center"/>
          </w:tcPr>
          <w:p w14:paraId="6344E5A1" w14:textId="77777777" w:rsidR="001017AD" w:rsidRDefault="00000000">
            <w:pPr>
              <w:spacing w:line="240" w:lineRule="auto"/>
              <w:ind w:firstLineChars="0" w:firstLine="0"/>
              <w:jc w:val="center"/>
              <w:rPr>
                <w:rFonts w:cs="Times New Roman"/>
                <w:sz w:val="22"/>
                <w:szCs w:val="22"/>
              </w:rPr>
            </w:pPr>
            <w:r>
              <w:rPr>
                <w:rFonts w:cs="Times New Roman"/>
                <w:sz w:val="22"/>
                <w:szCs w:val="22"/>
              </w:rPr>
              <w:t>动力</w:t>
            </w:r>
          </w:p>
        </w:tc>
        <w:tc>
          <w:tcPr>
            <w:tcW w:w="2324" w:type="dxa"/>
            <w:tcBorders>
              <w:top w:val="nil"/>
              <w:left w:val="nil"/>
              <w:bottom w:val="single" w:sz="4" w:space="0" w:color="auto"/>
              <w:right w:val="single" w:sz="4" w:space="0" w:color="auto"/>
            </w:tcBorders>
            <w:noWrap/>
            <w:vAlign w:val="center"/>
          </w:tcPr>
          <w:p w14:paraId="652A2B40" w14:textId="77777777" w:rsidR="001017AD" w:rsidRDefault="00000000">
            <w:pPr>
              <w:spacing w:line="240" w:lineRule="auto"/>
              <w:ind w:firstLineChars="0" w:firstLine="0"/>
              <w:jc w:val="center"/>
              <w:rPr>
                <w:rFonts w:cs="Times New Roman"/>
                <w:sz w:val="22"/>
                <w:szCs w:val="22"/>
              </w:rPr>
            </w:pPr>
            <w:r>
              <w:rPr>
                <w:rFonts w:cs="Times New Roman"/>
                <w:sz w:val="22"/>
                <w:szCs w:val="22"/>
              </w:rPr>
              <w:t xml:space="preserve">　</w:t>
            </w:r>
          </w:p>
        </w:tc>
        <w:tc>
          <w:tcPr>
            <w:tcW w:w="2020" w:type="dxa"/>
            <w:tcBorders>
              <w:top w:val="nil"/>
              <w:left w:val="nil"/>
              <w:bottom w:val="single" w:sz="4" w:space="0" w:color="auto"/>
              <w:right w:val="single" w:sz="4" w:space="0" w:color="auto"/>
            </w:tcBorders>
            <w:noWrap/>
            <w:vAlign w:val="center"/>
          </w:tcPr>
          <w:p w14:paraId="1DCA2752" w14:textId="71CE26A5" w:rsidR="001017AD" w:rsidRDefault="001017AD">
            <w:pPr>
              <w:spacing w:line="240" w:lineRule="auto"/>
              <w:ind w:firstLineChars="0" w:firstLine="0"/>
              <w:jc w:val="center"/>
              <w:rPr>
                <w:rFonts w:cs="Times New Roman"/>
                <w:sz w:val="22"/>
                <w:szCs w:val="22"/>
              </w:rPr>
            </w:pPr>
          </w:p>
        </w:tc>
        <w:tc>
          <w:tcPr>
            <w:tcW w:w="1799" w:type="dxa"/>
            <w:tcBorders>
              <w:top w:val="nil"/>
              <w:left w:val="nil"/>
              <w:bottom w:val="single" w:sz="4" w:space="0" w:color="auto"/>
              <w:right w:val="single" w:sz="4" w:space="0" w:color="auto"/>
            </w:tcBorders>
            <w:noWrap/>
            <w:vAlign w:val="center"/>
          </w:tcPr>
          <w:p w14:paraId="6F532BEF" w14:textId="5B79FC3A" w:rsidR="001017AD" w:rsidRDefault="001017AD">
            <w:pPr>
              <w:spacing w:line="240" w:lineRule="auto"/>
              <w:ind w:firstLineChars="0" w:firstLine="0"/>
              <w:jc w:val="center"/>
              <w:rPr>
                <w:rFonts w:cs="Times New Roman"/>
                <w:sz w:val="22"/>
                <w:szCs w:val="22"/>
              </w:rPr>
            </w:pPr>
          </w:p>
        </w:tc>
        <w:tc>
          <w:tcPr>
            <w:tcW w:w="1855" w:type="dxa"/>
            <w:tcBorders>
              <w:top w:val="nil"/>
              <w:left w:val="nil"/>
              <w:bottom w:val="single" w:sz="4" w:space="0" w:color="auto"/>
              <w:right w:val="single" w:sz="4" w:space="0" w:color="auto"/>
            </w:tcBorders>
            <w:noWrap/>
            <w:vAlign w:val="center"/>
          </w:tcPr>
          <w:p w14:paraId="64C96409" w14:textId="0267998A" w:rsidR="001017AD" w:rsidRDefault="001017AD">
            <w:pPr>
              <w:spacing w:line="240" w:lineRule="auto"/>
              <w:ind w:firstLineChars="0" w:firstLine="0"/>
              <w:jc w:val="center"/>
              <w:rPr>
                <w:rFonts w:cs="Times New Roman"/>
                <w:sz w:val="22"/>
                <w:szCs w:val="22"/>
              </w:rPr>
            </w:pPr>
          </w:p>
        </w:tc>
        <w:tc>
          <w:tcPr>
            <w:tcW w:w="2075" w:type="dxa"/>
            <w:tcBorders>
              <w:top w:val="nil"/>
              <w:left w:val="nil"/>
              <w:bottom w:val="single" w:sz="4" w:space="0" w:color="auto"/>
              <w:right w:val="single" w:sz="4" w:space="0" w:color="auto"/>
            </w:tcBorders>
            <w:noWrap/>
            <w:vAlign w:val="center"/>
          </w:tcPr>
          <w:p w14:paraId="1D0FA2FC" w14:textId="38ED4B1E" w:rsidR="001017AD" w:rsidRDefault="001017AD">
            <w:pPr>
              <w:spacing w:line="240" w:lineRule="auto"/>
              <w:ind w:firstLineChars="0" w:firstLine="0"/>
              <w:jc w:val="center"/>
              <w:rPr>
                <w:rFonts w:cs="Times New Roman"/>
                <w:sz w:val="22"/>
                <w:szCs w:val="22"/>
              </w:rPr>
            </w:pPr>
          </w:p>
        </w:tc>
      </w:tr>
      <w:tr w:rsidR="001017AD" w14:paraId="6EC5839B" w14:textId="77777777">
        <w:trPr>
          <w:trHeight w:val="390"/>
        </w:trPr>
        <w:tc>
          <w:tcPr>
            <w:tcW w:w="1412" w:type="dxa"/>
            <w:tcBorders>
              <w:top w:val="nil"/>
              <w:left w:val="single" w:sz="4" w:space="0" w:color="auto"/>
              <w:bottom w:val="single" w:sz="4" w:space="0" w:color="auto"/>
              <w:right w:val="single" w:sz="4" w:space="0" w:color="auto"/>
            </w:tcBorders>
            <w:noWrap/>
            <w:vAlign w:val="center"/>
          </w:tcPr>
          <w:p w14:paraId="35FB2D30" w14:textId="77777777" w:rsidR="001017AD" w:rsidRDefault="00000000">
            <w:pPr>
              <w:spacing w:line="240" w:lineRule="auto"/>
              <w:ind w:firstLineChars="0" w:firstLine="0"/>
              <w:jc w:val="center"/>
              <w:rPr>
                <w:rFonts w:cs="Times New Roman"/>
                <w:sz w:val="22"/>
                <w:szCs w:val="22"/>
              </w:rPr>
            </w:pPr>
            <w:r>
              <w:rPr>
                <w:rFonts w:cs="Times New Roman"/>
                <w:sz w:val="22"/>
                <w:szCs w:val="22"/>
              </w:rPr>
              <w:t>2.1</w:t>
            </w:r>
          </w:p>
        </w:tc>
        <w:tc>
          <w:tcPr>
            <w:tcW w:w="2463" w:type="dxa"/>
            <w:tcBorders>
              <w:top w:val="nil"/>
              <w:left w:val="nil"/>
              <w:bottom w:val="single" w:sz="4" w:space="0" w:color="auto"/>
              <w:right w:val="single" w:sz="4" w:space="0" w:color="auto"/>
            </w:tcBorders>
            <w:noWrap/>
            <w:vAlign w:val="center"/>
          </w:tcPr>
          <w:p w14:paraId="00014AA8" w14:textId="77777777" w:rsidR="001017AD" w:rsidRDefault="00000000">
            <w:pPr>
              <w:spacing w:line="240" w:lineRule="auto"/>
              <w:ind w:firstLineChars="0" w:firstLine="0"/>
              <w:jc w:val="center"/>
              <w:rPr>
                <w:rFonts w:cs="Times New Roman"/>
                <w:sz w:val="22"/>
                <w:szCs w:val="22"/>
              </w:rPr>
            </w:pPr>
            <w:r>
              <w:rPr>
                <w:rFonts w:cs="Times New Roman"/>
                <w:sz w:val="22"/>
                <w:szCs w:val="22"/>
              </w:rPr>
              <w:t>电</w:t>
            </w:r>
          </w:p>
        </w:tc>
        <w:tc>
          <w:tcPr>
            <w:tcW w:w="2324" w:type="dxa"/>
            <w:tcBorders>
              <w:top w:val="nil"/>
              <w:left w:val="nil"/>
              <w:bottom w:val="single" w:sz="4" w:space="0" w:color="auto"/>
              <w:right w:val="single" w:sz="4" w:space="0" w:color="auto"/>
            </w:tcBorders>
            <w:noWrap/>
            <w:vAlign w:val="center"/>
          </w:tcPr>
          <w:p w14:paraId="4C99B5B2" w14:textId="77777777" w:rsidR="001017AD" w:rsidRDefault="00000000">
            <w:pPr>
              <w:spacing w:line="240" w:lineRule="auto"/>
              <w:ind w:firstLineChars="0" w:firstLine="0"/>
              <w:jc w:val="center"/>
              <w:rPr>
                <w:rFonts w:cs="Times New Roman"/>
                <w:sz w:val="22"/>
                <w:szCs w:val="22"/>
              </w:rPr>
            </w:pPr>
            <w:r>
              <w:rPr>
                <w:rFonts w:cs="Times New Roman"/>
                <w:sz w:val="22"/>
                <w:szCs w:val="22"/>
              </w:rPr>
              <w:t>kWh</w:t>
            </w:r>
          </w:p>
        </w:tc>
        <w:tc>
          <w:tcPr>
            <w:tcW w:w="2020" w:type="dxa"/>
            <w:tcBorders>
              <w:top w:val="nil"/>
              <w:left w:val="nil"/>
              <w:bottom w:val="single" w:sz="4" w:space="0" w:color="auto"/>
              <w:right w:val="single" w:sz="4" w:space="0" w:color="auto"/>
            </w:tcBorders>
            <w:noWrap/>
            <w:vAlign w:val="center"/>
          </w:tcPr>
          <w:p w14:paraId="3FDC3D04" w14:textId="712805B2" w:rsidR="001017AD" w:rsidRDefault="001017AD">
            <w:pPr>
              <w:spacing w:line="240" w:lineRule="auto"/>
              <w:ind w:firstLineChars="0" w:firstLine="0"/>
              <w:jc w:val="center"/>
              <w:rPr>
                <w:rFonts w:cs="Times New Roman"/>
                <w:sz w:val="22"/>
                <w:szCs w:val="22"/>
              </w:rPr>
            </w:pPr>
          </w:p>
        </w:tc>
        <w:tc>
          <w:tcPr>
            <w:tcW w:w="1799" w:type="dxa"/>
            <w:tcBorders>
              <w:top w:val="nil"/>
              <w:left w:val="nil"/>
              <w:bottom w:val="single" w:sz="4" w:space="0" w:color="auto"/>
              <w:right w:val="single" w:sz="4" w:space="0" w:color="auto"/>
            </w:tcBorders>
            <w:noWrap/>
            <w:vAlign w:val="center"/>
          </w:tcPr>
          <w:p w14:paraId="7F1D9180" w14:textId="52325D09" w:rsidR="001017AD" w:rsidRDefault="001017AD">
            <w:pPr>
              <w:spacing w:line="240" w:lineRule="auto"/>
              <w:ind w:firstLineChars="0" w:firstLine="0"/>
              <w:jc w:val="center"/>
              <w:rPr>
                <w:rFonts w:cs="Times New Roman"/>
                <w:sz w:val="22"/>
                <w:szCs w:val="22"/>
              </w:rPr>
            </w:pPr>
          </w:p>
        </w:tc>
        <w:tc>
          <w:tcPr>
            <w:tcW w:w="1855" w:type="dxa"/>
            <w:tcBorders>
              <w:top w:val="nil"/>
              <w:left w:val="nil"/>
              <w:bottom w:val="single" w:sz="4" w:space="0" w:color="auto"/>
              <w:right w:val="single" w:sz="4" w:space="0" w:color="auto"/>
            </w:tcBorders>
            <w:noWrap/>
            <w:vAlign w:val="center"/>
          </w:tcPr>
          <w:p w14:paraId="2C63CD8B" w14:textId="759AE439" w:rsidR="001017AD" w:rsidRDefault="001017AD">
            <w:pPr>
              <w:spacing w:line="240" w:lineRule="auto"/>
              <w:ind w:firstLineChars="0" w:firstLine="0"/>
              <w:jc w:val="center"/>
              <w:rPr>
                <w:rFonts w:cs="Times New Roman"/>
                <w:sz w:val="22"/>
                <w:szCs w:val="22"/>
              </w:rPr>
            </w:pPr>
          </w:p>
        </w:tc>
        <w:tc>
          <w:tcPr>
            <w:tcW w:w="2075" w:type="dxa"/>
            <w:tcBorders>
              <w:top w:val="nil"/>
              <w:left w:val="nil"/>
              <w:bottom w:val="single" w:sz="4" w:space="0" w:color="auto"/>
              <w:right w:val="single" w:sz="4" w:space="0" w:color="auto"/>
            </w:tcBorders>
            <w:noWrap/>
            <w:vAlign w:val="center"/>
          </w:tcPr>
          <w:p w14:paraId="0BD112A9" w14:textId="0CAD762A" w:rsidR="001017AD" w:rsidRDefault="001017AD">
            <w:pPr>
              <w:spacing w:line="240" w:lineRule="auto"/>
              <w:ind w:firstLineChars="0" w:firstLine="0"/>
              <w:jc w:val="center"/>
              <w:rPr>
                <w:rFonts w:cs="Times New Roman"/>
                <w:sz w:val="22"/>
                <w:szCs w:val="22"/>
              </w:rPr>
            </w:pPr>
          </w:p>
        </w:tc>
      </w:tr>
      <w:tr w:rsidR="001017AD" w14:paraId="4F3436D0" w14:textId="77777777">
        <w:trPr>
          <w:trHeight w:val="390"/>
        </w:trPr>
        <w:tc>
          <w:tcPr>
            <w:tcW w:w="1412" w:type="dxa"/>
            <w:tcBorders>
              <w:top w:val="nil"/>
              <w:left w:val="single" w:sz="4" w:space="0" w:color="auto"/>
              <w:bottom w:val="single" w:sz="4" w:space="0" w:color="auto"/>
              <w:right w:val="single" w:sz="4" w:space="0" w:color="auto"/>
            </w:tcBorders>
            <w:noWrap/>
            <w:vAlign w:val="center"/>
          </w:tcPr>
          <w:p w14:paraId="2A56C393" w14:textId="77777777" w:rsidR="001017AD" w:rsidRDefault="00000000">
            <w:pPr>
              <w:spacing w:line="240" w:lineRule="auto"/>
              <w:ind w:firstLineChars="0" w:firstLine="0"/>
              <w:jc w:val="center"/>
              <w:rPr>
                <w:rFonts w:cs="Times New Roman"/>
                <w:sz w:val="22"/>
                <w:szCs w:val="22"/>
              </w:rPr>
            </w:pPr>
            <w:r>
              <w:rPr>
                <w:rFonts w:cs="Times New Roman"/>
                <w:sz w:val="22"/>
                <w:szCs w:val="22"/>
              </w:rPr>
              <w:t>2.2</w:t>
            </w:r>
          </w:p>
        </w:tc>
        <w:tc>
          <w:tcPr>
            <w:tcW w:w="2463" w:type="dxa"/>
            <w:tcBorders>
              <w:top w:val="nil"/>
              <w:left w:val="nil"/>
              <w:bottom w:val="single" w:sz="4" w:space="0" w:color="auto"/>
              <w:right w:val="single" w:sz="4" w:space="0" w:color="auto"/>
            </w:tcBorders>
            <w:noWrap/>
            <w:vAlign w:val="center"/>
          </w:tcPr>
          <w:p w14:paraId="5D99B864" w14:textId="77777777" w:rsidR="001017AD" w:rsidRDefault="00000000">
            <w:pPr>
              <w:spacing w:line="240" w:lineRule="auto"/>
              <w:ind w:firstLineChars="0" w:firstLine="0"/>
              <w:jc w:val="center"/>
              <w:rPr>
                <w:rFonts w:cs="Times New Roman"/>
                <w:sz w:val="22"/>
                <w:szCs w:val="22"/>
              </w:rPr>
            </w:pPr>
            <w:r>
              <w:rPr>
                <w:rFonts w:cs="Times New Roman"/>
                <w:sz w:val="22"/>
                <w:szCs w:val="22"/>
              </w:rPr>
              <w:t>水</w:t>
            </w:r>
          </w:p>
        </w:tc>
        <w:tc>
          <w:tcPr>
            <w:tcW w:w="2324" w:type="dxa"/>
            <w:tcBorders>
              <w:top w:val="nil"/>
              <w:left w:val="nil"/>
              <w:bottom w:val="single" w:sz="4" w:space="0" w:color="auto"/>
              <w:right w:val="single" w:sz="4" w:space="0" w:color="auto"/>
            </w:tcBorders>
            <w:noWrap/>
            <w:vAlign w:val="center"/>
          </w:tcPr>
          <w:p w14:paraId="6D43B3EF" w14:textId="77777777" w:rsidR="001017AD" w:rsidRDefault="00000000">
            <w:pPr>
              <w:spacing w:line="240" w:lineRule="auto"/>
              <w:ind w:firstLineChars="0" w:firstLine="0"/>
              <w:jc w:val="center"/>
              <w:rPr>
                <w:rFonts w:cs="Times New Roman"/>
                <w:sz w:val="22"/>
                <w:szCs w:val="22"/>
              </w:rPr>
            </w:pPr>
            <w:r>
              <w:rPr>
                <w:rFonts w:cs="Times New Roman"/>
                <w:sz w:val="22"/>
                <w:szCs w:val="22"/>
              </w:rPr>
              <w:t>m</w:t>
            </w:r>
            <w:r>
              <w:rPr>
                <w:rFonts w:cs="Times New Roman"/>
                <w:sz w:val="22"/>
                <w:szCs w:val="22"/>
                <w:vertAlign w:val="superscript"/>
              </w:rPr>
              <w:t>3</w:t>
            </w:r>
          </w:p>
        </w:tc>
        <w:tc>
          <w:tcPr>
            <w:tcW w:w="2020" w:type="dxa"/>
            <w:tcBorders>
              <w:top w:val="nil"/>
              <w:left w:val="nil"/>
              <w:bottom w:val="nil"/>
              <w:right w:val="single" w:sz="4" w:space="0" w:color="auto"/>
            </w:tcBorders>
            <w:noWrap/>
            <w:vAlign w:val="center"/>
          </w:tcPr>
          <w:p w14:paraId="595ACF55" w14:textId="76E0E8B7" w:rsidR="001017AD" w:rsidRDefault="001017AD">
            <w:pPr>
              <w:spacing w:line="240" w:lineRule="auto"/>
              <w:ind w:firstLineChars="0" w:firstLine="0"/>
              <w:jc w:val="center"/>
              <w:rPr>
                <w:rFonts w:cs="Times New Roman"/>
                <w:sz w:val="22"/>
                <w:szCs w:val="22"/>
              </w:rPr>
            </w:pPr>
          </w:p>
        </w:tc>
        <w:tc>
          <w:tcPr>
            <w:tcW w:w="1799" w:type="dxa"/>
            <w:tcBorders>
              <w:top w:val="nil"/>
              <w:left w:val="nil"/>
              <w:bottom w:val="single" w:sz="4" w:space="0" w:color="auto"/>
              <w:right w:val="single" w:sz="4" w:space="0" w:color="auto"/>
            </w:tcBorders>
            <w:noWrap/>
            <w:vAlign w:val="center"/>
          </w:tcPr>
          <w:p w14:paraId="0BD0E54C" w14:textId="0A2CE1D9" w:rsidR="001017AD" w:rsidRDefault="001017AD">
            <w:pPr>
              <w:spacing w:line="240" w:lineRule="auto"/>
              <w:ind w:firstLineChars="0" w:firstLine="0"/>
              <w:jc w:val="center"/>
              <w:rPr>
                <w:rFonts w:cs="Times New Roman"/>
                <w:sz w:val="22"/>
                <w:szCs w:val="22"/>
              </w:rPr>
            </w:pPr>
          </w:p>
        </w:tc>
        <w:tc>
          <w:tcPr>
            <w:tcW w:w="1855" w:type="dxa"/>
            <w:tcBorders>
              <w:top w:val="nil"/>
              <w:left w:val="nil"/>
              <w:bottom w:val="single" w:sz="4" w:space="0" w:color="auto"/>
              <w:right w:val="single" w:sz="4" w:space="0" w:color="auto"/>
            </w:tcBorders>
            <w:noWrap/>
            <w:vAlign w:val="center"/>
          </w:tcPr>
          <w:p w14:paraId="67F939EC" w14:textId="7B731D02" w:rsidR="001017AD" w:rsidRDefault="001017AD">
            <w:pPr>
              <w:spacing w:line="240" w:lineRule="auto"/>
              <w:ind w:firstLineChars="0" w:firstLine="0"/>
              <w:jc w:val="center"/>
              <w:rPr>
                <w:rFonts w:cs="Times New Roman"/>
                <w:sz w:val="22"/>
                <w:szCs w:val="22"/>
              </w:rPr>
            </w:pPr>
          </w:p>
        </w:tc>
        <w:tc>
          <w:tcPr>
            <w:tcW w:w="2075" w:type="dxa"/>
            <w:tcBorders>
              <w:top w:val="nil"/>
              <w:left w:val="nil"/>
              <w:bottom w:val="single" w:sz="4" w:space="0" w:color="auto"/>
              <w:right w:val="single" w:sz="4" w:space="0" w:color="auto"/>
            </w:tcBorders>
            <w:noWrap/>
            <w:vAlign w:val="center"/>
          </w:tcPr>
          <w:p w14:paraId="5F2FFE1B" w14:textId="276F7F4B" w:rsidR="001017AD" w:rsidRDefault="001017AD">
            <w:pPr>
              <w:spacing w:line="240" w:lineRule="auto"/>
              <w:ind w:firstLineChars="0" w:firstLine="0"/>
              <w:jc w:val="center"/>
              <w:rPr>
                <w:rFonts w:cs="Times New Roman"/>
                <w:sz w:val="22"/>
                <w:szCs w:val="22"/>
              </w:rPr>
            </w:pPr>
          </w:p>
        </w:tc>
      </w:tr>
      <w:tr w:rsidR="001017AD" w14:paraId="25BF5176" w14:textId="77777777">
        <w:trPr>
          <w:trHeight w:val="405"/>
        </w:trPr>
        <w:tc>
          <w:tcPr>
            <w:tcW w:w="1412" w:type="dxa"/>
            <w:tcBorders>
              <w:top w:val="nil"/>
              <w:left w:val="single" w:sz="4" w:space="0" w:color="auto"/>
              <w:bottom w:val="single" w:sz="4" w:space="0" w:color="auto"/>
              <w:right w:val="single" w:sz="4" w:space="0" w:color="auto"/>
            </w:tcBorders>
            <w:noWrap/>
            <w:vAlign w:val="center"/>
          </w:tcPr>
          <w:p w14:paraId="21279DB6" w14:textId="77777777" w:rsidR="001017AD" w:rsidRDefault="00000000">
            <w:pPr>
              <w:spacing w:line="240" w:lineRule="auto"/>
              <w:ind w:firstLineChars="0" w:firstLine="0"/>
              <w:jc w:val="center"/>
              <w:rPr>
                <w:rFonts w:cs="Times New Roman"/>
                <w:sz w:val="22"/>
                <w:szCs w:val="22"/>
              </w:rPr>
            </w:pPr>
            <w:r>
              <w:rPr>
                <w:rFonts w:cs="Times New Roman"/>
                <w:sz w:val="22"/>
                <w:szCs w:val="22"/>
              </w:rPr>
              <w:t>3</w:t>
            </w:r>
          </w:p>
        </w:tc>
        <w:tc>
          <w:tcPr>
            <w:tcW w:w="2463" w:type="dxa"/>
            <w:tcBorders>
              <w:top w:val="nil"/>
              <w:left w:val="nil"/>
              <w:bottom w:val="single" w:sz="4" w:space="0" w:color="auto"/>
              <w:right w:val="single" w:sz="4" w:space="0" w:color="auto"/>
            </w:tcBorders>
            <w:noWrap/>
            <w:vAlign w:val="center"/>
          </w:tcPr>
          <w:p w14:paraId="07DA01EC" w14:textId="77777777" w:rsidR="001017AD" w:rsidRDefault="00000000">
            <w:pPr>
              <w:spacing w:line="240" w:lineRule="auto"/>
              <w:ind w:firstLineChars="0" w:firstLine="0"/>
              <w:jc w:val="center"/>
              <w:rPr>
                <w:rFonts w:cs="Times New Roman"/>
                <w:sz w:val="22"/>
                <w:szCs w:val="22"/>
              </w:rPr>
            </w:pPr>
            <w:r>
              <w:rPr>
                <w:rFonts w:cs="Times New Roman"/>
                <w:sz w:val="22"/>
                <w:szCs w:val="22"/>
              </w:rPr>
              <w:t>工人工资及福利</w:t>
            </w:r>
          </w:p>
        </w:tc>
        <w:tc>
          <w:tcPr>
            <w:tcW w:w="2324" w:type="dxa"/>
            <w:tcBorders>
              <w:top w:val="nil"/>
              <w:left w:val="nil"/>
              <w:bottom w:val="single" w:sz="4" w:space="0" w:color="auto"/>
              <w:right w:val="single" w:sz="4" w:space="0" w:color="auto"/>
            </w:tcBorders>
            <w:noWrap/>
            <w:vAlign w:val="center"/>
          </w:tcPr>
          <w:p w14:paraId="5188740E" w14:textId="77777777" w:rsidR="001017AD" w:rsidRDefault="00000000">
            <w:pPr>
              <w:spacing w:line="240" w:lineRule="auto"/>
              <w:ind w:firstLineChars="0" w:firstLine="0"/>
              <w:jc w:val="center"/>
              <w:rPr>
                <w:rFonts w:cs="Times New Roman"/>
                <w:sz w:val="22"/>
                <w:szCs w:val="22"/>
              </w:rPr>
            </w:pPr>
            <w:r>
              <w:rPr>
                <w:rFonts w:cs="Times New Roman"/>
                <w:sz w:val="22"/>
                <w:szCs w:val="22"/>
              </w:rPr>
              <w:t>元</w:t>
            </w:r>
            <w:r>
              <w:rPr>
                <w:rFonts w:cs="Times New Roman"/>
                <w:sz w:val="22"/>
                <w:szCs w:val="22"/>
              </w:rPr>
              <w:t>/</w:t>
            </w:r>
            <w:r>
              <w:rPr>
                <w:rFonts w:cs="Times New Roman"/>
                <w:sz w:val="22"/>
                <w:szCs w:val="22"/>
              </w:rPr>
              <w:t>人年</w:t>
            </w:r>
          </w:p>
        </w:tc>
        <w:tc>
          <w:tcPr>
            <w:tcW w:w="2020" w:type="dxa"/>
            <w:tcBorders>
              <w:top w:val="single" w:sz="4" w:space="0" w:color="auto"/>
              <w:left w:val="nil"/>
              <w:bottom w:val="single" w:sz="4" w:space="0" w:color="auto"/>
              <w:right w:val="single" w:sz="4" w:space="0" w:color="auto"/>
            </w:tcBorders>
            <w:noWrap/>
            <w:vAlign w:val="center"/>
          </w:tcPr>
          <w:p w14:paraId="7AD91533" w14:textId="6D0EDB22" w:rsidR="001017AD" w:rsidRDefault="001017AD">
            <w:pPr>
              <w:spacing w:line="240" w:lineRule="auto"/>
              <w:ind w:firstLineChars="0" w:firstLine="0"/>
              <w:jc w:val="center"/>
              <w:rPr>
                <w:rFonts w:cs="Times New Roman"/>
                <w:sz w:val="22"/>
                <w:szCs w:val="22"/>
              </w:rPr>
            </w:pPr>
          </w:p>
        </w:tc>
        <w:tc>
          <w:tcPr>
            <w:tcW w:w="1799" w:type="dxa"/>
            <w:tcBorders>
              <w:top w:val="nil"/>
              <w:left w:val="nil"/>
              <w:bottom w:val="single" w:sz="4" w:space="0" w:color="auto"/>
              <w:right w:val="single" w:sz="4" w:space="0" w:color="auto"/>
            </w:tcBorders>
            <w:noWrap/>
            <w:vAlign w:val="center"/>
          </w:tcPr>
          <w:p w14:paraId="750F36BE" w14:textId="2245DBD2" w:rsidR="001017AD" w:rsidRDefault="001017AD">
            <w:pPr>
              <w:spacing w:line="240" w:lineRule="auto"/>
              <w:ind w:firstLineChars="0" w:firstLine="0"/>
              <w:jc w:val="center"/>
              <w:rPr>
                <w:rFonts w:cs="Times New Roman"/>
                <w:sz w:val="22"/>
                <w:szCs w:val="22"/>
              </w:rPr>
            </w:pPr>
          </w:p>
        </w:tc>
        <w:tc>
          <w:tcPr>
            <w:tcW w:w="1855" w:type="dxa"/>
            <w:tcBorders>
              <w:top w:val="nil"/>
              <w:left w:val="nil"/>
              <w:bottom w:val="single" w:sz="4" w:space="0" w:color="auto"/>
              <w:right w:val="single" w:sz="4" w:space="0" w:color="auto"/>
            </w:tcBorders>
            <w:noWrap/>
            <w:vAlign w:val="center"/>
          </w:tcPr>
          <w:p w14:paraId="63B4028B" w14:textId="744BFD6B" w:rsidR="001017AD" w:rsidRDefault="001017AD">
            <w:pPr>
              <w:spacing w:line="240" w:lineRule="auto"/>
              <w:ind w:firstLineChars="0" w:firstLine="0"/>
              <w:jc w:val="center"/>
              <w:rPr>
                <w:rFonts w:cs="Times New Roman"/>
                <w:sz w:val="22"/>
                <w:szCs w:val="22"/>
              </w:rPr>
            </w:pPr>
          </w:p>
        </w:tc>
        <w:tc>
          <w:tcPr>
            <w:tcW w:w="2075" w:type="dxa"/>
            <w:tcBorders>
              <w:top w:val="nil"/>
              <w:left w:val="nil"/>
              <w:bottom w:val="single" w:sz="4" w:space="0" w:color="auto"/>
              <w:right w:val="single" w:sz="4" w:space="0" w:color="auto"/>
            </w:tcBorders>
            <w:noWrap/>
            <w:vAlign w:val="center"/>
          </w:tcPr>
          <w:p w14:paraId="0BD28184" w14:textId="2D4CBF19" w:rsidR="001017AD" w:rsidRDefault="001017AD">
            <w:pPr>
              <w:spacing w:line="240" w:lineRule="auto"/>
              <w:ind w:firstLineChars="0" w:firstLine="0"/>
              <w:jc w:val="center"/>
              <w:rPr>
                <w:rFonts w:cs="Times New Roman"/>
                <w:sz w:val="22"/>
                <w:szCs w:val="22"/>
              </w:rPr>
            </w:pPr>
          </w:p>
        </w:tc>
      </w:tr>
      <w:tr w:rsidR="001017AD" w14:paraId="547CB668" w14:textId="77777777">
        <w:trPr>
          <w:trHeight w:val="330"/>
        </w:trPr>
        <w:tc>
          <w:tcPr>
            <w:tcW w:w="1412" w:type="dxa"/>
            <w:tcBorders>
              <w:top w:val="nil"/>
              <w:left w:val="single" w:sz="4" w:space="0" w:color="auto"/>
              <w:bottom w:val="single" w:sz="4" w:space="0" w:color="auto"/>
              <w:right w:val="single" w:sz="4" w:space="0" w:color="auto"/>
            </w:tcBorders>
            <w:noWrap/>
            <w:vAlign w:val="center"/>
          </w:tcPr>
          <w:p w14:paraId="37A4F1A9" w14:textId="77777777" w:rsidR="001017AD" w:rsidRDefault="00000000">
            <w:pPr>
              <w:spacing w:line="240" w:lineRule="auto"/>
              <w:ind w:firstLineChars="0" w:firstLine="0"/>
              <w:jc w:val="center"/>
              <w:rPr>
                <w:rFonts w:cs="Times New Roman"/>
                <w:sz w:val="22"/>
                <w:szCs w:val="22"/>
              </w:rPr>
            </w:pPr>
            <w:r>
              <w:rPr>
                <w:rFonts w:cs="Times New Roman"/>
                <w:sz w:val="22"/>
                <w:szCs w:val="22"/>
              </w:rPr>
              <w:t>4</w:t>
            </w:r>
          </w:p>
        </w:tc>
        <w:tc>
          <w:tcPr>
            <w:tcW w:w="2463" w:type="dxa"/>
            <w:tcBorders>
              <w:top w:val="nil"/>
              <w:left w:val="nil"/>
              <w:bottom w:val="single" w:sz="4" w:space="0" w:color="auto"/>
              <w:right w:val="single" w:sz="4" w:space="0" w:color="auto"/>
            </w:tcBorders>
            <w:noWrap/>
            <w:vAlign w:val="center"/>
          </w:tcPr>
          <w:p w14:paraId="4DD7B969" w14:textId="77777777" w:rsidR="001017AD" w:rsidRDefault="00000000">
            <w:pPr>
              <w:spacing w:line="240" w:lineRule="auto"/>
              <w:ind w:firstLineChars="0" w:firstLine="0"/>
              <w:jc w:val="center"/>
              <w:rPr>
                <w:rFonts w:cs="Times New Roman"/>
                <w:sz w:val="22"/>
                <w:szCs w:val="22"/>
              </w:rPr>
            </w:pPr>
            <w:r>
              <w:rPr>
                <w:rFonts w:cs="Times New Roman"/>
                <w:sz w:val="22"/>
                <w:szCs w:val="22"/>
              </w:rPr>
              <w:t>制造费用</w:t>
            </w:r>
          </w:p>
        </w:tc>
        <w:tc>
          <w:tcPr>
            <w:tcW w:w="2324" w:type="dxa"/>
            <w:tcBorders>
              <w:top w:val="nil"/>
              <w:left w:val="nil"/>
              <w:bottom w:val="single" w:sz="4" w:space="0" w:color="auto"/>
              <w:right w:val="single" w:sz="4" w:space="0" w:color="auto"/>
            </w:tcBorders>
            <w:noWrap/>
            <w:vAlign w:val="center"/>
          </w:tcPr>
          <w:p w14:paraId="67F0C2E4" w14:textId="77777777" w:rsidR="001017AD" w:rsidRDefault="00000000">
            <w:pPr>
              <w:spacing w:line="240" w:lineRule="auto"/>
              <w:ind w:firstLineChars="0" w:firstLine="0"/>
              <w:jc w:val="center"/>
              <w:rPr>
                <w:rFonts w:cs="Times New Roman"/>
                <w:sz w:val="22"/>
                <w:szCs w:val="22"/>
              </w:rPr>
            </w:pPr>
            <w:r>
              <w:rPr>
                <w:rFonts w:cs="Times New Roman"/>
                <w:sz w:val="22"/>
                <w:szCs w:val="22"/>
              </w:rPr>
              <w:t>元</w:t>
            </w:r>
          </w:p>
        </w:tc>
        <w:tc>
          <w:tcPr>
            <w:tcW w:w="2020" w:type="dxa"/>
            <w:tcBorders>
              <w:top w:val="nil"/>
              <w:left w:val="nil"/>
              <w:bottom w:val="single" w:sz="4" w:space="0" w:color="auto"/>
              <w:right w:val="single" w:sz="4" w:space="0" w:color="auto"/>
            </w:tcBorders>
            <w:noWrap/>
            <w:vAlign w:val="center"/>
          </w:tcPr>
          <w:p w14:paraId="1A718530" w14:textId="3CFAC7C6" w:rsidR="001017AD" w:rsidRDefault="001017AD">
            <w:pPr>
              <w:spacing w:line="240" w:lineRule="auto"/>
              <w:ind w:firstLineChars="0" w:firstLine="0"/>
              <w:jc w:val="center"/>
              <w:rPr>
                <w:rFonts w:cs="Times New Roman"/>
                <w:sz w:val="22"/>
                <w:szCs w:val="22"/>
              </w:rPr>
            </w:pPr>
          </w:p>
        </w:tc>
        <w:tc>
          <w:tcPr>
            <w:tcW w:w="1799" w:type="dxa"/>
            <w:tcBorders>
              <w:top w:val="nil"/>
              <w:left w:val="nil"/>
              <w:bottom w:val="single" w:sz="4" w:space="0" w:color="auto"/>
              <w:right w:val="single" w:sz="4" w:space="0" w:color="auto"/>
            </w:tcBorders>
            <w:noWrap/>
            <w:vAlign w:val="center"/>
          </w:tcPr>
          <w:p w14:paraId="100F4C8B" w14:textId="29B918D7" w:rsidR="001017AD" w:rsidRDefault="001017AD">
            <w:pPr>
              <w:spacing w:line="240" w:lineRule="auto"/>
              <w:ind w:firstLineChars="0" w:firstLine="0"/>
              <w:jc w:val="center"/>
              <w:rPr>
                <w:rFonts w:cs="Times New Roman"/>
                <w:sz w:val="22"/>
                <w:szCs w:val="22"/>
              </w:rPr>
            </w:pPr>
          </w:p>
        </w:tc>
        <w:tc>
          <w:tcPr>
            <w:tcW w:w="1855" w:type="dxa"/>
            <w:tcBorders>
              <w:top w:val="nil"/>
              <w:left w:val="nil"/>
              <w:bottom w:val="single" w:sz="4" w:space="0" w:color="auto"/>
              <w:right w:val="single" w:sz="4" w:space="0" w:color="auto"/>
            </w:tcBorders>
            <w:noWrap/>
            <w:vAlign w:val="center"/>
          </w:tcPr>
          <w:p w14:paraId="35F83CA0" w14:textId="195695AF" w:rsidR="001017AD" w:rsidRDefault="001017AD">
            <w:pPr>
              <w:spacing w:line="240" w:lineRule="auto"/>
              <w:ind w:firstLineChars="0" w:firstLine="0"/>
              <w:jc w:val="center"/>
              <w:rPr>
                <w:rFonts w:cs="Times New Roman"/>
                <w:sz w:val="22"/>
                <w:szCs w:val="22"/>
              </w:rPr>
            </w:pPr>
          </w:p>
        </w:tc>
        <w:tc>
          <w:tcPr>
            <w:tcW w:w="2075" w:type="dxa"/>
            <w:tcBorders>
              <w:top w:val="nil"/>
              <w:left w:val="nil"/>
              <w:bottom w:val="single" w:sz="4" w:space="0" w:color="auto"/>
              <w:right w:val="single" w:sz="4" w:space="0" w:color="auto"/>
            </w:tcBorders>
            <w:noWrap/>
            <w:vAlign w:val="center"/>
          </w:tcPr>
          <w:p w14:paraId="0F3A8E95" w14:textId="6DF98B01" w:rsidR="001017AD" w:rsidRDefault="001017AD">
            <w:pPr>
              <w:spacing w:line="240" w:lineRule="auto"/>
              <w:ind w:firstLineChars="0" w:firstLine="0"/>
              <w:jc w:val="center"/>
              <w:rPr>
                <w:rFonts w:cs="Times New Roman"/>
                <w:sz w:val="22"/>
                <w:szCs w:val="22"/>
              </w:rPr>
            </w:pPr>
          </w:p>
        </w:tc>
      </w:tr>
      <w:tr w:rsidR="001017AD" w14:paraId="4564C9FC" w14:textId="77777777">
        <w:trPr>
          <w:trHeight w:val="345"/>
        </w:trPr>
        <w:tc>
          <w:tcPr>
            <w:tcW w:w="1412" w:type="dxa"/>
            <w:tcBorders>
              <w:top w:val="nil"/>
              <w:left w:val="single" w:sz="4" w:space="0" w:color="auto"/>
              <w:bottom w:val="single" w:sz="4" w:space="0" w:color="auto"/>
              <w:right w:val="single" w:sz="4" w:space="0" w:color="auto"/>
            </w:tcBorders>
            <w:noWrap/>
            <w:vAlign w:val="center"/>
          </w:tcPr>
          <w:p w14:paraId="4F6E8A2C" w14:textId="77777777" w:rsidR="001017AD" w:rsidRDefault="00000000">
            <w:pPr>
              <w:spacing w:line="240" w:lineRule="auto"/>
              <w:ind w:firstLineChars="0" w:firstLine="0"/>
              <w:jc w:val="center"/>
              <w:rPr>
                <w:rFonts w:cs="Times New Roman"/>
                <w:sz w:val="22"/>
                <w:szCs w:val="22"/>
              </w:rPr>
            </w:pPr>
            <w:r>
              <w:rPr>
                <w:rFonts w:cs="Times New Roman"/>
                <w:sz w:val="22"/>
                <w:szCs w:val="22"/>
              </w:rPr>
              <w:t>4.1</w:t>
            </w:r>
          </w:p>
        </w:tc>
        <w:tc>
          <w:tcPr>
            <w:tcW w:w="2463" w:type="dxa"/>
            <w:tcBorders>
              <w:top w:val="nil"/>
              <w:left w:val="nil"/>
              <w:bottom w:val="single" w:sz="4" w:space="0" w:color="auto"/>
              <w:right w:val="single" w:sz="4" w:space="0" w:color="auto"/>
            </w:tcBorders>
            <w:noWrap/>
            <w:vAlign w:val="center"/>
          </w:tcPr>
          <w:p w14:paraId="5EB7A462" w14:textId="77777777" w:rsidR="001017AD" w:rsidRDefault="00000000">
            <w:pPr>
              <w:spacing w:line="240" w:lineRule="auto"/>
              <w:ind w:firstLineChars="0" w:firstLine="0"/>
              <w:jc w:val="center"/>
              <w:rPr>
                <w:rFonts w:cs="Times New Roman"/>
                <w:sz w:val="22"/>
                <w:szCs w:val="22"/>
              </w:rPr>
            </w:pPr>
            <w:r>
              <w:rPr>
                <w:rFonts w:cs="Times New Roman"/>
                <w:sz w:val="22"/>
                <w:szCs w:val="22"/>
              </w:rPr>
              <w:t>折旧费</w:t>
            </w:r>
          </w:p>
        </w:tc>
        <w:tc>
          <w:tcPr>
            <w:tcW w:w="2324" w:type="dxa"/>
            <w:tcBorders>
              <w:top w:val="nil"/>
              <w:left w:val="nil"/>
              <w:bottom w:val="single" w:sz="4" w:space="0" w:color="auto"/>
              <w:right w:val="single" w:sz="4" w:space="0" w:color="auto"/>
            </w:tcBorders>
            <w:noWrap/>
            <w:vAlign w:val="center"/>
          </w:tcPr>
          <w:p w14:paraId="462A1ABE" w14:textId="77777777" w:rsidR="001017AD" w:rsidRDefault="00000000">
            <w:pPr>
              <w:spacing w:line="240" w:lineRule="auto"/>
              <w:ind w:firstLineChars="0" w:firstLine="0"/>
              <w:jc w:val="center"/>
              <w:rPr>
                <w:rFonts w:cs="Times New Roman"/>
                <w:sz w:val="22"/>
                <w:szCs w:val="22"/>
              </w:rPr>
            </w:pPr>
            <w:r>
              <w:rPr>
                <w:rFonts w:cs="Times New Roman"/>
                <w:sz w:val="22"/>
                <w:szCs w:val="22"/>
              </w:rPr>
              <w:t>元</w:t>
            </w:r>
          </w:p>
        </w:tc>
        <w:tc>
          <w:tcPr>
            <w:tcW w:w="2020" w:type="dxa"/>
            <w:tcBorders>
              <w:top w:val="nil"/>
              <w:left w:val="nil"/>
              <w:bottom w:val="single" w:sz="4" w:space="0" w:color="auto"/>
              <w:right w:val="single" w:sz="4" w:space="0" w:color="auto"/>
            </w:tcBorders>
            <w:noWrap/>
            <w:vAlign w:val="center"/>
          </w:tcPr>
          <w:p w14:paraId="5850CE61" w14:textId="775B2590" w:rsidR="001017AD" w:rsidRDefault="001017AD">
            <w:pPr>
              <w:spacing w:line="240" w:lineRule="auto"/>
              <w:ind w:firstLineChars="0" w:firstLine="0"/>
              <w:jc w:val="center"/>
              <w:rPr>
                <w:rFonts w:cs="Times New Roman"/>
                <w:sz w:val="22"/>
                <w:szCs w:val="22"/>
              </w:rPr>
            </w:pPr>
          </w:p>
        </w:tc>
        <w:tc>
          <w:tcPr>
            <w:tcW w:w="1799" w:type="dxa"/>
            <w:tcBorders>
              <w:top w:val="nil"/>
              <w:left w:val="nil"/>
              <w:bottom w:val="single" w:sz="4" w:space="0" w:color="auto"/>
              <w:right w:val="single" w:sz="4" w:space="0" w:color="auto"/>
            </w:tcBorders>
            <w:noWrap/>
            <w:vAlign w:val="center"/>
          </w:tcPr>
          <w:p w14:paraId="2F0A3389" w14:textId="5FA92772" w:rsidR="001017AD" w:rsidRDefault="001017AD">
            <w:pPr>
              <w:spacing w:line="240" w:lineRule="auto"/>
              <w:ind w:firstLineChars="0" w:firstLine="0"/>
              <w:jc w:val="center"/>
              <w:rPr>
                <w:rFonts w:cs="Times New Roman"/>
                <w:sz w:val="22"/>
                <w:szCs w:val="22"/>
              </w:rPr>
            </w:pPr>
          </w:p>
        </w:tc>
        <w:tc>
          <w:tcPr>
            <w:tcW w:w="1855" w:type="dxa"/>
            <w:tcBorders>
              <w:top w:val="nil"/>
              <w:left w:val="nil"/>
              <w:bottom w:val="single" w:sz="4" w:space="0" w:color="auto"/>
              <w:right w:val="single" w:sz="4" w:space="0" w:color="auto"/>
            </w:tcBorders>
            <w:noWrap/>
            <w:vAlign w:val="center"/>
          </w:tcPr>
          <w:p w14:paraId="3567CF82" w14:textId="4568C70D" w:rsidR="001017AD" w:rsidRDefault="001017AD">
            <w:pPr>
              <w:spacing w:line="240" w:lineRule="auto"/>
              <w:ind w:firstLineChars="0" w:firstLine="0"/>
              <w:jc w:val="center"/>
              <w:rPr>
                <w:rFonts w:cs="Times New Roman"/>
                <w:sz w:val="22"/>
                <w:szCs w:val="22"/>
              </w:rPr>
            </w:pPr>
          </w:p>
        </w:tc>
        <w:tc>
          <w:tcPr>
            <w:tcW w:w="2075" w:type="dxa"/>
            <w:tcBorders>
              <w:top w:val="nil"/>
              <w:left w:val="nil"/>
              <w:bottom w:val="single" w:sz="4" w:space="0" w:color="auto"/>
              <w:right w:val="single" w:sz="4" w:space="0" w:color="auto"/>
            </w:tcBorders>
            <w:noWrap/>
            <w:vAlign w:val="center"/>
          </w:tcPr>
          <w:p w14:paraId="6A9085AA" w14:textId="7BCEBE55" w:rsidR="001017AD" w:rsidRDefault="001017AD">
            <w:pPr>
              <w:spacing w:line="240" w:lineRule="auto"/>
              <w:ind w:firstLineChars="0" w:firstLine="0"/>
              <w:jc w:val="center"/>
              <w:rPr>
                <w:rFonts w:cs="Times New Roman"/>
                <w:sz w:val="22"/>
                <w:szCs w:val="22"/>
              </w:rPr>
            </w:pPr>
          </w:p>
        </w:tc>
      </w:tr>
      <w:tr w:rsidR="001017AD" w14:paraId="3A7C4DC4" w14:textId="77777777">
        <w:trPr>
          <w:trHeight w:val="345"/>
        </w:trPr>
        <w:tc>
          <w:tcPr>
            <w:tcW w:w="1412" w:type="dxa"/>
            <w:tcBorders>
              <w:top w:val="nil"/>
              <w:left w:val="single" w:sz="4" w:space="0" w:color="auto"/>
              <w:bottom w:val="single" w:sz="4" w:space="0" w:color="auto"/>
              <w:right w:val="single" w:sz="4" w:space="0" w:color="auto"/>
            </w:tcBorders>
            <w:noWrap/>
            <w:vAlign w:val="center"/>
          </w:tcPr>
          <w:p w14:paraId="46A5B2B8" w14:textId="77777777" w:rsidR="001017AD" w:rsidRDefault="00000000">
            <w:pPr>
              <w:spacing w:line="240" w:lineRule="auto"/>
              <w:ind w:firstLineChars="0" w:firstLine="0"/>
              <w:jc w:val="center"/>
              <w:rPr>
                <w:rFonts w:cs="Times New Roman"/>
                <w:sz w:val="22"/>
                <w:szCs w:val="22"/>
              </w:rPr>
            </w:pPr>
            <w:r>
              <w:rPr>
                <w:rFonts w:cs="Times New Roman"/>
                <w:sz w:val="22"/>
                <w:szCs w:val="22"/>
              </w:rPr>
              <w:t>4.2</w:t>
            </w:r>
          </w:p>
        </w:tc>
        <w:tc>
          <w:tcPr>
            <w:tcW w:w="2463" w:type="dxa"/>
            <w:tcBorders>
              <w:top w:val="nil"/>
              <w:left w:val="nil"/>
              <w:bottom w:val="single" w:sz="4" w:space="0" w:color="auto"/>
              <w:right w:val="single" w:sz="4" w:space="0" w:color="auto"/>
            </w:tcBorders>
            <w:noWrap/>
            <w:vAlign w:val="center"/>
          </w:tcPr>
          <w:p w14:paraId="5DC62571" w14:textId="77777777" w:rsidR="001017AD" w:rsidRDefault="00000000">
            <w:pPr>
              <w:spacing w:line="240" w:lineRule="auto"/>
              <w:ind w:firstLineChars="0" w:firstLine="0"/>
              <w:jc w:val="center"/>
              <w:rPr>
                <w:rFonts w:cs="Times New Roman"/>
                <w:sz w:val="22"/>
                <w:szCs w:val="22"/>
              </w:rPr>
            </w:pPr>
            <w:r>
              <w:rPr>
                <w:rFonts w:cs="Times New Roman"/>
                <w:sz w:val="22"/>
                <w:szCs w:val="22"/>
              </w:rPr>
              <w:t>修理费</w:t>
            </w:r>
          </w:p>
        </w:tc>
        <w:tc>
          <w:tcPr>
            <w:tcW w:w="2324" w:type="dxa"/>
            <w:tcBorders>
              <w:top w:val="nil"/>
              <w:left w:val="nil"/>
              <w:bottom w:val="single" w:sz="4" w:space="0" w:color="auto"/>
              <w:right w:val="single" w:sz="4" w:space="0" w:color="auto"/>
            </w:tcBorders>
            <w:noWrap/>
            <w:vAlign w:val="center"/>
          </w:tcPr>
          <w:p w14:paraId="15974FC6" w14:textId="77777777" w:rsidR="001017AD" w:rsidRDefault="00000000">
            <w:pPr>
              <w:spacing w:line="240" w:lineRule="auto"/>
              <w:ind w:firstLineChars="0" w:firstLine="0"/>
              <w:jc w:val="center"/>
              <w:rPr>
                <w:rFonts w:cs="Times New Roman"/>
                <w:sz w:val="22"/>
                <w:szCs w:val="22"/>
              </w:rPr>
            </w:pPr>
            <w:r>
              <w:rPr>
                <w:rFonts w:cs="Times New Roman"/>
                <w:sz w:val="22"/>
                <w:szCs w:val="22"/>
              </w:rPr>
              <w:t>元</w:t>
            </w:r>
          </w:p>
        </w:tc>
        <w:tc>
          <w:tcPr>
            <w:tcW w:w="2020" w:type="dxa"/>
            <w:tcBorders>
              <w:top w:val="nil"/>
              <w:left w:val="nil"/>
              <w:bottom w:val="single" w:sz="4" w:space="0" w:color="auto"/>
              <w:right w:val="single" w:sz="4" w:space="0" w:color="auto"/>
            </w:tcBorders>
            <w:noWrap/>
            <w:vAlign w:val="center"/>
          </w:tcPr>
          <w:p w14:paraId="68DC0BBC" w14:textId="110D373F" w:rsidR="001017AD" w:rsidRDefault="001017AD">
            <w:pPr>
              <w:spacing w:line="240" w:lineRule="auto"/>
              <w:ind w:firstLineChars="0" w:firstLine="0"/>
              <w:jc w:val="center"/>
              <w:rPr>
                <w:rFonts w:cs="Times New Roman"/>
                <w:sz w:val="22"/>
                <w:szCs w:val="22"/>
              </w:rPr>
            </w:pPr>
          </w:p>
        </w:tc>
        <w:tc>
          <w:tcPr>
            <w:tcW w:w="1799" w:type="dxa"/>
            <w:tcBorders>
              <w:top w:val="nil"/>
              <w:left w:val="nil"/>
              <w:bottom w:val="single" w:sz="4" w:space="0" w:color="auto"/>
              <w:right w:val="single" w:sz="4" w:space="0" w:color="auto"/>
            </w:tcBorders>
            <w:noWrap/>
            <w:vAlign w:val="center"/>
          </w:tcPr>
          <w:p w14:paraId="5CBB1CF6" w14:textId="7910B56E" w:rsidR="001017AD" w:rsidRDefault="001017AD">
            <w:pPr>
              <w:spacing w:line="240" w:lineRule="auto"/>
              <w:ind w:firstLineChars="0" w:firstLine="0"/>
              <w:jc w:val="center"/>
              <w:rPr>
                <w:rFonts w:cs="Times New Roman"/>
                <w:sz w:val="22"/>
                <w:szCs w:val="22"/>
              </w:rPr>
            </w:pPr>
          </w:p>
        </w:tc>
        <w:tc>
          <w:tcPr>
            <w:tcW w:w="1855" w:type="dxa"/>
            <w:tcBorders>
              <w:top w:val="nil"/>
              <w:left w:val="nil"/>
              <w:bottom w:val="single" w:sz="4" w:space="0" w:color="auto"/>
              <w:right w:val="single" w:sz="4" w:space="0" w:color="auto"/>
            </w:tcBorders>
            <w:noWrap/>
            <w:vAlign w:val="center"/>
          </w:tcPr>
          <w:p w14:paraId="1152F844" w14:textId="35C59C7A" w:rsidR="001017AD" w:rsidRDefault="001017AD">
            <w:pPr>
              <w:spacing w:line="240" w:lineRule="auto"/>
              <w:ind w:firstLineChars="0" w:firstLine="0"/>
              <w:jc w:val="center"/>
              <w:rPr>
                <w:rFonts w:cs="Times New Roman"/>
                <w:sz w:val="22"/>
                <w:szCs w:val="22"/>
              </w:rPr>
            </w:pPr>
          </w:p>
        </w:tc>
        <w:tc>
          <w:tcPr>
            <w:tcW w:w="2075" w:type="dxa"/>
            <w:tcBorders>
              <w:top w:val="nil"/>
              <w:left w:val="nil"/>
              <w:bottom w:val="single" w:sz="4" w:space="0" w:color="auto"/>
              <w:right w:val="single" w:sz="4" w:space="0" w:color="auto"/>
            </w:tcBorders>
            <w:noWrap/>
            <w:vAlign w:val="center"/>
          </w:tcPr>
          <w:p w14:paraId="370AF596" w14:textId="7EBD0DC1" w:rsidR="001017AD" w:rsidRDefault="001017AD">
            <w:pPr>
              <w:spacing w:line="240" w:lineRule="auto"/>
              <w:ind w:firstLineChars="0" w:firstLine="0"/>
              <w:jc w:val="center"/>
              <w:rPr>
                <w:rFonts w:cs="Times New Roman"/>
                <w:sz w:val="22"/>
                <w:szCs w:val="22"/>
              </w:rPr>
            </w:pPr>
          </w:p>
        </w:tc>
      </w:tr>
      <w:tr w:rsidR="001017AD" w14:paraId="77227D4C" w14:textId="77777777">
        <w:trPr>
          <w:trHeight w:val="360"/>
        </w:trPr>
        <w:tc>
          <w:tcPr>
            <w:tcW w:w="1412" w:type="dxa"/>
            <w:tcBorders>
              <w:top w:val="nil"/>
              <w:left w:val="single" w:sz="4" w:space="0" w:color="auto"/>
              <w:bottom w:val="single" w:sz="4" w:space="0" w:color="auto"/>
              <w:right w:val="single" w:sz="4" w:space="0" w:color="auto"/>
            </w:tcBorders>
            <w:noWrap/>
            <w:vAlign w:val="center"/>
          </w:tcPr>
          <w:p w14:paraId="4DC01C9D" w14:textId="77777777" w:rsidR="001017AD" w:rsidRDefault="00000000">
            <w:pPr>
              <w:spacing w:line="240" w:lineRule="auto"/>
              <w:ind w:firstLineChars="0" w:firstLine="0"/>
              <w:jc w:val="center"/>
              <w:rPr>
                <w:rFonts w:cs="Times New Roman"/>
                <w:sz w:val="22"/>
                <w:szCs w:val="22"/>
              </w:rPr>
            </w:pPr>
            <w:r>
              <w:rPr>
                <w:rFonts w:cs="Times New Roman"/>
                <w:sz w:val="22"/>
                <w:szCs w:val="22"/>
              </w:rPr>
              <w:t>4.3</w:t>
            </w:r>
          </w:p>
        </w:tc>
        <w:tc>
          <w:tcPr>
            <w:tcW w:w="2463" w:type="dxa"/>
            <w:tcBorders>
              <w:top w:val="nil"/>
              <w:left w:val="nil"/>
              <w:bottom w:val="single" w:sz="4" w:space="0" w:color="auto"/>
              <w:right w:val="single" w:sz="4" w:space="0" w:color="auto"/>
            </w:tcBorders>
            <w:noWrap/>
            <w:vAlign w:val="center"/>
          </w:tcPr>
          <w:p w14:paraId="5E1686A7" w14:textId="77777777" w:rsidR="001017AD" w:rsidRDefault="00000000">
            <w:pPr>
              <w:spacing w:line="240" w:lineRule="auto"/>
              <w:ind w:firstLineChars="0" w:firstLine="0"/>
              <w:jc w:val="center"/>
              <w:rPr>
                <w:rFonts w:cs="Times New Roman"/>
                <w:sz w:val="22"/>
                <w:szCs w:val="22"/>
              </w:rPr>
            </w:pPr>
            <w:r>
              <w:rPr>
                <w:rFonts w:cs="Times New Roman"/>
                <w:sz w:val="22"/>
                <w:szCs w:val="22"/>
              </w:rPr>
              <w:t>其它制造费用</w:t>
            </w:r>
          </w:p>
        </w:tc>
        <w:tc>
          <w:tcPr>
            <w:tcW w:w="2324" w:type="dxa"/>
            <w:tcBorders>
              <w:top w:val="nil"/>
              <w:left w:val="nil"/>
              <w:bottom w:val="single" w:sz="4" w:space="0" w:color="auto"/>
              <w:right w:val="single" w:sz="4" w:space="0" w:color="auto"/>
            </w:tcBorders>
            <w:noWrap/>
            <w:vAlign w:val="center"/>
          </w:tcPr>
          <w:p w14:paraId="2138A9C8" w14:textId="77777777" w:rsidR="001017AD" w:rsidRDefault="00000000">
            <w:pPr>
              <w:spacing w:line="240" w:lineRule="auto"/>
              <w:ind w:firstLineChars="0" w:firstLine="0"/>
              <w:jc w:val="center"/>
              <w:rPr>
                <w:rFonts w:cs="Times New Roman"/>
                <w:sz w:val="22"/>
                <w:szCs w:val="22"/>
              </w:rPr>
            </w:pPr>
            <w:r>
              <w:rPr>
                <w:rFonts w:cs="Times New Roman"/>
                <w:sz w:val="22"/>
                <w:szCs w:val="22"/>
              </w:rPr>
              <w:t>元</w:t>
            </w:r>
          </w:p>
        </w:tc>
        <w:tc>
          <w:tcPr>
            <w:tcW w:w="2020" w:type="dxa"/>
            <w:tcBorders>
              <w:top w:val="nil"/>
              <w:left w:val="nil"/>
              <w:bottom w:val="single" w:sz="4" w:space="0" w:color="auto"/>
              <w:right w:val="single" w:sz="4" w:space="0" w:color="auto"/>
            </w:tcBorders>
            <w:noWrap/>
            <w:vAlign w:val="center"/>
          </w:tcPr>
          <w:p w14:paraId="15D633D4" w14:textId="7E5CADE8" w:rsidR="001017AD" w:rsidRDefault="001017AD">
            <w:pPr>
              <w:spacing w:line="240" w:lineRule="auto"/>
              <w:ind w:firstLineChars="0" w:firstLine="0"/>
              <w:jc w:val="center"/>
              <w:rPr>
                <w:rFonts w:cs="Times New Roman"/>
                <w:sz w:val="22"/>
                <w:szCs w:val="22"/>
              </w:rPr>
            </w:pPr>
          </w:p>
        </w:tc>
        <w:tc>
          <w:tcPr>
            <w:tcW w:w="1799" w:type="dxa"/>
            <w:tcBorders>
              <w:top w:val="nil"/>
              <w:left w:val="nil"/>
              <w:bottom w:val="single" w:sz="4" w:space="0" w:color="auto"/>
              <w:right w:val="single" w:sz="4" w:space="0" w:color="auto"/>
            </w:tcBorders>
            <w:noWrap/>
            <w:vAlign w:val="center"/>
          </w:tcPr>
          <w:p w14:paraId="558EFB25" w14:textId="60497D66" w:rsidR="001017AD" w:rsidRDefault="001017AD">
            <w:pPr>
              <w:spacing w:line="240" w:lineRule="auto"/>
              <w:ind w:firstLineChars="0" w:firstLine="0"/>
              <w:jc w:val="center"/>
              <w:rPr>
                <w:rFonts w:cs="Times New Roman"/>
                <w:sz w:val="22"/>
                <w:szCs w:val="22"/>
              </w:rPr>
            </w:pPr>
          </w:p>
        </w:tc>
        <w:tc>
          <w:tcPr>
            <w:tcW w:w="1855" w:type="dxa"/>
            <w:tcBorders>
              <w:top w:val="nil"/>
              <w:left w:val="nil"/>
              <w:bottom w:val="single" w:sz="4" w:space="0" w:color="auto"/>
              <w:right w:val="single" w:sz="4" w:space="0" w:color="auto"/>
            </w:tcBorders>
            <w:noWrap/>
            <w:vAlign w:val="center"/>
          </w:tcPr>
          <w:p w14:paraId="69459DF2" w14:textId="6BFCE77C" w:rsidR="001017AD" w:rsidRDefault="001017AD">
            <w:pPr>
              <w:spacing w:line="240" w:lineRule="auto"/>
              <w:ind w:firstLineChars="0" w:firstLine="0"/>
              <w:jc w:val="center"/>
              <w:rPr>
                <w:rFonts w:cs="Times New Roman"/>
                <w:sz w:val="22"/>
                <w:szCs w:val="22"/>
              </w:rPr>
            </w:pPr>
          </w:p>
        </w:tc>
        <w:tc>
          <w:tcPr>
            <w:tcW w:w="2075" w:type="dxa"/>
            <w:tcBorders>
              <w:top w:val="nil"/>
              <w:left w:val="nil"/>
              <w:bottom w:val="single" w:sz="4" w:space="0" w:color="auto"/>
              <w:right w:val="single" w:sz="4" w:space="0" w:color="auto"/>
            </w:tcBorders>
            <w:noWrap/>
            <w:vAlign w:val="center"/>
          </w:tcPr>
          <w:p w14:paraId="2EC92F25" w14:textId="430D3026" w:rsidR="001017AD" w:rsidRDefault="001017AD">
            <w:pPr>
              <w:spacing w:line="240" w:lineRule="auto"/>
              <w:ind w:firstLineChars="0" w:firstLine="0"/>
              <w:jc w:val="center"/>
              <w:rPr>
                <w:rFonts w:cs="Times New Roman"/>
                <w:sz w:val="22"/>
                <w:szCs w:val="22"/>
              </w:rPr>
            </w:pPr>
          </w:p>
        </w:tc>
      </w:tr>
      <w:tr w:rsidR="001017AD" w14:paraId="4AC88583" w14:textId="77777777">
        <w:trPr>
          <w:trHeight w:val="435"/>
        </w:trPr>
        <w:tc>
          <w:tcPr>
            <w:tcW w:w="1412" w:type="dxa"/>
            <w:tcBorders>
              <w:top w:val="nil"/>
              <w:left w:val="single" w:sz="4" w:space="0" w:color="auto"/>
              <w:bottom w:val="single" w:sz="4" w:space="0" w:color="auto"/>
              <w:right w:val="single" w:sz="4" w:space="0" w:color="auto"/>
            </w:tcBorders>
            <w:noWrap/>
            <w:vAlign w:val="center"/>
          </w:tcPr>
          <w:p w14:paraId="012DCB2B" w14:textId="77777777" w:rsidR="001017AD" w:rsidRDefault="00000000">
            <w:pPr>
              <w:spacing w:line="240" w:lineRule="auto"/>
              <w:ind w:firstLineChars="0" w:firstLine="0"/>
              <w:jc w:val="center"/>
              <w:rPr>
                <w:rFonts w:cs="Times New Roman"/>
                <w:sz w:val="22"/>
                <w:szCs w:val="22"/>
              </w:rPr>
            </w:pPr>
            <w:r>
              <w:rPr>
                <w:rFonts w:cs="Times New Roman"/>
                <w:sz w:val="22"/>
                <w:szCs w:val="22"/>
              </w:rPr>
              <w:t>1+2+3+4</w:t>
            </w:r>
          </w:p>
        </w:tc>
        <w:tc>
          <w:tcPr>
            <w:tcW w:w="2463" w:type="dxa"/>
            <w:tcBorders>
              <w:top w:val="nil"/>
              <w:left w:val="nil"/>
              <w:bottom w:val="single" w:sz="4" w:space="0" w:color="auto"/>
              <w:right w:val="single" w:sz="4" w:space="0" w:color="auto"/>
            </w:tcBorders>
            <w:noWrap/>
            <w:vAlign w:val="center"/>
          </w:tcPr>
          <w:p w14:paraId="54D7DC27" w14:textId="77777777" w:rsidR="001017AD" w:rsidRDefault="00000000">
            <w:pPr>
              <w:spacing w:line="240" w:lineRule="auto"/>
              <w:ind w:firstLineChars="0" w:firstLine="0"/>
              <w:jc w:val="center"/>
              <w:rPr>
                <w:rFonts w:cs="Times New Roman"/>
                <w:sz w:val="22"/>
                <w:szCs w:val="22"/>
              </w:rPr>
            </w:pPr>
            <w:r>
              <w:rPr>
                <w:rFonts w:cs="Times New Roman"/>
                <w:sz w:val="22"/>
                <w:szCs w:val="22"/>
              </w:rPr>
              <w:t>制造成本</w:t>
            </w:r>
          </w:p>
        </w:tc>
        <w:tc>
          <w:tcPr>
            <w:tcW w:w="2324" w:type="dxa"/>
            <w:tcBorders>
              <w:top w:val="nil"/>
              <w:left w:val="nil"/>
              <w:bottom w:val="single" w:sz="4" w:space="0" w:color="auto"/>
              <w:right w:val="single" w:sz="4" w:space="0" w:color="auto"/>
            </w:tcBorders>
            <w:noWrap/>
            <w:vAlign w:val="center"/>
          </w:tcPr>
          <w:p w14:paraId="7825B276" w14:textId="77777777" w:rsidR="001017AD" w:rsidRDefault="00000000">
            <w:pPr>
              <w:spacing w:line="240" w:lineRule="auto"/>
              <w:ind w:firstLineChars="0" w:firstLine="0"/>
              <w:jc w:val="center"/>
              <w:rPr>
                <w:rFonts w:cs="Times New Roman"/>
                <w:sz w:val="22"/>
                <w:szCs w:val="22"/>
              </w:rPr>
            </w:pPr>
            <w:r>
              <w:rPr>
                <w:rFonts w:cs="Times New Roman"/>
                <w:sz w:val="22"/>
                <w:szCs w:val="22"/>
              </w:rPr>
              <w:t>元</w:t>
            </w:r>
          </w:p>
        </w:tc>
        <w:tc>
          <w:tcPr>
            <w:tcW w:w="2020" w:type="dxa"/>
            <w:tcBorders>
              <w:top w:val="nil"/>
              <w:left w:val="nil"/>
              <w:bottom w:val="single" w:sz="4" w:space="0" w:color="auto"/>
              <w:right w:val="single" w:sz="4" w:space="0" w:color="auto"/>
            </w:tcBorders>
            <w:noWrap/>
            <w:vAlign w:val="center"/>
          </w:tcPr>
          <w:p w14:paraId="593C4C8E" w14:textId="2E89992E" w:rsidR="001017AD" w:rsidRDefault="001017AD">
            <w:pPr>
              <w:spacing w:line="240" w:lineRule="auto"/>
              <w:ind w:firstLineChars="0" w:firstLine="0"/>
              <w:jc w:val="center"/>
              <w:rPr>
                <w:rFonts w:cs="Times New Roman"/>
                <w:sz w:val="18"/>
                <w:szCs w:val="18"/>
              </w:rPr>
            </w:pPr>
          </w:p>
        </w:tc>
        <w:tc>
          <w:tcPr>
            <w:tcW w:w="1799" w:type="dxa"/>
            <w:tcBorders>
              <w:top w:val="nil"/>
              <w:left w:val="nil"/>
              <w:bottom w:val="single" w:sz="4" w:space="0" w:color="auto"/>
              <w:right w:val="single" w:sz="4" w:space="0" w:color="auto"/>
            </w:tcBorders>
            <w:noWrap/>
            <w:vAlign w:val="center"/>
          </w:tcPr>
          <w:p w14:paraId="7951CECE" w14:textId="7E5C1B20" w:rsidR="001017AD" w:rsidRDefault="001017AD">
            <w:pPr>
              <w:spacing w:line="240" w:lineRule="auto"/>
              <w:ind w:firstLineChars="0" w:firstLine="0"/>
              <w:jc w:val="center"/>
              <w:rPr>
                <w:rFonts w:cs="Times New Roman"/>
                <w:sz w:val="18"/>
                <w:szCs w:val="18"/>
              </w:rPr>
            </w:pPr>
          </w:p>
        </w:tc>
        <w:tc>
          <w:tcPr>
            <w:tcW w:w="1855" w:type="dxa"/>
            <w:tcBorders>
              <w:top w:val="nil"/>
              <w:left w:val="nil"/>
              <w:bottom w:val="single" w:sz="4" w:space="0" w:color="auto"/>
              <w:right w:val="single" w:sz="4" w:space="0" w:color="auto"/>
            </w:tcBorders>
            <w:noWrap/>
            <w:vAlign w:val="center"/>
          </w:tcPr>
          <w:p w14:paraId="5277B244" w14:textId="49813F09" w:rsidR="001017AD" w:rsidRDefault="001017AD">
            <w:pPr>
              <w:spacing w:line="240" w:lineRule="auto"/>
              <w:ind w:firstLineChars="0" w:firstLine="0"/>
              <w:jc w:val="center"/>
              <w:rPr>
                <w:rFonts w:cs="Times New Roman"/>
                <w:sz w:val="22"/>
                <w:szCs w:val="22"/>
              </w:rPr>
            </w:pPr>
          </w:p>
        </w:tc>
        <w:tc>
          <w:tcPr>
            <w:tcW w:w="2075" w:type="dxa"/>
            <w:tcBorders>
              <w:top w:val="nil"/>
              <w:left w:val="nil"/>
              <w:bottom w:val="single" w:sz="4" w:space="0" w:color="auto"/>
              <w:right w:val="single" w:sz="4" w:space="0" w:color="auto"/>
            </w:tcBorders>
            <w:noWrap/>
            <w:vAlign w:val="center"/>
          </w:tcPr>
          <w:p w14:paraId="54FEB73D" w14:textId="4488A726" w:rsidR="001017AD" w:rsidRDefault="001017AD">
            <w:pPr>
              <w:spacing w:line="240" w:lineRule="auto"/>
              <w:ind w:firstLineChars="0" w:firstLine="0"/>
              <w:jc w:val="center"/>
              <w:rPr>
                <w:rFonts w:cs="Times New Roman"/>
                <w:sz w:val="22"/>
                <w:szCs w:val="22"/>
              </w:rPr>
            </w:pPr>
          </w:p>
        </w:tc>
      </w:tr>
    </w:tbl>
    <w:p w14:paraId="09B6D114" w14:textId="77777777" w:rsidR="001017AD" w:rsidRDefault="001017AD">
      <w:pPr>
        <w:spacing w:line="240" w:lineRule="auto"/>
        <w:ind w:firstLineChars="0" w:firstLine="0"/>
        <w:jc w:val="center"/>
        <w:rPr>
          <w:rFonts w:cs="Times New Roman"/>
          <w:color w:val="000000" w:themeColor="text1"/>
          <w:sz w:val="21"/>
          <w:szCs w:val="21"/>
        </w:rPr>
      </w:pPr>
    </w:p>
    <w:p w14:paraId="457FA19D" w14:textId="77777777" w:rsidR="001017AD" w:rsidRDefault="001017AD">
      <w:pPr>
        <w:pStyle w:val="afc"/>
        <w:rPr>
          <w:color w:val="000000" w:themeColor="text1"/>
          <w:szCs w:val="21"/>
        </w:rPr>
      </w:pPr>
    </w:p>
    <w:p w14:paraId="4C67EA76" w14:textId="77777777" w:rsidR="001017AD" w:rsidRDefault="001017AD">
      <w:pPr>
        <w:pStyle w:val="afc"/>
        <w:rPr>
          <w:color w:val="000000" w:themeColor="text1"/>
          <w:szCs w:val="21"/>
        </w:rPr>
      </w:pPr>
    </w:p>
    <w:p w14:paraId="499A9652" w14:textId="77777777" w:rsidR="001017AD" w:rsidRDefault="001017AD">
      <w:pPr>
        <w:pStyle w:val="afc"/>
        <w:rPr>
          <w:color w:val="000000" w:themeColor="text1"/>
          <w:szCs w:val="21"/>
        </w:rPr>
      </w:pPr>
    </w:p>
    <w:p w14:paraId="4A859F61" w14:textId="77777777" w:rsidR="001017AD" w:rsidRDefault="00000000">
      <w:pPr>
        <w:ind w:firstLineChars="0" w:firstLine="0"/>
        <w:jc w:val="center"/>
        <w:rPr>
          <w:rFonts w:cs="Times New Roman"/>
          <w:b/>
          <w:bCs/>
          <w:smallCaps/>
          <w:color w:val="000000" w:themeColor="text1"/>
          <w:sz w:val="21"/>
          <w:szCs w:val="21"/>
        </w:rPr>
      </w:pPr>
      <w:r>
        <w:rPr>
          <w:rFonts w:cs="Times New Roman"/>
          <w:b/>
          <w:bCs/>
          <w:smallCaps/>
          <w:color w:val="000000" w:themeColor="text1"/>
          <w:sz w:val="21"/>
          <w:szCs w:val="21"/>
        </w:rPr>
        <w:t>表</w:t>
      </w:r>
      <w:r>
        <w:rPr>
          <w:rFonts w:cs="Times New Roman"/>
          <w:b/>
          <w:bCs/>
          <w:smallCaps/>
          <w:color w:val="000000" w:themeColor="text1"/>
          <w:sz w:val="21"/>
          <w:szCs w:val="21"/>
        </w:rPr>
        <w:t xml:space="preserve">4-6 </w:t>
      </w:r>
      <w:r>
        <w:rPr>
          <w:rFonts w:cs="Times New Roman"/>
          <w:b/>
          <w:bCs/>
          <w:smallCaps/>
          <w:color w:val="000000" w:themeColor="text1"/>
          <w:sz w:val="21"/>
          <w:szCs w:val="21"/>
        </w:rPr>
        <w:t>固定资产折旧表</w:t>
      </w:r>
      <w:bookmarkStart w:id="175" w:name="OLE_LINK6"/>
      <w:r>
        <w:rPr>
          <w:rFonts w:cs="Times New Roman"/>
          <w:b/>
          <w:bCs/>
          <w:smallCaps/>
          <w:color w:val="000000" w:themeColor="text1"/>
          <w:sz w:val="21"/>
          <w:szCs w:val="21"/>
        </w:rPr>
        <w:t>/</w:t>
      </w:r>
      <w:r>
        <w:rPr>
          <w:rFonts w:cs="Times New Roman"/>
          <w:b/>
          <w:bCs/>
          <w:smallCaps/>
          <w:color w:val="000000" w:themeColor="text1"/>
          <w:sz w:val="21"/>
          <w:szCs w:val="21"/>
        </w:rPr>
        <w:t>万元</w:t>
      </w:r>
      <w:bookmarkEnd w:id="175"/>
    </w:p>
    <w:tbl>
      <w:tblPr>
        <w:tblW w:w="13948" w:type="dxa"/>
        <w:tblLayout w:type="fixed"/>
        <w:tblLook w:val="04A0" w:firstRow="1" w:lastRow="0" w:firstColumn="1" w:lastColumn="0" w:noHBand="0" w:noVBand="1"/>
      </w:tblPr>
      <w:tblGrid>
        <w:gridCol w:w="843"/>
        <w:gridCol w:w="1296"/>
        <w:gridCol w:w="843"/>
        <w:gridCol w:w="843"/>
        <w:gridCol w:w="843"/>
        <w:gridCol w:w="843"/>
        <w:gridCol w:w="843"/>
        <w:gridCol w:w="843"/>
        <w:gridCol w:w="843"/>
        <w:gridCol w:w="844"/>
        <w:gridCol w:w="844"/>
        <w:gridCol w:w="844"/>
        <w:gridCol w:w="844"/>
        <w:gridCol w:w="844"/>
        <w:gridCol w:w="844"/>
        <w:gridCol w:w="844"/>
      </w:tblGrid>
      <w:tr w:rsidR="001017AD" w14:paraId="546D9B06" w14:textId="77777777">
        <w:trPr>
          <w:trHeight w:val="340"/>
        </w:trPr>
        <w:tc>
          <w:tcPr>
            <w:tcW w:w="843" w:type="dxa"/>
            <w:vMerge w:val="restart"/>
            <w:tcBorders>
              <w:top w:val="single" w:sz="4" w:space="0" w:color="auto"/>
              <w:left w:val="single" w:sz="4" w:space="0" w:color="auto"/>
              <w:bottom w:val="single" w:sz="4" w:space="0" w:color="auto"/>
              <w:right w:val="single" w:sz="4" w:space="0" w:color="auto"/>
            </w:tcBorders>
            <w:noWrap/>
            <w:vAlign w:val="center"/>
          </w:tcPr>
          <w:p w14:paraId="0340330B" w14:textId="77777777" w:rsidR="001017AD" w:rsidRDefault="00000000">
            <w:pPr>
              <w:spacing w:line="240" w:lineRule="auto"/>
              <w:ind w:firstLineChars="0" w:firstLine="0"/>
              <w:jc w:val="center"/>
              <w:rPr>
                <w:rFonts w:cs="Times New Roman"/>
                <w:sz w:val="18"/>
                <w:szCs w:val="18"/>
              </w:rPr>
            </w:pPr>
            <w:r>
              <w:rPr>
                <w:rFonts w:cs="Times New Roman"/>
                <w:sz w:val="18"/>
                <w:szCs w:val="18"/>
              </w:rPr>
              <w:t>序号</w:t>
            </w:r>
          </w:p>
        </w:tc>
        <w:tc>
          <w:tcPr>
            <w:tcW w:w="1296" w:type="dxa"/>
            <w:vMerge w:val="restart"/>
            <w:tcBorders>
              <w:top w:val="single" w:sz="4" w:space="0" w:color="auto"/>
              <w:left w:val="single" w:sz="4" w:space="0" w:color="auto"/>
              <w:bottom w:val="single" w:sz="4" w:space="0" w:color="auto"/>
              <w:right w:val="single" w:sz="4" w:space="0" w:color="auto"/>
            </w:tcBorders>
            <w:vAlign w:val="center"/>
          </w:tcPr>
          <w:p w14:paraId="50F2E890" w14:textId="77777777" w:rsidR="001017AD" w:rsidRDefault="00000000">
            <w:pPr>
              <w:spacing w:line="240" w:lineRule="auto"/>
              <w:ind w:firstLineChars="0" w:firstLine="0"/>
              <w:jc w:val="center"/>
              <w:rPr>
                <w:rFonts w:cs="Times New Roman"/>
                <w:sz w:val="18"/>
                <w:szCs w:val="18"/>
              </w:rPr>
            </w:pPr>
            <w:r>
              <w:rPr>
                <w:rFonts w:cs="Times New Roman"/>
                <w:sz w:val="18"/>
                <w:szCs w:val="18"/>
              </w:rPr>
              <w:t>项目</w:t>
            </w:r>
          </w:p>
        </w:tc>
        <w:tc>
          <w:tcPr>
            <w:tcW w:w="843" w:type="dxa"/>
            <w:vMerge w:val="restart"/>
            <w:tcBorders>
              <w:top w:val="single" w:sz="4" w:space="0" w:color="auto"/>
              <w:left w:val="single" w:sz="4" w:space="0" w:color="auto"/>
              <w:bottom w:val="single" w:sz="4" w:space="0" w:color="auto"/>
              <w:right w:val="single" w:sz="4" w:space="0" w:color="auto"/>
            </w:tcBorders>
            <w:vAlign w:val="center"/>
          </w:tcPr>
          <w:p w14:paraId="11D0C5AB" w14:textId="77777777" w:rsidR="001017AD" w:rsidRDefault="00000000">
            <w:pPr>
              <w:spacing w:line="240" w:lineRule="auto"/>
              <w:ind w:firstLineChars="0" w:firstLine="0"/>
              <w:jc w:val="center"/>
              <w:rPr>
                <w:rFonts w:cs="Times New Roman"/>
                <w:sz w:val="18"/>
                <w:szCs w:val="18"/>
              </w:rPr>
            </w:pPr>
            <w:r>
              <w:rPr>
                <w:rFonts w:cs="Times New Roman"/>
                <w:sz w:val="18"/>
                <w:szCs w:val="18"/>
              </w:rPr>
              <w:t>残值率（</w:t>
            </w:r>
            <w:r>
              <w:rPr>
                <w:rFonts w:cs="Times New Roman"/>
                <w:sz w:val="18"/>
                <w:szCs w:val="18"/>
              </w:rPr>
              <w:t>%</w:t>
            </w:r>
            <w:r>
              <w:rPr>
                <w:rFonts w:cs="Times New Roman"/>
                <w:sz w:val="18"/>
                <w:szCs w:val="18"/>
              </w:rPr>
              <w:t>）</w:t>
            </w:r>
          </w:p>
        </w:tc>
        <w:tc>
          <w:tcPr>
            <w:tcW w:w="843" w:type="dxa"/>
            <w:vMerge w:val="restart"/>
            <w:tcBorders>
              <w:top w:val="single" w:sz="4" w:space="0" w:color="auto"/>
              <w:left w:val="single" w:sz="4" w:space="0" w:color="auto"/>
              <w:bottom w:val="single" w:sz="4" w:space="0" w:color="auto"/>
              <w:right w:val="single" w:sz="4" w:space="0" w:color="auto"/>
            </w:tcBorders>
            <w:vAlign w:val="center"/>
          </w:tcPr>
          <w:p w14:paraId="113BE413" w14:textId="77777777" w:rsidR="001017AD" w:rsidRDefault="00000000">
            <w:pPr>
              <w:spacing w:line="240" w:lineRule="auto"/>
              <w:ind w:firstLineChars="0" w:firstLine="0"/>
              <w:jc w:val="center"/>
              <w:rPr>
                <w:rFonts w:cs="Times New Roman"/>
                <w:sz w:val="18"/>
                <w:szCs w:val="18"/>
              </w:rPr>
            </w:pPr>
            <w:r>
              <w:rPr>
                <w:rFonts w:cs="Times New Roman"/>
                <w:sz w:val="18"/>
                <w:szCs w:val="18"/>
              </w:rPr>
              <w:t>折旧年限</w:t>
            </w:r>
          </w:p>
        </w:tc>
        <w:tc>
          <w:tcPr>
            <w:tcW w:w="843" w:type="dxa"/>
            <w:vMerge w:val="restart"/>
            <w:tcBorders>
              <w:top w:val="single" w:sz="4" w:space="0" w:color="auto"/>
              <w:left w:val="single" w:sz="4" w:space="0" w:color="auto"/>
              <w:bottom w:val="single" w:sz="4" w:space="0" w:color="auto"/>
              <w:right w:val="single" w:sz="4" w:space="0" w:color="auto"/>
            </w:tcBorders>
            <w:vAlign w:val="center"/>
          </w:tcPr>
          <w:p w14:paraId="41A97429" w14:textId="77777777" w:rsidR="001017AD" w:rsidRDefault="00000000">
            <w:pPr>
              <w:spacing w:line="240" w:lineRule="auto"/>
              <w:ind w:firstLineChars="0" w:firstLine="0"/>
              <w:jc w:val="center"/>
              <w:rPr>
                <w:rFonts w:cs="Times New Roman"/>
                <w:sz w:val="18"/>
                <w:szCs w:val="18"/>
              </w:rPr>
            </w:pPr>
            <w:r>
              <w:rPr>
                <w:rFonts w:cs="Times New Roman"/>
                <w:sz w:val="18"/>
                <w:szCs w:val="18"/>
              </w:rPr>
              <w:t>折旧率（</w:t>
            </w:r>
            <w:r>
              <w:rPr>
                <w:rFonts w:cs="Times New Roman"/>
                <w:sz w:val="18"/>
                <w:szCs w:val="18"/>
              </w:rPr>
              <w:t>%</w:t>
            </w:r>
            <w:r>
              <w:rPr>
                <w:rFonts w:cs="Times New Roman"/>
                <w:sz w:val="18"/>
                <w:szCs w:val="18"/>
              </w:rPr>
              <w:t>）</w:t>
            </w:r>
          </w:p>
        </w:tc>
        <w:tc>
          <w:tcPr>
            <w:tcW w:w="843" w:type="dxa"/>
            <w:vMerge w:val="restart"/>
            <w:tcBorders>
              <w:top w:val="single" w:sz="4" w:space="0" w:color="auto"/>
              <w:left w:val="single" w:sz="4" w:space="0" w:color="auto"/>
              <w:bottom w:val="single" w:sz="4" w:space="0" w:color="auto"/>
              <w:right w:val="single" w:sz="4" w:space="0" w:color="auto"/>
            </w:tcBorders>
            <w:noWrap/>
            <w:vAlign w:val="center"/>
          </w:tcPr>
          <w:p w14:paraId="1CDA18C5" w14:textId="77777777" w:rsidR="001017AD" w:rsidRDefault="00000000">
            <w:pPr>
              <w:spacing w:line="240" w:lineRule="auto"/>
              <w:ind w:firstLineChars="0" w:firstLine="0"/>
              <w:jc w:val="center"/>
              <w:rPr>
                <w:rFonts w:cs="Times New Roman"/>
                <w:sz w:val="18"/>
                <w:szCs w:val="18"/>
              </w:rPr>
            </w:pPr>
            <w:r>
              <w:rPr>
                <w:rFonts w:cs="Times New Roman"/>
                <w:sz w:val="18"/>
                <w:szCs w:val="18"/>
              </w:rPr>
              <w:t>合计</w:t>
            </w:r>
          </w:p>
        </w:tc>
        <w:tc>
          <w:tcPr>
            <w:tcW w:w="8437" w:type="dxa"/>
            <w:gridSpan w:val="10"/>
            <w:tcBorders>
              <w:top w:val="single" w:sz="4" w:space="0" w:color="auto"/>
              <w:left w:val="nil"/>
              <w:bottom w:val="single" w:sz="4" w:space="0" w:color="auto"/>
              <w:right w:val="single" w:sz="4" w:space="0" w:color="000000"/>
            </w:tcBorders>
            <w:noWrap/>
            <w:vAlign w:val="center"/>
          </w:tcPr>
          <w:p w14:paraId="75F5092B" w14:textId="77777777" w:rsidR="001017AD" w:rsidRDefault="00000000">
            <w:pPr>
              <w:spacing w:line="240" w:lineRule="auto"/>
              <w:ind w:firstLineChars="0" w:firstLine="0"/>
              <w:jc w:val="center"/>
              <w:rPr>
                <w:rFonts w:cs="Times New Roman"/>
                <w:sz w:val="18"/>
                <w:szCs w:val="18"/>
              </w:rPr>
            </w:pPr>
            <w:r>
              <w:rPr>
                <w:rFonts w:cs="Times New Roman"/>
                <w:sz w:val="18"/>
                <w:szCs w:val="18"/>
              </w:rPr>
              <w:t>生产期</w:t>
            </w:r>
          </w:p>
        </w:tc>
      </w:tr>
      <w:tr w:rsidR="001017AD" w14:paraId="7BEB0101" w14:textId="77777777">
        <w:trPr>
          <w:trHeight w:val="340"/>
        </w:trPr>
        <w:tc>
          <w:tcPr>
            <w:tcW w:w="843" w:type="dxa"/>
            <w:vMerge/>
            <w:tcBorders>
              <w:top w:val="single" w:sz="4" w:space="0" w:color="auto"/>
              <w:left w:val="single" w:sz="4" w:space="0" w:color="auto"/>
              <w:bottom w:val="single" w:sz="4" w:space="0" w:color="auto"/>
              <w:right w:val="single" w:sz="4" w:space="0" w:color="auto"/>
            </w:tcBorders>
            <w:vAlign w:val="center"/>
          </w:tcPr>
          <w:p w14:paraId="0BE11E4F" w14:textId="77777777" w:rsidR="001017AD" w:rsidRDefault="001017AD">
            <w:pPr>
              <w:spacing w:line="240" w:lineRule="auto"/>
              <w:ind w:firstLineChars="0" w:firstLine="0"/>
              <w:rPr>
                <w:rFonts w:cs="Times New Roman"/>
                <w:sz w:val="18"/>
                <w:szCs w:val="18"/>
              </w:rPr>
            </w:pPr>
          </w:p>
        </w:tc>
        <w:tc>
          <w:tcPr>
            <w:tcW w:w="1296" w:type="dxa"/>
            <w:vMerge/>
            <w:tcBorders>
              <w:top w:val="single" w:sz="4" w:space="0" w:color="auto"/>
              <w:left w:val="single" w:sz="4" w:space="0" w:color="auto"/>
              <w:bottom w:val="single" w:sz="4" w:space="0" w:color="auto"/>
              <w:right w:val="single" w:sz="4" w:space="0" w:color="auto"/>
            </w:tcBorders>
            <w:vAlign w:val="center"/>
          </w:tcPr>
          <w:p w14:paraId="56546A1B" w14:textId="77777777" w:rsidR="001017AD" w:rsidRDefault="001017AD">
            <w:pPr>
              <w:spacing w:line="240" w:lineRule="auto"/>
              <w:ind w:firstLineChars="0" w:firstLine="0"/>
              <w:rPr>
                <w:rFonts w:cs="Times New Roman"/>
                <w:sz w:val="18"/>
                <w:szCs w:val="18"/>
              </w:rPr>
            </w:pPr>
          </w:p>
        </w:tc>
        <w:tc>
          <w:tcPr>
            <w:tcW w:w="843" w:type="dxa"/>
            <w:vMerge/>
            <w:tcBorders>
              <w:top w:val="single" w:sz="4" w:space="0" w:color="auto"/>
              <w:left w:val="single" w:sz="4" w:space="0" w:color="auto"/>
              <w:bottom w:val="single" w:sz="4" w:space="0" w:color="auto"/>
              <w:right w:val="single" w:sz="4" w:space="0" w:color="auto"/>
            </w:tcBorders>
            <w:vAlign w:val="center"/>
          </w:tcPr>
          <w:p w14:paraId="7F776A7E" w14:textId="77777777" w:rsidR="001017AD" w:rsidRDefault="001017AD">
            <w:pPr>
              <w:spacing w:line="240" w:lineRule="auto"/>
              <w:ind w:firstLineChars="0" w:firstLine="0"/>
              <w:rPr>
                <w:rFonts w:cs="Times New Roman"/>
                <w:sz w:val="18"/>
                <w:szCs w:val="18"/>
              </w:rPr>
            </w:pPr>
          </w:p>
        </w:tc>
        <w:tc>
          <w:tcPr>
            <w:tcW w:w="843" w:type="dxa"/>
            <w:vMerge/>
            <w:tcBorders>
              <w:top w:val="single" w:sz="4" w:space="0" w:color="auto"/>
              <w:left w:val="single" w:sz="4" w:space="0" w:color="auto"/>
              <w:bottom w:val="single" w:sz="4" w:space="0" w:color="auto"/>
              <w:right w:val="single" w:sz="4" w:space="0" w:color="auto"/>
            </w:tcBorders>
            <w:vAlign w:val="center"/>
          </w:tcPr>
          <w:p w14:paraId="233D5810" w14:textId="77777777" w:rsidR="001017AD" w:rsidRDefault="001017AD">
            <w:pPr>
              <w:spacing w:line="240" w:lineRule="auto"/>
              <w:ind w:firstLineChars="0" w:firstLine="0"/>
              <w:rPr>
                <w:rFonts w:cs="Times New Roman"/>
                <w:sz w:val="18"/>
                <w:szCs w:val="18"/>
              </w:rPr>
            </w:pPr>
          </w:p>
        </w:tc>
        <w:tc>
          <w:tcPr>
            <w:tcW w:w="843" w:type="dxa"/>
            <w:vMerge/>
            <w:tcBorders>
              <w:top w:val="single" w:sz="4" w:space="0" w:color="auto"/>
              <w:left w:val="single" w:sz="4" w:space="0" w:color="auto"/>
              <w:bottom w:val="single" w:sz="4" w:space="0" w:color="auto"/>
              <w:right w:val="single" w:sz="4" w:space="0" w:color="auto"/>
            </w:tcBorders>
            <w:vAlign w:val="center"/>
          </w:tcPr>
          <w:p w14:paraId="0368340F" w14:textId="77777777" w:rsidR="001017AD" w:rsidRDefault="001017AD">
            <w:pPr>
              <w:spacing w:line="240" w:lineRule="auto"/>
              <w:ind w:firstLineChars="0" w:firstLine="0"/>
              <w:rPr>
                <w:rFonts w:cs="Times New Roman"/>
                <w:sz w:val="18"/>
                <w:szCs w:val="18"/>
              </w:rPr>
            </w:pPr>
          </w:p>
        </w:tc>
        <w:tc>
          <w:tcPr>
            <w:tcW w:w="843" w:type="dxa"/>
            <w:vMerge/>
            <w:tcBorders>
              <w:top w:val="single" w:sz="4" w:space="0" w:color="auto"/>
              <w:left w:val="single" w:sz="4" w:space="0" w:color="auto"/>
              <w:bottom w:val="single" w:sz="4" w:space="0" w:color="auto"/>
              <w:right w:val="single" w:sz="4" w:space="0" w:color="auto"/>
            </w:tcBorders>
            <w:vAlign w:val="center"/>
          </w:tcPr>
          <w:p w14:paraId="4FA1D98C" w14:textId="77777777" w:rsidR="001017AD" w:rsidRDefault="001017AD">
            <w:pPr>
              <w:spacing w:line="240" w:lineRule="auto"/>
              <w:ind w:firstLineChars="0" w:firstLine="0"/>
              <w:rPr>
                <w:rFonts w:cs="Times New Roman"/>
                <w:sz w:val="18"/>
                <w:szCs w:val="18"/>
              </w:rPr>
            </w:pPr>
          </w:p>
        </w:tc>
        <w:tc>
          <w:tcPr>
            <w:tcW w:w="843" w:type="dxa"/>
            <w:tcBorders>
              <w:top w:val="nil"/>
              <w:left w:val="nil"/>
              <w:bottom w:val="single" w:sz="4" w:space="0" w:color="auto"/>
              <w:right w:val="single" w:sz="4" w:space="0" w:color="auto"/>
            </w:tcBorders>
            <w:noWrap/>
            <w:vAlign w:val="center"/>
          </w:tcPr>
          <w:p w14:paraId="0F23AF3F"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 </w:t>
            </w:r>
          </w:p>
        </w:tc>
        <w:tc>
          <w:tcPr>
            <w:tcW w:w="843" w:type="dxa"/>
            <w:tcBorders>
              <w:top w:val="nil"/>
              <w:left w:val="nil"/>
              <w:bottom w:val="single" w:sz="4" w:space="0" w:color="auto"/>
              <w:right w:val="single" w:sz="4" w:space="0" w:color="auto"/>
            </w:tcBorders>
            <w:noWrap/>
            <w:vAlign w:val="center"/>
          </w:tcPr>
          <w:p w14:paraId="6706C021"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3 </w:t>
            </w:r>
          </w:p>
        </w:tc>
        <w:tc>
          <w:tcPr>
            <w:tcW w:w="843" w:type="dxa"/>
            <w:tcBorders>
              <w:top w:val="nil"/>
              <w:left w:val="nil"/>
              <w:bottom w:val="single" w:sz="4" w:space="0" w:color="auto"/>
              <w:right w:val="single" w:sz="4" w:space="0" w:color="auto"/>
            </w:tcBorders>
            <w:noWrap/>
            <w:vAlign w:val="center"/>
          </w:tcPr>
          <w:p w14:paraId="09058D5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4 </w:t>
            </w:r>
          </w:p>
        </w:tc>
        <w:tc>
          <w:tcPr>
            <w:tcW w:w="844" w:type="dxa"/>
            <w:tcBorders>
              <w:top w:val="nil"/>
              <w:left w:val="nil"/>
              <w:bottom w:val="single" w:sz="4" w:space="0" w:color="auto"/>
              <w:right w:val="single" w:sz="4" w:space="0" w:color="auto"/>
            </w:tcBorders>
            <w:noWrap/>
            <w:vAlign w:val="center"/>
          </w:tcPr>
          <w:p w14:paraId="350B931A"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5 </w:t>
            </w:r>
          </w:p>
        </w:tc>
        <w:tc>
          <w:tcPr>
            <w:tcW w:w="844" w:type="dxa"/>
            <w:tcBorders>
              <w:top w:val="nil"/>
              <w:left w:val="nil"/>
              <w:bottom w:val="single" w:sz="4" w:space="0" w:color="auto"/>
              <w:right w:val="single" w:sz="4" w:space="0" w:color="auto"/>
            </w:tcBorders>
            <w:noWrap/>
            <w:vAlign w:val="center"/>
          </w:tcPr>
          <w:p w14:paraId="18172025"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6 </w:t>
            </w:r>
          </w:p>
        </w:tc>
        <w:tc>
          <w:tcPr>
            <w:tcW w:w="844" w:type="dxa"/>
            <w:tcBorders>
              <w:top w:val="nil"/>
              <w:left w:val="nil"/>
              <w:bottom w:val="single" w:sz="4" w:space="0" w:color="auto"/>
              <w:right w:val="single" w:sz="4" w:space="0" w:color="auto"/>
            </w:tcBorders>
            <w:noWrap/>
            <w:vAlign w:val="center"/>
          </w:tcPr>
          <w:p w14:paraId="4A38DACC"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7 </w:t>
            </w:r>
          </w:p>
        </w:tc>
        <w:tc>
          <w:tcPr>
            <w:tcW w:w="844" w:type="dxa"/>
            <w:tcBorders>
              <w:top w:val="nil"/>
              <w:left w:val="nil"/>
              <w:bottom w:val="single" w:sz="4" w:space="0" w:color="auto"/>
              <w:right w:val="single" w:sz="4" w:space="0" w:color="auto"/>
            </w:tcBorders>
            <w:noWrap/>
            <w:vAlign w:val="center"/>
          </w:tcPr>
          <w:p w14:paraId="022E9629"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8 </w:t>
            </w:r>
          </w:p>
        </w:tc>
        <w:tc>
          <w:tcPr>
            <w:tcW w:w="844" w:type="dxa"/>
            <w:tcBorders>
              <w:top w:val="nil"/>
              <w:left w:val="nil"/>
              <w:bottom w:val="single" w:sz="4" w:space="0" w:color="auto"/>
              <w:right w:val="single" w:sz="4" w:space="0" w:color="auto"/>
            </w:tcBorders>
            <w:noWrap/>
            <w:vAlign w:val="center"/>
          </w:tcPr>
          <w:p w14:paraId="50435266"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9 </w:t>
            </w:r>
          </w:p>
        </w:tc>
        <w:tc>
          <w:tcPr>
            <w:tcW w:w="844" w:type="dxa"/>
            <w:tcBorders>
              <w:top w:val="nil"/>
              <w:left w:val="nil"/>
              <w:bottom w:val="single" w:sz="4" w:space="0" w:color="auto"/>
              <w:right w:val="single" w:sz="4" w:space="0" w:color="auto"/>
            </w:tcBorders>
            <w:noWrap/>
            <w:vAlign w:val="center"/>
          </w:tcPr>
          <w:p w14:paraId="41BCF30A"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10 </w:t>
            </w:r>
          </w:p>
        </w:tc>
        <w:tc>
          <w:tcPr>
            <w:tcW w:w="844" w:type="dxa"/>
            <w:tcBorders>
              <w:top w:val="nil"/>
              <w:left w:val="nil"/>
              <w:bottom w:val="single" w:sz="4" w:space="0" w:color="auto"/>
              <w:right w:val="single" w:sz="4" w:space="0" w:color="auto"/>
            </w:tcBorders>
            <w:noWrap/>
            <w:vAlign w:val="center"/>
          </w:tcPr>
          <w:p w14:paraId="08C4AB4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11 </w:t>
            </w:r>
          </w:p>
        </w:tc>
      </w:tr>
      <w:tr w:rsidR="001017AD" w14:paraId="5F8C6D3D" w14:textId="77777777">
        <w:trPr>
          <w:trHeight w:val="340"/>
        </w:trPr>
        <w:tc>
          <w:tcPr>
            <w:tcW w:w="843" w:type="dxa"/>
            <w:tcBorders>
              <w:top w:val="nil"/>
              <w:left w:val="single" w:sz="4" w:space="0" w:color="auto"/>
              <w:bottom w:val="single" w:sz="4" w:space="0" w:color="auto"/>
              <w:right w:val="single" w:sz="4" w:space="0" w:color="auto"/>
            </w:tcBorders>
            <w:noWrap/>
            <w:vAlign w:val="center"/>
          </w:tcPr>
          <w:p w14:paraId="01927123" w14:textId="77777777" w:rsidR="001017AD" w:rsidRDefault="00000000">
            <w:pPr>
              <w:spacing w:line="240" w:lineRule="auto"/>
              <w:ind w:firstLineChars="0" w:firstLine="0"/>
              <w:jc w:val="center"/>
              <w:rPr>
                <w:rFonts w:cs="Times New Roman"/>
                <w:sz w:val="18"/>
                <w:szCs w:val="18"/>
              </w:rPr>
            </w:pPr>
            <w:r>
              <w:rPr>
                <w:rFonts w:cs="Times New Roman"/>
                <w:sz w:val="18"/>
                <w:szCs w:val="18"/>
              </w:rPr>
              <w:t>1</w:t>
            </w:r>
          </w:p>
        </w:tc>
        <w:tc>
          <w:tcPr>
            <w:tcW w:w="1296" w:type="dxa"/>
            <w:tcBorders>
              <w:top w:val="nil"/>
              <w:left w:val="nil"/>
              <w:bottom w:val="single" w:sz="4" w:space="0" w:color="auto"/>
              <w:right w:val="single" w:sz="4" w:space="0" w:color="auto"/>
            </w:tcBorders>
            <w:noWrap/>
            <w:vAlign w:val="center"/>
          </w:tcPr>
          <w:p w14:paraId="6A0B033C" w14:textId="77777777" w:rsidR="001017AD" w:rsidRDefault="00000000">
            <w:pPr>
              <w:spacing w:line="240" w:lineRule="auto"/>
              <w:ind w:firstLineChars="0" w:firstLine="0"/>
              <w:jc w:val="center"/>
              <w:rPr>
                <w:rFonts w:cs="Times New Roman"/>
                <w:sz w:val="18"/>
                <w:szCs w:val="18"/>
              </w:rPr>
            </w:pPr>
            <w:r>
              <w:rPr>
                <w:rFonts w:cs="Times New Roman"/>
                <w:sz w:val="18"/>
                <w:szCs w:val="18"/>
              </w:rPr>
              <w:t>开拓工程</w:t>
            </w:r>
          </w:p>
        </w:tc>
        <w:tc>
          <w:tcPr>
            <w:tcW w:w="843" w:type="dxa"/>
            <w:tcBorders>
              <w:top w:val="nil"/>
              <w:left w:val="nil"/>
              <w:bottom w:val="single" w:sz="4" w:space="0" w:color="auto"/>
              <w:right w:val="single" w:sz="4" w:space="0" w:color="auto"/>
            </w:tcBorders>
            <w:noWrap/>
            <w:vAlign w:val="center"/>
          </w:tcPr>
          <w:p w14:paraId="4388057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0.00 </w:t>
            </w:r>
          </w:p>
        </w:tc>
        <w:tc>
          <w:tcPr>
            <w:tcW w:w="843" w:type="dxa"/>
            <w:tcBorders>
              <w:top w:val="nil"/>
              <w:left w:val="nil"/>
              <w:bottom w:val="single" w:sz="4" w:space="0" w:color="auto"/>
              <w:right w:val="single" w:sz="4" w:space="0" w:color="auto"/>
            </w:tcBorders>
            <w:noWrap/>
            <w:vAlign w:val="center"/>
          </w:tcPr>
          <w:p w14:paraId="544778E8"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9.30 </w:t>
            </w:r>
          </w:p>
        </w:tc>
        <w:tc>
          <w:tcPr>
            <w:tcW w:w="843" w:type="dxa"/>
            <w:tcBorders>
              <w:top w:val="nil"/>
              <w:left w:val="nil"/>
              <w:bottom w:val="single" w:sz="4" w:space="0" w:color="auto"/>
              <w:right w:val="single" w:sz="4" w:space="0" w:color="auto"/>
            </w:tcBorders>
            <w:noWrap/>
            <w:vAlign w:val="center"/>
          </w:tcPr>
          <w:p w14:paraId="54F636B8"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10.75 </w:t>
            </w:r>
          </w:p>
        </w:tc>
        <w:tc>
          <w:tcPr>
            <w:tcW w:w="843" w:type="dxa"/>
            <w:tcBorders>
              <w:top w:val="nil"/>
              <w:left w:val="nil"/>
              <w:bottom w:val="single" w:sz="4" w:space="0" w:color="auto"/>
              <w:right w:val="single" w:sz="4" w:space="0" w:color="auto"/>
            </w:tcBorders>
            <w:noWrap/>
            <w:vAlign w:val="center"/>
          </w:tcPr>
          <w:p w14:paraId="049E13E7"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3F6E3D57"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033403D5"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7D83B1F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404EEAF5"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2E989996"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2F48EE81"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1BF28AA1"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42BD0C11"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6984D040"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27360C8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r>
      <w:tr w:rsidR="001017AD" w14:paraId="3959A8F2" w14:textId="77777777">
        <w:trPr>
          <w:trHeight w:val="340"/>
        </w:trPr>
        <w:tc>
          <w:tcPr>
            <w:tcW w:w="843" w:type="dxa"/>
            <w:tcBorders>
              <w:top w:val="nil"/>
              <w:left w:val="single" w:sz="4" w:space="0" w:color="auto"/>
              <w:bottom w:val="single" w:sz="4" w:space="0" w:color="auto"/>
              <w:right w:val="single" w:sz="4" w:space="0" w:color="auto"/>
            </w:tcBorders>
            <w:noWrap/>
            <w:vAlign w:val="center"/>
          </w:tcPr>
          <w:p w14:paraId="2947AC35"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1296" w:type="dxa"/>
            <w:tcBorders>
              <w:top w:val="nil"/>
              <w:left w:val="nil"/>
              <w:bottom w:val="single" w:sz="4" w:space="0" w:color="auto"/>
              <w:right w:val="single" w:sz="4" w:space="0" w:color="auto"/>
            </w:tcBorders>
            <w:noWrap/>
            <w:vAlign w:val="center"/>
          </w:tcPr>
          <w:p w14:paraId="3DA62813" w14:textId="77777777" w:rsidR="001017AD" w:rsidRDefault="00000000">
            <w:pPr>
              <w:spacing w:line="240" w:lineRule="auto"/>
              <w:ind w:firstLineChars="0" w:firstLine="0"/>
              <w:jc w:val="center"/>
              <w:rPr>
                <w:rFonts w:cs="Times New Roman"/>
                <w:sz w:val="18"/>
                <w:szCs w:val="18"/>
              </w:rPr>
            </w:pPr>
            <w:r>
              <w:rPr>
                <w:rFonts w:cs="Times New Roman"/>
                <w:sz w:val="18"/>
                <w:szCs w:val="18"/>
              </w:rPr>
              <w:t>原值</w:t>
            </w:r>
          </w:p>
        </w:tc>
        <w:tc>
          <w:tcPr>
            <w:tcW w:w="843" w:type="dxa"/>
            <w:tcBorders>
              <w:top w:val="nil"/>
              <w:left w:val="nil"/>
              <w:bottom w:val="single" w:sz="4" w:space="0" w:color="auto"/>
              <w:right w:val="single" w:sz="4" w:space="0" w:color="auto"/>
            </w:tcBorders>
            <w:noWrap/>
            <w:vAlign w:val="center"/>
          </w:tcPr>
          <w:p w14:paraId="2A5C2AEF"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2CE7D7FC"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5555AB1F"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5292B687"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617132F5"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1557.81 </w:t>
            </w:r>
          </w:p>
        </w:tc>
        <w:tc>
          <w:tcPr>
            <w:tcW w:w="843" w:type="dxa"/>
            <w:tcBorders>
              <w:top w:val="nil"/>
              <w:left w:val="nil"/>
              <w:bottom w:val="single" w:sz="4" w:space="0" w:color="auto"/>
              <w:right w:val="single" w:sz="4" w:space="0" w:color="auto"/>
            </w:tcBorders>
            <w:noWrap/>
            <w:vAlign w:val="center"/>
          </w:tcPr>
          <w:p w14:paraId="4EBCB9A5"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1390.30 </w:t>
            </w:r>
          </w:p>
        </w:tc>
        <w:tc>
          <w:tcPr>
            <w:tcW w:w="843" w:type="dxa"/>
            <w:tcBorders>
              <w:top w:val="nil"/>
              <w:left w:val="nil"/>
              <w:bottom w:val="single" w:sz="4" w:space="0" w:color="auto"/>
              <w:right w:val="single" w:sz="4" w:space="0" w:color="auto"/>
            </w:tcBorders>
            <w:noWrap/>
            <w:vAlign w:val="center"/>
          </w:tcPr>
          <w:p w14:paraId="392AC436"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1222.80 </w:t>
            </w:r>
          </w:p>
        </w:tc>
        <w:tc>
          <w:tcPr>
            <w:tcW w:w="844" w:type="dxa"/>
            <w:tcBorders>
              <w:top w:val="nil"/>
              <w:left w:val="nil"/>
              <w:bottom w:val="single" w:sz="4" w:space="0" w:color="auto"/>
              <w:right w:val="single" w:sz="4" w:space="0" w:color="auto"/>
            </w:tcBorders>
            <w:noWrap/>
            <w:vAlign w:val="center"/>
          </w:tcPr>
          <w:p w14:paraId="38B61A38"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1055.29 </w:t>
            </w:r>
          </w:p>
        </w:tc>
        <w:tc>
          <w:tcPr>
            <w:tcW w:w="844" w:type="dxa"/>
            <w:tcBorders>
              <w:top w:val="nil"/>
              <w:left w:val="nil"/>
              <w:bottom w:val="single" w:sz="4" w:space="0" w:color="auto"/>
              <w:right w:val="single" w:sz="4" w:space="0" w:color="auto"/>
            </w:tcBorders>
            <w:noWrap/>
            <w:vAlign w:val="center"/>
          </w:tcPr>
          <w:p w14:paraId="3D189E93"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887.78 </w:t>
            </w:r>
          </w:p>
        </w:tc>
        <w:tc>
          <w:tcPr>
            <w:tcW w:w="844" w:type="dxa"/>
            <w:tcBorders>
              <w:top w:val="nil"/>
              <w:left w:val="nil"/>
              <w:bottom w:val="single" w:sz="4" w:space="0" w:color="auto"/>
              <w:right w:val="single" w:sz="4" w:space="0" w:color="auto"/>
            </w:tcBorders>
            <w:noWrap/>
            <w:vAlign w:val="center"/>
          </w:tcPr>
          <w:p w14:paraId="74884B22"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720.28 </w:t>
            </w:r>
          </w:p>
        </w:tc>
        <w:tc>
          <w:tcPr>
            <w:tcW w:w="844" w:type="dxa"/>
            <w:tcBorders>
              <w:top w:val="nil"/>
              <w:left w:val="nil"/>
              <w:bottom w:val="single" w:sz="4" w:space="0" w:color="auto"/>
              <w:right w:val="single" w:sz="4" w:space="0" w:color="auto"/>
            </w:tcBorders>
            <w:noWrap/>
            <w:vAlign w:val="center"/>
          </w:tcPr>
          <w:p w14:paraId="2BB76079"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552.77 </w:t>
            </w:r>
          </w:p>
        </w:tc>
        <w:tc>
          <w:tcPr>
            <w:tcW w:w="844" w:type="dxa"/>
            <w:tcBorders>
              <w:top w:val="nil"/>
              <w:left w:val="nil"/>
              <w:bottom w:val="single" w:sz="4" w:space="0" w:color="auto"/>
              <w:right w:val="single" w:sz="4" w:space="0" w:color="auto"/>
            </w:tcBorders>
            <w:noWrap/>
            <w:vAlign w:val="center"/>
          </w:tcPr>
          <w:p w14:paraId="34FCC505"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385.26 </w:t>
            </w:r>
          </w:p>
        </w:tc>
        <w:tc>
          <w:tcPr>
            <w:tcW w:w="844" w:type="dxa"/>
            <w:tcBorders>
              <w:top w:val="nil"/>
              <w:left w:val="nil"/>
              <w:bottom w:val="single" w:sz="4" w:space="0" w:color="auto"/>
              <w:right w:val="single" w:sz="4" w:space="0" w:color="auto"/>
            </w:tcBorders>
            <w:noWrap/>
            <w:vAlign w:val="center"/>
          </w:tcPr>
          <w:p w14:paraId="601F1A18"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217.76 </w:t>
            </w:r>
          </w:p>
        </w:tc>
        <w:tc>
          <w:tcPr>
            <w:tcW w:w="844" w:type="dxa"/>
            <w:tcBorders>
              <w:top w:val="nil"/>
              <w:left w:val="nil"/>
              <w:bottom w:val="single" w:sz="4" w:space="0" w:color="auto"/>
              <w:right w:val="single" w:sz="4" w:space="0" w:color="auto"/>
            </w:tcBorders>
            <w:noWrap/>
            <w:vAlign w:val="center"/>
          </w:tcPr>
          <w:p w14:paraId="2438FD49"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50.25 </w:t>
            </w:r>
          </w:p>
        </w:tc>
      </w:tr>
      <w:tr w:rsidR="001017AD" w14:paraId="6E557175" w14:textId="77777777">
        <w:trPr>
          <w:trHeight w:val="340"/>
        </w:trPr>
        <w:tc>
          <w:tcPr>
            <w:tcW w:w="843" w:type="dxa"/>
            <w:tcBorders>
              <w:top w:val="nil"/>
              <w:left w:val="single" w:sz="4" w:space="0" w:color="auto"/>
              <w:bottom w:val="single" w:sz="4" w:space="0" w:color="auto"/>
              <w:right w:val="single" w:sz="4" w:space="0" w:color="auto"/>
            </w:tcBorders>
            <w:noWrap/>
            <w:vAlign w:val="center"/>
          </w:tcPr>
          <w:p w14:paraId="3FB31412"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1296" w:type="dxa"/>
            <w:tcBorders>
              <w:top w:val="nil"/>
              <w:left w:val="nil"/>
              <w:bottom w:val="single" w:sz="4" w:space="0" w:color="auto"/>
              <w:right w:val="single" w:sz="4" w:space="0" w:color="auto"/>
            </w:tcBorders>
            <w:noWrap/>
            <w:vAlign w:val="center"/>
          </w:tcPr>
          <w:p w14:paraId="5415CD4E" w14:textId="77777777" w:rsidR="001017AD" w:rsidRDefault="00000000">
            <w:pPr>
              <w:spacing w:line="240" w:lineRule="auto"/>
              <w:ind w:firstLineChars="0" w:firstLine="0"/>
              <w:jc w:val="center"/>
              <w:rPr>
                <w:rFonts w:cs="Times New Roman"/>
                <w:sz w:val="18"/>
                <w:szCs w:val="18"/>
              </w:rPr>
            </w:pPr>
            <w:r>
              <w:rPr>
                <w:rFonts w:cs="Times New Roman"/>
                <w:sz w:val="18"/>
                <w:szCs w:val="18"/>
              </w:rPr>
              <w:t>当期</w:t>
            </w:r>
            <w:proofErr w:type="gramStart"/>
            <w:r>
              <w:rPr>
                <w:rFonts w:cs="Times New Roman"/>
                <w:sz w:val="18"/>
                <w:szCs w:val="18"/>
              </w:rPr>
              <w:t>折旧值</w:t>
            </w:r>
            <w:proofErr w:type="gramEnd"/>
          </w:p>
        </w:tc>
        <w:tc>
          <w:tcPr>
            <w:tcW w:w="843" w:type="dxa"/>
            <w:tcBorders>
              <w:top w:val="nil"/>
              <w:left w:val="nil"/>
              <w:bottom w:val="single" w:sz="4" w:space="0" w:color="auto"/>
              <w:right w:val="single" w:sz="4" w:space="0" w:color="auto"/>
            </w:tcBorders>
            <w:noWrap/>
            <w:vAlign w:val="center"/>
          </w:tcPr>
          <w:p w14:paraId="63721036"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29E4D085"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4A203D2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51D7F6C2"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1557.81 </w:t>
            </w:r>
          </w:p>
        </w:tc>
        <w:tc>
          <w:tcPr>
            <w:tcW w:w="843" w:type="dxa"/>
            <w:tcBorders>
              <w:top w:val="nil"/>
              <w:left w:val="nil"/>
              <w:bottom w:val="single" w:sz="4" w:space="0" w:color="auto"/>
              <w:right w:val="single" w:sz="4" w:space="0" w:color="auto"/>
            </w:tcBorders>
            <w:noWrap/>
            <w:vAlign w:val="center"/>
          </w:tcPr>
          <w:p w14:paraId="652263A4" w14:textId="6434A33C" w:rsidR="001017AD" w:rsidRDefault="00000000">
            <w:pPr>
              <w:spacing w:line="240" w:lineRule="auto"/>
              <w:ind w:firstLineChars="0" w:firstLine="0"/>
              <w:jc w:val="center"/>
              <w:rPr>
                <w:rFonts w:cs="Times New Roman"/>
                <w:sz w:val="18"/>
                <w:szCs w:val="18"/>
              </w:rPr>
            </w:pPr>
            <w:r>
              <w:rPr>
                <w:rFonts w:cs="Times New Roman"/>
                <w:sz w:val="18"/>
                <w:szCs w:val="18"/>
              </w:rPr>
              <w:t>16</w:t>
            </w:r>
            <w:r w:rsidR="00011330">
              <w:rPr>
                <w:rFonts w:cs="Times New Roman"/>
                <w:sz w:val="18"/>
                <w:szCs w:val="18"/>
              </w:rPr>
              <w:t>！！！！</w:t>
            </w:r>
            <w:r>
              <w:rPr>
                <w:rFonts w:cs="Times New Roman"/>
                <w:sz w:val="18"/>
                <w:szCs w:val="18"/>
              </w:rPr>
              <w:t xml:space="preserve">1 </w:t>
            </w:r>
          </w:p>
        </w:tc>
        <w:tc>
          <w:tcPr>
            <w:tcW w:w="843" w:type="dxa"/>
            <w:tcBorders>
              <w:top w:val="nil"/>
              <w:left w:val="nil"/>
              <w:bottom w:val="single" w:sz="4" w:space="0" w:color="auto"/>
              <w:right w:val="single" w:sz="4" w:space="0" w:color="auto"/>
            </w:tcBorders>
            <w:noWrap/>
            <w:vAlign w:val="center"/>
          </w:tcPr>
          <w:p w14:paraId="73556B62" w14:textId="58EB1AE4" w:rsidR="001017AD" w:rsidRDefault="00000000">
            <w:pPr>
              <w:spacing w:line="240" w:lineRule="auto"/>
              <w:ind w:firstLineChars="0" w:firstLine="0"/>
              <w:jc w:val="center"/>
              <w:rPr>
                <w:rFonts w:cs="Times New Roman"/>
                <w:sz w:val="18"/>
                <w:szCs w:val="18"/>
              </w:rPr>
            </w:pPr>
            <w:r>
              <w:rPr>
                <w:rFonts w:cs="Times New Roman"/>
                <w:sz w:val="18"/>
                <w:szCs w:val="18"/>
              </w:rPr>
              <w:t>16</w:t>
            </w:r>
            <w:r w:rsidR="00011330">
              <w:rPr>
                <w:rFonts w:cs="Times New Roman"/>
                <w:sz w:val="18"/>
                <w:szCs w:val="18"/>
              </w:rPr>
              <w:t>！！！！</w:t>
            </w:r>
            <w:r>
              <w:rPr>
                <w:rFonts w:cs="Times New Roman"/>
                <w:sz w:val="18"/>
                <w:szCs w:val="18"/>
              </w:rPr>
              <w:t xml:space="preserve">1 </w:t>
            </w:r>
          </w:p>
        </w:tc>
        <w:tc>
          <w:tcPr>
            <w:tcW w:w="843" w:type="dxa"/>
            <w:tcBorders>
              <w:top w:val="nil"/>
              <w:left w:val="nil"/>
              <w:bottom w:val="single" w:sz="4" w:space="0" w:color="auto"/>
              <w:right w:val="single" w:sz="4" w:space="0" w:color="auto"/>
            </w:tcBorders>
            <w:noWrap/>
            <w:vAlign w:val="center"/>
          </w:tcPr>
          <w:p w14:paraId="2F058284" w14:textId="40E3D58A" w:rsidR="001017AD" w:rsidRDefault="00000000">
            <w:pPr>
              <w:spacing w:line="240" w:lineRule="auto"/>
              <w:ind w:firstLineChars="0" w:firstLine="0"/>
              <w:jc w:val="center"/>
              <w:rPr>
                <w:rFonts w:cs="Times New Roman"/>
                <w:sz w:val="18"/>
                <w:szCs w:val="18"/>
              </w:rPr>
            </w:pPr>
            <w:r>
              <w:rPr>
                <w:rFonts w:cs="Times New Roman"/>
                <w:sz w:val="18"/>
                <w:szCs w:val="18"/>
              </w:rPr>
              <w:t>16</w:t>
            </w:r>
            <w:r w:rsidR="00011330">
              <w:rPr>
                <w:rFonts w:cs="Times New Roman"/>
                <w:sz w:val="18"/>
                <w:szCs w:val="18"/>
              </w:rPr>
              <w:t>！！！！</w:t>
            </w:r>
            <w:r>
              <w:rPr>
                <w:rFonts w:cs="Times New Roman"/>
                <w:sz w:val="18"/>
                <w:szCs w:val="18"/>
              </w:rPr>
              <w:t xml:space="preserve">1 </w:t>
            </w:r>
          </w:p>
        </w:tc>
        <w:tc>
          <w:tcPr>
            <w:tcW w:w="844" w:type="dxa"/>
            <w:tcBorders>
              <w:top w:val="nil"/>
              <w:left w:val="nil"/>
              <w:bottom w:val="single" w:sz="4" w:space="0" w:color="auto"/>
              <w:right w:val="single" w:sz="4" w:space="0" w:color="auto"/>
            </w:tcBorders>
            <w:noWrap/>
            <w:vAlign w:val="center"/>
          </w:tcPr>
          <w:p w14:paraId="016CDBCC" w14:textId="0398BE1B" w:rsidR="001017AD" w:rsidRDefault="00000000">
            <w:pPr>
              <w:spacing w:line="240" w:lineRule="auto"/>
              <w:ind w:firstLineChars="0" w:firstLine="0"/>
              <w:jc w:val="center"/>
              <w:rPr>
                <w:rFonts w:cs="Times New Roman"/>
                <w:sz w:val="18"/>
                <w:szCs w:val="18"/>
              </w:rPr>
            </w:pPr>
            <w:r>
              <w:rPr>
                <w:rFonts w:cs="Times New Roman"/>
                <w:sz w:val="18"/>
                <w:szCs w:val="18"/>
              </w:rPr>
              <w:t>16</w:t>
            </w:r>
            <w:r w:rsidR="00011330">
              <w:rPr>
                <w:rFonts w:cs="Times New Roman"/>
                <w:sz w:val="18"/>
                <w:szCs w:val="18"/>
              </w:rPr>
              <w:t>！！！！</w:t>
            </w:r>
            <w:r>
              <w:rPr>
                <w:rFonts w:cs="Times New Roman"/>
                <w:sz w:val="18"/>
                <w:szCs w:val="18"/>
              </w:rPr>
              <w:t xml:space="preserve">1 </w:t>
            </w:r>
          </w:p>
        </w:tc>
        <w:tc>
          <w:tcPr>
            <w:tcW w:w="844" w:type="dxa"/>
            <w:tcBorders>
              <w:top w:val="nil"/>
              <w:left w:val="nil"/>
              <w:bottom w:val="single" w:sz="4" w:space="0" w:color="auto"/>
              <w:right w:val="single" w:sz="4" w:space="0" w:color="auto"/>
            </w:tcBorders>
            <w:noWrap/>
            <w:vAlign w:val="center"/>
          </w:tcPr>
          <w:p w14:paraId="4838CC6B" w14:textId="45BA5331" w:rsidR="001017AD" w:rsidRDefault="00000000">
            <w:pPr>
              <w:spacing w:line="240" w:lineRule="auto"/>
              <w:ind w:firstLineChars="0" w:firstLine="0"/>
              <w:jc w:val="center"/>
              <w:rPr>
                <w:rFonts w:cs="Times New Roman"/>
                <w:sz w:val="18"/>
                <w:szCs w:val="18"/>
              </w:rPr>
            </w:pPr>
            <w:r>
              <w:rPr>
                <w:rFonts w:cs="Times New Roman"/>
                <w:sz w:val="18"/>
                <w:szCs w:val="18"/>
              </w:rPr>
              <w:t>16</w:t>
            </w:r>
            <w:r w:rsidR="00011330">
              <w:rPr>
                <w:rFonts w:cs="Times New Roman"/>
                <w:sz w:val="18"/>
                <w:szCs w:val="18"/>
              </w:rPr>
              <w:t>！！！！</w:t>
            </w:r>
            <w:r>
              <w:rPr>
                <w:rFonts w:cs="Times New Roman"/>
                <w:sz w:val="18"/>
                <w:szCs w:val="18"/>
              </w:rPr>
              <w:t xml:space="preserve">1 </w:t>
            </w:r>
          </w:p>
        </w:tc>
        <w:tc>
          <w:tcPr>
            <w:tcW w:w="844" w:type="dxa"/>
            <w:tcBorders>
              <w:top w:val="nil"/>
              <w:left w:val="nil"/>
              <w:bottom w:val="single" w:sz="4" w:space="0" w:color="auto"/>
              <w:right w:val="single" w:sz="4" w:space="0" w:color="auto"/>
            </w:tcBorders>
            <w:noWrap/>
            <w:vAlign w:val="center"/>
          </w:tcPr>
          <w:p w14:paraId="4606FE43" w14:textId="2C421E07" w:rsidR="001017AD" w:rsidRDefault="00000000">
            <w:pPr>
              <w:spacing w:line="240" w:lineRule="auto"/>
              <w:ind w:firstLineChars="0" w:firstLine="0"/>
              <w:jc w:val="center"/>
              <w:rPr>
                <w:rFonts w:cs="Times New Roman"/>
                <w:sz w:val="18"/>
                <w:szCs w:val="18"/>
              </w:rPr>
            </w:pPr>
            <w:r>
              <w:rPr>
                <w:rFonts w:cs="Times New Roman"/>
                <w:sz w:val="18"/>
                <w:szCs w:val="18"/>
              </w:rPr>
              <w:t>16</w:t>
            </w:r>
            <w:r w:rsidR="00011330">
              <w:rPr>
                <w:rFonts w:cs="Times New Roman"/>
                <w:sz w:val="18"/>
                <w:szCs w:val="18"/>
              </w:rPr>
              <w:t>！！！！</w:t>
            </w:r>
            <w:r>
              <w:rPr>
                <w:rFonts w:cs="Times New Roman"/>
                <w:sz w:val="18"/>
                <w:szCs w:val="18"/>
              </w:rPr>
              <w:t xml:space="preserve">1 </w:t>
            </w:r>
          </w:p>
        </w:tc>
        <w:tc>
          <w:tcPr>
            <w:tcW w:w="844" w:type="dxa"/>
            <w:tcBorders>
              <w:top w:val="nil"/>
              <w:left w:val="nil"/>
              <w:bottom w:val="single" w:sz="4" w:space="0" w:color="auto"/>
              <w:right w:val="single" w:sz="4" w:space="0" w:color="auto"/>
            </w:tcBorders>
            <w:noWrap/>
            <w:vAlign w:val="center"/>
          </w:tcPr>
          <w:p w14:paraId="15552A08" w14:textId="6F3F3596" w:rsidR="001017AD" w:rsidRDefault="00000000">
            <w:pPr>
              <w:spacing w:line="240" w:lineRule="auto"/>
              <w:ind w:firstLineChars="0" w:firstLine="0"/>
              <w:jc w:val="center"/>
              <w:rPr>
                <w:rFonts w:cs="Times New Roman"/>
                <w:sz w:val="18"/>
                <w:szCs w:val="18"/>
              </w:rPr>
            </w:pPr>
            <w:r>
              <w:rPr>
                <w:rFonts w:cs="Times New Roman"/>
                <w:sz w:val="18"/>
                <w:szCs w:val="18"/>
              </w:rPr>
              <w:t>16</w:t>
            </w:r>
            <w:r w:rsidR="00011330">
              <w:rPr>
                <w:rFonts w:cs="Times New Roman"/>
                <w:sz w:val="18"/>
                <w:szCs w:val="18"/>
              </w:rPr>
              <w:t>！！！！</w:t>
            </w:r>
            <w:r>
              <w:rPr>
                <w:rFonts w:cs="Times New Roman"/>
                <w:sz w:val="18"/>
                <w:szCs w:val="18"/>
              </w:rPr>
              <w:t xml:space="preserve">1 </w:t>
            </w:r>
          </w:p>
        </w:tc>
        <w:tc>
          <w:tcPr>
            <w:tcW w:w="844" w:type="dxa"/>
            <w:tcBorders>
              <w:top w:val="nil"/>
              <w:left w:val="nil"/>
              <w:bottom w:val="single" w:sz="4" w:space="0" w:color="auto"/>
              <w:right w:val="single" w:sz="4" w:space="0" w:color="auto"/>
            </w:tcBorders>
            <w:noWrap/>
            <w:vAlign w:val="center"/>
          </w:tcPr>
          <w:p w14:paraId="7F3A38A3" w14:textId="443CA336" w:rsidR="001017AD" w:rsidRDefault="00000000">
            <w:pPr>
              <w:spacing w:line="240" w:lineRule="auto"/>
              <w:ind w:firstLineChars="0" w:firstLine="0"/>
              <w:jc w:val="center"/>
              <w:rPr>
                <w:rFonts w:cs="Times New Roman"/>
                <w:sz w:val="18"/>
                <w:szCs w:val="18"/>
              </w:rPr>
            </w:pPr>
            <w:r>
              <w:rPr>
                <w:rFonts w:cs="Times New Roman"/>
                <w:sz w:val="18"/>
                <w:szCs w:val="18"/>
              </w:rPr>
              <w:t>16</w:t>
            </w:r>
            <w:r w:rsidR="00011330">
              <w:rPr>
                <w:rFonts w:cs="Times New Roman"/>
                <w:sz w:val="18"/>
                <w:szCs w:val="18"/>
              </w:rPr>
              <w:t>！！！！</w:t>
            </w:r>
            <w:r>
              <w:rPr>
                <w:rFonts w:cs="Times New Roman"/>
                <w:sz w:val="18"/>
                <w:szCs w:val="18"/>
              </w:rPr>
              <w:t xml:space="preserve">1 </w:t>
            </w:r>
          </w:p>
        </w:tc>
        <w:tc>
          <w:tcPr>
            <w:tcW w:w="844" w:type="dxa"/>
            <w:tcBorders>
              <w:top w:val="nil"/>
              <w:left w:val="nil"/>
              <w:bottom w:val="single" w:sz="4" w:space="0" w:color="auto"/>
              <w:right w:val="single" w:sz="4" w:space="0" w:color="auto"/>
            </w:tcBorders>
            <w:noWrap/>
            <w:vAlign w:val="center"/>
          </w:tcPr>
          <w:p w14:paraId="779BCD35" w14:textId="01A10B9F" w:rsidR="001017AD" w:rsidRDefault="00000000">
            <w:pPr>
              <w:spacing w:line="240" w:lineRule="auto"/>
              <w:ind w:firstLineChars="0" w:firstLine="0"/>
              <w:jc w:val="center"/>
              <w:rPr>
                <w:rFonts w:cs="Times New Roman"/>
                <w:sz w:val="18"/>
                <w:szCs w:val="18"/>
              </w:rPr>
            </w:pPr>
            <w:r>
              <w:rPr>
                <w:rFonts w:cs="Times New Roman"/>
                <w:sz w:val="18"/>
                <w:szCs w:val="18"/>
              </w:rPr>
              <w:t>16</w:t>
            </w:r>
            <w:r w:rsidR="00011330">
              <w:rPr>
                <w:rFonts w:cs="Times New Roman"/>
                <w:sz w:val="18"/>
                <w:szCs w:val="18"/>
              </w:rPr>
              <w:t>！！！！</w:t>
            </w:r>
            <w:r>
              <w:rPr>
                <w:rFonts w:cs="Times New Roman"/>
                <w:sz w:val="18"/>
                <w:szCs w:val="18"/>
              </w:rPr>
              <w:t xml:space="preserve">1 </w:t>
            </w:r>
          </w:p>
        </w:tc>
        <w:tc>
          <w:tcPr>
            <w:tcW w:w="844" w:type="dxa"/>
            <w:tcBorders>
              <w:top w:val="nil"/>
              <w:left w:val="nil"/>
              <w:bottom w:val="single" w:sz="4" w:space="0" w:color="auto"/>
              <w:right w:val="single" w:sz="4" w:space="0" w:color="auto"/>
            </w:tcBorders>
            <w:noWrap/>
            <w:vAlign w:val="center"/>
          </w:tcPr>
          <w:p w14:paraId="2F1C5E2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50.25 </w:t>
            </w:r>
          </w:p>
        </w:tc>
      </w:tr>
      <w:tr w:rsidR="001017AD" w14:paraId="760BDEBA" w14:textId="77777777">
        <w:trPr>
          <w:trHeight w:val="340"/>
        </w:trPr>
        <w:tc>
          <w:tcPr>
            <w:tcW w:w="843" w:type="dxa"/>
            <w:tcBorders>
              <w:top w:val="nil"/>
              <w:left w:val="single" w:sz="4" w:space="0" w:color="auto"/>
              <w:bottom w:val="single" w:sz="4" w:space="0" w:color="auto"/>
              <w:right w:val="single" w:sz="4" w:space="0" w:color="auto"/>
            </w:tcBorders>
            <w:noWrap/>
            <w:vAlign w:val="center"/>
          </w:tcPr>
          <w:p w14:paraId="5EEE8D8A"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1296" w:type="dxa"/>
            <w:tcBorders>
              <w:top w:val="nil"/>
              <w:left w:val="nil"/>
              <w:bottom w:val="single" w:sz="4" w:space="0" w:color="auto"/>
              <w:right w:val="single" w:sz="4" w:space="0" w:color="auto"/>
            </w:tcBorders>
            <w:noWrap/>
            <w:vAlign w:val="center"/>
          </w:tcPr>
          <w:p w14:paraId="00B8C0AD" w14:textId="77777777" w:rsidR="001017AD" w:rsidRDefault="00000000">
            <w:pPr>
              <w:spacing w:line="240" w:lineRule="auto"/>
              <w:ind w:firstLineChars="0" w:firstLine="0"/>
              <w:jc w:val="center"/>
              <w:rPr>
                <w:rFonts w:cs="Times New Roman"/>
                <w:sz w:val="18"/>
                <w:szCs w:val="18"/>
              </w:rPr>
            </w:pPr>
            <w:r>
              <w:rPr>
                <w:rFonts w:cs="Times New Roman"/>
                <w:sz w:val="18"/>
                <w:szCs w:val="18"/>
              </w:rPr>
              <w:t>净值</w:t>
            </w:r>
          </w:p>
        </w:tc>
        <w:tc>
          <w:tcPr>
            <w:tcW w:w="843" w:type="dxa"/>
            <w:tcBorders>
              <w:top w:val="nil"/>
              <w:left w:val="nil"/>
              <w:bottom w:val="single" w:sz="4" w:space="0" w:color="auto"/>
              <w:right w:val="single" w:sz="4" w:space="0" w:color="auto"/>
            </w:tcBorders>
            <w:noWrap/>
            <w:vAlign w:val="center"/>
          </w:tcPr>
          <w:p w14:paraId="4AC462A5"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6B093DD0"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5C95531D"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67A277C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5EDA950A"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1390.30 </w:t>
            </w:r>
          </w:p>
        </w:tc>
        <w:tc>
          <w:tcPr>
            <w:tcW w:w="843" w:type="dxa"/>
            <w:tcBorders>
              <w:top w:val="nil"/>
              <w:left w:val="nil"/>
              <w:bottom w:val="single" w:sz="4" w:space="0" w:color="auto"/>
              <w:right w:val="single" w:sz="4" w:space="0" w:color="auto"/>
            </w:tcBorders>
            <w:noWrap/>
            <w:vAlign w:val="center"/>
          </w:tcPr>
          <w:p w14:paraId="029488DD"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1222.80 </w:t>
            </w:r>
          </w:p>
        </w:tc>
        <w:tc>
          <w:tcPr>
            <w:tcW w:w="843" w:type="dxa"/>
            <w:tcBorders>
              <w:top w:val="nil"/>
              <w:left w:val="nil"/>
              <w:bottom w:val="single" w:sz="4" w:space="0" w:color="auto"/>
              <w:right w:val="single" w:sz="4" w:space="0" w:color="auto"/>
            </w:tcBorders>
            <w:noWrap/>
            <w:vAlign w:val="center"/>
          </w:tcPr>
          <w:p w14:paraId="17532CCD"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1055.29 </w:t>
            </w:r>
          </w:p>
        </w:tc>
        <w:tc>
          <w:tcPr>
            <w:tcW w:w="844" w:type="dxa"/>
            <w:tcBorders>
              <w:top w:val="nil"/>
              <w:left w:val="nil"/>
              <w:bottom w:val="single" w:sz="4" w:space="0" w:color="auto"/>
              <w:right w:val="single" w:sz="4" w:space="0" w:color="auto"/>
            </w:tcBorders>
            <w:noWrap/>
            <w:vAlign w:val="center"/>
          </w:tcPr>
          <w:p w14:paraId="6CEA75E3"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887.78 </w:t>
            </w:r>
          </w:p>
        </w:tc>
        <w:tc>
          <w:tcPr>
            <w:tcW w:w="844" w:type="dxa"/>
            <w:tcBorders>
              <w:top w:val="nil"/>
              <w:left w:val="nil"/>
              <w:bottom w:val="single" w:sz="4" w:space="0" w:color="auto"/>
              <w:right w:val="single" w:sz="4" w:space="0" w:color="auto"/>
            </w:tcBorders>
            <w:noWrap/>
            <w:vAlign w:val="center"/>
          </w:tcPr>
          <w:p w14:paraId="79B965E5"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720.28 </w:t>
            </w:r>
          </w:p>
        </w:tc>
        <w:tc>
          <w:tcPr>
            <w:tcW w:w="844" w:type="dxa"/>
            <w:tcBorders>
              <w:top w:val="nil"/>
              <w:left w:val="nil"/>
              <w:bottom w:val="single" w:sz="4" w:space="0" w:color="auto"/>
              <w:right w:val="single" w:sz="4" w:space="0" w:color="auto"/>
            </w:tcBorders>
            <w:noWrap/>
            <w:vAlign w:val="center"/>
          </w:tcPr>
          <w:p w14:paraId="5886F9B3"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552.77 </w:t>
            </w:r>
          </w:p>
        </w:tc>
        <w:tc>
          <w:tcPr>
            <w:tcW w:w="844" w:type="dxa"/>
            <w:tcBorders>
              <w:top w:val="nil"/>
              <w:left w:val="nil"/>
              <w:bottom w:val="single" w:sz="4" w:space="0" w:color="auto"/>
              <w:right w:val="single" w:sz="4" w:space="0" w:color="auto"/>
            </w:tcBorders>
            <w:noWrap/>
            <w:vAlign w:val="center"/>
          </w:tcPr>
          <w:p w14:paraId="4D263D71"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385.26 </w:t>
            </w:r>
          </w:p>
        </w:tc>
        <w:tc>
          <w:tcPr>
            <w:tcW w:w="844" w:type="dxa"/>
            <w:tcBorders>
              <w:top w:val="nil"/>
              <w:left w:val="nil"/>
              <w:bottom w:val="single" w:sz="4" w:space="0" w:color="auto"/>
              <w:right w:val="single" w:sz="4" w:space="0" w:color="auto"/>
            </w:tcBorders>
            <w:noWrap/>
            <w:vAlign w:val="center"/>
          </w:tcPr>
          <w:p w14:paraId="4F0FE3BA"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217.76 </w:t>
            </w:r>
          </w:p>
        </w:tc>
        <w:tc>
          <w:tcPr>
            <w:tcW w:w="844" w:type="dxa"/>
            <w:tcBorders>
              <w:top w:val="nil"/>
              <w:left w:val="nil"/>
              <w:bottom w:val="single" w:sz="4" w:space="0" w:color="auto"/>
              <w:right w:val="single" w:sz="4" w:space="0" w:color="auto"/>
            </w:tcBorders>
            <w:noWrap/>
            <w:vAlign w:val="center"/>
          </w:tcPr>
          <w:p w14:paraId="2FA041F2"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50.25 </w:t>
            </w:r>
          </w:p>
        </w:tc>
        <w:tc>
          <w:tcPr>
            <w:tcW w:w="844" w:type="dxa"/>
            <w:tcBorders>
              <w:top w:val="nil"/>
              <w:left w:val="nil"/>
              <w:bottom w:val="single" w:sz="4" w:space="0" w:color="auto"/>
              <w:right w:val="single" w:sz="4" w:space="0" w:color="auto"/>
            </w:tcBorders>
            <w:noWrap/>
            <w:vAlign w:val="center"/>
          </w:tcPr>
          <w:p w14:paraId="320E9F8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0.00 </w:t>
            </w:r>
          </w:p>
        </w:tc>
      </w:tr>
      <w:tr w:rsidR="001017AD" w14:paraId="06F190F0" w14:textId="77777777">
        <w:trPr>
          <w:trHeight w:val="340"/>
        </w:trPr>
        <w:tc>
          <w:tcPr>
            <w:tcW w:w="843" w:type="dxa"/>
            <w:tcBorders>
              <w:top w:val="nil"/>
              <w:left w:val="single" w:sz="4" w:space="0" w:color="auto"/>
              <w:bottom w:val="single" w:sz="4" w:space="0" w:color="auto"/>
              <w:right w:val="single" w:sz="4" w:space="0" w:color="auto"/>
            </w:tcBorders>
            <w:noWrap/>
            <w:vAlign w:val="center"/>
          </w:tcPr>
          <w:p w14:paraId="406C8519" w14:textId="77777777" w:rsidR="001017AD" w:rsidRDefault="00000000">
            <w:pPr>
              <w:spacing w:line="240" w:lineRule="auto"/>
              <w:ind w:firstLineChars="0" w:firstLine="0"/>
              <w:jc w:val="center"/>
              <w:rPr>
                <w:rFonts w:cs="Times New Roman"/>
                <w:sz w:val="18"/>
                <w:szCs w:val="18"/>
              </w:rPr>
            </w:pPr>
            <w:r>
              <w:rPr>
                <w:rFonts w:cs="Times New Roman"/>
                <w:sz w:val="18"/>
                <w:szCs w:val="18"/>
              </w:rPr>
              <w:t>2</w:t>
            </w:r>
          </w:p>
        </w:tc>
        <w:tc>
          <w:tcPr>
            <w:tcW w:w="1296" w:type="dxa"/>
            <w:tcBorders>
              <w:top w:val="nil"/>
              <w:left w:val="nil"/>
              <w:bottom w:val="single" w:sz="4" w:space="0" w:color="auto"/>
              <w:right w:val="single" w:sz="4" w:space="0" w:color="auto"/>
            </w:tcBorders>
            <w:noWrap/>
            <w:vAlign w:val="center"/>
          </w:tcPr>
          <w:p w14:paraId="1E3AEFEB" w14:textId="77777777" w:rsidR="001017AD" w:rsidRDefault="00000000">
            <w:pPr>
              <w:spacing w:line="240" w:lineRule="auto"/>
              <w:ind w:firstLineChars="0" w:firstLine="0"/>
              <w:jc w:val="center"/>
              <w:rPr>
                <w:rFonts w:cs="Times New Roman"/>
                <w:sz w:val="18"/>
                <w:szCs w:val="18"/>
              </w:rPr>
            </w:pPr>
            <w:r>
              <w:rPr>
                <w:rFonts w:cs="Times New Roman"/>
                <w:sz w:val="18"/>
                <w:szCs w:val="18"/>
              </w:rPr>
              <w:t>房屋建筑物</w:t>
            </w:r>
          </w:p>
        </w:tc>
        <w:tc>
          <w:tcPr>
            <w:tcW w:w="843" w:type="dxa"/>
            <w:tcBorders>
              <w:top w:val="nil"/>
              <w:left w:val="nil"/>
              <w:bottom w:val="single" w:sz="4" w:space="0" w:color="auto"/>
              <w:right w:val="single" w:sz="4" w:space="0" w:color="auto"/>
            </w:tcBorders>
            <w:noWrap/>
            <w:vAlign w:val="center"/>
          </w:tcPr>
          <w:p w14:paraId="5612CA0F"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5.00 </w:t>
            </w:r>
          </w:p>
        </w:tc>
        <w:tc>
          <w:tcPr>
            <w:tcW w:w="843" w:type="dxa"/>
            <w:tcBorders>
              <w:top w:val="nil"/>
              <w:left w:val="nil"/>
              <w:bottom w:val="single" w:sz="4" w:space="0" w:color="auto"/>
              <w:right w:val="single" w:sz="4" w:space="0" w:color="auto"/>
            </w:tcBorders>
            <w:noWrap/>
            <w:vAlign w:val="center"/>
          </w:tcPr>
          <w:p w14:paraId="29DE8A6D"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25.00 </w:t>
            </w:r>
          </w:p>
        </w:tc>
        <w:tc>
          <w:tcPr>
            <w:tcW w:w="843" w:type="dxa"/>
            <w:tcBorders>
              <w:top w:val="nil"/>
              <w:left w:val="nil"/>
              <w:bottom w:val="single" w:sz="4" w:space="0" w:color="auto"/>
              <w:right w:val="single" w:sz="4" w:space="0" w:color="auto"/>
            </w:tcBorders>
            <w:noWrap/>
            <w:vAlign w:val="center"/>
          </w:tcPr>
          <w:p w14:paraId="59713D6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3.80 </w:t>
            </w:r>
          </w:p>
        </w:tc>
        <w:tc>
          <w:tcPr>
            <w:tcW w:w="843" w:type="dxa"/>
            <w:tcBorders>
              <w:top w:val="nil"/>
              <w:left w:val="nil"/>
              <w:bottom w:val="single" w:sz="4" w:space="0" w:color="auto"/>
              <w:right w:val="single" w:sz="4" w:space="0" w:color="auto"/>
            </w:tcBorders>
            <w:noWrap/>
            <w:vAlign w:val="center"/>
          </w:tcPr>
          <w:p w14:paraId="684E89E3"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280CBD02"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0BBBACA7"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39DB3B9D"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2A8AD1AD"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2A9A92F2"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07041121"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4211CFD7"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405F556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245D2D23"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259958D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r>
      <w:tr w:rsidR="001017AD" w14:paraId="2CB34ACE" w14:textId="77777777">
        <w:trPr>
          <w:trHeight w:val="340"/>
        </w:trPr>
        <w:tc>
          <w:tcPr>
            <w:tcW w:w="843" w:type="dxa"/>
            <w:tcBorders>
              <w:top w:val="nil"/>
              <w:left w:val="single" w:sz="4" w:space="0" w:color="auto"/>
              <w:bottom w:val="single" w:sz="4" w:space="0" w:color="auto"/>
              <w:right w:val="single" w:sz="4" w:space="0" w:color="auto"/>
            </w:tcBorders>
            <w:noWrap/>
            <w:vAlign w:val="center"/>
          </w:tcPr>
          <w:p w14:paraId="7C520B72"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1296" w:type="dxa"/>
            <w:tcBorders>
              <w:top w:val="nil"/>
              <w:left w:val="nil"/>
              <w:bottom w:val="single" w:sz="4" w:space="0" w:color="auto"/>
              <w:right w:val="single" w:sz="4" w:space="0" w:color="auto"/>
            </w:tcBorders>
            <w:noWrap/>
            <w:vAlign w:val="center"/>
          </w:tcPr>
          <w:p w14:paraId="728E0075" w14:textId="77777777" w:rsidR="001017AD" w:rsidRDefault="00000000">
            <w:pPr>
              <w:spacing w:line="240" w:lineRule="auto"/>
              <w:ind w:firstLineChars="0" w:firstLine="0"/>
              <w:jc w:val="center"/>
              <w:rPr>
                <w:rFonts w:cs="Times New Roman"/>
                <w:sz w:val="18"/>
                <w:szCs w:val="18"/>
              </w:rPr>
            </w:pPr>
            <w:r>
              <w:rPr>
                <w:rFonts w:cs="Times New Roman"/>
                <w:sz w:val="18"/>
                <w:szCs w:val="18"/>
              </w:rPr>
              <w:t>原值</w:t>
            </w:r>
          </w:p>
        </w:tc>
        <w:tc>
          <w:tcPr>
            <w:tcW w:w="843" w:type="dxa"/>
            <w:tcBorders>
              <w:top w:val="nil"/>
              <w:left w:val="nil"/>
              <w:bottom w:val="single" w:sz="4" w:space="0" w:color="auto"/>
              <w:right w:val="single" w:sz="4" w:space="0" w:color="auto"/>
            </w:tcBorders>
            <w:noWrap/>
            <w:vAlign w:val="center"/>
          </w:tcPr>
          <w:p w14:paraId="4CB48602"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4485DE28"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5EA87FC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013B71B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6086C462"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1448.00 </w:t>
            </w:r>
          </w:p>
        </w:tc>
        <w:tc>
          <w:tcPr>
            <w:tcW w:w="843" w:type="dxa"/>
            <w:tcBorders>
              <w:top w:val="nil"/>
              <w:left w:val="nil"/>
              <w:bottom w:val="single" w:sz="4" w:space="0" w:color="auto"/>
              <w:right w:val="single" w:sz="4" w:space="0" w:color="auto"/>
            </w:tcBorders>
            <w:noWrap/>
            <w:vAlign w:val="center"/>
          </w:tcPr>
          <w:p w14:paraId="2D28DF50"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1392.98 </w:t>
            </w:r>
          </w:p>
        </w:tc>
        <w:tc>
          <w:tcPr>
            <w:tcW w:w="843" w:type="dxa"/>
            <w:tcBorders>
              <w:top w:val="nil"/>
              <w:left w:val="nil"/>
              <w:bottom w:val="single" w:sz="4" w:space="0" w:color="auto"/>
              <w:right w:val="single" w:sz="4" w:space="0" w:color="auto"/>
            </w:tcBorders>
            <w:noWrap/>
            <w:vAlign w:val="center"/>
          </w:tcPr>
          <w:p w14:paraId="140BBABC"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1337.95 </w:t>
            </w:r>
          </w:p>
        </w:tc>
        <w:tc>
          <w:tcPr>
            <w:tcW w:w="844" w:type="dxa"/>
            <w:tcBorders>
              <w:top w:val="nil"/>
              <w:left w:val="nil"/>
              <w:bottom w:val="single" w:sz="4" w:space="0" w:color="auto"/>
              <w:right w:val="single" w:sz="4" w:space="0" w:color="auto"/>
            </w:tcBorders>
            <w:noWrap/>
            <w:vAlign w:val="center"/>
          </w:tcPr>
          <w:p w14:paraId="21077A6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1282.93 </w:t>
            </w:r>
          </w:p>
        </w:tc>
        <w:tc>
          <w:tcPr>
            <w:tcW w:w="844" w:type="dxa"/>
            <w:tcBorders>
              <w:top w:val="nil"/>
              <w:left w:val="nil"/>
              <w:bottom w:val="single" w:sz="4" w:space="0" w:color="auto"/>
              <w:right w:val="single" w:sz="4" w:space="0" w:color="auto"/>
            </w:tcBorders>
            <w:noWrap/>
            <w:vAlign w:val="center"/>
          </w:tcPr>
          <w:p w14:paraId="36EF1BB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1227.90 </w:t>
            </w:r>
          </w:p>
        </w:tc>
        <w:tc>
          <w:tcPr>
            <w:tcW w:w="844" w:type="dxa"/>
            <w:tcBorders>
              <w:top w:val="nil"/>
              <w:left w:val="nil"/>
              <w:bottom w:val="single" w:sz="4" w:space="0" w:color="auto"/>
              <w:right w:val="single" w:sz="4" w:space="0" w:color="auto"/>
            </w:tcBorders>
            <w:noWrap/>
            <w:vAlign w:val="center"/>
          </w:tcPr>
          <w:p w14:paraId="0E07A0C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1172.88 </w:t>
            </w:r>
          </w:p>
        </w:tc>
        <w:tc>
          <w:tcPr>
            <w:tcW w:w="844" w:type="dxa"/>
            <w:tcBorders>
              <w:top w:val="nil"/>
              <w:left w:val="nil"/>
              <w:bottom w:val="single" w:sz="4" w:space="0" w:color="auto"/>
              <w:right w:val="single" w:sz="4" w:space="0" w:color="auto"/>
            </w:tcBorders>
            <w:noWrap/>
            <w:vAlign w:val="center"/>
          </w:tcPr>
          <w:p w14:paraId="55AF2BC9"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1117.86 </w:t>
            </w:r>
          </w:p>
        </w:tc>
        <w:tc>
          <w:tcPr>
            <w:tcW w:w="844" w:type="dxa"/>
            <w:tcBorders>
              <w:top w:val="nil"/>
              <w:left w:val="nil"/>
              <w:bottom w:val="single" w:sz="4" w:space="0" w:color="auto"/>
              <w:right w:val="single" w:sz="4" w:space="0" w:color="auto"/>
            </w:tcBorders>
            <w:noWrap/>
            <w:vAlign w:val="center"/>
          </w:tcPr>
          <w:p w14:paraId="3C2F9AC8"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1062.83 </w:t>
            </w:r>
          </w:p>
        </w:tc>
        <w:tc>
          <w:tcPr>
            <w:tcW w:w="844" w:type="dxa"/>
            <w:tcBorders>
              <w:top w:val="nil"/>
              <w:left w:val="nil"/>
              <w:bottom w:val="single" w:sz="4" w:space="0" w:color="auto"/>
              <w:right w:val="single" w:sz="4" w:space="0" w:color="auto"/>
            </w:tcBorders>
            <w:noWrap/>
            <w:vAlign w:val="center"/>
          </w:tcPr>
          <w:p w14:paraId="0951BF8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1007.81 </w:t>
            </w:r>
          </w:p>
        </w:tc>
        <w:tc>
          <w:tcPr>
            <w:tcW w:w="844" w:type="dxa"/>
            <w:tcBorders>
              <w:top w:val="nil"/>
              <w:left w:val="nil"/>
              <w:bottom w:val="single" w:sz="4" w:space="0" w:color="auto"/>
              <w:right w:val="single" w:sz="4" w:space="0" w:color="auto"/>
            </w:tcBorders>
            <w:noWrap/>
            <w:vAlign w:val="center"/>
          </w:tcPr>
          <w:p w14:paraId="202E5659"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952.78 </w:t>
            </w:r>
          </w:p>
        </w:tc>
      </w:tr>
      <w:tr w:rsidR="001017AD" w14:paraId="0B1F6C34" w14:textId="77777777">
        <w:trPr>
          <w:trHeight w:val="340"/>
        </w:trPr>
        <w:tc>
          <w:tcPr>
            <w:tcW w:w="843" w:type="dxa"/>
            <w:tcBorders>
              <w:top w:val="nil"/>
              <w:left w:val="single" w:sz="4" w:space="0" w:color="auto"/>
              <w:bottom w:val="single" w:sz="4" w:space="0" w:color="auto"/>
              <w:right w:val="single" w:sz="4" w:space="0" w:color="auto"/>
            </w:tcBorders>
            <w:noWrap/>
            <w:vAlign w:val="center"/>
          </w:tcPr>
          <w:p w14:paraId="75499CB2"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1296" w:type="dxa"/>
            <w:tcBorders>
              <w:top w:val="nil"/>
              <w:left w:val="nil"/>
              <w:bottom w:val="single" w:sz="4" w:space="0" w:color="auto"/>
              <w:right w:val="single" w:sz="4" w:space="0" w:color="auto"/>
            </w:tcBorders>
            <w:noWrap/>
            <w:vAlign w:val="center"/>
          </w:tcPr>
          <w:p w14:paraId="240D4D08" w14:textId="77777777" w:rsidR="001017AD" w:rsidRDefault="00000000">
            <w:pPr>
              <w:spacing w:line="240" w:lineRule="auto"/>
              <w:ind w:firstLineChars="0" w:firstLine="0"/>
              <w:jc w:val="center"/>
              <w:rPr>
                <w:rFonts w:cs="Times New Roman"/>
                <w:sz w:val="18"/>
                <w:szCs w:val="18"/>
              </w:rPr>
            </w:pPr>
            <w:r>
              <w:rPr>
                <w:rFonts w:cs="Times New Roman"/>
                <w:sz w:val="18"/>
                <w:szCs w:val="18"/>
              </w:rPr>
              <w:t>当期</w:t>
            </w:r>
            <w:proofErr w:type="gramStart"/>
            <w:r>
              <w:rPr>
                <w:rFonts w:cs="Times New Roman"/>
                <w:sz w:val="18"/>
                <w:szCs w:val="18"/>
              </w:rPr>
              <w:t>折旧值</w:t>
            </w:r>
            <w:proofErr w:type="gramEnd"/>
          </w:p>
        </w:tc>
        <w:tc>
          <w:tcPr>
            <w:tcW w:w="843" w:type="dxa"/>
            <w:tcBorders>
              <w:top w:val="nil"/>
              <w:left w:val="nil"/>
              <w:bottom w:val="single" w:sz="4" w:space="0" w:color="auto"/>
              <w:right w:val="single" w:sz="4" w:space="0" w:color="auto"/>
            </w:tcBorders>
            <w:noWrap/>
            <w:vAlign w:val="center"/>
          </w:tcPr>
          <w:p w14:paraId="2D50E2D5"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131ABE5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040451C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34C291D8"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511.72 </w:t>
            </w:r>
          </w:p>
        </w:tc>
        <w:tc>
          <w:tcPr>
            <w:tcW w:w="843" w:type="dxa"/>
            <w:tcBorders>
              <w:top w:val="nil"/>
              <w:left w:val="nil"/>
              <w:bottom w:val="single" w:sz="4" w:space="0" w:color="auto"/>
              <w:right w:val="single" w:sz="4" w:space="0" w:color="auto"/>
            </w:tcBorders>
            <w:noWrap/>
            <w:vAlign w:val="center"/>
          </w:tcPr>
          <w:p w14:paraId="2761CEA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55.02 </w:t>
            </w:r>
          </w:p>
        </w:tc>
        <w:tc>
          <w:tcPr>
            <w:tcW w:w="843" w:type="dxa"/>
            <w:tcBorders>
              <w:top w:val="nil"/>
              <w:left w:val="nil"/>
              <w:bottom w:val="single" w:sz="4" w:space="0" w:color="auto"/>
              <w:right w:val="single" w:sz="4" w:space="0" w:color="auto"/>
            </w:tcBorders>
            <w:noWrap/>
            <w:vAlign w:val="center"/>
          </w:tcPr>
          <w:p w14:paraId="6E42C06D"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55.02 </w:t>
            </w:r>
          </w:p>
        </w:tc>
        <w:tc>
          <w:tcPr>
            <w:tcW w:w="843" w:type="dxa"/>
            <w:tcBorders>
              <w:top w:val="nil"/>
              <w:left w:val="nil"/>
              <w:bottom w:val="single" w:sz="4" w:space="0" w:color="auto"/>
              <w:right w:val="single" w:sz="4" w:space="0" w:color="auto"/>
            </w:tcBorders>
            <w:noWrap/>
            <w:vAlign w:val="center"/>
          </w:tcPr>
          <w:p w14:paraId="11DCFFED"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55.02 </w:t>
            </w:r>
          </w:p>
        </w:tc>
        <w:tc>
          <w:tcPr>
            <w:tcW w:w="844" w:type="dxa"/>
            <w:tcBorders>
              <w:top w:val="nil"/>
              <w:left w:val="nil"/>
              <w:bottom w:val="single" w:sz="4" w:space="0" w:color="auto"/>
              <w:right w:val="single" w:sz="4" w:space="0" w:color="auto"/>
            </w:tcBorders>
            <w:noWrap/>
            <w:vAlign w:val="center"/>
          </w:tcPr>
          <w:p w14:paraId="6652D0F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55.02 </w:t>
            </w:r>
          </w:p>
        </w:tc>
        <w:tc>
          <w:tcPr>
            <w:tcW w:w="844" w:type="dxa"/>
            <w:tcBorders>
              <w:top w:val="nil"/>
              <w:left w:val="nil"/>
              <w:bottom w:val="single" w:sz="4" w:space="0" w:color="auto"/>
              <w:right w:val="single" w:sz="4" w:space="0" w:color="auto"/>
            </w:tcBorders>
            <w:noWrap/>
            <w:vAlign w:val="center"/>
          </w:tcPr>
          <w:p w14:paraId="12281BA2"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55.02 </w:t>
            </w:r>
          </w:p>
        </w:tc>
        <w:tc>
          <w:tcPr>
            <w:tcW w:w="844" w:type="dxa"/>
            <w:tcBorders>
              <w:top w:val="nil"/>
              <w:left w:val="nil"/>
              <w:bottom w:val="single" w:sz="4" w:space="0" w:color="auto"/>
              <w:right w:val="single" w:sz="4" w:space="0" w:color="auto"/>
            </w:tcBorders>
            <w:noWrap/>
            <w:vAlign w:val="center"/>
          </w:tcPr>
          <w:p w14:paraId="27B8BF4A"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55.02 </w:t>
            </w:r>
          </w:p>
        </w:tc>
        <w:tc>
          <w:tcPr>
            <w:tcW w:w="844" w:type="dxa"/>
            <w:tcBorders>
              <w:top w:val="nil"/>
              <w:left w:val="nil"/>
              <w:bottom w:val="single" w:sz="4" w:space="0" w:color="auto"/>
              <w:right w:val="single" w:sz="4" w:space="0" w:color="auto"/>
            </w:tcBorders>
            <w:noWrap/>
            <w:vAlign w:val="center"/>
          </w:tcPr>
          <w:p w14:paraId="758F3E8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55.02 </w:t>
            </w:r>
          </w:p>
        </w:tc>
        <w:tc>
          <w:tcPr>
            <w:tcW w:w="844" w:type="dxa"/>
            <w:tcBorders>
              <w:top w:val="nil"/>
              <w:left w:val="nil"/>
              <w:bottom w:val="single" w:sz="4" w:space="0" w:color="auto"/>
              <w:right w:val="single" w:sz="4" w:space="0" w:color="auto"/>
            </w:tcBorders>
            <w:noWrap/>
            <w:vAlign w:val="center"/>
          </w:tcPr>
          <w:p w14:paraId="135E367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55.02 </w:t>
            </w:r>
          </w:p>
        </w:tc>
        <w:tc>
          <w:tcPr>
            <w:tcW w:w="844" w:type="dxa"/>
            <w:tcBorders>
              <w:top w:val="nil"/>
              <w:left w:val="nil"/>
              <w:bottom w:val="single" w:sz="4" w:space="0" w:color="auto"/>
              <w:right w:val="single" w:sz="4" w:space="0" w:color="auto"/>
            </w:tcBorders>
            <w:noWrap/>
            <w:vAlign w:val="center"/>
          </w:tcPr>
          <w:p w14:paraId="205CCF26"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55.02 </w:t>
            </w:r>
          </w:p>
        </w:tc>
        <w:tc>
          <w:tcPr>
            <w:tcW w:w="844" w:type="dxa"/>
            <w:tcBorders>
              <w:top w:val="nil"/>
              <w:left w:val="nil"/>
              <w:bottom w:val="single" w:sz="4" w:space="0" w:color="auto"/>
              <w:right w:val="single" w:sz="4" w:space="0" w:color="auto"/>
            </w:tcBorders>
            <w:noWrap/>
            <w:vAlign w:val="center"/>
          </w:tcPr>
          <w:p w14:paraId="23839CB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16.51 </w:t>
            </w:r>
          </w:p>
        </w:tc>
      </w:tr>
      <w:tr w:rsidR="001017AD" w14:paraId="1335D301" w14:textId="77777777">
        <w:trPr>
          <w:trHeight w:val="340"/>
        </w:trPr>
        <w:tc>
          <w:tcPr>
            <w:tcW w:w="843" w:type="dxa"/>
            <w:tcBorders>
              <w:top w:val="nil"/>
              <w:left w:val="single" w:sz="4" w:space="0" w:color="auto"/>
              <w:bottom w:val="single" w:sz="4" w:space="0" w:color="auto"/>
              <w:right w:val="single" w:sz="4" w:space="0" w:color="auto"/>
            </w:tcBorders>
            <w:noWrap/>
            <w:vAlign w:val="center"/>
          </w:tcPr>
          <w:p w14:paraId="4F86ACF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1296" w:type="dxa"/>
            <w:tcBorders>
              <w:top w:val="nil"/>
              <w:left w:val="nil"/>
              <w:bottom w:val="single" w:sz="4" w:space="0" w:color="auto"/>
              <w:right w:val="single" w:sz="4" w:space="0" w:color="auto"/>
            </w:tcBorders>
            <w:noWrap/>
            <w:vAlign w:val="center"/>
          </w:tcPr>
          <w:p w14:paraId="7CA5F0F7" w14:textId="77777777" w:rsidR="001017AD" w:rsidRDefault="00000000">
            <w:pPr>
              <w:spacing w:line="240" w:lineRule="auto"/>
              <w:ind w:firstLineChars="0" w:firstLine="0"/>
              <w:jc w:val="center"/>
              <w:rPr>
                <w:rFonts w:cs="Times New Roman"/>
                <w:sz w:val="18"/>
                <w:szCs w:val="18"/>
              </w:rPr>
            </w:pPr>
            <w:r>
              <w:rPr>
                <w:rFonts w:cs="Times New Roman"/>
                <w:sz w:val="18"/>
                <w:szCs w:val="18"/>
              </w:rPr>
              <w:t>净值</w:t>
            </w:r>
          </w:p>
        </w:tc>
        <w:tc>
          <w:tcPr>
            <w:tcW w:w="843" w:type="dxa"/>
            <w:tcBorders>
              <w:top w:val="nil"/>
              <w:left w:val="nil"/>
              <w:bottom w:val="single" w:sz="4" w:space="0" w:color="auto"/>
              <w:right w:val="single" w:sz="4" w:space="0" w:color="auto"/>
            </w:tcBorders>
            <w:noWrap/>
            <w:vAlign w:val="center"/>
          </w:tcPr>
          <w:p w14:paraId="051A3C41"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5A863B4A"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6A9D7021"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34E3918F"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1953E030"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1392.98 </w:t>
            </w:r>
          </w:p>
        </w:tc>
        <w:tc>
          <w:tcPr>
            <w:tcW w:w="843" w:type="dxa"/>
            <w:tcBorders>
              <w:top w:val="nil"/>
              <w:left w:val="nil"/>
              <w:bottom w:val="single" w:sz="4" w:space="0" w:color="auto"/>
              <w:right w:val="single" w:sz="4" w:space="0" w:color="auto"/>
            </w:tcBorders>
            <w:noWrap/>
            <w:vAlign w:val="center"/>
          </w:tcPr>
          <w:p w14:paraId="41CC3E9F"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1337.95 </w:t>
            </w:r>
          </w:p>
        </w:tc>
        <w:tc>
          <w:tcPr>
            <w:tcW w:w="843" w:type="dxa"/>
            <w:tcBorders>
              <w:top w:val="nil"/>
              <w:left w:val="nil"/>
              <w:bottom w:val="single" w:sz="4" w:space="0" w:color="auto"/>
              <w:right w:val="single" w:sz="4" w:space="0" w:color="auto"/>
            </w:tcBorders>
            <w:noWrap/>
            <w:vAlign w:val="center"/>
          </w:tcPr>
          <w:p w14:paraId="538B218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1282.93 </w:t>
            </w:r>
          </w:p>
        </w:tc>
        <w:tc>
          <w:tcPr>
            <w:tcW w:w="844" w:type="dxa"/>
            <w:tcBorders>
              <w:top w:val="nil"/>
              <w:left w:val="nil"/>
              <w:bottom w:val="single" w:sz="4" w:space="0" w:color="auto"/>
              <w:right w:val="single" w:sz="4" w:space="0" w:color="auto"/>
            </w:tcBorders>
            <w:noWrap/>
            <w:vAlign w:val="center"/>
          </w:tcPr>
          <w:p w14:paraId="1B92ABCA"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1227.90 </w:t>
            </w:r>
          </w:p>
        </w:tc>
        <w:tc>
          <w:tcPr>
            <w:tcW w:w="844" w:type="dxa"/>
            <w:tcBorders>
              <w:top w:val="nil"/>
              <w:left w:val="nil"/>
              <w:bottom w:val="single" w:sz="4" w:space="0" w:color="auto"/>
              <w:right w:val="single" w:sz="4" w:space="0" w:color="auto"/>
            </w:tcBorders>
            <w:noWrap/>
            <w:vAlign w:val="center"/>
          </w:tcPr>
          <w:p w14:paraId="64D51323"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1172.88 </w:t>
            </w:r>
          </w:p>
        </w:tc>
        <w:tc>
          <w:tcPr>
            <w:tcW w:w="844" w:type="dxa"/>
            <w:tcBorders>
              <w:top w:val="nil"/>
              <w:left w:val="nil"/>
              <w:bottom w:val="single" w:sz="4" w:space="0" w:color="auto"/>
              <w:right w:val="single" w:sz="4" w:space="0" w:color="auto"/>
            </w:tcBorders>
            <w:noWrap/>
            <w:vAlign w:val="center"/>
          </w:tcPr>
          <w:p w14:paraId="5D4C0CBD"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1117.86 </w:t>
            </w:r>
          </w:p>
        </w:tc>
        <w:tc>
          <w:tcPr>
            <w:tcW w:w="844" w:type="dxa"/>
            <w:tcBorders>
              <w:top w:val="nil"/>
              <w:left w:val="nil"/>
              <w:bottom w:val="single" w:sz="4" w:space="0" w:color="auto"/>
              <w:right w:val="single" w:sz="4" w:space="0" w:color="auto"/>
            </w:tcBorders>
            <w:noWrap/>
            <w:vAlign w:val="center"/>
          </w:tcPr>
          <w:p w14:paraId="4991A57F"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1062.83 </w:t>
            </w:r>
          </w:p>
        </w:tc>
        <w:tc>
          <w:tcPr>
            <w:tcW w:w="844" w:type="dxa"/>
            <w:tcBorders>
              <w:top w:val="nil"/>
              <w:left w:val="nil"/>
              <w:bottom w:val="single" w:sz="4" w:space="0" w:color="auto"/>
              <w:right w:val="single" w:sz="4" w:space="0" w:color="auto"/>
            </w:tcBorders>
            <w:noWrap/>
            <w:vAlign w:val="center"/>
          </w:tcPr>
          <w:p w14:paraId="7386D61F"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1007.81 </w:t>
            </w:r>
          </w:p>
        </w:tc>
        <w:tc>
          <w:tcPr>
            <w:tcW w:w="844" w:type="dxa"/>
            <w:tcBorders>
              <w:top w:val="nil"/>
              <w:left w:val="nil"/>
              <w:bottom w:val="single" w:sz="4" w:space="0" w:color="auto"/>
              <w:right w:val="single" w:sz="4" w:space="0" w:color="auto"/>
            </w:tcBorders>
            <w:noWrap/>
            <w:vAlign w:val="center"/>
          </w:tcPr>
          <w:p w14:paraId="16D14D10"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952.78 </w:t>
            </w:r>
          </w:p>
        </w:tc>
        <w:tc>
          <w:tcPr>
            <w:tcW w:w="844" w:type="dxa"/>
            <w:tcBorders>
              <w:top w:val="nil"/>
              <w:left w:val="nil"/>
              <w:bottom w:val="single" w:sz="4" w:space="0" w:color="auto"/>
              <w:right w:val="single" w:sz="4" w:space="0" w:color="auto"/>
            </w:tcBorders>
            <w:noWrap/>
            <w:vAlign w:val="center"/>
          </w:tcPr>
          <w:p w14:paraId="76862491"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936.28 </w:t>
            </w:r>
          </w:p>
        </w:tc>
      </w:tr>
      <w:tr w:rsidR="001017AD" w14:paraId="07FF5037" w14:textId="77777777">
        <w:trPr>
          <w:trHeight w:val="340"/>
        </w:trPr>
        <w:tc>
          <w:tcPr>
            <w:tcW w:w="843" w:type="dxa"/>
            <w:tcBorders>
              <w:top w:val="nil"/>
              <w:left w:val="single" w:sz="4" w:space="0" w:color="auto"/>
              <w:bottom w:val="single" w:sz="4" w:space="0" w:color="auto"/>
              <w:right w:val="single" w:sz="4" w:space="0" w:color="auto"/>
            </w:tcBorders>
            <w:noWrap/>
            <w:vAlign w:val="center"/>
          </w:tcPr>
          <w:p w14:paraId="12EC7873" w14:textId="77777777" w:rsidR="001017AD" w:rsidRDefault="00000000">
            <w:pPr>
              <w:spacing w:line="240" w:lineRule="auto"/>
              <w:ind w:firstLineChars="0" w:firstLine="0"/>
              <w:jc w:val="center"/>
              <w:rPr>
                <w:rFonts w:cs="Times New Roman"/>
                <w:sz w:val="18"/>
                <w:szCs w:val="18"/>
              </w:rPr>
            </w:pPr>
            <w:r>
              <w:rPr>
                <w:rFonts w:cs="Times New Roman"/>
                <w:sz w:val="18"/>
                <w:szCs w:val="18"/>
              </w:rPr>
              <w:t>3</w:t>
            </w:r>
          </w:p>
        </w:tc>
        <w:tc>
          <w:tcPr>
            <w:tcW w:w="1296" w:type="dxa"/>
            <w:tcBorders>
              <w:top w:val="nil"/>
              <w:left w:val="nil"/>
              <w:bottom w:val="single" w:sz="4" w:space="0" w:color="auto"/>
              <w:right w:val="single" w:sz="4" w:space="0" w:color="auto"/>
            </w:tcBorders>
            <w:noWrap/>
            <w:vAlign w:val="center"/>
          </w:tcPr>
          <w:p w14:paraId="14D59844" w14:textId="77777777" w:rsidR="001017AD" w:rsidRDefault="00000000">
            <w:pPr>
              <w:spacing w:line="240" w:lineRule="auto"/>
              <w:ind w:firstLineChars="0" w:firstLine="0"/>
              <w:jc w:val="center"/>
              <w:rPr>
                <w:rFonts w:cs="Times New Roman"/>
                <w:sz w:val="18"/>
                <w:szCs w:val="18"/>
              </w:rPr>
            </w:pPr>
            <w:r>
              <w:rPr>
                <w:rFonts w:cs="Times New Roman"/>
                <w:sz w:val="18"/>
                <w:szCs w:val="18"/>
              </w:rPr>
              <w:t>设备</w:t>
            </w:r>
          </w:p>
        </w:tc>
        <w:tc>
          <w:tcPr>
            <w:tcW w:w="843" w:type="dxa"/>
            <w:tcBorders>
              <w:top w:val="nil"/>
              <w:left w:val="nil"/>
              <w:bottom w:val="single" w:sz="4" w:space="0" w:color="auto"/>
              <w:right w:val="single" w:sz="4" w:space="0" w:color="auto"/>
            </w:tcBorders>
            <w:noWrap/>
            <w:vAlign w:val="center"/>
          </w:tcPr>
          <w:p w14:paraId="613F1CED"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5.00 </w:t>
            </w:r>
          </w:p>
        </w:tc>
        <w:tc>
          <w:tcPr>
            <w:tcW w:w="843" w:type="dxa"/>
            <w:tcBorders>
              <w:top w:val="nil"/>
              <w:left w:val="nil"/>
              <w:bottom w:val="single" w:sz="4" w:space="0" w:color="auto"/>
              <w:right w:val="single" w:sz="4" w:space="0" w:color="auto"/>
            </w:tcBorders>
            <w:noWrap/>
            <w:vAlign w:val="center"/>
          </w:tcPr>
          <w:p w14:paraId="4D45A117"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12.00 </w:t>
            </w:r>
          </w:p>
        </w:tc>
        <w:tc>
          <w:tcPr>
            <w:tcW w:w="843" w:type="dxa"/>
            <w:tcBorders>
              <w:top w:val="nil"/>
              <w:left w:val="nil"/>
              <w:bottom w:val="single" w:sz="4" w:space="0" w:color="auto"/>
              <w:right w:val="single" w:sz="4" w:space="0" w:color="auto"/>
            </w:tcBorders>
            <w:noWrap/>
            <w:vAlign w:val="center"/>
          </w:tcPr>
          <w:p w14:paraId="0341C5E7"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7.92 </w:t>
            </w:r>
          </w:p>
        </w:tc>
        <w:tc>
          <w:tcPr>
            <w:tcW w:w="843" w:type="dxa"/>
            <w:tcBorders>
              <w:top w:val="nil"/>
              <w:left w:val="nil"/>
              <w:bottom w:val="single" w:sz="4" w:space="0" w:color="auto"/>
              <w:right w:val="single" w:sz="4" w:space="0" w:color="auto"/>
            </w:tcBorders>
            <w:noWrap/>
            <w:vAlign w:val="center"/>
          </w:tcPr>
          <w:p w14:paraId="0D51DA88"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18393BF3"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66BD87A6"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1009C69C"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6214FBA1"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5A0628BA"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39554E39"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18A6B4B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4E6F289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19761D5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634FD08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r>
      <w:tr w:rsidR="001017AD" w14:paraId="1C26B1C5" w14:textId="77777777">
        <w:trPr>
          <w:trHeight w:val="340"/>
        </w:trPr>
        <w:tc>
          <w:tcPr>
            <w:tcW w:w="843" w:type="dxa"/>
            <w:tcBorders>
              <w:top w:val="nil"/>
              <w:left w:val="single" w:sz="4" w:space="0" w:color="auto"/>
              <w:bottom w:val="single" w:sz="4" w:space="0" w:color="auto"/>
              <w:right w:val="single" w:sz="4" w:space="0" w:color="auto"/>
            </w:tcBorders>
            <w:noWrap/>
            <w:vAlign w:val="center"/>
          </w:tcPr>
          <w:p w14:paraId="68B515E9"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1296" w:type="dxa"/>
            <w:tcBorders>
              <w:top w:val="nil"/>
              <w:left w:val="nil"/>
              <w:bottom w:val="single" w:sz="4" w:space="0" w:color="auto"/>
              <w:right w:val="single" w:sz="4" w:space="0" w:color="auto"/>
            </w:tcBorders>
            <w:noWrap/>
            <w:vAlign w:val="center"/>
          </w:tcPr>
          <w:p w14:paraId="061673E0" w14:textId="77777777" w:rsidR="001017AD" w:rsidRDefault="00000000">
            <w:pPr>
              <w:spacing w:line="240" w:lineRule="auto"/>
              <w:ind w:firstLineChars="0" w:firstLine="0"/>
              <w:jc w:val="center"/>
              <w:rPr>
                <w:rFonts w:cs="Times New Roman"/>
                <w:sz w:val="18"/>
                <w:szCs w:val="18"/>
              </w:rPr>
            </w:pPr>
            <w:r>
              <w:rPr>
                <w:rFonts w:cs="Times New Roman"/>
                <w:sz w:val="18"/>
                <w:szCs w:val="18"/>
              </w:rPr>
              <w:t>更新改造</w:t>
            </w:r>
          </w:p>
        </w:tc>
        <w:tc>
          <w:tcPr>
            <w:tcW w:w="843" w:type="dxa"/>
            <w:tcBorders>
              <w:top w:val="nil"/>
              <w:left w:val="nil"/>
              <w:bottom w:val="single" w:sz="4" w:space="0" w:color="auto"/>
              <w:right w:val="single" w:sz="4" w:space="0" w:color="auto"/>
            </w:tcBorders>
            <w:noWrap/>
            <w:vAlign w:val="center"/>
          </w:tcPr>
          <w:p w14:paraId="2667FEE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7EAA323D"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62563DF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219393C8"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359926D7"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4F73CF03"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28D975D1"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39899098"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6D7CDD80"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6A4A5FDF"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424CEF43"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1C83C3D8"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05FCFB88"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554A3D83"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r>
      <w:tr w:rsidR="001017AD" w14:paraId="52431F46" w14:textId="77777777">
        <w:trPr>
          <w:trHeight w:val="340"/>
        </w:trPr>
        <w:tc>
          <w:tcPr>
            <w:tcW w:w="843" w:type="dxa"/>
            <w:tcBorders>
              <w:top w:val="nil"/>
              <w:left w:val="single" w:sz="4" w:space="0" w:color="auto"/>
              <w:bottom w:val="single" w:sz="4" w:space="0" w:color="auto"/>
              <w:right w:val="single" w:sz="4" w:space="0" w:color="auto"/>
            </w:tcBorders>
            <w:noWrap/>
            <w:vAlign w:val="center"/>
          </w:tcPr>
          <w:p w14:paraId="137E8A9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1296" w:type="dxa"/>
            <w:tcBorders>
              <w:top w:val="nil"/>
              <w:left w:val="nil"/>
              <w:bottom w:val="single" w:sz="4" w:space="0" w:color="auto"/>
              <w:right w:val="single" w:sz="4" w:space="0" w:color="auto"/>
            </w:tcBorders>
            <w:noWrap/>
            <w:vAlign w:val="center"/>
          </w:tcPr>
          <w:p w14:paraId="78987DC7" w14:textId="77777777" w:rsidR="001017AD" w:rsidRDefault="00000000">
            <w:pPr>
              <w:spacing w:line="240" w:lineRule="auto"/>
              <w:ind w:firstLineChars="0" w:firstLine="0"/>
              <w:jc w:val="center"/>
              <w:rPr>
                <w:rFonts w:cs="Times New Roman"/>
                <w:sz w:val="18"/>
                <w:szCs w:val="18"/>
              </w:rPr>
            </w:pPr>
            <w:r>
              <w:rPr>
                <w:rFonts w:cs="Times New Roman"/>
                <w:sz w:val="18"/>
                <w:szCs w:val="18"/>
              </w:rPr>
              <w:t>原值</w:t>
            </w:r>
          </w:p>
        </w:tc>
        <w:tc>
          <w:tcPr>
            <w:tcW w:w="843" w:type="dxa"/>
            <w:tcBorders>
              <w:top w:val="nil"/>
              <w:left w:val="nil"/>
              <w:bottom w:val="single" w:sz="4" w:space="0" w:color="auto"/>
              <w:right w:val="single" w:sz="4" w:space="0" w:color="auto"/>
            </w:tcBorders>
            <w:noWrap/>
            <w:vAlign w:val="center"/>
          </w:tcPr>
          <w:p w14:paraId="0D1E25D8"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589E8E55"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55C73BED"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5752E643"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22587926"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3516.00 </w:t>
            </w:r>
          </w:p>
        </w:tc>
        <w:tc>
          <w:tcPr>
            <w:tcW w:w="843" w:type="dxa"/>
            <w:tcBorders>
              <w:top w:val="nil"/>
              <w:left w:val="nil"/>
              <w:bottom w:val="single" w:sz="4" w:space="0" w:color="auto"/>
              <w:right w:val="single" w:sz="4" w:space="0" w:color="auto"/>
            </w:tcBorders>
            <w:noWrap/>
            <w:vAlign w:val="center"/>
          </w:tcPr>
          <w:p w14:paraId="372C745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3237.65 </w:t>
            </w:r>
          </w:p>
        </w:tc>
        <w:tc>
          <w:tcPr>
            <w:tcW w:w="843" w:type="dxa"/>
            <w:tcBorders>
              <w:top w:val="nil"/>
              <w:left w:val="nil"/>
              <w:bottom w:val="single" w:sz="4" w:space="0" w:color="auto"/>
              <w:right w:val="single" w:sz="4" w:space="0" w:color="auto"/>
            </w:tcBorders>
            <w:noWrap/>
            <w:vAlign w:val="center"/>
          </w:tcPr>
          <w:p w14:paraId="3F78A0D3"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2959.30 </w:t>
            </w:r>
          </w:p>
        </w:tc>
        <w:tc>
          <w:tcPr>
            <w:tcW w:w="844" w:type="dxa"/>
            <w:tcBorders>
              <w:top w:val="nil"/>
              <w:left w:val="nil"/>
              <w:bottom w:val="single" w:sz="4" w:space="0" w:color="auto"/>
              <w:right w:val="single" w:sz="4" w:space="0" w:color="auto"/>
            </w:tcBorders>
            <w:noWrap/>
            <w:vAlign w:val="center"/>
          </w:tcPr>
          <w:p w14:paraId="11BE895C"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2680.95 </w:t>
            </w:r>
          </w:p>
        </w:tc>
        <w:tc>
          <w:tcPr>
            <w:tcW w:w="844" w:type="dxa"/>
            <w:tcBorders>
              <w:top w:val="nil"/>
              <w:left w:val="nil"/>
              <w:bottom w:val="single" w:sz="4" w:space="0" w:color="auto"/>
              <w:right w:val="single" w:sz="4" w:space="0" w:color="auto"/>
            </w:tcBorders>
            <w:noWrap/>
            <w:vAlign w:val="center"/>
          </w:tcPr>
          <w:p w14:paraId="55A84591"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2402.60 </w:t>
            </w:r>
          </w:p>
        </w:tc>
        <w:tc>
          <w:tcPr>
            <w:tcW w:w="844" w:type="dxa"/>
            <w:tcBorders>
              <w:top w:val="nil"/>
              <w:left w:val="nil"/>
              <w:bottom w:val="single" w:sz="4" w:space="0" w:color="auto"/>
              <w:right w:val="single" w:sz="4" w:space="0" w:color="auto"/>
            </w:tcBorders>
            <w:noWrap/>
            <w:vAlign w:val="center"/>
          </w:tcPr>
          <w:p w14:paraId="3381BFE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2124.25 </w:t>
            </w:r>
          </w:p>
        </w:tc>
        <w:tc>
          <w:tcPr>
            <w:tcW w:w="844" w:type="dxa"/>
            <w:tcBorders>
              <w:top w:val="nil"/>
              <w:left w:val="nil"/>
              <w:bottom w:val="single" w:sz="4" w:space="0" w:color="auto"/>
              <w:right w:val="single" w:sz="4" w:space="0" w:color="auto"/>
            </w:tcBorders>
            <w:noWrap/>
            <w:vAlign w:val="center"/>
          </w:tcPr>
          <w:p w14:paraId="13AB5D1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1845.90 </w:t>
            </w:r>
          </w:p>
        </w:tc>
        <w:tc>
          <w:tcPr>
            <w:tcW w:w="844" w:type="dxa"/>
            <w:tcBorders>
              <w:top w:val="nil"/>
              <w:left w:val="nil"/>
              <w:bottom w:val="single" w:sz="4" w:space="0" w:color="auto"/>
              <w:right w:val="single" w:sz="4" w:space="0" w:color="auto"/>
            </w:tcBorders>
            <w:noWrap/>
            <w:vAlign w:val="center"/>
          </w:tcPr>
          <w:p w14:paraId="301F8F07" w14:textId="43FB8F16" w:rsidR="001017AD" w:rsidRDefault="00000000">
            <w:pPr>
              <w:spacing w:line="240" w:lineRule="auto"/>
              <w:ind w:firstLineChars="0" w:firstLine="0"/>
              <w:jc w:val="center"/>
              <w:rPr>
                <w:rFonts w:cs="Times New Roman"/>
                <w:sz w:val="18"/>
                <w:szCs w:val="18"/>
              </w:rPr>
            </w:pPr>
            <w:r>
              <w:rPr>
                <w:rFonts w:cs="Times New Roman"/>
                <w:sz w:val="18"/>
                <w:szCs w:val="18"/>
              </w:rPr>
              <w:t>156</w:t>
            </w:r>
            <w:r w:rsidR="00011330">
              <w:rPr>
                <w:rFonts w:cs="Times New Roman"/>
                <w:sz w:val="18"/>
                <w:szCs w:val="18"/>
              </w:rPr>
              <w:t>！！！！</w:t>
            </w:r>
            <w:r>
              <w:rPr>
                <w:rFonts w:cs="Times New Roman"/>
                <w:sz w:val="18"/>
                <w:szCs w:val="18"/>
              </w:rPr>
              <w:t xml:space="preserve">5 </w:t>
            </w:r>
          </w:p>
        </w:tc>
        <w:tc>
          <w:tcPr>
            <w:tcW w:w="844" w:type="dxa"/>
            <w:tcBorders>
              <w:top w:val="nil"/>
              <w:left w:val="nil"/>
              <w:bottom w:val="single" w:sz="4" w:space="0" w:color="auto"/>
              <w:right w:val="single" w:sz="4" w:space="0" w:color="auto"/>
            </w:tcBorders>
            <w:noWrap/>
            <w:vAlign w:val="center"/>
          </w:tcPr>
          <w:p w14:paraId="45BEDE8D"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1289.20 </w:t>
            </w:r>
          </w:p>
        </w:tc>
        <w:tc>
          <w:tcPr>
            <w:tcW w:w="844" w:type="dxa"/>
            <w:tcBorders>
              <w:top w:val="nil"/>
              <w:left w:val="nil"/>
              <w:bottom w:val="single" w:sz="4" w:space="0" w:color="auto"/>
              <w:right w:val="single" w:sz="4" w:space="0" w:color="auto"/>
            </w:tcBorders>
            <w:noWrap/>
            <w:vAlign w:val="center"/>
          </w:tcPr>
          <w:p w14:paraId="466CAD5A"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1010.85 </w:t>
            </w:r>
          </w:p>
        </w:tc>
      </w:tr>
      <w:tr w:rsidR="001017AD" w14:paraId="70C1025F" w14:textId="77777777">
        <w:trPr>
          <w:trHeight w:val="340"/>
        </w:trPr>
        <w:tc>
          <w:tcPr>
            <w:tcW w:w="843" w:type="dxa"/>
            <w:tcBorders>
              <w:top w:val="nil"/>
              <w:left w:val="single" w:sz="4" w:space="0" w:color="auto"/>
              <w:bottom w:val="single" w:sz="4" w:space="0" w:color="auto"/>
              <w:right w:val="single" w:sz="4" w:space="0" w:color="auto"/>
            </w:tcBorders>
            <w:noWrap/>
            <w:vAlign w:val="center"/>
          </w:tcPr>
          <w:p w14:paraId="7413A881"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1296" w:type="dxa"/>
            <w:tcBorders>
              <w:top w:val="nil"/>
              <w:left w:val="nil"/>
              <w:bottom w:val="single" w:sz="4" w:space="0" w:color="auto"/>
              <w:right w:val="single" w:sz="4" w:space="0" w:color="auto"/>
            </w:tcBorders>
            <w:noWrap/>
            <w:vAlign w:val="center"/>
          </w:tcPr>
          <w:p w14:paraId="3134422B" w14:textId="77777777" w:rsidR="001017AD" w:rsidRDefault="00000000">
            <w:pPr>
              <w:spacing w:line="240" w:lineRule="auto"/>
              <w:ind w:firstLineChars="0" w:firstLine="0"/>
              <w:jc w:val="center"/>
              <w:rPr>
                <w:rFonts w:cs="Times New Roman"/>
                <w:sz w:val="18"/>
                <w:szCs w:val="18"/>
              </w:rPr>
            </w:pPr>
            <w:r>
              <w:rPr>
                <w:rFonts w:cs="Times New Roman"/>
                <w:sz w:val="18"/>
                <w:szCs w:val="18"/>
              </w:rPr>
              <w:t>当期</w:t>
            </w:r>
            <w:proofErr w:type="gramStart"/>
            <w:r>
              <w:rPr>
                <w:rFonts w:cs="Times New Roman"/>
                <w:sz w:val="18"/>
                <w:szCs w:val="18"/>
              </w:rPr>
              <w:t>折旧值</w:t>
            </w:r>
            <w:proofErr w:type="gramEnd"/>
          </w:p>
        </w:tc>
        <w:tc>
          <w:tcPr>
            <w:tcW w:w="843" w:type="dxa"/>
            <w:tcBorders>
              <w:top w:val="nil"/>
              <w:left w:val="nil"/>
              <w:bottom w:val="single" w:sz="4" w:space="0" w:color="auto"/>
              <w:right w:val="single" w:sz="4" w:space="0" w:color="auto"/>
            </w:tcBorders>
            <w:noWrap/>
            <w:vAlign w:val="center"/>
          </w:tcPr>
          <w:p w14:paraId="3CDB3547"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4097AD79"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15E6DC2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54981B1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2588.66 </w:t>
            </w:r>
          </w:p>
        </w:tc>
        <w:tc>
          <w:tcPr>
            <w:tcW w:w="843" w:type="dxa"/>
            <w:tcBorders>
              <w:top w:val="nil"/>
              <w:left w:val="nil"/>
              <w:bottom w:val="single" w:sz="4" w:space="0" w:color="auto"/>
              <w:right w:val="single" w:sz="4" w:space="0" w:color="auto"/>
            </w:tcBorders>
            <w:noWrap/>
            <w:vAlign w:val="center"/>
          </w:tcPr>
          <w:p w14:paraId="6A54C65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278.35 </w:t>
            </w:r>
          </w:p>
        </w:tc>
        <w:tc>
          <w:tcPr>
            <w:tcW w:w="843" w:type="dxa"/>
            <w:tcBorders>
              <w:top w:val="nil"/>
              <w:left w:val="nil"/>
              <w:bottom w:val="single" w:sz="4" w:space="0" w:color="auto"/>
              <w:right w:val="single" w:sz="4" w:space="0" w:color="auto"/>
            </w:tcBorders>
            <w:noWrap/>
            <w:vAlign w:val="center"/>
          </w:tcPr>
          <w:p w14:paraId="5149777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278.35 </w:t>
            </w:r>
          </w:p>
        </w:tc>
        <w:tc>
          <w:tcPr>
            <w:tcW w:w="843" w:type="dxa"/>
            <w:tcBorders>
              <w:top w:val="nil"/>
              <w:left w:val="nil"/>
              <w:bottom w:val="single" w:sz="4" w:space="0" w:color="auto"/>
              <w:right w:val="single" w:sz="4" w:space="0" w:color="auto"/>
            </w:tcBorders>
            <w:noWrap/>
            <w:vAlign w:val="center"/>
          </w:tcPr>
          <w:p w14:paraId="0A788F69"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278.35 </w:t>
            </w:r>
          </w:p>
        </w:tc>
        <w:tc>
          <w:tcPr>
            <w:tcW w:w="844" w:type="dxa"/>
            <w:tcBorders>
              <w:top w:val="nil"/>
              <w:left w:val="nil"/>
              <w:bottom w:val="single" w:sz="4" w:space="0" w:color="auto"/>
              <w:right w:val="single" w:sz="4" w:space="0" w:color="auto"/>
            </w:tcBorders>
            <w:noWrap/>
            <w:vAlign w:val="center"/>
          </w:tcPr>
          <w:p w14:paraId="4E2262B2"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278.35 </w:t>
            </w:r>
          </w:p>
        </w:tc>
        <w:tc>
          <w:tcPr>
            <w:tcW w:w="844" w:type="dxa"/>
            <w:tcBorders>
              <w:top w:val="nil"/>
              <w:left w:val="nil"/>
              <w:bottom w:val="single" w:sz="4" w:space="0" w:color="auto"/>
              <w:right w:val="single" w:sz="4" w:space="0" w:color="auto"/>
            </w:tcBorders>
            <w:noWrap/>
            <w:vAlign w:val="center"/>
          </w:tcPr>
          <w:p w14:paraId="18311F4F"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278.35 </w:t>
            </w:r>
          </w:p>
        </w:tc>
        <w:tc>
          <w:tcPr>
            <w:tcW w:w="844" w:type="dxa"/>
            <w:tcBorders>
              <w:top w:val="nil"/>
              <w:left w:val="nil"/>
              <w:bottom w:val="single" w:sz="4" w:space="0" w:color="auto"/>
              <w:right w:val="single" w:sz="4" w:space="0" w:color="auto"/>
            </w:tcBorders>
            <w:noWrap/>
            <w:vAlign w:val="center"/>
          </w:tcPr>
          <w:p w14:paraId="2F8AC89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278.35 </w:t>
            </w:r>
          </w:p>
        </w:tc>
        <w:tc>
          <w:tcPr>
            <w:tcW w:w="844" w:type="dxa"/>
            <w:tcBorders>
              <w:top w:val="nil"/>
              <w:left w:val="nil"/>
              <w:bottom w:val="single" w:sz="4" w:space="0" w:color="auto"/>
              <w:right w:val="single" w:sz="4" w:space="0" w:color="auto"/>
            </w:tcBorders>
            <w:noWrap/>
            <w:vAlign w:val="center"/>
          </w:tcPr>
          <w:p w14:paraId="7A3EB0E8"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278.35 </w:t>
            </w:r>
          </w:p>
        </w:tc>
        <w:tc>
          <w:tcPr>
            <w:tcW w:w="844" w:type="dxa"/>
            <w:tcBorders>
              <w:top w:val="nil"/>
              <w:left w:val="nil"/>
              <w:bottom w:val="single" w:sz="4" w:space="0" w:color="auto"/>
              <w:right w:val="single" w:sz="4" w:space="0" w:color="auto"/>
            </w:tcBorders>
            <w:noWrap/>
            <w:vAlign w:val="center"/>
          </w:tcPr>
          <w:p w14:paraId="5215A2E0"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278.35 </w:t>
            </w:r>
          </w:p>
        </w:tc>
        <w:tc>
          <w:tcPr>
            <w:tcW w:w="844" w:type="dxa"/>
            <w:tcBorders>
              <w:top w:val="nil"/>
              <w:left w:val="nil"/>
              <w:bottom w:val="single" w:sz="4" w:space="0" w:color="auto"/>
              <w:right w:val="single" w:sz="4" w:space="0" w:color="auto"/>
            </w:tcBorders>
            <w:noWrap/>
            <w:vAlign w:val="center"/>
          </w:tcPr>
          <w:p w14:paraId="2316491D"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278.35 </w:t>
            </w:r>
          </w:p>
        </w:tc>
        <w:tc>
          <w:tcPr>
            <w:tcW w:w="844" w:type="dxa"/>
            <w:tcBorders>
              <w:top w:val="nil"/>
              <w:left w:val="nil"/>
              <w:bottom w:val="single" w:sz="4" w:space="0" w:color="auto"/>
              <w:right w:val="single" w:sz="4" w:space="0" w:color="auto"/>
            </w:tcBorders>
            <w:noWrap/>
            <w:vAlign w:val="center"/>
          </w:tcPr>
          <w:p w14:paraId="28FF99E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83.51 </w:t>
            </w:r>
          </w:p>
        </w:tc>
      </w:tr>
      <w:tr w:rsidR="001017AD" w14:paraId="09B9DA92" w14:textId="77777777">
        <w:trPr>
          <w:trHeight w:val="340"/>
        </w:trPr>
        <w:tc>
          <w:tcPr>
            <w:tcW w:w="843" w:type="dxa"/>
            <w:tcBorders>
              <w:top w:val="nil"/>
              <w:left w:val="single" w:sz="4" w:space="0" w:color="auto"/>
              <w:bottom w:val="single" w:sz="4" w:space="0" w:color="auto"/>
              <w:right w:val="single" w:sz="4" w:space="0" w:color="auto"/>
            </w:tcBorders>
            <w:noWrap/>
            <w:vAlign w:val="center"/>
          </w:tcPr>
          <w:p w14:paraId="3784D838" w14:textId="77777777" w:rsidR="001017AD" w:rsidRDefault="00000000">
            <w:pPr>
              <w:spacing w:line="240" w:lineRule="auto"/>
              <w:ind w:firstLineChars="0" w:firstLine="0"/>
              <w:jc w:val="center"/>
              <w:rPr>
                <w:rFonts w:cs="Times New Roman"/>
                <w:sz w:val="18"/>
                <w:szCs w:val="18"/>
              </w:rPr>
            </w:pPr>
            <w:r>
              <w:rPr>
                <w:rFonts w:cs="Times New Roman"/>
                <w:sz w:val="18"/>
                <w:szCs w:val="18"/>
              </w:rPr>
              <w:lastRenderedPageBreak/>
              <w:t xml:space="preserve">　</w:t>
            </w:r>
          </w:p>
        </w:tc>
        <w:tc>
          <w:tcPr>
            <w:tcW w:w="1296" w:type="dxa"/>
            <w:tcBorders>
              <w:top w:val="nil"/>
              <w:left w:val="nil"/>
              <w:bottom w:val="single" w:sz="4" w:space="0" w:color="auto"/>
              <w:right w:val="single" w:sz="4" w:space="0" w:color="auto"/>
            </w:tcBorders>
            <w:noWrap/>
            <w:vAlign w:val="center"/>
          </w:tcPr>
          <w:p w14:paraId="7E67B0C9" w14:textId="77777777" w:rsidR="001017AD" w:rsidRDefault="00000000">
            <w:pPr>
              <w:spacing w:line="240" w:lineRule="auto"/>
              <w:ind w:firstLineChars="0" w:firstLine="0"/>
              <w:jc w:val="center"/>
              <w:rPr>
                <w:rFonts w:cs="Times New Roman"/>
                <w:sz w:val="18"/>
                <w:szCs w:val="18"/>
              </w:rPr>
            </w:pPr>
            <w:r>
              <w:rPr>
                <w:rFonts w:cs="Times New Roman"/>
                <w:sz w:val="18"/>
                <w:szCs w:val="18"/>
              </w:rPr>
              <w:t>净值</w:t>
            </w:r>
          </w:p>
        </w:tc>
        <w:tc>
          <w:tcPr>
            <w:tcW w:w="843" w:type="dxa"/>
            <w:tcBorders>
              <w:top w:val="nil"/>
              <w:left w:val="nil"/>
              <w:bottom w:val="single" w:sz="4" w:space="0" w:color="auto"/>
              <w:right w:val="single" w:sz="4" w:space="0" w:color="auto"/>
            </w:tcBorders>
            <w:noWrap/>
            <w:vAlign w:val="center"/>
          </w:tcPr>
          <w:p w14:paraId="6AF6040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7B0682CC"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43D4B3BC"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5200153A"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683B3B6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3237.65 </w:t>
            </w:r>
          </w:p>
        </w:tc>
        <w:tc>
          <w:tcPr>
            <w:tcW w:w="843" w:type="dxa"/>
            <w:tcBorders>
              <w:top w:val="nil"/>
              <w:left w:val="nil"/>
              <w:bottom w:val="single" w:sz="4" w:space="0" w:color="auto"/>
              <w:right w:val="single" w:sz="4" w:space="0" w:color="auto"/>
            </w:tcBorders>
            <w:noWrap/>
            <w:vAlign w:val="center"/>
          </w:tcPr>
          <w:p w14:paraId="4363608C"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2959.30 </w:t>
            </w:r>
          </w:p>
        </w:tc>
        <w:tc>
          <w:tcPr>
            <w:tcW w:w="843" w:type="dxa"/>
            <w:tcBorders>
              <w:top w:val="nil"/>
              <w:left w:val="nil"/>
              <w:bottom w:val="single" w:sz="4" w:space="0" w:color="auto"/>
              <w:right w:val="single" w:sz="4" w:space="0" w:color="auto"/>
            </w:tcBorders>
            <w:noWrap/>
            <w:vAlign w:val="center"/>
          </w:tcPr>
          <w:p w14:paraId="567BAB2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2680.95 </w:t>
            </w:r>
          </w:p>
        </w:tc>
        <w:tc>
          <w:tcPr>
            <w:tcW w:w="844" w:type="dxa"/>
            <w:tcBorders>
              <w:top w:val="nil"/>
              <w:left w:val="nil"/>
              <w:bottom w:val="single" w:sz="4" w:space="0" w:color="auto"/>
              <w:right w:val="single" w:sz="4" w:space="0" w:color="auto"/>
            </w:tcBorders>
            <w:noWrap/>
            <w:vAlign w:val="center"/>
          </w:tcPr>
          <w:p w14:paraId="6162F91F"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2402.60 </w:t>
            </w:r>
          </w:p>
        </w:tc>
        <w:tc>
          <w:tcPr>
            <w:tcW w:w="844" w:type="dxa"/>
            <w:tcBorders>
              <w:top w:val="nil"/>
              <w:left w:val="nil"/>
              <w:bottom w:val="single" w:sz="4" w:space="0" w:color="auto"/>
              <w:right w:val="single" w:sz="4" w:space="0" w:color="auto"/>
            </w:tcBorders>
            <w:noWrap/>
            <w:vAlign w:val="center"/>
          </w:tcPr>
          <w:p w14:paraId="2CFC0C4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2124.25 </w:t>
            </w:r>
          </w:p>
        </w:tc>
        <w:tc>
          <w:tcPr>
            <w:tcW w:w="844" w:type="dxa"/>
            <w:tcBorders>
              <w:top w:val="nil"/>
              <w:left w:val="nil"/>
              <w:bottom w:val="single" w:sz="4" w:space="0" w:color="auto"/>
              <w:right w:val="single" w:sz="4" w:space="0" w:color="auto"/>
            </w:tcBorders>
            <w:noWrap/>
            <w:vAlign w:val="center"/>
          </w:tcPr>
          <w:p w14:paraId="5C70D158"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1845.90 </w:t>
            </w:r>
          </w:p>
        </w:tc>
        <w:tc>
          <w:tcPr>
            <w:tcW w:w="844" w:type="dxa"/>
            <w:tcBorders>
              <w:top w:val="nil"/>
              <w:left w:val="nil"/>
              <w:bottom w:val="single" w:sz="4" w:space="0" w:color="auto"/>
              <w:right w:val="single" w:sz="4" w:space="0" w:color="auto"/>
            </w:tcBorders>
            <w:noWrap/>
            <w:vAlign w:val="center"/>
          </w:tcPr>
          <w:p w14:paraId="6F1C01F8" w14:textId="1D837D44" w:rsidR="001017AD" w:rsidRDefault="00000000">
            <w:pPr>
              <w:spacing w:line="240" w:lineRule="auto"/>
              <w:ind w:firstLineChars="0" w:firstLine="0"/>
              <w:jc w:val="center"/>
              <w:rPr>
                <w:rFonts w:cs="Times New Roman"/>
                <w:sz w:val="18"/>
                <w:szCs w:val="18"/>
              </w:rPr>
            </w:pPr>
            <w:r>
              <w:rPr>
                <w:rFonts w:cs="Times New Roman"/>
                <w:sz w:val="18"/>
                <w:szCs w:val="18"/>
              </w:rPr>
              <w:t>156</w:t>
            </w:r>
            <w:r w:rsidR="00011330">
              <w:rPr>
                <w:rFonts w:cs="Times New Roman"/>
                <w:sz w:val="18"/>
                <w:szCs w:val="18"/>
              </w:rPr>
              <w:t>！！！！</w:t>
            </w:r>
            <w:r>
              <w:rPr>
                <w:rFonts w:cs="Times New Roman"/>
                <w:sz w:val="18"/>
                <w:szCs w:val="18"/>
              </w:rPr>
              <w:t xml:space="preserve">5 </w:t>
            </w:r>
          </w:p>
        </w:tc>
        <w:tc>
          <w:tcPr>
            <w:tcW w:w="844" w:type="dxa"/>
            <w:tcBorders>
              <w:top w:val="nil"/>
              <w:left w:val="nil"/>
              <w:bottom w:val="single" w:sz="4" w:space="0" w:color="auto"/>
              <w:right w:val="single" w:sz="4" w:space="0" w:color="auto"/>
            </w:tcBorders>
            <w:noWrap/>
            <w:vAlign w:val="center"/>
          </w:tcPr>
          <w:p w14:paraId="2084819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1289.20 </w:t>
            </w:r>
          </w:p>
        </w:tc>
        <w:tc>
          <w:tcPr>
            <w:tcW w:w="844" w:type="dxa"/>
            <w:tcBorders>
              <w:top w:val="nil"/>
              <w:left w:val="nil"/>
              <w:bottom w:val="single" w:sz="4" w:space="0" w:color="auto"/>
              <w:right w:val="single" w:sz="4" w:space="0" w:color="auto"/>
            </w:tcBorders>
            <w:noWrap/>
            <w:vAlign w:val="center"/>
          </w:tcPr>
          <w:p w14:paraId="166CCA30"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1010.85 </w:t>
            </w:r>
          </w:p>
        </w:tc>
        <w:tc>
          <w:tcPr>
            <w:tcW w:w="844" w:type="dxa"/>
            <w:tcBorders>
              <w:top w:val="nil"/>
              <w:left w:val="nil"/>
              <w:bottom w:val="single" w:sz="4" w:space="0" w:color="auto"/>
              <w:right w:val="single" w:sz="4" w:space="0" w:color="auto"/>
            </w:tcBorders>
            <w:noWrap/>
            <w:vAlign w:val="center"/>
          </w:tcPr>
          <w:p w14:paraId="669553B9"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927.35 </w:t>
            </w:r>
          </w:p>
        </w:tc>
      </w:tr>
      <w:tr w:rsidR="001017AD" w14:paraId="49B48276" w14:textId="77777777">
        <w:trPr>
          <w:trHeight w:val="340"/>
        </w:trPr>
        <w:tc>
          <w:tcPr>
            <w:tcW w:w="843" w:type="dxa"/>
            <w:tcBorders>
              <w:top w:val="nil"/>
              <w:left w:val="single" w:sz="4" w:space="0" w:color="auto"/>
              <w:bottom w:val="single" w:sz="4" w:space="0" w:color="auto"/>
              <w:right w:val="single" w:sz="4" w:space="0" w:color="auto"/>
            </w:tcBorders>
            <w:noWrap/>
            <w:vAlign w:val="center"/>
          </w:tcPr>
          <w:p w14:paraId="3A02B7E8" w14:textId="77777777" w:rsidR="001017AD" w:rsidRDefault="00000000">
            <w:pPr>
              <w:spacing w:line="240" w:lineRule="auto"/>
              <w:ind w:firstLineChars="0" w:firstLine="0"/>
              <w:jc w:val="center"/>
              <w:rPr>
                <w:rFonts w:cs="Times New Roman"/>
                <w:sz w:val="18"/>
                <w:szCs w:val="18"/>
              </w:rPr>
            </w:pPr>
            <w:r>
              <w:rPr>
                <w:rFonts w:cs="Times New Roman"/>
                <w:sz w:val="18"/>
                <w:szCs w:val="18"/>
              </w:rPr>
              <w:t>4</w:t>
            </w:r>
          </w:p>
        </w:tc>
        <w:tc>
          <w:tcPr>
            <w:tcW w:w="1296" w:type="dxa"/>
            <w:tcBorders>
              <w:top w:val="nil"/>
              <w:left w:val="nil"/>
              <w:bottom w:val="single" w:sz="4" w:space="0" w:color="auto"/>
              <w:right w:val="single" w:sz="4" w:space="0" w:color="auto"/>
            </w:tcBorders>
            <w:noWrap/>
            <w:vAlign w:val="center"/>
          </w:tcPr>
          <w:p w14:paraId="155600D9" w14:textId="77777777" w:rsidR="001017AD" w:rsidRDefault="00000000">
            <w:pPr>
              <w:spacing w:line="240" w:lineRule="auto"/>
              <w:ind w:firstLineChars="0" w:firstLine="0"/>
              <w:jc w:val="center"/>
              <w:rPr>
                <w:rFonts w:cs="Times New Roman"/>
                <w:sz w:val="18"/>
                <w:szCs w:val="18"/>
              </w:rPr>
            </w:pPr>
            <w:r>
              <w:rPr>
                <w:rFonts w:cs="Times New Roman"/>
                <w:sz w:val="18"/>
                <w:szCs w:val="18"/>
              </w:rPr>
              <w:t>其他固定资产</w:t>
            </w:r>
          </w:p>
        </w:tc>
        <w:tc>
          <w:tcPr>
            <w:tcW w:w="843" w:type="dxa"/>
            <w:tcBorders>
              <w:top w:val="nil"/>
              <w:left w:val="nil"/>
              <w:bottom w:val="single" w:sz="4" w:space="0" w:color="auto"/>
              <w:right w:val="single" w:sz="4" w:space="0" w:color="auto"/>
            </w:tcBorders>
            <w:noWrap/>
            <w:vAlign w:val="center"/>
          </w:tcPr>
          <w:p w14:paraId="1F6B35D6"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0.00 </w:t>
            </w:r>
          </w:p>
        </w:tc>
        <w:tc>
          <w:tcPr>
            <w:tcW w:w="843" w:type="dxa"/>
            <w:tcBorders>
              <w:top w:val="nil"/>
              <w:left w:val="nil"/>
              <w:bottom w:val="single" w:sz="4" w:space="0" w:color="auto"/>
              <w:right w:val="single" w:sz="4" w:space="0" w:color="auto"/>
            </w:tcBorders>
            <w:noWrap/>
            <w:vAlign w:val="center"/>
          </w:tcPr>
          <w:p w14:paraId="6EFD24A3"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9.30 </w:t>
            </w:r>
          </w:p>
        </w:tc>
        <w:tc>
          <w:tcPr>
            <w:tcW w:w="843" w:type="dxa"/>
            <w:tcBorders>
              <w:top w:val="nil"/>
              <w:left w:val="nil"/>
              <w:bottom w:val="single" w:sz="4" w:space="0" w:color="auto"/>
              <w:right w:val="single" w:sz="4" w:space="0" w:color="auto"/>
            </w:tcBorders>
            <w:noWrap/>
            <w:vAlign w:val="center"/>
          </w:tcPr>
          <w:p w14:paraId="00736F83"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10.75 </w:t>
            </w:r>
          </w:p>
        </w:tc>
        <w:tc>
          <w:tcPr>
            <w:tcW w:w="843" w:type="dxa"/>
            <w:tcBorders>
              <w:top w:val="nil"/>
              <w:left w:val="nil"/>
              <w:bottom w:val="single" w:sz="4" w:space="0" w:color="auto"/>
              <w:right w:val="single" w:sz="4" w:space="0" w:color="auto"/>
            </w:tcBorders>
            <w:noWrap/>
            <w:vAlign w:val="center"/>
          </w:tcPr>
          <w:p w14:paraId="6789B673"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29294D05"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307C85B2"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3421BF1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0DAC2BB3"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211525C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43581705"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2577E3B9"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0367FFEF"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47D2317D"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65C1750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r>
      <w:tr w:rsidR="001017AD" w14:paraId="62582BF9" w14:textId="77777777">
        <w:trPr>
          <w:trHeight w:val="340"/>
        </w:trPr>
        <w:tc>
          <w:tcPr>
            <w:tcW w:w="843" w:type="dxa"/>
            <w:tcBorders>
              <w:top w:val="nil"/>
              <w:left w:val="single" w:sz="4" w:space="0" w:color="auto"/>
              <w:bottom w:val="single" w:sz="4" w:space="0" w:color="auto"/>
              <w:right w:val="single" w:sz="4" w:space="0" w:color="auto"/>
            </w:tcBorders>
            <w:noWrap/>
            <w:vAlign w:val="center"/>
          </w:tcPr>
          <w:p w14:paraId="2CFDC3AF"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1296" w:type="dxa"/>
            <w:tcBorders>
              <w:top w:val="nil"/>
              <w:left w:val="nil"/>
              <w:bottom w:val="single" w:sz="4" w:space="0" w:color="auto"/>
              <w:right w:val="single" w:sz="4" w:space="0" w:color="auto"/>
            </w:tcBorders>
            <w:noWrap/>
            <w:vAlign w:val="center"/>
          </w:tcPr>
          <w:p w14:paraId="1E48C9BF" w14:textId="77777777" w:rsidR="001017AD" w:rsidRDefault="00000000">
            <w:pPr>
              <w:spacing w:line="240" w:lineRule="auto"/>
              <w:ind w:firstLineChars="0" w:firstLine="0"/>
              <w:jc w:val="center"/>
              <w:rPr>
                <w:rFonts w:cs="Times New Roman"/>
                <w:sz w:val="18"/>
                <w:szCs w:val="18"/>
              </w:rPr>
            </w:pPr>
            <w:r>
              <w:rPr>
                <w:rFonts w:cs="Times New Roman"/>
                <w:sz w:val="18"/>
                <w:szCs w:val="18"/>
              </w:rPr>
              <w:t>原值</w:t>
            </w:r>
          </w:p>
        </w:tc>
        <w:tc>
          <w:tcPr>
            <w:tcW w:w="843" w:type="dxa"/>
            <w:tcBorders>
              <w:top w:val="nil"/>
              <w:left w:val="nil"/>
              <w:bottom w:val="single" w:sz="4" w:space="0" w:color="auto"/>
              <w:right w:val="single" w:sz="4" w:space="0" w:color="auto"/>
            </w:tcBorders>
            <w:noWrap/>
            <w:vAlign w:val="center"/>
          </w:tcPr>
          <w:p w14:paraId="69706E90"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194E83C6"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74220743"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587D885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62E4DE01"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2774.34 </w:t>
            </w:r>
          </w:p>
        </w:tc>
        <w:tc>
          <w:tcPr>
            <w:tcW w:w="843" w:type="dxa"/>
            <w:tcBorders>
              <w:top w:val="nil"/>
              <w:left w:val="nil"/>
              <w:bottom w:val="single" w:sz="4" w:space="0" w:color="auto"/>
              <w:right w:val="single" w:sz="4" w:space="0" w:color="auto"/>
            </w:tcBorders>
            <w:noWrap/>
            <w:vAlign w:val="center"/>
          </w:tcPr>
          <w:p w14:paraId="0125A921"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2476.02 </w:t>
            </w:r>
          </w:p>
        </w:tc>
        <w:tc>
          <w:tcPr>
            <w:tcW w:w="843" w:type="dxa"/>
            <w:tcBorders>
              <w:top w:val="nil"/>
              <w:left w:val="nil"/>
              <w:bottom w:val="single" w:sz="4" w:space="0" w:color="auto"/>
              <w:right w:val="single" w:sz="4" w:space="0" w:color="auto"/>
            </w:tcBorders>
            <w:noWrap/>
            <w:vAlign w:val="center"/>
          </w:tcPr>
          <w:p w14:paraId="1CD60585"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2177.71 </w:t>
            </w:r>
          </w:p>
        </w:tc>
        <w:tc>
          <w:tcPr>
            <w:tcW w:w="844" w:type="dxa"/>
            <w:tcBorders>
              <w:top w:val="nil"/>
              <w:left w:val="nil"/>
              <w:bottom w:val="single" w:sz="4" w:space="0" w:color="auto"/>
              <w:right w:val="single" w:sz="4" w:space="0" w:color="auto"/>
            </w:tcBorders>
            <w:noWrap/>
            <w:vAlign w:val="center"/>
          </w:tcPr>
          <w:p w14:paraId="599E9170"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1879.39 </w:t>
            </w:r>
          </w:p>
        </w:tc>
        <w:tc>
          <w:tcPr>
            <w:tcW w:w="844" w:type="dxa"/>
            <w:tcBorders>
              <w:top w:val="nil"/>
              <w:left w:val="nil"/>
              <w:bottom w:val="single" w:sz="4" w:space="0" w:color="auto"/>
              <w:right w:val="single" w:sz="4" w:space="0" w:color="auto"/>
            </w:tcBorders>
            <w:noWrap/>
            <w:vAlign w:val="center"/>
          </w:tcPr>
          <w:p w14:paraId="333E5E07"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1581.07 </w:t>
            </w:r>
          </w:p>
        </w:tc>
        <w:tc>
          <w:tcPr>
            <w:tcW w:w="844" w:type="dxa"/>
            <w:tcBorders>
              <w:top w:val="nil"/>
              <w:left w:val="nil"/>
              <w:bottom w:val="single" w:sz="4" w:space="0" w:color="auto"/>
              <w:right w:val="single" w:sz="4" w:space="0" w:color="auto"/>
            </w:tcBorders>
            <w:noWrap/>
            <w:vAlign w:val="center"/>
          </w:tcPr>
          <w:p w14:paraId="7AA9F6B9"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1282.76 </w:t>
            </w:r>
          </w:p>
        </w:tc>
        <w:tc>
          <w:tcPr>
            <w:tcW w:w="844" w:type="dxa"/>
            <w:tcBorders>
              <w:top w:val="nil"/>
              <w:left w:val="nil"/>
              <w:bottom w:val="single" w:sz="4" w:space="0" w:color="auto"/>
              <w:right w:val="single" w:sz="4" w:space="0" w:color="auto"/>
            </w:tcBorders>
            <w:noWrap/>
            <w:vAlign w:val="center"/>
          </w:tcPr>
          <w:p w14:paraId="656B22A6"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984.44 </w:t>
            </w:r>
          </w:p>
        </w:tc>
        <w:tc>
          <w:tcPr>
            <w:tcW w:w="844" w:type="dxa"/>
            <w:tcBorders>
              <w:top w:val="nil"/>
              <w:left w:val="nil"/>
              <w:bottom w:val="single" w:sz="4" w:space="0" w:color="auto"/>
              <w:right w:val="single" w:sz="4" w:space="0" w:color="auto"/>
            </w:tcBorders>
            <w:noWrap/>
            <w:vAlign w:val="center"/>
          </w:tcPr>
          <w:p w14:paraId="5A1D157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686.13 </w:t>
            </w:r>
          </w:p>
        </w:tc>
        <w:tc>
          <w:tcPr>
            <w:tcW w:w="844" w:type="dxa"/>
            <w:tcBorders>
              <w:top w:val="nil"/>
              <w:left w:val="nil"/>
              <w:bottom w:val="single" w:sz="4" w:space="0" w:color="auto"/>
              <w:right w:val="single" w:sz="4" w:space="0" w:color="auto"/>
            </w:tcBorders>
            <w:noWrap/>
            <w:vAlign w:val="center"/>
          </w:tcPr>
          <w:p w14:paraId="28CE5ECA"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387.81 </w:t>
            </w:r>
          </w:p>
        </w:tc>
        <w:tc>
          <w:tcPr>
            <w:tcW w:w="844" w:type="dxa"/>
            <w:tcBorders>
              <w:top w:val="nil"/>
              <w:left w:val="nil"/>
              <w:bottom w:val="single" w:sz="4" w:space="0" w:color="auto"/>
              <w:right w:val="single" w:sz="4" w:space="0" w:color="auto"/>
            </w:tcBorders>
            <w:noWrap/>
            <w:vAlign w:val="center"/>
          </w:tcPr>
          <w:p w14:paraId="101720F6"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89.49 </w:t>
            </w:r>
          </w:p>
        </w:tc>
      </w:tr>
      <w:tr w:rsidR="001017AD" w14:paraId="0D991615" w14:textId="77777777">
        <w:trPr>
          <w:trHeight w:val="340"/>
        </w:trPr>
        <w:tc>
          <w:tcPr>
            <w:tcW w:w="843" w:type="dxa"/>
            <w:tcBorders>
              <w:top w:val="nil"/>
              <w:left w:val="single" w:sz="4" w:space="0" w:color="auto"/>
              <w:bottom w:val="single" w:sz="4" w:space="0" w:color="auto"/>
              <w:right w:val="single" w:sz="4" w:space="0" w:color="auto"/>
            </w:tcBorders>
            <w:noWrap/>
            <w:vAlign w:val="center"/>
          </w:tcPr>
          <w:p w14:paraId="6B9BC88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1296" w:type="dxa"/>
            <w:tcBorders>
              <w:top w:val="nil"/>
              <w:left w:val="nil"/>
              <w:bottom w:val="single" w:sz="4" w:space="0" w:color="auto"/>
              <w:right w:val="single" w:sz="4" w:space="0" w:color="auto"/>
            </w:tcBorders>
            <w:noWrap/>
            <w:vAlign w:val="center"/>
          </w:tcPr>
          <w:p w14:paraId="52697B93" w14:textId="77777777" w:rsidR="001017AD" w:rsidRDefault="00000000">
            <w:pPr>
              <w:spacing w:line="240" w:lineRule="auto"/>
              <w:ind w:firstLineChars="0" w:firstLine="0"/>
              <w:jc w:val="center"/>
              <w:rPr>
                <w:rFonts w:cs="Times New Roman"/>
                <w:sz w:val="18"/>
                <w:szCs w:val="18"/>
              </w:rPr>
            </w:pPr>
            <w:r>
              <w:rPr>
                <w:rFonts w:cs="Times New Roman"/>
                <w:sz w:val="18"/>
                <w:szCs w:val="18"/>
              </w:rPr>
              <w:t>当期</w:t>
            </w:r>
            <w:proofErr w:type="gramStart"/>
            <w:r>
              <w:rPr>
                <w:rFonts w:cs="Times New Roman"/>
                <w:sz w:val="18"/>
                <w:szCs w:val="18"/>
              </w:rPr>
              <w:t>折旧值</w:t>
            </w:r>
            <w:proofErr w:type="gramEnd"/>
          </w:p>
        </w:tc>
        <w:tc>
          <w:tcPr>
            <w:tcW w:w="843" w:type="dxa"/>
            <w:tcBorders>
              <w:top w:val="nil"/>
              <w:left w:val="nil"/>
              <w:bottom w:val="single" w:sz="4" w:space="0" w:color="auto"/>
              <w:right w:val="single" w:sz="4" w:space="0" w:color="auto"/>
            </w:tcBorders>
            <w:noWrap/>
            <w:vAlign w:val="center"/>
          </w:tcPr>
          <w:p w14:paraId="33B692A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7E24680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55B8D00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2E128360"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2774.34 </w:t>
            </w:r>
          </w:p>
        </w:tc>
        <w:tc>
          <w:tcPr>
            <w:tcW w:w="843" w:type="dxa"/>
            <w:tcBorders>
              <w:top w:val="nil"/>
              <w:left w:val="nil"/>
              <w:bottom w:val="single" w:sz="4" w:space="0" w:color="auto"/>
              <w:right w:val="single" w:sz="4" w:space="0" w:color="auto"/>
            </w:tcBorders>
            <w:noWrap/>
            <w:vAlign w:val="center"/>
          </w:tcPr>
          <w:p w14:paraId="1746CEFF"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298.32 </w:t>
            </w:r>
          </w:p>
        </w:tc>
        <w:tc>
          <w:tcPr>
            <w:tcW w:w="843" w:type="dxa"/>
            <w:tcBorders>
              <w:top w:val="nil"/>
              <w:left w:val="nil"/>
              <w:bottom w:val="single" w:sz="4" w:space="0" w:color="auto"/>
              <w:right w:val="single" w:sz="4" w:space="0" w:color="auto"/>
            </w:tcBorders>
            <w:noWrap/>
            <w:vAlign w:val="center"/>
          </w:tcPr>
          <w:p w14:paraId="127FCD4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298.32 </w:t>
            </w:r>
          </w:p>
        </w:tc>
        <w:tc>
          <w:tcPr>
            <w:tcW w:w="843" w:type="dxa"/>
            <w:tcBorders>
              <w:top w:val="nil"/>
              <w:left w:val="nil"/>
              <w:bottom w:val="single" w:sz="4" w:space="0" w:color="auto"/>
              <w:right w:val="single" w:sz="4" w:space="0" w:color="auto"/>
            </w:tcBorders>
            <w:noWrap/>
            <w:vAlign w:val="center"/>
          </w:tcPr>
          <w:p w14:paraId="4BF3D372"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298.32 </w:t>
            </w:r>
          </w:p>
        </w:tc>
        <w:tc>
          <w:tcPr>
            <w:tcW w:w="844" w:type="dxa"/>
            <w:tcBorders>
              <w:top w:val="nil"/>
              <w:left w:val="nil"/>
              <w:bottom w:val="single" w:sz="4" w:space="0" w:color="auto"/>
              <w:right w:val="single" w:sz="4" w:space="0" w:color="auto"/>
            </w:tcBorders>
            <w:noWrap/>
            <w:vAlign w:val="center"/>
          </w:tcPr>
          <w:p w14:paraId="64039966"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298.32 </w:t>
            </w:r>
          </w:p>
        </w:tc>
        <w:tc>
          <w:tcPr>
            <w:tcW w:w="844" w:type="dxa"/>
            <w:tcBorders>
              <w:top w:val="nil"/>
              <w:left w:val="nil"/>
              <w:bottom w:val="single" w:sz="4" w:space="0" w:color="auto"/>
              <w:right w:val="single" w:sz="4" w:space="0" w:color="auto"/>
            </w:tcBorders>
            <w:noWrap/>
            <w:vAlign w:val="center"/>
          </w:tcPr>
          <w:p w14:paraId="7920C7DA"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298.32 </w:t>
            </w:r>
          </w:p>
        </w:tc>
        <w:tc>
          <w:tcPr>
            <w:tcW w:w="844" w:type="dxa"/>
            <w:tcBorders>
              <w:top w:val="nil"/>
              <w:left w:val="nil"/>
              <w:bottom w:val="single" w:sz="4" w:space="0" w:color="auto"/>
              <w:right w:val="single" w:sz="4" w:space="0" w:color="auto"/>
            </w:tcBorders>
            <w:noWrap/>
            <w:vAlign w:val="center"/>
          </w:tcPr>
          <w:p w14:paraId="799FE250"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298.32 </w:t>
            </w:r>
          </w:p>
        </w:tc>
        <w:tc>
          <w:tcPr>
            <w:tcW w:w="844" w:type="dxa"/>
            <w:tcBorders>
              <w:top w:val="nil"/>
              <w:left w:val="nil"/>
              <w:bottom w:val="single" w:sz="4" w:space="0" w:color="auto"/>
              <w:right w:val="single" w:sz="4" w:space="0" w:color="auto"/>
            </w:tcBorders>
            <w:noWrap/>
            <w:vAlign w:val="center"/>
          </w:tcPr>
          <w:p w14:paraId="05BA1B77"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298.32 </w:t>
            </w:r>
          </w:p>
        </w:tc>
        <w:tc>
          <w:tcPr>
            <w:tcW w:w="844" w:type="dxa"/>
            <w:tcBorders>
              <w:top w:val="nil"/>
              <w:left w:val="nil"/>
              <w:bottom w:val="single" w:sz="4" w:space="0" w:color="auto"/>
              <w:right w:val="single" w:sz="4" w:space="0" w:color="auto"/>
            </w:tcBorders>
            <w:noWrap/>
            <w:vAlign w:val="center"/>
          </w:tcPr>
          <w:p w14:paraId="4FBC5635"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298.32 </w:t>
            </w:r>
          </w:p>
        </w:tc>
        <w:tc>
          <w:tcPr>
            <w:tcW w:w="844" w:type="dxa"/>
            <w:tcBorders>
              <w:top w:val="nil"/>
              <w:left w:val="nil"/>
              <w:bottom w:val="single" w:sz="4" w:space="0" w:color="auto"/>
              <w:right w:val="single" w:sz="4" w:space="0" w:color="auto"/>
            </w:tcBorders>
            <w:noWrap/>
            <w:vAlign w:val="center"/>
          </w:tcPr>
          <w:p w14:paraId="07440F0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298.32 </w:t>
            </w:r>
          </w:p>
        </w:tc>
        <w:tc>
          <w:tcPr>
            <w:tcW w:w="844" w:type="dxa"/>
            <w:tcBorders>
              <w:top w:val="nil"/>
              <w:left w:val="nil"/>
              <w:bottom w:val="single" w:sz="4" w:space="0" w:color="auto"/>
              <w:right w:val="single" w:sz="4" w:space="0" w:color="auto"/>
            </w:tcBorders>
            <w:noWrap/>
            <w:vAlign w:val="center"/>
          </w:tcPr>
          <w:p w14:paraId="5900C52C"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89.49 </w:t>
            </w:r>
          </w:p>
        </w:tc>
      </w:tr>
      <w:tr w:rsidR="001017AD" w14:paraId="7D7741CE" w14:textId="77777777">
        <w:trPr>
          <w:trHeight w:val="340"/>
        </w:trPr>
        <w:tc>
          <w:tcPr>
            <w:tcW w:w="843" w:type="dxa"/>
            <w:tcBorders>
              <w:top w:val="nil"/>
              <w:left w:val="single" w:sz="4" w:space="0" w:color="auto"/>
              <w:bottom w:val="single" w:sz="4" w:space="0" w:color="auto"/>
              <w:right w:val="single" w:sz="4" w:space="0" w:color="auto"/>
            </w:tcBorders>
            <w:noWrap/>
            <w:vAlign w:val="center"/>
          </w:tcPr>
          <w:p w14:paraId="44F0E916"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1296" w:type="dxa"/>
            <w:tcBorders>
              <w:top w:val="nil"/>
              <w:left w:val="nil"/>
              <w:bottom w:val="single" w:sz="4" w:space="0" w:color="auto"/>
              <w:right w:val="single" w:sz="4" w:space="0" w:color="auto"/>
            </w:tcBorders>
            <w:noWrap/>
            <w:vAlign w:val="center"/>
          </w:tcPr>
          <w:p w14:paraId="692AD971" w14:textId="77777777" w:rsidR="001017AD" w:rsidRDefault="00000000">
            <w:pPr>
              <w:spacing w:line="240" w:lineRule="auto"/>
              <w:ind w:firstLineChars="0" w:firstLine="0"/>
              <w:jc w:val="center"/>
              <w:rPr>
                <w:rFonts w:cs="Times New Roman"/>
                <w:sz w:val="18"/>
                <w:szCs w:val="18"/>
              </w:rPr>
            </w:pPr>
            <w:r>
              <w:rPr>
                <w:rFonts w:cs="Times New Roman"/>
                <w:sz w:val="18"/>
                <w:szCs w:val="18"/>
              </w:rPr>
              <w:t>净值</w:t>
            </w:r>
          </w:p>
        </w:tc>
        <w:tc>
          <w:tcPr>
            <w:tcW w:w="843" w:type="dxa"/>
            <w:tcBorders>
              <w:top w:val="nil"/>
              <w:left w:val="nil"/>
              <w:bottom w:val="single" w:sz="4" w:space="0" w:color="auto"/>
              <w:right w:val="single" w:sz="4" w:space="0" w:color="auto"/>
            </w:tcBorders>
            <w:noWrap/>
            <w:vAlign w:val="center"/>
          </w:tcPr>
          <w:p w14:paraId="2BE4A5D5"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7DBAB7CA"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7F29B14C"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7D83A69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3E9BFEE6"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2476.02 </w:t>
            </w:r>
          </w:p>
        </w:tc>
        <w:tc>
          <w:tcPr>
            <w:tcW w:w="843" w:type="dxa"/>
            <w:tcBorders>
              <w:top w:val="nil"/>
              <w:left w:val="nil"/>
              <w:bottom w:val="single" w:sz="4" w:space="0" w:color="auto"/>
              <w:right w:val="single" w:sz="4" w:space="0" w:color="auto"/>
            </w:tcBorders>
            <w:noWrap/>
            <w:vAlign w:val="center"/>
          </w:tcPr>
          <w:p w14:paraId="018E8F02"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2177.71 </w:t>
            </w:r>
          </w:p>
        </w:tc>
        <w:tc>
          <w:tcPr>
            <w:tcW w:w="843" w:type="dxa"/>
            <w:tcBorders>
              <w:top w:val="nil"/>
              <w:left w:val="nil"/>
              <w:bottom w:val="single" w:sz="4" w:space="0" w:color="auto"/>
              <w:right w:val="single" w:sz="4" w:space="0" w:color="auto"/>
            </w:tcBorders>
            <w:noWrap/>
            <w:vAlign w:val="center"/>
          </w:tcPr>
          <w:p w14:paraId="5510DDD9"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1879.39 </w:t>
            </w:r>
          </w:p>
        </w:tc>
        <w:tc>
          <w:tcPr>
            <w:tcW w:w="844" w:type="dxa"/>
            <w:tcBorders>
              <w:top w:val="nil"/>
              <w:left w:val="nil"/>
              <w:bottom w:val="single" w:sz="4" w:space="0" w:color="auto"/>
              <w:right w:val="single" w:sz="4" w:space="0" w:color="auto"/>
            </w:tcBorders>
            <w:noWrap/>
            <w:vAlign w:val="center"/>
          </w:tcPr>
          <w:p w14:paraId="031BA86D"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1581.07 </w:t>
            </w:r>
          </w:p>
        </w:tc>
        <w:tc>
          <w:tcPr>
            <w:tcW w:w="844" w:type="dxa"/>
            <w:tcBorders>
              <w:top w:val="nil"/>
              <w:left w:val="nil"/>
              <w:bottom w:val="single" w:sz="4" w:space="0" w:color="auto"/>
              <w:right w:val="single" w:sz="4" w:space="0" w:color="auto"/>
            </w:tcBorders>
            <w:noWrap/>
            <w:vAlign w:val="center"/>
          </w:tcPr>
          <w:p w14:paraId="57190D53"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1282.76 </w:t>
            </w:r>
          </w:p>
        </w:tc>
        <w:tc>
          <w:tcPr>
            <w:tcW w:w="844" w:type="dxa"/>
            <w:tcBorders>
              <w:top w:val="nil"/>
              <w:left w:val="nil"/>
              <w:bottom w:val="single" w:sz="4" w:space="0" w:color="auto"/>
              <w:right w:val="single" w:sz="4" w:space="0" w:color="auto"/>
            </w:tcBorders>
            <w:noWrap/>
            <w:vAlign w:val="center"/>
          </w:tcPr>
          <w:p w14:paraId="77211E0A"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984.44 </w:t>
            </w:r>
          </w:p>
        </w:tc>
        <w:tc>
          <w:tcPr>
            <w:tcW w:w="844" w:type="dxa"/>
            <w:tcBorders>
              <w:top w:val="nil"/>
              <w:left w:val="nil"/>
              <w:bottom w:val="single" w:sz="4" w:space="0" w:color="auto"/>
              <w:right w:val="single" w:sz="4" w:space="0" w:color="auto"/>
            </w:tcBorders>
            <w:noWrap/>
            <w:vAlign w:val="center"/>
          </w:tcPr>
          <w:p w14:paraId="4C8A6443"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686.13 </w:t>
            </w:r>
          </w:p>
        </w:tc>
        <w:tc>
          <w:tcPr>
            <w:tcW w:w="844" w:type="dxa"/>
            <w:tcBorders>
              <w:top w:val="nil"/>
              <w:left w:val="nil"/>
              <w:bottom w:val="single" w:sz="4" w:space="0" w:color="auto"/>
              <w:right w:val="single" w:sz="4" w:space="0" w:color="auto"/>
            </w:tcBorders>
            <w:noWrap/>
            <w:vAlign w:val="center"/>
          </w:tcPr>
          <w:p w14:paraId="74353747"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387.81 </w:t>
            </w:r>
          </w:p>
        </w:tc>
        <w:tc>
          <w:tcPr>
            <w:tcW w:w="844" w:type="dxa"/>
            <w:tcBorders>
              <w:top w:val="nil"/>
              <w:left w:val="nil"/>
              <w:bottom w:val="single" w:sz="4" w:space="0" w:color="auto"/>
              <w:right w:val="single" w:sz="4" w:space="0" w:color="auto"/>
            </w:tcBorders>
            <w:noWrap/>
            <w:vAlign w:val="center"/>
          </w:tcPr>
          <w:p w14:paraId="38968FEF"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89.49 </w:t>
            </w:r>
          </w:p>
        </w:tc>
        <w:tc>
          <w:tcPr>
            <w:tcW w:w="844" w:type="dxa"/>
            <w:tcBorders>
              <w:top w:val="nil"/>
              <w:left w:val="nil"/>
              <w:bottom w:val="single" w:sz="4" w:space="0" w:color="auto"/>
              <w:right w:val="single" w:sz="4" w:space="0" w:color="auto"/>
            </w:tcBorders>
            <w:noWrap/>
            <w:vAlign w:val="center"/>
          </w:tcPr>
          <w:p w14:paraId="031CA875"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0.00 </w:t>
            </w:r>
          </w:p>
        </w:tc>
      </w:tr>
      <w:tr w:rsidR="001017AD" w14:paraId="31E2FBD2" w14:textId="77777777">
        <w:trPr>
          <w:trHeight w:val="340"/>
        </w:trPr>
        <w:tc>
          <w:tcPr>
            <w:tcW w:w="843" w:type="dxa"/>
            <w:tcBorders>
              <w:top w:val="nil"/>
              <w:left w:val="single" w:sz="4" w:space="0" w:color="auto"/>
              <w:bottom w:val="single" w:sz="4" w:space="0" w:color="auto"/>
              <w:right w:val="single" w:sz="4" w:space="0" w:color="auto"/>
            </w:tcBorders>
            <w:vAlign w:val="center"/>
          </w:tcPr>
          <w:p w14:paraId="6324699B" w14:textId="77777777" w:rsidR="001017AD" w:rsidRDefault="00000000">
            <w:pPr>
              <w:spacing w:line="240" w:lineRule="auto"/>
              <w:ind w:firstLineChars="0" w:firstLine="0"/>
              <w:jc w:val="center"/>
              <w:rPr>
                <w:rFonts w:cs="Times New Roman"/>
                <w:sz w:val="18"/>
                <w:szCs w:val="18"/>
              </w:rPr>
            </w:pPr>
            <w:r>
              <w:rPr>
                <w:rFonts w:cs="Times New Roman"/>
                <w:sz w:val="18"/>
                <w:szCs w:val="18"/>
              </w:rPr>
              <w:t>1+2+</w:t>
            </w:r>
            <w:r>
              <w:rPr>
                <w:rFonts w:cs="Times New Roman"/>
                <w:sz w:val="18"/>
                <w:szCs w:val="18"/>
              </w:rPr>
              <w:br/>
              <w:t>3+4</w:t>
            </w:r>
          </w:p>
        </w:tc>
        <w:tc>
          <w:tcPr>
            <w:tcW w:w="1296" w:type="dxa"/>
            <w:tcBorders>
              <w:top w:val="nil"/>
              <w:left w:val="nil"/>
              <w:bottom w:val="single" w:sz="4" w:space="0" w:color="auto"/>
              <w:right w:val="single" w:sz="4" w:space="0" w:color="auto"/>
            </w:tcBorders>
            <w:noWrap/>
            <w:vAlign w:val="center"/>
          </w:tcPr>
          <w:p w14:paraId="06F45420" w14:textId="77777777" w:rsidR="001017AD" w:rsidRDefault="00000000">
            <w:pPr>
              <w:spacing w:line="240" w:lineRule="auto"/>
              <w:ind w:firstLineChars="0" w:firstLine="0"/>
              <w:jc w:val="center"/>
              <w:rPr>
                <w:rFonts w:cs="Times New Roman"/>
                <w:sz w:val="18"/>
                <w:szCs w:val="18"/>
              </w:rPr>
            </w:pPr>
            <w:r>
              <w:rPr>
                <w:rFonts w:cs="Times New Roman"/>
                <w:sz w:val="18"/>
                <w:szCs w:val="18"/>
              </w:rPr>
              <w:t>合计</w:t>
            </w:r>
          </w:p>
        </w:tc>
        <w:tc>
          <w:tcPr>
            <w:tcW w:w="843" w:type="dxa"/>
            <w:tcBorders>
              <w:top w:val="nil"/>
              <w:left w:val="nil"/>
              <w:bottom w:val="single" w:sz="4" w:space="0" w:color="auto"/>
              <w:right w:val="single" w:sz="4" w:space="0" w:color="auto"/>
            </w:tcBorders>
            <w:noWrap/>
            <w:vAlign w:val="center"/>
          </w:tcPr>
          <w:p w14:paraId="664C09E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0E25625A"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4B3AD256"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2AA41D90"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750EDB80"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5607B48F"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00A6C3E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18B6CC6A"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37CCC145"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451F5356"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5DCCF58A"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1AF48D2C"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32D882E3"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4" w:type="dxa"/>
            <w:tcBorders>
              <w:top w:val="nil"/>
              <w:left w:val="nil"/>
              <w:bottom w:val="single" w:sz="4" w:space="0" w:color="auto"/>
              <w:right w:val="single" w:sz="4" w:space="0" w:color="auto"/>
            </w:tcBorders>
            <w:noWrap/>
            <w:vAlign w:val="center"/>
          </w:tcPr>
          <w:p w14:paraId="37221741"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r>
      <w:tr w:rsidR="001017AD" w14:paraId="3BAD469B" w14:textId="77777777">
        <w:trPr>
          <w:trHeight w:val="340"/>
        </w:trPr>
        <w:tc>
          <w:tcPr>
            <w:tcW w:w="843" w:type="dxa"/>
            <w:tcBorders>
              <w:top w:val="nil"/>
              <w:left w:val="single" w:sz="4" w:space="0" w:color="auto"/>
              <w:bottom w:val="single" w:sz="4" w:space="0" w:color="auto"/>
              <w:right w:val="single" w:sz="4" w:space="0" w:color="auto"/>
            </w:tcBorders>
            <w:noWrap/>
            <w:vAlign w:val="center"/>
          </w:tcPr>
          <w:p w14:paraId="6BE36DA5"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1296" w:type="dxa"/>
            <w:tcBorders>
              <w:top w:val="nil"/>
              <w:left w:val="nil"/>
              <w:bottom w:val="single" w:sz="4" w:space="0" w:color="auto"/>
              <w:right w:val="single" w:sz="4" w:space="0" w:color="auto"/>
            </w:tcBorders>
            <w:noWrap/>
            <w:vAlign w:val="center"/>
          </w:tcPr>
          <w:p w14:paraId="0EF2424A" w14:textId="77777777" w:rsidR="001017AD" w:rsidRDefault="00000000">
            <w:pPr>
              <w:spacing w:line="240" w:lineRule="auto"/>
              <w:ind w:firstLineChars="0" w:firstLine="0"/>
              <w:jc w:val="center"/>
              <w:rPr>
                <w:rFonts w:cs="Times New Roman"/>
                <w:sz w:val="18"/>
                <w:szCs w:val="18"/>
              </w:rPr>
            </w:pPr>
            <w:r>
              <w:rPr>
                <w:rFonts w:cs="Times New Roman"/>
                <w:sz w:val="18"/>
                <w:szCs w:val="18"/>
              </w:rPr>
              <w:t>原值</w:t>
            </w:r>
          </w:p>
        </w:tc>
        <w:tc>
          <w:tcPr>
            <w:tcW w:w="843" w:type="dxa"/>
            <w:tcBorders>
              <w:top w:val="nil"/>
              <w:left w:val="nil"/>
              <w:bottom w:val="single" w:sz="4" w:space="0" w:color="auto"/>
              <w:right w:val="single" w:sz="4" w:space="0" w:color="auto"/>
            </w:tcBorders>
            <w:noWrap/>
            <w:vAlign w:val="center"/>
          </w:tcPr>
          <w:p w14:paraId="7EE5C15C"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4F37D44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2BD719A2"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75FF2906"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58D5CED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9296.15 </w:t>
            </w:r>
          </w:p>
        </w:tc>
        <w:tc>
          <w:tcPr>
            <w:tcW w:w="843" w:type="dxa"/>
            <w:tcBorders>
              <w:top w:val="nil"/>
              <w:left w:val="nil"/>
              <w:bottom w:val="single" w:sz="4" w:space="0" w:color="auto"/>
              <w:right w:val="single" w:sz="4" w:space="0" w:color="auto"/>
            </w:tcBorders>
            <w:noWrap/>
            <w:vAlign w:val="center"/>
          </w:tcPr>
          <w:p w14:paraId="1D6C7A67"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8496.95 </w:t>
            </w:r>
          </w:p>
        </w:tc>
        <w:tc>
          <w:tcPr>
            <w:tcW w:w="843" w:type="dxa"/>
            <w:tcBorders>
              <w:top w:val="nil"/>
              <w:left w:val="nil"/>
              <w:bottom w:val="single" w:sz="4" w:space="0" w:color="auto"/>
              <w:right w:val="single" w:sz="4" w:space="0" w:color="auto"/>
            </w:tcBorders>
            <w:noWrap/>
            <w:vAlign w:val="center"/>
          </w:tcPr>
          <w:p w14:paraId="65A07DA9"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7697.76 </w:t>
            </w:r>
          </w:p>
        </w:tc>
        <w:tc>
          <w:tcPr>
            <w:tcW w:w="844" w:type="dxa"/>
            <w:tcBorders>
              <w:top w:val="nil"/>
              <w:left w:val="nil"/>
              <w:bottom w:val="single" w:sz="4" w:space="0" w:color="auto"/>
              <w:right w:val="single" w:sz="4" w:space="0" w:color="auto"/>
            </w:tcBorders>
            <w:noWrap/>
            <w:vAlign w:val="center"/>
          </w:tcPr>
          <w:p w14:paraId="590197B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6898.56 </w:t>
            </w:r>
          </w:p>
        </w:tc>
        <w:tc>
          <w:tcPr>
            <w:tcW w:w="844" w:type="dxa"/>
            <w:tcBorders>
              <w:top w:val="nil"/>
              <w:left w:val="nil"/>
              <w:bottom w:val="single" w:sz="4" w:space="0" w:color="auto"/>
              <w:right w:val="single" w:sz="4" w:space="0" w:color="auto"/>
            </w:tcBorders>
            <w:noWrap/>
            <w:vAlign w:val="center"/>
          </w:tcPr>
          <w:p w14:paraId="2D26CAE2"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6099.36 </w:t>
            </w:r>
          </w:p>
        </w:tc>
        <w:tc>
          <w:tcPr>
            <w:tcW w:w="844" w:type="dxa"/>
            <w:tcBorders>
              <w:top w:val="nil"/>
              <w:left w:val="nil"/>
              <w:bottom w:val="single" w:sz="4" w:space="0" w:color="auto"/>
              <w:right w:val="single" w:sz="4" w:space="0" w:color="auto"/>
            </w:tcBorders>
            <w:noWrap/>
            <w:vAlign w:val="center"/>
          </w:tcPr>
          <w:p w14:paraId="444213CC"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5300.17 </w:t>
            </w:r>
          </w:p>
        </w:tc>
        <w:tc>
          <w:tcPr>
            <w:tcW w:w="844" w:type="dxa"/>
            <w:tcBorders>
              <w:top w:val="nil"/>
              <w:left w:val="nil"/>
              <w:bottom w:val="single" w:sz="4" w:space="0" w:color="auto"/>
              <w:right w:val="single" w:sz="4" w:space="0" w:color="auto"/>
            </w:tcBorders>
            <w:noWrap/>
            <w:vAlign w:val="center"/>
          </w:tcPr>
          <w:p w14:paraId="35FE4ED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4500.97 </w:t>
            </w:r>
          </w:p>
        </w:tc>
        <w:tc>
          <w:tcPr>
            <w:tcW w:w="844" w:type="dxa"/>
            <w:tcBorders>
              <w:top w:val="nil"/>
              <w:left w:val="nil"/>
              <w:bottom w:val="single" w:sz="4" w:space="0" w:color="auto"/>
              <w:right w:val="single" w:sz="4" w:space="0" w:color="auto"/>
            </w:tcBorders>
            <w:noWrap/>
            <w:vAlign w:val="center"/>
          </w:tcPr>
          <w:p w14:paraId="7822ED0F"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3701.77 </w:t>
            </w:r>
          </w:p>
        </w:tc>
        <w:tc>
          <w:tcPr>
            <w:tcW w:w="844" w:type="dxa"/>
            <w:tcBorders>
              <w:top w:val="nil"/>
              <w:left w:val="nil"/>
              <w:bottom w:val="single" w:sz="4" w:space="0" w:color="auto"/>
              <w:right w:val="single" w:sz="4" w:space="0" w:color="auto"/>
            </w:tcBorders>
            <w:noWrap/>
            <w:vAlign w:val="center"/>
          </w:tcPr>
          <w:p w14:paraId="6EED54A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2902.58 </w:t>
            </w:r>
          </w:p>
        </w:tc>
        <w:tc>
          <w:tcPr>
            <w:tcW w:w="844" w:type="dxa"/>
            <w:tcBorders>
              <w:top w:val="nil"/>
              <w:left w:val="nil"/>
              <w:bottom w:val="single" w:sz="4" w:space="0" w:color="auto"/>
              <w:right w:val="single" w:sz="4" w:space="0" w:color="auto"/>
            </w:tcBorders>
            <w:noWrap/>
            <w:vAlign w:val="center"/>
          </w:tcPr>
          <w:p w14:paraId="21D67759"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2103.38 </w:t>
            </w:r>
          </w:p>
        </w:tc>
      </w:tr>
      <w:tr w:rsidR="001017AD" w14:paraId="02A551A9" w14:textId="77777777">
        <w:trPr>
          <w:trHeight w:val="340"/>
        </w:trPr>
        <w:tc>
          <w:tcPr>
            <w:tcW w:w="843" w:type="dxa"/>
            <w:tcBorders>
              <w:top w:val="nil"/>
              <w:left w:val="single" w:sz="4" w:space="0" w:color="auto"/>
              <w:bottom w:val="single" w:sz="4" w:space="0" w:color="auto"/>
              <w:right w:val="single" w:sz="4" w:space="0" w:color="auto"/>
            </w:tcBorders>
            <w:noWrap/>
            <w:vAlign w:val="center"/>
          </w:tcPr>
          <w:p w14:paraId="017A87C5"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1296" w:type="dxa"/>
            <w:tcBorders>
              <w:top w:val="nil"/>
              <w:left w:val="nil"/>
              <w:bottom w:val="single" w:sz="4" w:space="0" w:color="auto"/>
              <w:right w:val="single" w:sz="4" w:space="0" w:color="auto"/>
            </w:tcBorders>
            <w:noWrap/>
            <w:vAlign w:val="center"/>
          </w:tcPr>
          <w:p w14:paraId="54B753C7" w14:textId="77777777" w:rsidR="001017AD" w:rsidRDefault="00000000">
            <w:pPr>
              <w:spacing w:line="240" w:lineRule="auto"/>
              <w:ind w:firstLineChars="0" w:firstLine="0"/>
              <w:jc w:val="center"/>
              <w:rPr>
                <w:rFonts w:cs="Times New Roman"/>
                <w:sz w:val="18"/>
                <w:szCs w:val="18"/>
              </w:rPr>
            </w:pPr>
            <w:r>
              <w:rPr>
                <w:rFonts w:cs="Times New Roman"/>
                <w:sz w:val="18"/>
                <w:szCs w:val="18"/>
              </w:rPr>
              <w:t>当期</w:t>
            </w:r>
            <w:proofErr w:type="gramStart"/>
            <w:r>
              <w:rPr>
                <w:rFonts w:cs="Times New Roman"/>
                <w:sz w:val="18"/>
                <w:szCs w:val="18"/>
              </w:rPr>
              <w:t>折旧值</w:t>
            </w:r>
            <w:proofErr w:type="gramEnd"/>
          </w:p>
        </w:tc>
        <w:tc>
          <w:tcPr>
            <w:tcW w:w="843" w:type="dxa"/>
            <w:tcBorders>
              <w:top w:val="nil"/>
              <w:left w:val="nil"/>
              <w:bottom w:val="single" w:sz="4" w:space="0" w:color="auto"/>
              <w:right w:val="single" w:sz="4" w:space="0" w:color="auto"/>
            </w:tcBorders>
            <w:noWrap/>
            <w:vAlign w:val="center"/>
          </w:tcPr>
          <w:p w14:paraId="1815D083"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17ED010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7A4CBE9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6D393D70"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7432.53 </w:t>
            </w:r>
          </w:p>
        </w:tc>
        <w:tc>
          <w:tcPr>
            <w:tcW w:w="843" w:type="dxa"/>
            <w:tcBorders>
              <w:top w:val="nil"/>
              <w:left w:val="nil"/>
              <w:bottom w:val="single" w:sz="4" w:space="0" w:color="auto"/>
              <w:right w:val="single" w:sz="4" w:space="0" w:color="auto"/>
            </w:tcBorders>
            <w:noWrap/>
            <w:vAlign w:val="center"/>
          </w:tcPr>
          <w:p w14:paraId="47F6D8B7"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799.20 </w:t>
            </w:r>
          </w:p>
        </w:tc>
        <w:tc>
          <w:tcPr>
            <w:tcW w:w="843" w:type="dxa"/>
            <w:tcBorders>
              <w:top w:val="nil"/>
              <w:left w:val="nil"/>
              <w:bottom w:val="single" w:sz="4" w:space="0" w:color="auto"/>
              <w:right w:val="single" w:sz="4" w:space="0" w:color="auto"/>
            </w:tcBorders>
            <w:noWrap/>
            <w:vAlign w:val="center"/>
          </w:tcPr>
          <w:p w14:paraId="63E4B507"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799.20 </w:t>
            </w:r>
          </w:p>
        </w:tc>
        <w:tc>
          <w:tcPr>
            <w:tcW w:w="843" w:type="dxa"/>
            <w:tcBorders>
              <w:top w:val="nil"/>
              <w:left w:val="nil"/>
              <w:bottom w:val="single" w:sz="4" w:space="0" w:color="auto"/>
              <w:right w:val="single" w:sz="4" w:space="0" w:color="auto"/>
            </w:tcBorders>
            <w:noWrap/>
            <w:vAlign w:val="center"/>
          </w:tcPr>
          <w:p w14:paraId="5801B17F"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799.20 </w:t>
            </w:r>
          </w:p>
        </w:tc>
        <w:tc>
          <w:tcPr>
            <w:tcW w:w="844" w:type="dxa"/>
            <w:tcBorders>
              <w:top w:val="nil"/>
              <w:left w:val="nil"/>
              <w:bottom w:val="single" w:sz="4" w:space="0" w:color="auto"/>
              <w:right w:val="single" w:sz="4" w:space="0" w:color="auto"/>
            </w:tcBorders>
            <w:noWrap/>
            <w:vAlign w:val="center"/>
          </w:tcPr>
          <w:p w14:paraId="54033AD0"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799.20 </w:t>
            </w:r>
          </w:p>
        </w:tc>
        <w:tc>
          <w:tcPr>
            <w:tcW w:w="844" w:type="dxa"/>
            <w:tcBorders>
              <w:top w:val="nil"/>
              <w:left w:val="nil"/>
              <w:bottom w:val="single" w:sz="4" w:space="0" w:color="auto"/>
              <w:right w:val="single" w:sz="4" w:space="0" w:color="auto"/>
            </w:tcBorders>
            <w:noWrap/>
            <w:vAlign w:val="center"/>
          </w:tcPr>
          <w:p w14:paraId="1AF42A10"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799.20 </w:t>
            </w:r>
          </w:p>
        </w:tc>
        <w:tc>
          <w:tcPr>
            <w:tcW w:w="844" w:type="dxa"/>
            <w:tcBorders>
              <w:top w:val="nil"/>
              <w:left w:val="nil"/>
              <w:bottom w:val="single" w:sz="4" w:space="0" w:color="auto"/>
              <w:right w:val="single" w:sz="4" w:space="0" w:color="auto"/>
            </w:tcBorders>
            <w:noWrap/>
            <w:vAlign w:val="center"/>
          </w:tcPr>
          <w:p w14:paraId="23FE5BE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799.20 </w:t>
            </w:r>
          </w:p>
        </w:tc>
        <w:tc>
          <w:tcPr>
            <w:tcW w:w="844" w:type="dxa"/>
            <w:tcBorders>
              <w:top w:val="nil"/>
              <w:left w:val="nil"/>
              <w:bottom w:val="single" w:sz="4" w:space="0" w:color="auto"/>
              <w:right w:val="single" w:sz="4" w:space="0" w:color="auto"/>
            </w:tcBorders>
            <w:noWrap/>
            <w:vAlign w:val="center"/>
          </w:tcPr>
          <w:p w14:paraId="7017F68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799.20 </w:t>
            </w:r>
          </w:p>
        </w:tc>
        <w:tc>
          <w:tcPr>
            <w:tcW w:w="844" w:type="dxa"/>
            <w:tcBorders>
              <w:top w:val="nil"/>
              <w:left w:val="nil"/>
              <w:bottom w:val="single" w:sz="4" w:space="0" w:color="auto"/>
              <w:right w:val="single" w:sz="4" w:space="0" w:color="auto"/>
            </w:tcBorders>
            <w:noWrap/>
            <w:vAlign w:val="center"/>
          </w:tcPr>
          <w:p w14:paraId="62592B19"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799.20 </w:t>
            </w:r>
          </w:p>
        </w:tc>
        <w:tc>
          <w:tcPr>
            <w:tcW w:w="844" w:type="dxa"/>
            <w:tcBorders>
              <w:top w:val="nil"/>
              <w:left w:val="nil"/>
              <w:bottom w:val="single" w:sz="4" w:space="0" w:color="auto"/>
              <w:right w:val="single" w:sz="4" w:space="0" w:color="auto"/>
            </w:tcBorders>
            <w:noWrap/>
            <w:vAlign w:val="center"/>
          </w:tcPr>
          <w:p w14:paraId="11D755BF"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799.20 </w:t>
            </w:r>
          </w:p>
        </w:tc>
        <w:tc>
          <w:tcPr>
            <w:tcW w:w="844" w:type="dxa"/>
            <w:tcBorders>
              <w:top w:val="nil"/>
              <w:left w:val="nil"/>
              <w:bottom w:val="single" w:sz="4" w:space="0" w:color="auto"/>
              <w:right w:val="single" w:sz="4" w:space="0" w:color="auto"/>
            </w:tcBorders>
            <w:noWrap/>
            <w:vAlign w:val="center"/>
          </w:tcPr>
          <w:p w14:paraId="0D0136F0"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239.76 </w:t>
            </w:r>
          </w:p>
        </w:tc>
      </w:tr>
      <w:tr w:rsidR="001017AD" w14:paraId="0A691F2F" w14:textId="77777777">
        <w:trPr>
          <w:trHeight w:val="340"/>
        </w:trPr>
        <w:tc>
          <w:tcPr>
            <w:tcW w:w="843" w:type="dxa"/>
            <w:tcBorders>
              <w:top w:val="nil"/>
              <w:left w:val="single" w:sz="4" w:space="0" w:color="auto"/>
              <w:bottom w:val="single" w:sz="4" w:space="0" w:color="auto"/>
              <w:right w:val="single" w:sz="4" w:space="0" w:color="auto"/>
            </w:tcBorders>
            <w:noWrap/>
            <w:vAlign w:val="center"/>
          </w:tcPr>
          <w:p w14:paraId="1B3A63EA"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1296" w:type="dxa"/>
            <w:tcBorders>
              <w:top w:val="nil"/>
              <w:left w:val="nil"/>
              <w:bottom w:val="single" w:sz="4" w:space="0" w:color="auto"/>
              <w:right w:val="single" w:sz="4" w:space="0" w:color="auto"/>
            </w:tcBorders>
            <w:noWrap/>
            <w:vAlign w:val="center"/>
          </w:tcPr>
          <w:p w14:paraId="2A17BF3C" w14:textId="77777777" w:rsidR="001017AD" w:rsidRDefault="00000000">
            <w:pPr>
              <w:spacing w:line="240" w:lineRule="auto"/>
              <w:ind w:firstLineChars="0" w:firstLine="0"/>
              <w:jc w:val="center"/>
              <w:rPr>
                <w:rFonts w:cs="Times New Roman"/>
                <w:sz w:val="18"/>
                <w:szCs w:val="18"/>
              </w:rPr>
            </w:pPr>
            <w:r>
              <w:rPr>
                <w:rFonts w:cs="Times New Roman"/>
                <w:sz w:val="18"/>
                <w:szCs w:val="18"/>
              </w:rPr>
              <w:t>净值</w:t>
            </w:r>
          </w:p>
        </w:tc>
        <w:tc>
          <w:tcPr>
            <w:tcW w:w="843" w:type="dxa"/>
            <w:tcBorders>
              <w:top w:val="nil"/>
              <w:left w:val="nil"/>
              <w:bottom w:val="single" w:sz="4" w:space="0" w:color="auto"/>
              <w:right w:val="single" w:sz="4" w:space="0" w:color="auto"/>
            </w:tcBorders>
            <w:noWrap/>
            <w:vAlign w:val="center"/>
          </w:tcPr>
          <w:p w14:paraId="6C102641"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42987410"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6DA96BBE"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17974160"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　</w:t>
            </w:r>
          </w:p>
        </w:tc>
        <w:tc>
          <w:tcPr>
            <w:tcW w:w="843" w:type="dxa"/>
            <w:tcBorders>
              <w:top w:val="nil"/>
              <w:left w:val="nil"/>
              <w:bottom w:val="single" w:sz="4" w:space="0" w:color="auto"/>
              <w:right w:val="single" w:sz="4" w:space="0" w:color="auto"/>
            </w:tcBorders>
            <w:noWrap/>
            <w:vAlign w:val="center"/>
          </w:tcPr>
          <w:p w14:paraId="20B3C257"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8496.95 </w:t>
            </w:r>
          </w:p>
        </w:tc>
        <w:tc>
          <w:tcPr>
            <w:tcW w:w="843" w:type="dxa"/>
            <w:tcBorders>
              <w:top w:val="nil"/>
              <w:left w:val="nil"/>
              <w:bottom w:val="single" w:sz="4" w:space="0" w:color="auto"/>
              <w:right w:val="single" w:sz="4" w:space="0" w:color="auto"/>
            </w:tcBorders>
            <w:noWrap/>
            <w:vAlign w:val="center"/>
          </w:tcPr>
          <w:p w14:paraId="2B333B81"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7697.76 </w:t>
            </w:r>
          </w:p>
        </w:tc>
        <w:tc>
          <w:tcPr>
            <w:tcW w:w="843" w:type="dxa"/>
            <w:tcBorders>
              <w:top w:val="nil"/>
              <w:left w:val="nil"/>
              <w:bottom w:val="single" w:sz="4" w:space="0" w:color="auto"/>
              <w:right w:val="single" w:sz="4" w:space="0" w:color="auto"/>
            </w:tcBorders>
            <w:noWrap/>
            <w:vAlign w:val="center"/>
          </w:tcPr>
          <w:p w14:paraId="677E8AA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6898.56 </w:t>
            </w:r>
          </w:p>
        </w:tc>
        <w:tc>
          <w:tcPr>
            <w:tcW w:w="844" w:type="dxa"/>
            <w:tcBorders>
              <w:top w:val="nil"/>
              <w:left w:val="nil"/>
              <w:bottom w:val="single" w:sz="4" w:space="0" w:color="auto"/>
              <w:right w:val="single" w:sz="4" w:space="0" w:color="auto"/>
            </w:tcBorders>
            <w:noWrap/>
            <w:vAlign w:val="center"/>
          </w:tcPr>
          <w:p w14:paraId="7C9AB4E8"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6099.36 </w:t>
            </w:r>
          </w:p>
        </w:tc>
        <w:tc>
          <w:tcPr>
            <w:tcW w:w="844" w:type="dxa"/>
            <w:tcBorders>
              <w:top w:val="nil"/>
              <w:left w:val="nil"/>
              <w:bottom w:val="single" w:sz="4" w:space="0" w:color="auto"/>
              <w:right w:val="single" w:sz="4" w:space="0" w:color="auto"/>
            </w:tcBorders>
            <w:noWrap/>
            <w:vAlign w:val="center"/>
          </w:tcPr>
          <w:p w14:paraId="561B32F9"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5300.17 </w:t>
            </w:r>
          </w:p>
        </w:tc>
        <w:tc>
          <w:tcPr>
            <w:tcW w:w="844" w:type="dxa"/>
            <w:tcBorders>
              <w:top w:val="nil"/>
              <w:left w:val="nil"/>
              <w:bottom w:val="single" w:sz="4" w:space="0" w:color="auto"/>
              <w:right w:val="single" w:sz="4" w:space="0" w:color="auto"/>
            </w:tcBorders>
            <w:noWrap/>
            <w:vAlign w:val="center"/>
          </w:tcPr>
          <w:p w14:paraId="6C7F5CB0"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4500.97 </w:t>
            </w:r>
          </w:p>
        </w:tc>
        <w:tc>
          <w:tcPr>
            <w:tcW w:w="844" w:type="dxa"/>
            <w:tcBorders>
              <w:top w:val="nil"/>
              <w:left w:val="nil"/>
              <w:bottom w:val="single" w:sz="4" w:space="0" w:color="auto"/>
              <w:right w:val="single" w:sz="4" w:space="0" w:color="auto"/>
            </w:tcBorders>
            <w:noWrap/>
            <w:vAlign w:val="center"/>
          </w:tcPr>
          <w:p w14:paraId="6D13AACB"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3701.77 </w:t>
            </w:r>
          </w:p>
        </w:tc>
        <w:tc>
          <w:tcPr>
            <w:tcW w:w="844" w:type="dxa"/>
            <w:tcBorders>
              <w:top w:val="nil"/>
              <w:left w:val="nil"/>
              <w:bottom w:val="single" w:sz="4" w:space="0" w:color="auto"/>
              <w:right w:val="single" w:sz="4" w:space="0" w:color="auto"/>
            </w:tcBorders>
            <w:noWrap/>
            <w:vAlign w:val="center"/>
          </w:tcPr>
          <w:p w14:paraId="268C2C74"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2902.58 </w:t>
            </w:r>
          </w:p>
        </w:tc>
        <w:tc>
          <w:tcPr>
            <w:tcW w:w="844" w:type="dxa"/>
            <w:tcBorders>
              <w:top w:val="nil"/>
              <w:left w:val="nil"/>
              <w:bottom w:val="single" w:sz="4" w:space="0" w:color="auto"/>
              <w:right w:val="single" w:sz="4" w:space="0" w:color="auto"/>
            </w:tcBorders>
            <w:noWrap/>
            <w:vAlign w:val="center"/>
          </w:tcPr>
          <w:p w14:paraId="6A92179C"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2103.38 </w:t>
            </w:r>
          </w:p>
        </w:tc>
        <w:tc>
          <w:tcPr>
            <w:tcW w:w="844" w:type="dxa"/>
            <w:tcBorders>
              <w:top w:val="nil"/>
              <w:left w:val="nil"/>
              <w:bottom w:val="single" w:sz="4" w:space="0" w:color="auto"/>
              <w:right w:val="single" w:sz="4" w:space="0" w:color="auto"/>
            </w:tcBorders>
            <w:noWrap/>
            <w:vAlign w:val="center"/>
          </w:tcPr>
          <w:p w14:paraId="01A0A1BA" w14:textId="77777777" w:rsidR="001017AD" w:rsidRDefault="00000000">
            <w:pPr>
              <w:spacing w:line="240" w:lineRule="auto"/>
              <w:ind w:firstLineChars="0" w:firstLine="0"/>
              <w:jc w:val="center"/>
              <w:rPr>
                <w:rFonts w:cs="Times New Roman"/>
                <w:sz w:val="18"/>
                <w:szCs w:val="18"/>
              </w:rPr>
            </w:pPr>
            <w:r>
              <w:rPr>
                <w:rFonts w:cs="Times New Roman"/>
                <w:sz w:val="18"/>
                <w:szCs w:val="18"/>
              </w:rPr>
              <w:t xml:space="preserve">1863.62 </w:t>
            </w:r>
          </w:p>
        </w:tc>
      </w:tr>
    </w:tbl>
    <w:p w14:paraId="7DDE13E8" w14:textId="77777777" w:rsidR="001017AD" w:rsidRDefault="00000000">
      <w:pPr>
        <w:ind w:firstLineChars="0" w:firstLine="0"/>
        <w:jc w:val="center"/>
        <w:rPr>
          <w:rFonts w:cs="Times New Roman"/>
          <w:b/>
          <w:bCs/>
          <w:smallCaps/>
          <w:color w:val="000000" w:themeColor="text1"/>
          <w:sz w:val="21"/>
          <w:szCs w:val="21"/>
        </w:rPr>
      </w:pPr>
      <w:r>
        <w:rPr>
          <w:rFonts w:cs="Times New Roman"/>
          <w:b/>
          <w:bCs/>
          <w:smallCaps/>
          <w:color w:val="000000" w:themeColor="text1"/>
          <w:sz w:val="21"/>
          <w:szCs w:val="21"/>
        </w:rPr>
        <w:br w:type="page"/>
      </w:r>
    </w:p>
    <w:p w14:paraId="6FFB0386" w14:textId="77777777" w:rsidR="001017AD" w:rsidRDefault="001017AD">
      <w:pPr>
        <w:pStyle w:val="afc"/>
        <w:rPr>
          <w:color w:val="EE0000"/>
        </w:rPr>
      </w:pPr>
    </w:p>
    <w:p w14:paraId="0BC33121" w14:textId="77777777" w:rsidR="001017AD" w:rsidRDefault="001017AD">
      <w:pPr>
        <w:pStyle w:val="afc"/>
        <w:jc w:val="left"/>
        <w:sectPr w:rsidR="001017AD">
          <w:pgSz w:w="16838" w:h="11906" w:orient="landscape"/>
          <w:pgMar w:top="1440" w:right="1440" w:bottom="1440" w:left="1440" w:header="851" w:footer="992" w:gutter="0"/>
          <w:cols w:space="720"/>
          <w:docGrid w:linePitch="326"/>
        </w:sectPr>
      </w:pPr>
    </w:p>
    <w:p w14:paraId="5A4085CB" w14:textId="77777777" w:rsidR="001017AD" w:rsidRDefault="00000000">
      <w:pPr>
        <w:pStyle w:val="1"/>
      </w:pPr>
      <w:bookmarkStart w:id="176" w:name="_Toc208328849"/>
      <w:r>
        <w:lastRenderedPageBreak/>
        <w:t xml:space="preserve">5. </w:t>
      </w:r>
      <w:r>
        <w:t>论证结论</w:t>
      </w:r>
      <w:bookmarkEnd w:id="176"/>
    </w:p>
    <w:p w14:paraId="7859AF88" w14:textId="77777777" w:rsidR="001017AD" w:rsidRDefault="00000000">
      <w:pPr>
        <w:pStyle w:val="2"/>
      </w:pPr>
      <w:bookmarkStart w:id="177" w:name="_Toc208328850"/>
      <w:r>
        <w:t xml:space="preserve">5.1 </w:t>
      </w:r>
      <w:r>
        <w:t>综合分析</w:t>
      </w:r>
      <w:bookmarkEnd w:id="177"/>
    </w:p>
    <w:p w14:paraId="23AFFF1A" w14:textId="77777777" w:rsidR="001017AD" w:rsidRDefault="00000000">
      <w:pPr>
        <w:pStyle w:val="a7"/>
        <w:ind w:firstLine="480"/>
        <w:textAlignment w:val="center"/>
        <w:rPr>
          <w:color w:val="000000" w:themeColor="text1"/>
        </w:rPr>
      </w:pPr>
      <w:r>
        <w:rPr>
          <w:color w:val="000000" w:themeColor="text1"/>
        </w:rPr>
        <w:t>1</w:t>
      </w:r>
      <w:r>
        <w:rPr>
          <w:color w:val="000000" w:themeColor="text1"/>
        </w:rPr>
        <w:t>）矿体完整性、连续性及平均品位</w:t>
      </w:r>
    </w:p>
    <w:p w14:paraId="31DA4450" w14:textId="7B3DD8DD" w:rsidR="001017AD" w:rsidRDefault="00000000">
      <w:pPr>
        <w:pStyle w:val="a7"/>
        <w:ind w:firstLine="480"/>
        <w:textAlignment w:val="center"/>
        <w:rPr>
          <w:color w:val="000000" w:themeColor="text1"/>
        </w:rPr>
      </w:pPr>
      <w:r>
        <w:rPr>
          <w:color w:val="000000" w:themeColor="text1"/>
        </w:rPr>
        <w:t>总体而言，</w:t>
      </w:r>
      <w:proofErr w:type="gramStart"/>
      <w:r>
        <w:rPr>
          <w:color w:val="000000" w:themeColor="text1"/>
        </w:rPr>
        <w:t>Ⅰ</w:t>
      </w:r>
      <w:r>
        <w:rPr>
          <w:color w:val="000000" w:themeColor="text1"/>
        </w:rPr>
        <w:t>方案至</w:t>
      </w:r>
      <w:proofErr w:type="gramEnd"/>
      <w:r>
        <w:rPr>
          <w:color w:val="000000" w:themeColor="text1"/>
        </w:rPr>
        <w:t>Ⅱ</w:t>
      </w:r>
      <w:r>
        <w:rPr>
          <w:color w:val="000000" w:themeColor="text1"/>
        </w:rPr>
        <w:t>、</w:t>
      </w:r>
      <w:r>
        <w:rPr>
          <w:color w:val="000000" w:themeColor="text1"/>
        </w:rPr>
        <w:t>Ⅲ</w:t>
      </w:r>
      <w:r>
        <w:rPr>
          <w:color w:val="000000" w:themeColor="text1"/>
        </w:rPr>
        <w:t>方案，矿体厚度、矿石量、</w:t>
      </w:r>
      <w:r w:rsidR="00E63BCC">
        <w:rPr>
          <w:color w:val="000000" w:themeColor="text1"/>
        </w:rPr>
        <w:t>……</w:t>
      </w:r>
      <w:r>
        <w:rPr>
          <w:color w:val="000000" w:themeColor="text1"/>
        </w:rPr>
        <w:t>量逐渐减小，平均品位逐渐提高。从矿体完整性、连续性看，</w:t>
      </w:r>
      <w:r>
        <w:rPr>
          <w:color w:val="000000" w:themeColor="text1"/>
        </w:rPr>
        <w:t>Ⅰ</w:t>
      </w:r>
      <w:r>
        <w:rPr>
          <w:color w:val="000000" w:themeColor="text1"/>
        </w:rPr>
        <w:t>、</w:t>
      </w:r>
      <w:proofErr w:type="gramStart"/>
      <w:r>
        <w:rPr>
          <w:color w:val="000000" w:themeColor="text1"/>
        </w:rPr>
        <w:t>Ⅱ</w:t>
      </w:r>
      <w:r>
        <w:rPr>
          <w:color w:val="000000" w:themeColor="text1"/>
        </w:rPr>
        <w:t>方案</w:t>
      </w:r>
      <w:proofErr w:type="gramEnd"/>
      <w:r>
        <w:rPr>
          <w:color w:val="000000" w:themeColor="text1"/>
        </w:rPr>
        <w:t>均优于</w:t>
      </w:r>
      <w:r>
        <w:rPr>
          <w:color w:val="000000" w:themeColor="text1"/>
        </w:rPr>
        <w:t>Ⅲ</w:t>
      </w:r>
      <w:r>
        <w:rPr>
          <w:color w:val="000000" w:themeColor="text1"/>
        </w:rPr>
        <w:t>方案。</w:t>
      </w:r>
    </w:p>
    <w:p w14:paraId="1D7B8FED" w14:textId="77777777" w:rsidR="001017AD" w:rsidRDefault="00000000">
      <w:pPr>
        <w:pStyle w:val="a7"/>
        <w:ind w:firstLine="480"/>
        <w:textAlignment w:val="center"/>
        <w:rPr>
          <w:color w:val="000000" w:themeColor="text1"/>
        </w:rPr>
      </w:pPr>
      <w:r>
        <w:rPr>
          <w:color w:val="000000" w:themeColor="text1"/>
        </w:rPr>
        <w:t>2</w:t>
      </w:r>
      <w:r>
        <w:rPr>
          <w:color w:val="000000" w:themeColor="text1"/>
        </w:rPr>
        <w:t>）技术经济分析</w:t>
      </w:r>
    </w:p>
    <w:p w14:paraId="284D28ED" w14:textId="77777777" w:rsidR="001017AD" w:rsidRDefault="00000000">
      <w:pPr>
        <w:pStyle w:val="a7"/>
        <w:ind w:firstLine="480"/>
        <w:textAlignment w:val="center"/>
        <w:rPr>
          <w:color w:val="000000" w:themeColor="text1"/>
        </w:rPr>
      </w:pPr>
      <w:r>
        <w:rPr>
          <w:color w:val="000000" w:themeColor="text1"/>
        </w:rPr>
        <w:t>从三套指标方案技术经济指标计算、分析表明：</w:t>
      </w:r>
      <w:r>
        <w:rPr>
          <w:color w:val="000000" w:themeColor="text1"/>
        </w:rPr>
        <w:t>Ⅰ</w:t>
      </w:r>
      <w:r>
        <w:rPr>
          <w:color w:val="000000" w:themeColor="text1"/>
        </w:rPr>
        <w:t>、</w:t>
      </w:r>
      <w:r>
        <w:rPr>
          <w:color w:val="000000" w:themeColor="text1"/>
        </w:rPr>
        <w:t>Ⅱ</w:t>
      </w:r>
      <w:r>
        <w:rPr>
          <w:color w:val="000000" w:themeColor="text1"/>
        </w:rPr>
        <w:t>、</w:t>
      </w:r>
      <w:proofErr w:type="gramStart"/>
      <w:r>
        <w:rPr>
          <w:color w:val="000000" w:themeColor="text1"/>
        </w:rPr>
        <w:t>Ⅲ</w:t>
      </w:r>
      <w:r>
        <w:rPr>
          <w:color w:val="000000" w:themeColor="text1"/>
        </w:rPr>
        <w:t>方案</w:t>
      </w:r>
      <w:proofErr w:type="gramEnd"/>
      <w:r>
        <w:rPr>
          <w:color w:val="000000" w:themeColor="text1"/>
        </w:rPr>
        <w:t>税后财务内部收益率分别为</w:t>
      </w:r>
      <w:r>
        <w:rPr>
          <w:color w:val="000000" w:themeColor="text1"/>
        </w:rPr>
        <w:t>14.30%</w:t>
      </w:r>
      <w:r>
        <w:rPr>
          <w:color w:val="000000" w:themeColor="text1"/>
        </w:rPr>
        <w:t>、</w:t>
      </w:r>
      <w:r>
        <w:rPr>
          <w:color w:val="000000" w:themeColor="text1"/>
        </w:rPr>
        <w:t>19.02%</w:t>
      </w:r>
      <w:r>
        <w:rPr>
          <w:color w:val="000000" w:themeColor="text1"/>
        </w:rPr>
        <w:t>、</w:t>
      </w:r>
      <w:r>
        <w:rPr>
          <w:color w:val="000000" w:themeColor="text1"/>
        </w:rPr>
        <w:t>18.61%</w:t>
      </w:r>
      <w:r>
        <w:rPr>
          <w:color w:val="000000" w:themeColor="text1"/>
        </w:rPr>
        <w:t>，具一定的经济效益，以</w:t>
      </w:r>
      <w:proofErr w:type="gramStart"/>
      <w:r>
        <w:rPr>
          <w:color w:val="000000" w:themeColor="text1"/>
        </w:rPr>
        <w:t>Ⅱ</w:t>
      </w:r>
      <w:r>
        <w:rPr>
          <w:color w:val="000000" w:themeColor="text1"/>
        </w:rPr>
        <w:t>方案</w:t>
      </w:r>
      <w:proofErr w:type="gramEnd"/>
      <w:r>
        <w:rPr>
          <w:color w:val="000000" w:themeColor="text1"/>
        </w:rPr>
        <w:t>收益率最高；</w:t>
      </w:r>
      <w:r>
        <w:rPr>
          <w:color w:val="000000" w:themeColor="text1"/>
        </w:rPr>
        <w:t>Ⅰ</w:t>
      </w:r>
      <w:r>
        <w:rPr>
          <w:color w:val="000000" w:themeColor="text1"/>
        </w:rPr>
        <w:t>、</w:t>
      </w:r>
      <w:r>
        <w:rPr>
          <w:color w:val="000000" w:themeColor="text1"/>
        </w:rPr>
        <w:t>Ⅱ</w:t>
      </w:r>
      <w:r>
        <w:rPr>
          <w:color w:val="000000" w:themeColor="text1"/>
        </w:rPr>
        <w:t>、</w:t>
      </w:r>
      <w:proofErr w:type="gramStart"/>
      <w:r>
        <w:rPr>
          <w:color w:val="000000" w:themeColor="text1"/>
        </w:rPr>
        <w:t>Ⅲ</w:t>
      </w:r>
      <w:r>
        <w:rPr>
          <w:color w:val="000000" w:themeColor="text1"/>
        </w:rPr>
        <w:t>方案</w:t>
      </w:r>
      <w:proofErr w:type="gramEnd"/>
      <w:r>
        <w:rPr>
          <w:color w:val="000000" w:themeColor="text1"/>
        </w:rPr>
        <w:t>税后财务净现值分别为</w:t>
      </w:r>
      <w:r>
        <w:rPr>
          <w:color w:val="000000" w:themeColor="text1"/>
        </w:rPr>
        <w:t>2392.06</w:t>
      </w:r>
      <w:r>
        <w:rPr>
          <w:color w:val="000000" w:themeColor="text1"/>
        </w:rPr>
        <w:t>万元、</w:t>
      </w:r>
      <w:r>
        <w:rPr>
          <w:color w:val="000000" w:themeColor="text1"/>
        </w:rPr>
        <w:t>4358.44</w:t>
      </w:r>
      <w:r>
        <w:rPr>
          <w:color w:val="000000" w:themeColor="text1"/>
        </w:rPr>
        <w:t>万元、</w:t>
      </w:r>
      <w:r>
        <w:rPr>
          <w:color w:val="000000" w:themeColor="text1"/>
        </w:rPr>
        <w:t>3713.45</w:t>
      </w:r>
      <w:r>
        <w:rPr>
          <w:color w:val="000000" w:themeColor="text1"/>
        </w:rPr>
        <w:t>万元，以</w:t>
      </w:r>
      <w:proofErr w:type="gramStart"/>
      <w:r>
        <w:rPr>
          <w:color w:val="000000" w:themeColor="text1"/>
        </w:rPr>
        <w:t>Ⅱ</w:t>
      </w:r>
      <w:r>
        <w:rPr>
          <w:color w:val="000000" w:themeColor="text1"/>
        </w:rPr>
        <w:t>方案</w:t>
      </w:r>
      <w:proofErr w:type="gramEnd"/>
      <w:r>
        <w:rPr>
          <w:color w:val="000000" w:themeColor="text1"/>
        </w:rPr>
        <w:t>净现值最高；</w:t>
      </w:r>
      <w:r>
        <w:rPr>
          <w:color w:val="000000" w:themeColor="text1"/>
        </w:rPr>
        <w:t>Ⅰ</w:t>
      </w:r>
      <w:r>
        <w:rPr>
          <w:color w:val="000000" w:themeColor="text1"/>
        </w:rPr>
        <w:t>、</w:t>
      </w:r>
      <w:r>
        <w:rPr>
          <w:color w:val="000000" w:themeColor="text1"/>
        </w:rPr>
        <w:t>Ⅱ</w:t>
      </w:r>
      <w:r>
        <w:rPr>
          <w:color w:val="000000" w:themeColor="text1"/>
        </w:rPr>
        <w:t>、</w:t>
      </w:r>
      <w:proofErr w:type="gramStart"/>
      <w:r>
        <w:rPr>
          <w:color w:val="000000" w:themeColor="text1"/>
        </w:rPr>
        <w:t>Ⅲ</w:t>
      </w:r>
      <w:r>
        <w:rPr>
          <w:color w:val="000000" w:themeColor="text1"/>
        </w:rPr>
        <w:t>方案等额年值</w:t>
      </w:r>
      <w:proofErr w:type="gramEnd"/>
      <w:r>
        <w:rPr>
          <w:color w:val="000000" w:themeColor="text1"/>
        </w:rPr>
        <w:t>分别为</w:t>
      </w:r>
      <w:r>
        <w:rPr>
          <w:color w:val="000000" w:themeColor="text1"/>
        </w:rPr>
        <w:t>387.78</w:t>
      </w:r>
      <w:r>
        <w:rPr>
          <w:color w:val="000000" w:themeColor="text1"/>
        </w:rPr>
        <w:t>万元</w:t>
      </w:r>
      <w:r>
        <w:rPr>
          <w:color w:val="000000" w:themeColor="text1"/>
        </w:rPr>
        <w:t>/a</w:t>
      </w:r>
      <w:r>
        <w:rPr>
          <w:color w:val="000000" w:themeColor="text1"/>
        </w:rPr>
        <w:t>、</w:t>
      </w:r>
      <w:r>
        <w:rPr>
          <w:color w:val="000000" w:themeColor="text1"/>
        </w:rPr>
        <w:t>711.49</w:t>
      </w:r>
      <w:r>
        <w:rPr>
          <w:color w:val="000000" w:themeColor="text1"/>
        </w:rPr>
        <w:t>万元</w:t>
      </w:r>
      <w:r>
        <w:rPr>
          <w:color w:val="000000" w:themeColor="text1"/>
        </w:rPr>
        <w:t>/a</w:t>
      </w:r>
      <w:r>
        <w:rPr>
          <w:color w:val="000000" w:themeColor="text1"/>
        </w:rPr>
        <w:t>、</w:t>
      </w:r>
      <w:r>
        <w:rPr>
          <w:color w:val="000000" w:themeColor="text1"/>
        </w:rPr>
        <w:t>682.89</w:t>
      </w:r>
      <w:r>
        <w:rPr>
          <w:color w:val="000000" w:themeColor="text1"/>
        </w:rPr>
        <w:t>万元</w:t>
      </w:r>
      <w:r>
        <w:rPr>
          <w:color w:val="000000" w:themeColor="text1"/>
        </w:rPr>
        <w:t>/a</w:t>
      </w:r>
      <w:r>
        <w:rPr>
          <w:color w:val="000000" w:themeColor="text1"/>
        </w:rPr>
        <w:t>，以</w:t>
      </w:r>
      <w:proofErr w:type="gramStart"/>
      <w:r>
        <w:rPr>
          <w:color w:val="000000" w:themeColor="text1"/>
        </w:rPr>
        <w:t>Ⅱ</w:t>
      </w:r>
      <w:r>
        <w:rPr>
          <w:color w:val="000000" w:themeColor="text1"/>
        </w:rPr>
        <w:t>方案等额年值</w:t>
      </w:r>
      <w:proofErr w:type="gramEnd"/>
      <w:r>
        <w:rPr>
          <w:color w:val="000000" w:themeColor="text1"/>
        </w:rPr>
        <w:t>最高；</w:t>
      </w:r>
      <w:proofErr w:type="gramStart"/>
      <w:r>
        <w:rPr>
          <w:color w:val="000000" w:themeColor="text1"/>
        </w:rPr>
        <w:t>Ⅱ</w:t>
      </w:r>
      <w:r>
        <w:rPr>
          <w:color w:val="000000" w:themeColor="text1"/>
        </w:rPr>
        <w:t>方案</w:t>
      </w:r>
      <w:proofErr w:type="gramEnd"/>
      <w:r>
        <w:rPr>
          <w:color w:val="000000" w:themeColor="text1"/>
        </w:rPr>
        <w:t>经济性最好。</w:t>
      </w:r>
    </w:p>
    <w:p w14:paraId="3327DDEC" w14:textId="77777777" w:rsidR="001017AD" w:rsidRDefault="00000000">
      <w:pPr>
        <w:pStyle w:val="a7"/>
        <w:ind w:firstLine="480"/>
        <w:textAlignment w:val="center"/>
        <w:rPr>
          <w:color w:val="000000" w:themeColor="text1"/>
        </w:rPr>
      </w:pPr>
      <w:r>
        <w:rPr>
          <w:color w:val="000000" w:themeColor="text1"/>
        </w:rPr>
        <w:t>3</w:t>
      </w:r>
      <w:r>
        <w:rPr>
          <w:color w:val="000000" w:themeColor="text1"/>
        </w:rPr>
        <w:t>）综合分析推荐的工业指标</w:t>
      </w:r>
    </w:p>
    <w:p w14:paraId="1B7967B3" w14:textId="77777777" w:rsidR="001017AD" w:rsidRDefault="00000000">
      <w:pPr>
        <w:pStyle w:val="a7"/>
        <w:ind w:firstLine="480"/>
        <w:textAlignment w:val="center"/>
        <w:rPr>
          <w:color w:val="000000" w:themeColor="text1"/>
        </w:rPr>
      </w:pPr>
      <w:r>
        <w:rPr>
          <w:color w:val="000000" w:themeColor="text1"/>
        </w:rPr>
        <w:t>综合上述三个方案，</w:t>
      </w:r>
      <w:r>
        <w:rPr>
          <w:color w:val="000000" w:themeColor="text1"/>
        </w:rPr>
        <w:t>Ⅰ</w:t>
      </w:r>
      <w:r>
        <w:rPr>
          <w:color w:val="000000" w:themeColor="text1"/>
        </w:rPr>
        <w:t>、</w:t>
      </w:r>
      <w:proofErr w:type="gramStart"/>
      <w:r>
        <w:rPr>
          <w:color w:val="000000" w:themeColor="text1"/>
        </w:rPr>
        <w:t>Ⅱ</w:t>
      </w:r>
      <w:r>
        <w:rPr>
          <w:color w:val="000000" w:themeColor="text1"/>
        </w:rPr>
        <w:t>方案</w:t>
      </w:r>
      <w:proofErr w:type="gramEnd"/>
      <w:r>
        <w:rPr>
          <w:color w:val="000000" w:themeColor="text1"/>
        </w:rPr>
        <w:t>矿体连续、完整性均优于</w:t>
      </w:r>
      <w:r>
        <w:rPr>
          <w:color w:val="000000" w:themeColor="text1"/>
        </w:rPr>
        <w:t>Ⅲ</w:t>
      </w:r>
      <w:r>
        <w:rPr>
          <w:color w:val="000000" w:themeColor="text1"/>
        </w:rPr>
        <w:t>方案，</w:t>
      </w:r>
      <w:proofErr w:type="gramStart"/>
      <w:r>
        <w:rPr>
          <w:color w:val="000000" w:themeColor="text1"/>
        </w:rPr>
        <w:t>Ⅱ</w:t>
      </w:r>
      <w:r>
        <w:rPr>
          <w:color w:val="000000" w:themeColor="text1"/>
        </w:rPr>
        <w:t>方案</w:t>
      </w:r>
      <w:proofErr w:type="gramEnd"/>
      <w:r>
        <w:rPr>
          <w:color w:val="000000" w:themeColor="text1"/>
        </w:rPr>
        <w:t>经济效益优于</w:t>
      </w:r>
      <w:r>
        <w:rPr>
          <w:color w:val="000000" w:themeColor="text1"/>
        </w:rPr>
        <w:t>Ⅰ</w:t>
      </w:r>
      <w:r>
        <w:rPr>
          <w:color w:val="000000" w:themeColor="text1"/>
        </w:rPr>
        <w:t>、</w:t>
      </w:r>
      <w:r>
        <w:rPr>
          <w:color w:val="000000" w:themeColor="text1"/>
        </w:rPr>
        <w:t>Ⅲ</w:t>
      </w:r>
      <w:r>
        <w:rPr>
          <w:color w:val="000000" w:themeColor="text1"/>
        </w:rPr>
        <w:t>方案。综合考虑资源利用效益和企业经济效益，第</w:t>
      </w:r>
      <w:proofErr w:type="gramStart"/>
      <w:r>
        <w:rPr>
          <w:color w:val="000000" w:themeColor="text1"/>
        </w:rPr>
        <w:t>Ⅱ</w:t>
      </w:r>
      <w:r>
        <w:rPr>
          <w:color w:val="000000" w:themeColor="text1"/>
        </w:rPr>
        <w:t>方案</w:t>
      </w:r>
      <w:proofErr w:type="gramEnd"/>
      <w:r>
        <w:rPr>
          <w:color w:val="000000" w:themeColor="text1"/>
        </w:rPr>
        <w:t>为资源利用效益和企业经济效益最佳匹配，为较优方案。因此，推荐第</w:t>
      </w:r>
      <w:proofErr w:type="gramStart"/>
      <w:r>
        <w:rPr>
          <w:color w:val="000000" w:themeColor="text1"/>
        </w:rPr>
        <w:t>Ⅱ</w:t>
      </w:r>
      <w:r>
        <w:rPr>
          <w:color w:val="000000" w:themeColor="text1"/>
        </w:rPr>
        <w:t>方案</w:t>
      </w:r>
      <w:proofErr w:type="gramEnd"/>
      <w:r>
        <w:rPr>
          <w:color w:val="000000" w:themeColor="text1"/>
        </w:rPr>
        <w:t>矿区矿体圈定、资源量估算矿床工业指标。</w:t>
      </w:r>
    </w:p>
    <w:p w14:paraId="1B8C0403" w14:textId="77777777" w:rsidR="001017AD" w:rsidRDefault="00000000">
      <w:pPr>
        <w:pStyle w:val="2"/>
      </w:pPr>
      <w:bookmarkStart w:id="178" w:name="_Toc208328851"/>
      <w:r>
        <w:t xml:space="preserve">5.2 </w:t>
      </w:r>
      <w:r>
        <w:t>推荐方案</w:t>
      </w:r>
      <w:bookmarkEnd w:id="178"/>
    </w:p>
    <w:p w14:paraId="6582B397" w14:textId="77777777" w:rsidR="001017AD" w:rsidRDefault="00000000">
      <w:pPr>
        <w:pStyle w:val="a7"/>
        <w:ind w:firstLine="480"/>
        <w:textAlignment w:val="center"/>
        <w:rPr>
          <w:color w:val="000000" w:themeColor="text1"/>
        </w:rPr>
      </w:pPr>
      <w:r>
        <w:rPr>
          <w:color w:val="000000" w:themeColor="text1"/>
        </w:rPr>
        <w:t>本次《工业指标论证报告》推荐工业指标如下：</w:t>
      </w:r>
    </w:p>
    <w:p w14:paraId="62309327" w14:textId="77777777" w:rsidR="001017AD" w:rsidRDefault="00000000">
      <w:pPr>
        <w:pStyle w:val="a7"/>
        <w:ind w:firstLineChars="400" w:firstLine="960"/>
        <w:textAlignment w:val="center"/>
        <w:rPr>
          <w:color w:val="000000" w:themeColor="text1"/>
        </w:rPr>
      </w:pPr>
      <w:r>
        <w:rPr>
          <w:color w:val="000000" w:themeColor="text1"/>
        </w:rPr>
        <w:fldChar w:fldCharType="begin"/>
      </w:r>
      <w:r>
        <w:rPr>
          <w:color w:val="000000" w:themeColor="text1"/>
        </w:rPr>
        <w:instrText xml:space="preserve"> = 1 \* GB3 </w:instrText>
      </w:r>
      <w:r>
        <w:rPr>
          <w:color w:val="000000" w:themeColor="text1"/>
        </w:rPr>
        <w:fldChar w:fldCharType="separate"/>
      </w:r>
      <w:r>
        <w:rPr>
          <w:rFonts w:ascii="Cambria Math" w:hAnsi="Cambria Math" w:cs="Cambria Math"/>
          <w:color w:val="000000" w:themeColor="text1"/>
        </w:rPr>
        <w:t>①</w:t>
      </w:r>
      <w:r>
        <w:rPr>
          <w:color w:val="000000" w:themeColor="text1"/>
        </w:rPr>
        <w:fldChar w:fldCharType="end"/>
      </w:r>
      <w:r>
        <w:rPr>
          <w:color w:val="000000" w:themeColor="text1"/>
        </w:rPr>
        <w:t>边界品位：</w:t>
      </w:r>
      <w:r>
        <w:rPr>
          <w:color w:val="000000" w:themeColor="text1"/>
          <w:szCs w:val="24"/>
        </w:rPr>
        <w:t>1</w:t>
      </w:r>
      <w:r>
        <w:rPr>
          <w:rFonts w:hint="eastAsia"/>
          <w:color w:val="000000" w:themeColor="text1"/>
          <w:szCs w:val="24"/>
        </w:rPr>
        <w:t>5</w:t>
      </w:r>
      <w:r>
        <w:rPr>
          <w:color w:val="000000" w:themeColor="text1"/>
        </w:rPr>
        <w:t>%</w:t>
      </w:r>
      <w:r>
        <w:rPr>
          <w:color w:val="000000" w:themeColor="text1"/>
          <w:szCs w:val="24"/>
        </w:rPr>
        <w:t>；</w:t>
      </w:r>
    </w:p>
    <w:p w14:paraId="7C8A1D33" w14:textId="77777777" w:rsidR="001017AD" w:rsidRDefault="00000000">
      <w:pPr>
        <w:pStyle w:val="a7"/>
        <w:ind w:firstLineChars="400" w:firstLine="960"/>
        <w:textAlignment w:val="center"/>
        <w:rPr>
          <w:color w:val="000000" w:themeColor="text1"/>
        </w:rPr>
      </w:pPr>
      <w:r>
        <w:rPr>
          <w:color w:val="000000" w:themeColor="text1"/>
        </w:rPr>
        <w:fldChar w:fldCharType="begin"/>
      </w:r>
      <w:r>
        <w:rPr>
          <w:color w:val="000000" w:themeColor="text1"/>
        </w:rPr>
        <w:instrText xml:space="preserve"> = 2 \* GB3 </w:instrText>
      </w:r>
      <w:r>
        <w:rPr>
          <w:color w:val="000000" w:themeColor="text1"/>
        </w:rPr>
        <w:fldChar w:fldCharType="separate"/>
      </w:r>
      <w:r>
        <w:rPr>
          <w:rFonts w:ascii="Cambria Math" w:hAnsi="Cambria Math" w:cs="Cambria Math"/>
          <w:color w:val="000000" w:themeColor="text1"/>
        </w:rPr>
        <w:t>②</w:t>
      </w:r>
      <w:r>
        <w:rPr>
          <w:color w:val="000000" w:themeColor="text1"/>
        </w:rPr>
        <w:fldChar w:fldCharType="end"/>
      </w:r>
      <w:r>
        <w:rPr>
          <w:color w:val="000000" w:themeColor="text1"/>
        </w:rPr>
        <w:t>最低工业品位：</w:t>
      </w:r>
      <w:r>
        <w:rPr>
          <w:color w:val="000000" w:themeColor="text1"/>
          <w:szCs w:val="24"/>
        </w:rPr>
        <w:t>2</w:t>
      </w:r>
      <w:r>
        <w:rPr>
          <w:rFonts w:hint="eastAsia"/>
          <w:color w:val="000000" w:themeColor="text1"/>
          <w:szCs w:val="24"/>
        </w:rPr>
        <w:t>5</w:t>
      </w:r>
      <w:r>
        <w:rPr>
          <w:color w:val="000000" w:themeColor="text1"/>
        </w:rPr>
        <w:t>%</w:t>
      </w:r>
      <w:r>
        <w:rPr>
          <w:color w:val="000000" w:themeColor="text1"/>
          <w:szCs w:val="24"/>
        </w:rPr>
        <w:t>；</w:t>
      </w:r>
    </w:p>
    <w:p w14:paraId="598F2C28" w14:textId="77777777" w:rsidR="001017AD" w:rsidRDefault="00000000">
      <w:pPr>
        <w:pStyle w:val="a7"/>
        <w:ind w:firstLineChars="400" w:firstLine="960"/>
        <w:textAlignment w:val="center"/>
        <w:rPr>
          <w:color w:val="000000" w:themeColor="text1"/>
        </w:rPr>
      </w:pPr>
      <w:r>
        <w:rPr>
          <w:color w:val="000000" w:themeColor="text1"/>
        </w:rPr>
        <w:fldChar w:fldCharType="begin"/>
      </w:r>
      <w:r>
        <w:rPr>
          <w:color w:val="000000" w:themeColor="text1"/>
        </w:rPr>
        <w:instrText xml:space="preserve"> = 3 \* GB3 </w:instrText>
      </w:r>
      <w:r>
        <w:rPr>
          <w:color w:val="000000" w:themeColor="text1"/>
        </w:rPr>
        <w:fldChar w:fldCharType="separate"/>
      </w:r>
      <w:r>
        <w:rPr>
          <w:rFonts w:ascii="Cambria Math" w:hAnsi="Cambria Math" w:cs="Cambria Math"/>
          <w:color w:val="000000" w:themeColor="text1"/>
        </w:rPr>
        <w:t>③</w:t>
      </w:r>
      <w:r>
        <w:rPr>
          <w:color w:val="000000" w:themeColor="text1"/>
        </w:rPr>
        <w:fldChar w:fldCharType="end"/>
      </w:r>
      <w:r>
        <w:rPr>
          <w:color w:val="000000" w:themeColor="text1"/>
        </w:rPr>
        <w:t>最小可采厚度：</w:t>
      </w:r>
      <w:r>
        <w:rPr>
          <w:color w:val="000000" w:themeColor="text1"/>
          <w:szCs w:val="24"/>
        </w:rPr>
        <w:t>0.7</w:t>
      </w:r>
      <w:r>
        <w:rPr>
          <w:color w:val="000000" w:themeColor="text1"/>
        </w:rPr>
        <w:t>m</w:t>
      </w:r>
      <w:r>
        <w:rPr>
          <w:color w:val="000000" w:themeColor="text1"/>
          <w:szCs w:val="24"/>
        </w:rPr>
        <w:t>；</w:t>
      </w:r>
    </w:p>
    <w:p w14:paraId="649DD378" w14:textId="3A1B46E6" w:rsidR="001017AD" w:rsidRDefault="00000000">
      <w:pPr>
        <w:pStyle w:val="a7"/>
        <w:ind w:firstLineChars="400" w:firstLine="960"/>
        <w:textAlignment w:val="center"/>
        <w:rPr>
          <w:color w:val="000000" w:themeColor="text1"/>
        </w:rPr>
      </w:pPr>
      <w:r>
        <w:rPr>
          <w:color w:val="000000" w:themeColor="text1"/>
        </w:rPr>
        <w:fldChar w:fldCharType="begin"/>
      </w:r>
      <w:r>
        <w:rPr>
          <w:color w:val="000000" w:themeColor="text1"/>
        </w:rPr>
        <w:instrText xml:space="preserve"> = 4 \* GB3 </w:instrText>
      </w:r>
      <w:r>
        <w:rPr>
          <w:color w:val="000000" w:themeColor="text1"/>
        </w:rPr>
        <w:fldChar w:fldCharType="separate"/>
      </w:r>
      <w:r>
        <w:rPr>
          <w:rFonts w:ascii="Cambria Math" w:hAnsi="Cambria Math" w:cs="Cambria Math"/>
          <w:color w:val="000000" w:themeColor="text1"/>
        </w:rPr>
        <w:t>④</w:t>
      </w:r>
      <w:r>
        <w:rPr>
          <w:color w:val="000000" w:themeColor="text1"/>
        </w:rPr>
        <w:fldChar w:fldCharType="end"/>
      </w:r>
      <w:proofErr w:type="gramStart"/>
      <w:r>
        <w:rPr>
          <w:color w:val="000000" w:themeColor="text1"/>
        </w:rPr>
        <w:t>最</w:t>
      </w:r>
      <w:proofErr w:type="gramEnd"/>
      <w:r>
        <w:rPr>
          <w:color w:val="000000" w:themeColor="text1"/>
        </w:rPr>
        <w:t>小米百分值：</w:t>
      </w:r>
      <w:r>
        <w:rPr>
          <w:rFonts w:hint="eastAsia"/>
          <w:color w:val="000000" w:themeColor="text1"/>
          <w:szCs w:val="24"/>
        </w:rPr>
        <w:t>1</w:t>
      </w:r>
      <w:r w:rsidR="00011330">
        <w:rPr>
          <w:rFonts w:hint="eastAsia"/>
          <w:color w:val="000000" w:themeColor="text1"/>
          <w:szCs w:val="24"/>
        </w:rPr>
        <w:t>！！！！</w:t>
      </w:r>
      <w:r>
        <w:rPr>
          <w:color w:val="000000" w:themeColor="text1"/>
        </w:rPr>
        <w:t>%.m</w:t>
      </w:r>
      <w:r>
        <w:rPr>
          <w:color w:val="000000" w:themeColor="text1"/>
          <w:szCs w:val="24"/>
        </w:rPr>
        <w:t>；</w:t>
      </w:r>
    </w:p>
    <w:p w14:paraId="15C693BD" w14:textId="77777777" w:rsidR="001017AD" w:rsidRDefault="00000000">
      <w:pPr>
        <w:pStyle w:val="a7"/>
        <w:ind w:firstLineChars="400" w:firstLine="960"/>
        <w:textAlignment w:val="center"/>
        <w:rPr>
          <w:color w:val="000000" w:themeColor="text1"/>
        </w:rPr>
      </w:pPr>
      <w:r>
        <w:rPr>
          <w:color w:val="000000" w:themeColor="text1"/>
        </w:rPr>
        <w:fldChar w:fldCharType="begin"/>
      </w:r>
      <w:r>
        <w:rPr>
          <w:color w:val="000000" w:themeColor="text1"/>
        </w:rPr>
        <w:instrText xml:space="preserve"> = 5 \* GB3 </w:instrText>
      </w:r>
      <w:r>
        <w:rPr>
          <w:color w:val="000000" w:themeColor="text1"/>
        </w:rPr>
        <w:fldChar w:fldCharType="separate"/>
      </w:r>
      <w:r>
        <w:rPr>
          <w:rFonts w:ascii="Cambria Math" w:hAnsi="Cambria Math" w:cs="Cambria Math"/>
          <w:color w:val="000000" w:themeColor="text1"/>
        </w:rPr>
        <w:t>⑤</w:t>
      </w:r>
      <w:r>
        <w:rPr>
          <w:color w:val="000000" w:themeColor="text1"/>
        </w:rPr>
        <w:fldChar w:fldCharType="end"/>
      </w:r>
      <w:r>
        <w:rPr>
          <w:color w:val="000000" w:themeColor="text1"/>
        </w:rPr>
        <w:t>最小夹石剔除厚度：</w:t>
      </w:r>
      <w:r>
        <w:rPr>
          <w:color w:val="000000" w:themeColor="text1"/>
          <w:szCs w:val="24"/>
        </w:rPr>
        <w:t>2</w:t>
      </w:r>
      <w:r>
        <w:rPr>
          <w:color w:val="000000" w:themeColor="text1"/>
        </w:rPr>
        <w:t>m</w:t>
      </w:r>
      <w:r>
        <w:rPr>
          <w:color w:val="000000" w:themeColor="text1"/>
          <w:szCs w:val="24"/>
        </w:rPr>
        <w:t>。</w:t>
      </w:r>
    </w:p>
    <w:p w14:paraId="7E1E77C6" w14:textId="77777777" w:rsidR="001017AD" w:rsidRDefault="00000000">
      <w:pPr>
        <w:pStyle w:val="2"/>
      </w:pPr>
      <w:bookmarkStart w:id="179" w:name="_Toc208328852"/>
      <w:r>
        <w:lastRenderedPageBreak/>
        <w:t xml:space="preserve">5.3 </w:t>
      </w:r>
      <w:r>
        <w:t>存在问题与建议</w:t>
      </w:r>
      <w:bookmarkEnd w:id="179"/>
    </w:p>
    <w:p w14:paraId="71E5D705" w14:textId="358FB68C" w:rsidR="001017AD" w:rsidRDefault="00000000">
      <w:pPr>
        <w:pStyle w:val="a7"/>
        <w:ind w:firstLine="480"/>
        <w:rPr>
          <w:color w:val="000000" w:themeColor="text1"/>
        </w:rPr>
      </w:pPr>
      <w:r>
        <w:rPr>
          <w:color w:val="000000" w:themeColor="text1"/>
        </w:rPr>
        <w:t>（</w:t>
      </w:r>
      <w:r>
        <w:rPr>
          <w:color w:val="000000" w:themeColor="text1"/>
        </w:rPr>
        <w:t>1</w:t>
      </w:r>
      <w:r>
        <w:rPr>
          <w:color w:val="000000" w:themeColor="text1"/>
        </w:rPr>
        <w:t>）矿区开采矿种为</w:t>
      </w:r>
      <w:r w:rsidR="00CE2F0B">
        <w:rPr>
          <w:color w:val="000000" w:themeColor="text1"/>
        </w:rPr>
        <w:t>##</w:t>
      </w:r>
      <w:r>
        <w:rPr>
          <w:color w:val="000000" w:themeColor="text1"/>
        </w:rPr>
        <w:t>，本次论证报告方案</w:t>
      </w:r>
      <w:r>
        <w:rPr>
          <w:color w:val="000000" w:themeColor="text1"/>
        </w:rPr>
        <w:t>Ⅰ</w:t>
      </w:r>
      <w:r>
        <w:rPr>
          <w:color w:val="000000" w:themeColor="text1"/>
        </w:rPr>
        <w:t>、方案</w:t>
      </w:r>
      <w:r>
        <w:rPr>
          <w:color w:val="000000" w:themeColor="text1"/>
        </w:rPr>
        <w:t>Ⅱ</w:t>
      </w:r>
      <w:r>
        <w:rPr>
          <w:color w:val="000000" w:themeColor="text1"/>
        </w:rPr>
        <w:t>、方案</w:t>
      </w:r>
      <w:r>
        <w:rPr>
          <w:color w:val="000000" w:themeColor="text1"/>
        </w:rPr>
        <w:t>Ⅲ</w:t>
      </w:r>
      <w:r>
        <w:rPr>
          <w:rFonts w:hint="eastAsia"/>
          <w:color w:val="000000" w:themeColor="text1"/>
        </w:rPr>
        <w:t>拟定</w:t>
      </w:r>
      <w:r>
        <w:rPr>
          <w:color w:val="000000" w:themeColor="text1"/>
        </w:rPr>
        <w:t>的生产规模分别</w:t>
      </w:r>
      <w:r w:rsidR="00011330">
        <w:rPr>
          <w:rFonts w:hint="eastAsia"/>
          <w:color w:val="000000" w:themeColor="text1"/>
        </w:rPr>
        <w:t>！！！</w:t>
      </w:r>
      <w:r>
        <w:rPr>
          <w:color w:val="000000" w:themeColor="text1"/>
        </w:rPr>
        <w:t>t/a</w:t>
      </w:r>
      <w:r>
        <w:rPr>
          <w:rFonts w:hint="eastAsia"/>
          <w:color w:val="000000" w:themeColor="text1"/>
        </w:rPr>
        <w:t>、</w:t>
      </w:r>
      <w:r w:rsidR="00011330">
        <w:rPr>
          <w:rFonts w:hint="eastAsia"/>
          <w:color w:val="000000" w:themeColor="text1"/>
        </w:rPr>
        <w:t>！！！！</w:t>
      </w:r>
      <w:r>
        <w:rPr>
          <w:color w:val="000000" w:themeColor="text1"/>
        </w:rPr>
        <w:t>万</w:t>
      </w:r>
      <w:r>
        <w:rPr>
          <w:color w:val="000000" w:themeColor="text1"/>
        </w:rPr>
        <w:t>t/a</w:t>
      </w:r>
      <w:r>
        <w:rPr>
          <w:rFonts w:hint="eastAsia"/>
          <w:color w:val="000000" w:themeColor="text1"/>
        </w:rPr>
        <w:t>、</w:t>
      </w:r>
      <w:r w:rsidR="00011330">
        <w:rPr>
          <w:rFonts w:hint="eastAsia"/>
          <w:color w:val="000000" w:themeColor="text1"/>
        </w:rPr>
        <w:t>！！！！</w:t>
      </w:r>
      <w:r>
        <w:rPr>
          <w:color w:val="000000" w:themeColor="text1"/>
        </w:rPr>
        <w:t>万</w:t>
      </w:r>
      <w:r>
        <w:rPr>
          <w:color w:val="000000" w:themeColor="text1"/>
        </w:rPr>
        <w:t>t/a</w:t>
      </w:r>
      <w:r>
        <w:rPr>
          <w:color w:val="000000" w:themeColor="text1"/>
        </w:rPr>
        <w:t>。由于矿产品生产规模</w:t>
      </w:r>
      <w:proofErr w:type="gramStart"/>
      <w:r>
        <w:rPr>
          <w:color w:val="000000" w:themeColor="text1"/>
        </w:rPr>
        <w:t>受销售</w:t>
      </w:r>
      <w:proofErr w:type="gramEnd"/>
      <w:r>
        <w:rPr>
          <w:color w:val="000000" w:themeColor="text1"/>
        </w:rPr>
        <w:t>半径的影响以及区域市场容量的影响，建议下一阶段设计工作开始前，加强市场调研与分析工作，有利于根据市场销售情况对生产规模进行优化。</w:t>
      </w:r>
    </w:p>
    <w:p w14:paraId="1976D0D5" w14:textId="77777777" w:rsidR="001017AD" w:rsidRDefault="00000000">
      <w:pPr>
        <w:pStyle w:val="a7"/>
        <w:ind w:firstLine="480"/>
        <w:rPr>
          <w:color w:val="000000" w:themeColor="text1"/>
        </w:rPr>
      </w:pPr>
      <w:r>
        <w:rPr>
          <w:color w:val="000000" w:themeColor="text1"/>
        </w:rPr>
        <w:t>（</w:t>
      </w:r>
      <w:r>
        <w:rPr>
          <w:color w:val="000000" w:themeColor="text1"/>
        </w:rPr>
        <w:t>2</w:t>
      </w:r>
      <w:r>
        <w:rPr>
          <w:color w:val="000000" w:themeColor="text1"/>
        </w:rPr>
        <w:t>）采用充填采矿法，建议今后要补充完成充填实验工作。</w:t>
      </w:r>
    </w:p>
    <w:p w14:paraId="7E363226" w14:textId="77777777" w:rsidR="001017AD" w:rsidRDefault="00000000">
      <w:pPr>
        <w:pStyle w:val="a7"/>
        <w:ind w:firstLine="480"/>
        <w:rPr>
          <w:color w:val="000000" w:themeColor="text1"/>
        </w:rPr>
      </w:pPr>
      <w:r>
        <w:rPr>
          <w:rFonts w:hint="eastAsia"/>
          <w:color w:val="000000" w:themeColor="text1"/>
        </w:rPr>
        <w:t>（</w:t>
      </w:r>
      <w:r>
        <w:rPr>
          <w:rFonts w:hint="eastAsia"/>
          <w:color w:val="000000" w:themeColor="text1"/>
        </w:rPr>
        <w:t>3</w:t>
      </w:r>
      <w:r>
        <w:rPr>
          <w:rFonts w:hint="eastAsia"/>
          <w:color w:val="000000" w:themeColor="text1"/>
        </w:rPr>
        <w:t>）排水设备根据比拟法计算的涌水量进行初步选型，</w:t>
      </w:r>
      <w:r>
        <w:rPr>
          <w:color w:val="000000" w:themeColor="text1"/>
        </w:rPr>
        <w:t>待后期建设时再根据矿山实际水文状况，</w:t>
      </w:r>
      <w:r>
        <w:rPr>
          <w:rFonts w:hint="eastAsia"/>
          <w:color w:val="000000" w:themeColor="text1"/>
        </w:rPr>
        <w:t>进行</w:t>
      </w:r>
      <w:r>
        <w:rPr>
          <w:color w:val="000000" w:themeColor="text1"/>
        </w:rPr>
        <w:t>排水设备选型</w:t>
      </w:r>
      <w:r>
        <w:rPr>
          <w:rFonts w:hint="eastAsia"/>
          <w:color w:val="000000" w:themeColor="text1"/>
        </w:rPr>
        <w:t>设计</w:t>
      </w:r>
      <w:r>
        <w:rPr>
          <w:color w:val="000000" w:themeColor="text1"/>
        </w:rPr>
        <w:t>。</w:t>
      </w:r>
    </w:p>
    <w:p w14:paraId="002ED38B" w14:textId="77777777" w:rsidR="001017AD" w:rsidRDefault="00000000">
      <w:pPr>
        <w:pStyle w:val="a7"/>
        <w:ind w:firstLine="480"/>
        <w:rPr>
          <w:color w:val="000000" w:themeColor="text1"/>
        </w:rPr>
      </w:pPr>
      <w:r>
        <w:rPr>
          <w:rFonts w:hint="eastAsia"/>
          <w:color w:val="000000" w:themeColor="text1"/>
        </w:rPr>
        <w:t>（</w:t>
      </w:r>
      <w:r>
        <w:rPr>
          <w:rFonts w:hint="eastAsia"/>
          <w:color w:val="000000" w:themeColor="text1"/>
        </w:rPr>
        <w:t>4</w:t>
      </w:r>
      <w:r>
        <w:rPr>
          <w:rFonts w:hint="eastAsia"/>
          <w:color w:val="000000" w:themeColor="text1"/>
        </w:rPr>
        <w:t>）本方案经济参数均根据矿山提供材料及拟定生产规模加以估算，与未来生产实际值存在一定偏差，仅作为本次指标论证用。</w:t>
      </w:r>
    </w:p>
    <w:p w14:paraId="1F76392A" w14:textId="77777777" w:rsidR="001017AD" w:rsidRDefault="00000000">
      <w:pPr>
        <w:pStyle w:val="a7"/>
        <w:ind w:firstLine="480"/>
        <w:rPr>
          <w:color w:val="000000" w:themeColor="text1"/>
        </w:rPr>
      </w:pPr>
      <w:r>
        <w:rPr>
          <w:color w:val="000000" w:themeColor="text1"/>
        </w:rPr>
        <w:t>（</w:t>
      </w:r>
      <w:r>
        <w:rPr>
          <w:rFonts w:hint="eastAsia"/>
          <w:color w:val="000000" w:themeColor="text1"/>
        </w:rPr>
        <w:t>5</w:t>
      </w:r>
      <w:r>
        <w:rPr>
          <w:color w:val="000000" w:themeColor="text1"/>
        </w:rPr>
        <w:t>）矿山应加强选矿试验工作，在经济合理的条件下，</w:t>
      </w:r>
      <w:proofErr w:type="gramStart"/>
      <w:r>
        <w:rPr>
          <w:color w:val="000000" w:themeColor="text1"/>
        </w:rPr>
        <w:t>加强低</w:t>
      </w:r>
      <w:proofErr w:type="gramEnd"/>
      <w:r>
        <w:rPr>
          <w:color w:val="000000" w:themeColor="text1"/>
        </w:rPr>
        <w:t>品位矿石的回收率，降低选矿成本，提高矿山经济效益。</w:t>
      </w:r>
    </w:p>
    <w:p w14:paraId="157BC68C" w14:textId="77777777" w:rsidR="001017AD" w:rsidRDefault="001017AD">
      <w:pPr>
        <w:pStyle w:val="a7"/>
        <w:ind w:firstLine="480"/>
        <w:rPr>
          <w:color w:val="000000" w:themeColor="text1"/>
        </w:rPr>
      </w:pPr>
    </w:p>
    <w:sectPr w:rsidR="001017AD">
      <w:pgSz w:w="11906" w:h="16838"/>
      <w:pgMar w:top="1440" w:right="1440" w:bottom="1440" w:left="1440"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0B6EF" w14:textId="77777777" w:rsidR="006E120D" w:rsidRDefault="006E120D">
      <w:pPr>
        <w:spacing w:after="0" w:line="240" w:lineRule="auto"/>
        <w:ind w:firstLine="480"/>
      </w:pPr>
      <w:r>
        <w:separator/>
      </w:r>
    </w:p>
  </w:endnote>
  <w:endnote w:type="continuationSeparator" w:id="0">
    <w:p w14:paraId="57D8AAB9" w14:textId="77777777" w:rsidR="006E120D" w:rsidRDefault="006E120D">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等线">
    <w:altName w:val="DengXian"/>
    <w:panose1 w:val="02010600030101010101"/>
    <w:charset w:val="86"/>
    <w:family w:val="auto"/>
    <w:pitch w:val="variable"/>
    <w:sig w:usb0="A00002BF" w:usb1="38CF7CFA" w:usb2="00000016" w:usb3="00000000" w:csb0="0004000F" w:csb1="00000000"/>
  </w:font>
  <w:font w:name="楷体_GB2312">
    <w:panose1 w:val="02010609030101010101"/>
    <w:charset w:val="86"/>
    <w:family w:val="modern"/>
    <w:pitch w:val="default"/>
    <w:sig w:usb0="00000001" w:usb1="080E0000" w:usb2="00000000" w:usb3="00000000" w:csb0="00040000" w:csb1="00000000"/>
  </w:font>
  <w:font w:name="Garamond">
    <w:altName w:val="PMingLiU-ExtB"/>
    <w:panose1 w:val="02020404030301010803"/>
    <w:charset w:val="00"/>
    <w:family w:val="roman"/>
    <w:pitch w:val="default"/>
    <w:sig w:usb0="00000000" w:usb1="00000000" w:usb2="00000000" w:usb3="00000000" w:csb0="0000009F" w:csb1="00000000"/>
  </w:font>
  <w:font w:name="Arial Unicode MS">
    <w:panose1 w:val="020B0604020202020204"/>
    <w:charset w:val="86"/>
    <w:family w:val="swiss"/>
    <w:pitch w:val="default"/>
    <w:sig w:usb0="00000000" w:usb1="00000000" w:usb2="0000003F" w:usb3="00000000" w:csb0="003F01FF" w:csb1="00000000"/>
  </w:font>
  <w:font w:name="Verdana">
    <w:panose1 w:val="020B0604030504040204"/>
    <w:charset w:val="00"/>
    <w:family w:val="swiss"/>
    <w:pitch w:val="default"/>
    <w:sig w:usb0="A00006FF" w:usb1="4000205B" w:usb2="00000010" w:usb3="00000000" w:csb0="2000019F" w:csb1="00000000"/>
  </w:font>
  <w:font w:name="Tms Rmn">
    <w:panose1 w:val="02020603040505020304"/>
    <w:charset w:val="00"/>
    <w:family w:val="roman"/>
    <w:pitch w:val="default"/>
    <w:sig w:usb0="00000000" w:usb1="00000000" w:usb2="00000000" w:usb3="00000000" w:csb0="00000001" w:csb1="00000000"/>
  </w:font>
  <w:font w:name="华文中宋">
    <w:altName w:val="宋体"/>
    <w:panose1 w:val="02010600040101010101"/>
    <w:charset w:val="86"/>
    <w:family w:val="auto"/>
    <w:pitch w:val="default"/>
    <w:sig w:usb0="00000000" w:usb1="00000000" w:usb2="00000010" w:usb3="00000000" w:csb0="0004009F" w:csb1="00000000"/>
  </w:font>
  <w:font w:name="方正美黑简体">
    <w:altName w:val="黑体"/>
    <w:charset w:val="86"/>
    <w:family w:val="script"/>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Constantia">
    <w:panose1 w:val="02030602050306030303"/>
    <w:charset w:val="00"/>
    <w:family w:val="roman"/>
    <w:pitch w:val="default"/>
    <w:sig w:usb0="A00002EF" w:usb1="4000204B" w:usb2="00000000" w:usb3="00000000" w:csb0="2000019F" w:csb1="00000000"/>
  </w:font>
  <w:font w:name="Microsoft JhengHei Light">
    <w:panose1 w:val="020B0304030504040204"/>
    <w:charset w:val="88"/>
    <w:family w:val="swiss"/>
    <w:pitch w:val="default"/>
    <w:sig w:usb0="8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40A3C" w14:textId="77777777" w:rsidR="001017AD" w:rsidRDefault="00000000">
    <w:pPr>
      <w:pStyle w:val="aff6"/>
      <w:rPr>
        <w:rStyle w:val="affff"/>
      </w:rPr>
    </w:pPr>
    <w:r>
      <w:rPr>
        <w:rStyle w:val="affff"/>
      </w:rPr>
      <w:fldChar w:fldCharType="begin"/>
    </w:r>
    <w:r>
      <w:rPr>
        <w:rStyle w:val="affff"/>
      </w:rPr>
      <w:instrText xml:space="preserve">PAGE  </w:instrText>
    </w:r>
    <w:r>
      <w:rPr>
        <w:rStyle w:val="affff"/>
      </w:rPr>
      <w:fldChar w:fldCharType="end"/>
    </w:r>
  </w:p>
  <w:p w14:paraId="073976CB" w14:textId="77777777" w:rsidR="001017AD" w:rsidRDefault="001017AD">
    <w:pPr>
      <w:pStyle w:val="af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AD03" w14:textId="77777777" w:rsidR="001017AD" w:rsidRDefault="001017AD">
    <w:pPr>
      <w:pStyle w:val="aff6"/>
      <w:ind w:firstLine="560"/>
      <w:rPr>
        <w:rStyle w:val="affff"/>
        <w:sz w:val="28"/>
      </w:rPr>
    </w:pPr>
  </w:p>
  <w:p w14:paraId="49590C14" w14:textId="77777777" w:rsidR="001017AD" w:rsidRDefault="001017AD">
    <w:pPr>
      <w:pStyle w:val="aff6"/>
      <w:ind w:firstLine="560"/>
      <w:rPr>
        <w:rStyle w:val="affff"/>
        <w:sz w:val="28"/>
      </w:rPr>
    </w:pPr>
  </w:p>
  <w:p w14:paraId="783139C0" w14:textId="77777777" w:rsidR="001017AD" w:rsidRDefault="001017AD">
    <w:pPr>
      <w:pStyle w:val="af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100746"/>
    </w:sdtPr>
    <w:sdtContent>
      <w:p w14:paraId="2A8FB96B" w14:textId="77777777" w:rsidR="001017AD" w:rsidRDefault="00000000">
        <w:pPr>
          <w:pStyle w:val="aff6"/>
        </w:pPr>
        <w:r>
          <w:fldChar w:fldCharType="begin"/>
        </w:r>
        <w:r>
          <w:instrText>PAGE   \* MERGEFORMAT</w:instrText>
        </w:r>
        <w:r>
          <w:fldChar w:fldCharType="separate"/>
        </w:r>
        <w:r>
          <w:rPr>
            <w:lang w:val="zh-CN"/>
          </w:rP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1073610"/>
    </w:sdtPr>
    <w:sdtContent>
      <w:p w14:paraId="4AA55E0A" w14:textId="77777777" w:rsidR="001017AD" w:rsidRDefault="00000000">
        <w:pPr>
          <w:pStyle w:val="aff6"/>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6C2C8" w14:textId="77777777" w:rsidR="006E120D" w:rsidRDefault="006E120D">
      <w:pPr>
        <w:spacing w:after="0" w:line="240" w:lineRule="auto"/>
        <w:ind w:firstLine="480"/>
      </w:pPr>
      <w:r>
        <w:separator/>
      </w:r>
    </w:p>
  </w:footnote>
  <w:footnote w:type="continuationSeparator" w:id="0">
    <w:p w14:paraId="18645CED" w14:textId="77777777" w:rsidR="006E120D" w:rsidRDefault="006E120D">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951F" w14:textId="77777777" w:rsidR="001017AD" w:rsidRDefault="001017AD">
    <w:pPr>
      <w:pStyle w:val="aff9"/>
      <w:pBdr>
        <w:bottom w:val="none" w:sz="0" w:space="0" w:color="auto"/>
      </w:pBd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E481D" w14:textId="77777777" w:rsidR="001017AD" w:rsidRDefault="001017AD">
    <w:pPr>
      <w:pStyle w:val="aff9"/>
      <w:pBdr>
        <w:bottom w:val="none" w:sz="0" w:space="0" w:color="auto"/>
      </w:pBd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C371" w14:textId="77777777" w:rsidR="001017AD" w:rsidRDefault="001017AD">
    <w:pPr>
      <w:pStyle w:val="aff9"/>
      <w:pBdr>
        <w:bottom w:val="none" w:sz="0" w:space="0" w:color="auto"/>
      </w:pBdr>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AB785" w14:textId="77777777" w:rsidR="001017AD" w:rsidRDefault="001017AD">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14BAA" w14:textId="77777777" w:rsidR="001017AD" w:rsidRDefault="001017AD">
    <w:pPr>
      <w:ind w:firstLine="48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D47C2" w14:textId="44773EEA" w:rsidR="001017AD" w:rsidRDefault="00E63BCC">
    <w:pPr>
      <w:pStyle w:val="aff9"/>
      <w:rPr>
        <w:rFonts w:hint="eastAsia"/>
      </w:rPr>
    </w:pPr>
    <w:r>
      <w:rPr>
        <w:rFonts w:hint="eastAsia"/>
      </w:rPr>
      <w:t>XX</w:t>
    </w:r>
    <w:r>
      <w:rPr>
        <w:rFonts w:hint="eastAsia"/>
      </w:rPr>
      <w:t>矿床工业指标论证报告</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7C51B" w14:textId="3E5333F4" w:rsidR="001017AD" w:rsidRDefault="001017AD">
    <w:pPr>
      <w:pStyle w:val="aff9"/>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02B5F2"/>
    <w:multiLevelType w:val="singleLevel"/>
    <w:tmpl w:val="A902B5F2"/>
    <w:lvl w:ilvl="0">
      <w:start w:val="4"/>
      <w:numFmt w:val="decimal"/>
      <w:suff w:val="nothing"/>
      <w:lvlText w:val="%1、"/>
      <w:lvlJc w:val="left"/>
    </w:lvl>
  </w:abstractNum>
  <w:abstractNum w:abstractNumId="1" w15:restartNumberingAfterBreak="0">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2" w15:restartNumberingAfterBreak="0">
    <w:nsid w:val="0DB9F720"/>
    <w:multiLevelType w:val="singleLevel"/>
    <w:tmpl w:val="0DB9F720"/>
    <w:lvl w:ilvl="0">
      <w:start w:val="2"/>
      <w:numFmt w:val="decimal"/>
      <w:suff w:val="nothing"/>
      <w:lvlText w:val="%1、"/>
      <w:lvlJc w:val="left"/>
    </w:lvl>
  </w:abstractNum>
  <w:abstractNum w:abstractNumId="3" w15:restartNumberingAfterBreak="0">
    <w:nsid w:val="1FC91163"/>
    <w:multiLevelType w:val="multilevel"/>
    <w:tmpl w:val="1FC91163"/>
    <w:lvl w:ilvl="0">
      <w:start w:val="1"/>
      <w:numFmt w:val="decimal"/>
      <w:pStyle w:val="a"/>
      <w:suff w:val="nothing"/>
      <w:lvlText w:val="%1　"/>
      <w:lvlJc w:val="left"/>
      <w:pPr>
        <w:ind w:left="0" w:firstLine="0"/>
      </w:pPr>
      <w:rPr>
        <w:rFonts w:ascii="黑体" w:eastAsia="黑体" w:hAnsi="Times New Roman" w:hint="eastAsia"/>
        <w:b w:val="0"/>
        <w:i w:val="0"/>
        <w:sz w:val="21"/>
        <w:szCs w:val="21"/>
      </w:rPr>
    </w:lvl>
    <w:lvl w:ilvl="1">
      <w:start w:val="1"/>
      <w:numFmt w:val="decimal"/>
      <w:pStyle w:val="a0"/>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rPr>
    </w:lvl>
    <w:lvl w:ilvl="2">
      <w:start w:val="1"/>
      <w:numFmt w:val="decimal"/>
      <w:pStyle w:val="a1"/>
      <w:suff w:val="nothing"/>
      <w:lvlText w:val="%1.%2.%3　"/>
      <w:lvlJc w:val="left"/>
      <w:pPr>
        <w:ind w:left="426" w:firstLine="0"/>
      </w:pPr>
      <w:rPr>
        <w:rFonts w:ascii="黑体" w:eastAsia="黑体" w:hAnsi="Times New Roman" w:hint="eastAsia"/>
        <w:b w:val="0"/>
        <w:i w:val="0"/>
        <w:color w:val="auto"/>
        <w:sz w:val="21"/>
      </w:rPr>
    </w:lvl>
    <w:lvl w:ilvl="3">
      <w:start w:val="1"/>
      <w:numFmt w:val="decimal"/>
      <w:pStyle w:val="a2"/>
      <w:suff w:val="nothing"/>
      <w:lvlText w:val="%1.%2.%3.%4　"/>
      <w:lvlJc w:val="left"/>
      <w:pPr>
        <w:ind w:left="993" w:firstLine="0"/>
      </w:pPr>
      <w:rPr>
        <w:rFonts w:ascii="黑体" w:eastAsia="黑体" w:hAnsi="Times New Roman" w:hint="eastAsia"/>
        <w:b w:val="0"/>
        <w:i w:val="0"/>
        <w:sz w:val="21"/>
      </w:rPr>
    </w:lvl>
    <w:lvl w:ilvl="4">
      <w:start w:val="1"/>
      <w:numFmt w:val="decimal"/>
      <w:pStyle w:val="a3"/>
      <w:suff w:val="nothing"/>
      <w:lvlText w:val="%1.%2.%3.%4.%5　"/>
      <w:lvlJc w:val="left"/>
      <w:pPr>
        <w:ind w:left="851" w:firstLine="0"/>
      </w:pPr>
      <w:rPr>
        <w:rFonts w:ascii="黑体" w:eastAsia="黑体" w:hAnsi="Times New Roman" w:hint="eastAsia"/>
        <w:b w:val="0"/>
        <w:i w:val="0"/>
        <w:sz w:val="21"/>
      </w:rPr>
    </w:lvl>
    <w:lvl w:ilvl="5">
      <w:start w:val="1"/>
      <w:numFmt w:val="decimal"/>
      <w:pStyle w:val="a4"/>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4" w15:restartNumberingAfterBreak="0">
    <w:nsid w:val="50690769"/>
    <w:multiLevelType w:val="multilevel"/>
    <w:tmpl w:val="50690769"/>
    <w:lvl w:ilvl="0">
      <w:start w:val="1"/>
      <w:numFmt w:val="decimal"/>
      <w:lvlText w:val="%1、"/>
      <w:lvlJc w:val="left"/>
      <w:pPr>
        <w:ind w:left="995" w:hanging="435"/>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pStyle w:val="a5"/>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num w:numId="1" w16cid:durableId="1904873373">
    <w:abstractNumId w:val="1"/>
  </w:num>
  <w:num w:numId="2" w16cid:durableId="1590388386">
    <w:abstractNumId w:val="3"/>
  </w:num>
  <w:num w:numId="3" w16cid:durableId="1035539477">
    <w:abstractNumId w:val="4"/>
  </w:num>
  <w:num w:numId="4" w16cid:durableId="1152916059">
    <w:abstractNumId w:val="0"/>
  </w:num>
  <w:num w:numId="5" w16cid:durableId="14588420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hideSpellingErrors/>
  <w:hideGrammaticalErrors/>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k1MWI5MTk2Y2E2OGUwMDcwYzg1NDY0YjU3ODNjMjMifQ=="/>
  </w:docVars>
  <w:rsids>
    <w:rsidRoot w:val="00172A27"/>
    <w:rsid w:val="0000024F"/>
    <w:rsid w:val="00000CA0"/>
    <w:rsid w:val="00000DE3"/>
    <w:rsid w:val="00001E03"/>
    <w:rsid w:val="00002306"/>
    <w:rsid w:val="00002544"/>
    <w:rsid w:val="00002BCE"/>
    <w:rsid w:val="00002E05"/>
    <w:rsid w:val="00002E23"/>
    <w:rsid w:val="00003283"/>
    <w:rsid w:val="00003DA1"/>
    <w:rsid w:val="00004D8D"/>
    <w:rsid w:val="00004E2B"/>
    <w:rsid w:val="00004EC3"/>
    <w:rsid w:val="0000567F"/>
    <w:rsid w:val="00005BDD"/>
    <w:rsid w:val="00005D18"/>
    <w:rsid w:val="00006247"/>
    <w:rsid w:val="00006AD3"/>
    <w:rsid w:val="0000739D"/>
    <w:rsid w:val="00010181"/>
    <w:rsid w:val="0001021E"/>
    <w:rsid w:val="00011330"/>
    <w:rsid w:val="000117BC"/>
    <w:rsid w:val="00012A79"/>
    <w:rsid w:val="000136F1"/>
    <w:rsid w:val="00013FE4"/>
    <w:rsid w:val="00013FFA"/>
    <w:rsid w:val="000140A5"/>
    <w:rsid w:val="00014718"/>
    <w:rsid w:val="00015566"/>
    <w:rsid w:val="000158EE"/>
    <w:rsid w:val="00015991"/>
    <w:rsid w:val="00016082"/>
    <w:rsid w:val="00016DE8"/>
    <w:rsid w:val="00017B3D"/>
    <w:rsid w:val="00020C1A"/>
    <w:rsid w:val="00020C36"/>
    <w:rsid w:val="00022025"/>
    <w:rsid w:val="00022C9A"/>
    <w:rsid w:val="00022E10"/>
    <w:rsid w:val="00023C93"/>
    <w:rsid w:val="00023E89"/>
    <w:rsid w:val="00024A7A"/>
    <w:rsid w:val="00026194"/>
    <w:rsid w:val="00026328"/>
    <w:rsid w:val="00026577"/>
    <w:rsid w:val="000265D0"/>
    <w:rsid w:val="00027DA5"/>
    <w:rsid w:val="00030254"/>
    <w:rsid w:val="00030901"/>
    <w:rsid w:val="0003101F"/>
    <w:rsid w:val="00031104"/>
    <w:rsid w:val="00031A0B"/>
    <w:rsid w:val="00031E64"/>
    <w:rsid w:val="000326FC"/>
    <w:rsid w:val="00032710"/>
    <w:rsid w:val="00032C2D"/>
    <w:rsid w:val="000333CA"/>
    <w:rsid w:val="00034897"/>
    <w:rsid w:val="00034BB9"/>
    <w:rsid w:val="00034E8B"/>
    <w:rsid w:val="000356DC"/>
    <w:rsid w:val="0003648E"/>
    <w:rsid w:val="00036DEE"/>
    <w:rsid w:val="000400F2"/>
    <w:rsid w:val="000418B9"/>
    <w:rsid w:val="00041BCA"/>
    <w:rsid w:val="000431C3"/>
    <w:rsid w:val="000439DD"/>
    <w:rsid w:val="00043A65"/>
    <w:rsid w:val="00044168"/>
    <w:rsid w:val="00044DFB"/>
    <w:rsid w:val="00044F73"/>
    <w:rsid w:val="00045043"/>
    <w:rsid w:val="00045F8C"/>
    <w:rsid w:val="00047AD7"/>
    <w:rsid w:val="000513E2"/>
    <w:rsid w:val="000517CA"/>
    <w:rsid w:val="00051E3F"/>
    <w:rsid w:val="0005346E"/>
    <w:rsid w:val="000547B0"/>
    <w:rsid w:val="00056687"/>
    <w:rsid w:val="00056C2F"/>
    <w:rsid w:val="000601D3"/>
    <w:rsid w:val="00061F09"/>
    <w:rsid w:val="000621B7"/>
    <w:rsid w:val="000622F1"/>
    <w:rsid w:val="00062676"/>
    <w:rsid w:val="00062B62"/>
    <w:rsid w:val="000640AB"/>
    <w:rsid w:val="0006516C"/>
    <w:rsid w:val="00066022"/>
    <w:rsid w:val="000660EF"/>
    <w:rsid w:val="00066422"/>
    <w:rsid w:val="00066B04"/>
    <w:rsid w:val="00070AA9"/>
    <w:rsid w:val="00070F6D"/>
    <w:rsid w:val="00070FF8"/>
    <w:rsid w:val="000722B0"/>
    <w:rsid w:val="00073035"/>
    <w:rsid w:val="00073641"/>
    <w:rsid w:val="00073892"/>
    <w:rsid w:val="00073AC7"/>
    <w:rsid w:val="00074AA2"/>
    <w:rsid w:val="00074E9B"/>
    <w:rsid w:val="00075968"/>
    <w:rsid w:val="00075D97"/>
    <w:rsid w:val="00075EE2"/>
    <w:rsid w:val="0007689E"/>
    <w:rsid w:val="00077925"/>
    <w:rsid w:val="00080D8B"/>
    <w:rsid w:val="0008198F"/>
    <w:rsid w:val="00082026"/>
    <w:rsid w:val="000827C0"/>
    <w:rsid w:val="00083188"/>
    <w:rsid w:val="00083203"/>
    <w:rsid w:val="000868D8"/>
    <w:rsid w:val="00087A40"/>
    <w:rsid w:val="000917F9"/>
    <w:rsid w:val="00091A9F"/>
    <w:rsid w:val="00092D06"/>
    <w:rsid w:val="00093AA1"/>
    <w:rsid w:val="00093FB1"/>
    <w:rsid w:val="00095057"/>
    <w:rsid w:val="000957E8"/>
    <w:rsid w:val="00095CEC"/>
    <w:rsid w:val="00095E13"/>
    <w:rsid w:val="000A0DB5"/>
    <w:rsid w:val="000A1107"/>
    <w:rsid w:val="000A11B4"/>
    <w:rsid w:val="000A1A23"/>
    <w:rsid w:val="000A1E29"/>
    <w:rsid w:val="000A2209"/>
    <w:rsid w:val="000A3C35"/>
    <w:rsid w:val="000A42E5"/>
    <w:rsid w:val="000A533A"/>
    <w:rsid w:val="000A5BC7"/>
    <w:rsid w:val="000A63EE"/>
    <w:rsid w:val="000A66E2"/>
    <w:rsid w:val="000A786F"/>
    <w:rsid w:val="000B03C1"/>
    <w:rsid w:val="000B1739"/>
    <w:rsid w:val="000B19F4"/>
    <w:rsid w:val="000B2182"/>
    <w:rsid w:val="000B2A9E"/>
    <w:rsid w:val="000B35ED"/>
    <w:rsid w:val="000B35EF"/>
    <w:rsid w:val="000B4290"/>
    <w:rsid w:val="000B44A3"/>
    <w:rsid w:val="000B48F1"/>
    <w:rsid w:val="000B52BB"/>
    <w:rsid w:val="000B53CC"/>
    <w:rsid w:val="000B6942"/>
    <w:rsid w:val="000B7973"/>
    <w:rsid w:val="000B7EE2"/>
    <w:rsid w:val="000B7FC4"/>
    <w:rsid w:val="000C02C1"/>
    <w:rsid w:val="000C0C3D"/>
    <w:rsid w:val="000C12A1"/>
    <w:rsid w:val="000C146C"/>
    <w:rsid w:val="000C1913"/>
    <w:rsid w:val="000C1E15"/>
    <w:rsid w:val="000C23FF"/>
    <w:rsid w:val="000C26E1"/>
    <w:rsid w:val="000C28F2"/>
    <w:rsid w:val="000C2981"/>
    <w:rsid w:val="000C3938"/>
    <w:rsid w:val="000C4081"/>
    <w:rsid w:val="000C5CE1"/>
    <w:rsid w:val="000C5E48"/>
    <w:rsid w:val="000C6508"/>
    <w:rsid w:val="000C7365"/>
    <w:rsid w:val="000C7E92"/>
    <w:rsid w:val="000D12EF"/>
    <w:rsid w:val="000D13FB"/>
    <w:rsid w:val="000D2431"/>
    <w:rsid w:val="000D2877"/>
    <w:rsid w:val="000D3849"/>
    <w:rsid w:val="000D4E3E"/>
    <w:rsid w:val="000D67FE"/>
    <w:rsid w:val="000D6C1E"/>
    <w:rsid w:val="000D7F07"/>
    <w:rsid w:val="000E0000"/>
    <w:rsid w:val="000E0940"/>
    <w:rsid w:val="000E11AD"/>
    <w:rsid w:val="000E169B"/>
    <w:rsid w:val="000E173C"/>
    <w:rsid w:val="000E1F9B"/>
    <w:rsid w:val="000E219B"/>
    <w:rsid w:val="000E298B"/>
    <w:rsid w:val="000E2FC0"/>
    <w:rsid w:val="000E323A"/>
    <w:rsid w:val="000E35A3"/>
    <w:rsid w:val="000E37BC"/>
    <w:rsid w:val="000E3916"/>
    <w:rsid w:val="000E3ACA"/>
    <w:rsid w:val="000E4206"/>
    <w:rsid w:val="000E4214"/>
    <w:rsid w:val="000E4DB3"/>
    <w:rsid w:val="000E4FD2"/>
    <w:rsid w:val="000E5641"/>
    <w:rsid w:val="000E5DFA"/>
    <w:rsid w:val="000E5E05"/>
    <w:rsid w:val="000E6122"/>
    <w:rsid w:val="000E6B0B"/>
    <w:rsid w:val="000E7BA6"/>
    <w:rsid w:val="000F038A"/>
    <w:rsid w:val="000F0762"/>
    <w:rsid w:val="000F0ADD"/>
    <w:rsid w:val="000F1730"/>
    <w:rsid w:val="000F17D3"/>
    <w:rsid w:val="000F216F"/>
    <w:rsid w:val="000F225B"/>
    <w:rsid w:val="000F27E0"/>
    <w:rsid w:val="000F29A2"/>
    <w:rsid w:val="000F300E"/>
    <w:rsid w:val="000F49B1"/>
    <w:rsid w:val="000F52CD"/>
    <w:rsid w:val="000F5344"/>
    <w:rsid w:val="000F75A3"/>
    <w:rsid w:val="000F7B5C"/>
    <w:rsid w:val="001004F2"/>
    <w:rsid w:val="00100C35"/>
    <w:rsid w:val="001017AD"/>
    <w:rsid w:val="00101D72"/>
    <w:rsid w:val="001022DB"/>
    <w:rsid w:val="00102A52"/>
    <w:rsid w:val="00102FA1"/>
    <w:rsid w:val="001033A1"/>
    <w:rsid w:val="00104041"/>
    <w:rsid w:val="00104343"/>
    <w:rsid w:val="00104A73"/>
    <w:rsid w:val="00105F26"/>
    <w:rsid w:val="00106A56"/>
    <w:rsid w:val="00106CAD"/>
    <w:rsid w:val="00106E34"/>
    <w:rsid w:val="001076A7"/>
    <w:rsid w:val="00111ED3"/>
    <w:rsid w:val="00112102"/>
    <w:rsid w:val="00112352"/>
    <w:rsid w:val="0011249D"/>
    <w:rsid w:val="00112F2B"/>
    <w:rsid w:val="00113594"/>
    <w:rsid w:val="00114139"/>
    <w:rsid w:val="00114B7E"/>
    <w:rsid w:val="00115824"/>
    <w:rsid w:val="00116788"/>
    <w:rsid w:val="0011760A"/>
    <w:rsid w:val="00117918"/>
    <w:rsid w:val="00117F7A"/>
    <w:rsid w:val="001206F5"/>
    <w:rsid w:val="00120BA4"/>
    <w:rsid w:val="001224A7"/>
    <w:rsid w:val="0012286D"/>
    <w:rsid w:val="00122CFA"/>
    <w:rsid w:val="00123F0B"/>
    <w:rsid w:val="00124A43"/>
    <w:rsid w:val="0012559F"/>
    <w:rsid w:val="00125BAE"/>
    <w:rsid w:val="00126251"/>
    <w:rsid w:val="00126AD9"/>
    <w:rsid w:val="001273F5"/>
    <w:rsid w:val="001314E1"/>
    <w:rsid w:val="00132017"/>
    <w:rsid w:val="0013316A"/>
    <w:rsid w:val="001403B6"/>
    <w:rsid w:val="00140753"/>
    <w:rsid w:val="001417DB"/>
    <w:rsid w:val="001419B7"/>
    <w:rsid w:val="001419B8"/>
    <w:rsid w:val="00142705"/>
    <w:rsid w:val="0014337D"/>
    <w:rsid w:val="001433B9"/>
    <w:rsid w:val="00143A47"/>
    <w:rsid w:val="00143BCC"/>
    <w:rsid w:val="001445A5"/>
    <w:rsid w:val="0014727B"/>
    <w:rsid w:val="0014738A"/>
    <w:rsid w:val="00147B9A"/>
    <w:rsid w:val="001505F4"/>
    <w:rsid w:val="001508B9"/>
    <w:rsid w:val="001518E5"/>
    <w:rsid w:val="00151D2F"/>
    <w:rsid w:val="001521FC"/>
    <w:rsid w:val="00152546"/>
    <w:rsid w:val="00152609"/>
    <w:rsid w:val="00153CF0"/>
    <w:rsid w:val="00154260"/>
    <w:rsid w:val="00154370"/>
    <w:rsid w:val="001545F0"/>
    <w:rsid w:val="00155A92"/>
    <w:rsid w:val="0016058C"/>
    <w:rsid w:val="0016074A"/>
    <w:rsid w:val="0016122C"/>
    <w:rsid w:val="001621E9"/>
    <w:rsid w:val="0016253D"/>
    <w:rsid w:val="00162D78"/>
    <w:rsid w:val="001634F4"/>
    <w:rsid w:val="001669FF"/>
    <w:rsid w:val="00166E0A"/>
    <w:rsid w:val="00166E6D"/>
    <w:rsid w:val="00171EE0"/>
    <w:rsid w:val="0017264F"/>
    <w:rsid w:val="00172A27"/>
    <w:rsid w:val="001750C2"/>
    <w:rsid w:val="0017513A"/>
    <w:rsid w:val="00175DB3"/>
    <w:rsid w:val="0017605E"/>
    <w:rsid w:val="00176DBA"/>
    <w:rsid w:val="001773E6"/>
    <w:rsid w:val="001801D8"/>
    <w:rsid w:val="00180441"/>
    <w:rsid w:val="001805F3"/>
    <w:rsid w:val="00180FAA"/>
    <w:rsid w:val="00181D4A"/>
    <w:rsid w:val="0018218E"/>
    <w:rsid w:val="00182820"/>
    <w:rsid w:val="00182A18"/>
    <w:rsid w:val="00183048"/>
    <w:rsid w:val="001832A1"/>
    <w:rsid w:val="00183ABA"/>
    <w:rsid w:val="00183C17"/>
    <w:rsid w:val="00183DDC"/>
    <w:rsid w:val="001842C9"/>
    <w:rsid w:val="001845A9"/>
    <w:rsid w:val="001854BD"/>
    <w:rsid w:val="0018581C"/>
    <w:rsid w:val="00185B4C"/>
    <w:rsid w:val="00185D1B"/>
    <w:rsid w:val="00186832"/>
    <w:rsid w:val="00186845"/>
    <w:rsid w:val="00186DA2"/>
    <w:rsid w:val="0018707D"/>
    <w:rsid w:val="001873A7"/>
    <w:rsid w:val="001876EA"/>
    <w:rsid w:val="00187D7F"/>
    <w:rsid w:val="00187E7D"/>
    <w:rsid w:val="00190909"/>
    <w:rsid w:val="001911BB"/>
    <w:rsid w:val="00191ED5"/>
    <w:rsid w:val="001929AD"/>
    <w:rsid w:val="001934CC"/>
    <w:rsid w:val="00193DC9"/>
    <w:rsid w:val="00194B25"/>
    <w:rsid w:val="00194F90"/>
    <w:rsid w:val="00195E99"/>
    <w:rsid w:val="00196924"/>
    <w:rsid w:val="001975DB"/>
    <w:rsid w:val="001979F4"/>
    <w:rsid w:val="00197ACD"/>
    <w:rsid w:val="001A061C"/>
    <w:rsid w:val="001A132D"/>
    <w:rsid w:val="001A1555"/>
    <w:rsid w:val="001A1810"/>
    <w:rsid w:val="001A1E52"/>
    <w:rsid w:val="001A2155"/>
    <w:rsid w:val="001A23D9"/>
    <w:rsid w:val="001A2997"/>
    <w:rsid w:val="001A2E48"/>
    <w:rsid w:val="001A3E54"/>
    <w:rsid w:val="001A45BA"/>
    <w:rsid w:val="001A49E8"/>
    <w:rsid w:val="001A570E"/>
    <w:rsid w:val="001B10B7"/>
    <w:rsid w:val="001B14A8"/>
    <w:rsid w:val="001B1C2D"/>
    <w:rsid w:val="001B35BE"/>
    <w:rsid w:val="001B36D1"/>
    <w:rsid w:val="001B4D45"/>
    <w:rsid w:val="001B5262"/>
    <w:rsid w:val="001B5275"/>
    <w:rsid w:val="001B5B1D"/>
    <w:rsid w:val="001B6792"/>
    <w:rsid w:val="001B6A4F"/>
    <w:rsid w:val="001B6BB8"/>
    <w:rsid w:val="001B75FC"/>
    <w:rsid w:val="001B7AD4"/>
    <w:rsid w:val="001C035A"/>
    <w:rsid w:val="001C0BA7"/>
    <w:rsid w:val="001C13E0"/>
    <w:rsid w:val="001C218B"/>
    <w:rsid w:val="001C218E"/>
    <w:rsid w:val="001C2879"/>
    <w:rsid w:val="001C2BB3"/>
    <w:rsid w:val="001C2C03"/>
    <w:rsid w:val="001C34A0"/>
    <w:rsid w:val="001C35D0"/>
    <w:rsid w:val="001C3CBE"/>
    <w:rsid w:val="001C460E"/>
    <w:rsid w:val="001C73BF"/>
    <w:rsid w:val="001C741A"/>
    <w:rsid w:val="001C7CD4"/>
    <w:rsid w:val="001C7DA9"/>
    <w:rsid w:val="001D128F"/>
    <w:rsid w:val="001D1BCF"/>
    <w:rsid w:val="001D2242"/>
    <w:rsid w:val="001D22E0"/>
    <w:rsid w:val="001D2BBF"/>
    <w:rsid w:val="001D4A30"/>
    <w:rsid w:val="001D4EF8"/>
    <w:rsid w:val="001D59BE"/>
    <w:rsid w:val="001D663F"/>
    <w:rsid w:val="001D6B8B"/>
    <w:rsid w:val="001D6DB8"/>
    <w:rsid w:val="001D77CC"/>
    <w:rsid w:val="001E0A8D"/>
    <w:rsid w:val="001E2A7E"/>
    <w:rsid w:val="001E3516"/>
    <w:rsid w:val="001E3D27"/>
    <w:rsid w:val="001E534B"/>
    <w:rsid w:val="001E642B"/>
    <w:rsid w:val="001E653D"/>
    <w:rsid w:val="001E74C3"/>
    <w:rsid w:val="001F028C"/>
    <w:rsid w:val="001F06AB"/>
    <w:rsid w:val="001F1E92"/>
    <w:rsid w:val="001F2FD1"/>
    <w:rsid w:val="001F31D6"/>
    <w:rsid w:val="001F334D"/>
    <w:rsid w:val="001F3721"/>
    <w:rsid w:val="001F3EA5"/>
    <w:rsid w:val="001F450C"/>
    <w:rsid w:val="001F56FE"/>
    <w:rsid w:val="001F5BF7"/>
    <w:rsid w:val="001F5CF1"/>
    <w:rsid w:val="001F5EE0"/>
    <w:rsid w:val="001F6B59"/>
    <w:rsid w:val="001F6CEB"/>
    <w:rsid w:val="001F6D33"/>
    <w:rsid w:val="001F6E28"/>
    <w:rsid w:val="001F7C1F"/>
    <w:rsid w:val="00200267"/>
    <w:rsid w:val="0020179F"/>
    <w:rsid w:val="002017FB"/>
    <w:rsid w:val="00201E7E"/>
    <w:rsid w:val="002038C9"/>
    <w:rsid w:val="00203DC0"/>
    <w:rsid w:val="0020475C"/>
    <w:rsid w:val="0020482F"/>
    <w:rsid w:val="002066BB"/>
    <w:rsid w:val="002068C3"/>
    <w:rsid w:val="00206F52"/>
    <w:rsid w:val="002070D9"/>
    <w:rsid w:val="00207366"/>
    <w:rsid w:val="00210825"/>
    <w:rsid w:val="00210D93"/>
    <w:rsid w:val="002112E2"/>
    <w:rsid w:val="0021143F"/>
    <w:rsid w:val="00211BC7"/>
    <w:rsid w:val="002123F8"/>
    <w:rsid w:val="00212DF0"/>
    <w:rsid w:val="00213C9D"/>
    <w:rsid w:val="002144CC"/>
    <w:rsid w:val="002150E4"/>
    <w:rsid w:val="00215186"/>
    <w:rsid w:val="00215F5A"/>
    <w:rsid w:val="002160E0"/>
    <w:rsid w:val="00220F74"/>
    <w:rsid w:val="0022113E"/>
    <w:rsid w:val="00221FB1"/>
    <w:rsid w:val="002231F8"/>
    <w:rsid w:val="002241C0"/>
    <w:rsid w:val="00226F86"/>
    <w:rsid w:val="0022720F"/>
    <w:rsid w:val="00227618"/>
    <w:rsid w:val="00227B33"/>
    <w:rsid w:val="00227EC5"/>
    <w:rsid w:val="0023004B"/>
    <w:rsid w:val="00231CB7"/>
    <w:rsid w:val="00232924"/>
    <w:rsid w:val="00232F26"/>
    <w:rsid w:val="00233905"/>
    <w:rsid w:val="0023430F"/>
    <w:rsid w:val="002344FF"/>
    <w:rsid w:val="00235277"/>
    <w:rsid w:val="00235317"/>
    <w:rsid w:val="0023573F"/>
    <w:rsid w:val="00235E14"/>
    <w:rsid w:val="0023602E"/>
    <w:rsid w:val="00236EBC"/>
    <w:rsid w:val="00240D30"/>
    <w:rsid w:val="00241FEA"/>
    <w:rsid w:val="002425E8"/>
    <w:rsid w:val="0024265C"/>
    <w:rsid w:val="00242706"/>
    <w:rsid w:val="0024316B"/>
    <w:rsid w:val="00245208"/>
    <w:rsid w:val="002463D1"/>
    <w:rsid w:val="002467B4"/>
    <w:rsid w:val="00246F5F"/>
    <w:rsid w:val="00247129"/>
    <w:rsid w:val="00247F4C"/>
    <w:rsid w:val="002503F1"/>
    <w:rsid w:val="002505EE"/>
    <w:rsid w:val="00250723"/>
    <w:rsid w:val="00250871"/>
    <w:rsid w:val="002510B7"/>
    <w:rsid w:val="002517E2"/>
    <w:rsid w:val="00251A50"/>
    <w:rsid w:val="002521E9"/>
    <w:rsid w:val="002524D1"/>
    <w:rsid w:val="00252519"/>
    <w:rsid w:val="0025263C"/>
    <w:rsid w:val="00252A08"/>
    <w:rsid w:val="00253815"/>
    <w:rsid w:val="00253C27"/>
    <w:rsid w:val="00253FD0"/>
    <w:rsid w:val="00254FB3"/>
    <w:rsid w:val="00256CA0"/>
    <w:rsid w:val="00256EF9"/>
    <w:rsid w:val="00257813"/>
    <w:rsid w:val="00257C12"/>
    <w:rsid w:val="00257D07"/>
    <w:rsid w:val="00260A72"/>
    <w:rsid w:val="00260AAA"/>
    <w:rsid w:val="00260E0C"/>
    <w:rsid w:val="002615DB"/>
    <w:rsid w:val="002617C0"/>
    <w:rsid w:val="002622D2"/>
    <w:rsid w:val="002629B8"/>
    <w:rsid w:val="00263229"/>
    <w:rsid w:val="00263DF2"/>
    <w:rsid w:val="0026425B"/>
    <w:rsid w:val="00264475"/>
    <w:rsid w:val="0026500E"/>
    <w:rsid w:val="0026579B"/>
    <w:rsid w:val="00265B44"/>
    <w:rsid w:val="00267DA8"/>
    <w:rsid w:val="002701B7"/>
    <w:rsid w:val="002704D5"/>
    <w:rsid w:val="0027080D"/>
    <w:rsid w:val="002709E6"/>
    <w:rsid w:val="00270CE2"/>
    <w:rsid w:val="00273C24"/>
    <w:rsid w:val="00273E2C"/>
    <w:rsid w:val="002747CB"/>
    <w:rsid w:val="00274828"/>
    <w:rsid w:val="00275355"/>
    <w:rsid w:val="00276CF4"/>
    <w:rsid w:val="00277166"/>
    <w:rsid w:val="0027717E"/>
    <w:rsid w:val="002777CF"/>
    <w:rsid w:val="0028398A"/>
    <w:rsid w:val="00284A3C"/>
    <w:rsid w:val="002851F5"/>
    <w:rsid w:val="0028523C"/>
    <w:rsid w:val="002853D5"/>
    <w:rsid w:val="0028542E"/>
    <w:rsid w:val="00285495"/>
    <w:rsid w:val="00286EE6"/>
    <w:rsid w:val="002874AA"/>
    <w:rsid w:val="00287E0E"/>
    <w:rsid w:val="0029089A"/>
    <w:rsid w:val="0029112A"/>
    <w:rsid w:val="00291463"/>
    <w:rsid w:val="00292534"/>
    <w:rsid w:val="00293067"/>
    <w:rsid w:val="0029384C"/>
    <w:rsid w:val="00293946"/>
    <w:rsid w:val="0029533E"/>
    <w:rsid w:val="00296D06"/>
    <w:rsid w:val="00296DF5"/>
    <w:rsid w:val="002976A9"/>
    <w:rsid w:val="0029794C"/>
    <w:rsid w:val="00297D65"/>
    <w:rsid w:val="002A0539"/>
    <w:rsid w:val="002A1A60"/>
    <w:rsid w:val="002A1B90"/>
    <w:rsid w:val="002A2816"/>
    <w:rsid w:val="002A2B8A"/>
    <w:rsid w:val="002A2EAB"/>
    <w:rsid w:val="002A2F69"/>
    <w:rsid w:val="002A3E6A"/>
    <w:rsid w:val="002A53BC"/>
    <w:rsid w:val="002A57C6"/>
    <w:rsid w:val="002B0EA8"/>
    <w:rsid w:val="002B1B12"/>
    <w:rsid w:val="002B1C6E"/>
    <w:rsid w:val="002B33D3"/>
    <w:rsid w:val="002B3B88"/>
    <w:rsid w:val="002B3BBE"/>
    <w:rsid w:val="002B4A9B"/>
    <w:rsid w:val="002B5E7B"/>
    <w:rsid w:val="002B70C2"/>
    <w:rsid w:val="002B71FD"/>
    <w:rsid w:val="002B7552"/>
    <w:rsid w:val="002C016F"/>
    <w:rsid w:val="002C057F"/>
    <w:rsid w:val="002C2E94"/>
    <w:rsid w:val="002C31A4"/>
    <w:rsid w:val="002C3594"/>
    <w:rsid w:val="002C4480"/>
    <w:rsid w:val="002C46F5"/>
    <w:rsid w:val="002C5152"/>
    <w:rsid w:val="002D0F6D"/>
    <w:rsid w:val="002D160F"/>
    <w:rsid w:val="002D1650"/>
    <w:rsid w:val="002D1A42"/>
    <w:rsid w:val="002D298E"/>
    <w:rsid w:val="002D3D68"/>
    <w:rsid w:val="002D4705"/>
    <w:rsid w:val="002D4EAA"/>
    <w:rsid w:val="002D54B2"/>
    <w:rsid w:val="002D58C8"/>
    <w:rsid w:val="002D64AD"/>
    <w:rsid w:val="002D69E7"/>
    <w:rsid w:val="002D6DCA"/>
    <w:rsid w:val="002D7DAF"/>
    <w:rsid w:val="002D7E14"/>
    <w:rsid w:val="002E05F7"/>
    <w:rsid w:val="002E0CD2"/>
    <w:rsid w:val="002E0CFD"/>
    <w:rsid w:val="002E1863"/>
    <w:rsid w:val="002E1B7B"/>
    <w:rsid w:val="002E1D64"/>
    <w:rsid w:val="002E22BE"/>
    <w:rsid w:val="002E2FF8"/>
    <w:rsid w:val="002E3588"/>
    <w:rsid w:val="002E3623"/>
    <w:rsid w:val="002E3DE3"/>
    <w:rsid w:val="002E5BA5"/>
    <w:rsid w:val="002E5C04"/>
    <w:rsid w:val="002E7DF3"/>
    <w:rsid w:val="002F1AE0"/>
    <w:rsid w:val="002F2107"/>
    <w:rsid w:val="002F389A"/>
    <w:rsid w:val="002F402A"/>
    <w:rsid w:val="002F4711"/>
    <w:rsid w:val="002F49DE"/>
    <w:rsid w:val="002F4BBE"/>
    <w:rsid w:val="002F5A1A"/>
    <w:rsid w:val="002F5B80"/>
    <w:rsid w:val="002F6AA2"/>
    <w:rsid w:val="002F7248"/>
    <w:rsid w:val="002F7309"/>
    <w:rsid w:val="002F7354"/>
    <w:rsid w:val="00301168"/>
    <w:rsid w:val="0030262A"/>
    <w:rsid w:val="003027D8"/>
    <w:rsid w:val="003030AA"/>
    <w:rsid w:val="0030311A"/>
    <w:rsid w:val="00303DB7"/>
    <w:rsid w:val="003041C4"/>
    <w:rsid w:val="00304C0A"/>
    <w:rsid w:val="003055A7"/>
    <w:rsid w:val="0030628D"/>
    <w:rsid w:val="0030645A"/>
    <w:rsid w:val="0030653F"/>
    <w:rsid w:val="003068D1"/>
    <w:rsid w:val="003068F9"/>
    <w:rsid w:val="00306D6D"/>
    <w:rsid w:val="0030716D"/>
    <w:rsid w:val="003073B1"/>
    <w:rsid w:val="00310602"/>
    <w:rsid w:val="003111B5"/>
    <w:rsid w:val="003128D0"/>
    <w:rsid w:val="00313C94"/>
    <w:rsid w:val="003147A2"/>
    <w:rsid w:val="0031491D"/>
    <w:rsid w:val="00314BA4"/>
    <w:rsid w:val="00314DDC"/>
    <w:rsid w:val="00317D01"/>
    <w:rsid w:val="00322909"/>
    <w:rsid w:val="003235F4"/>
    <w:rsid w:val="00323BFE"/>
    <w:rsid w:val="0032455F"/>
    <w:rsid w:val="00324943"/>
    <w:rsid w:val="00325C37"/>
    <w:rsid w:val="00327311"/>
    <w:rsid w:val="00327E56"/>
    <w:rsid w:val="0033142D"/>
    <w:rsid w:val="00331978"/>
    <w:rsid w:val="003319C4"/>
    <w:rsid w:val="00331A22"/>
    <w:rsid w:val="0033387A"/>
    <w:rsid w:val="00334533"/>
    <w:rsid w:val="0033466E"/>
    <w:rsid w:val="00334CDB"/>
    <w:rsid w:val="00334EF6"/>
    <w:rsid w:val="00336802"/>
    <w:rsid w:val="00336DCA"/>
    <w:rsid w:val="0034082C"/>
    <w:rsid w:val="003410E6"/>
    <w:rsid w:val="00341B9C"/>
    <w:rsid w:val="00343910"/>
    <w:rsid w:val="00343E20"/>
    <w:rsid w:val="00345C58"/>
    <w:rsid w:val="0034642B"/>
    <w:rsid w:val="00346AA6"/>
    <w:rsid w:val="00351C1E"/>
    <w:rsid w:val="003524A2"/>
    <w:rsid w:val="00353498"/>
    <w:rsid w:val="003537E5"/>
    <w:rsid w:val="00355C06"/>
    <w:rsid w:val="00356426"/>
    <w:rsid w:val="00360831"/>
    <w:rsid w:val="00362202"/>
    <w:rsid w:val="003623AE"/>
    <w:rsid w:val="0036289A"/>
    <w:rsid w:val="00362DBB"/>
    <w:rsid w:val="00362DE2"/>
    <w:rsid w:val="0036311F"/>
    <w:rsid w:val="003656E9"/>
    <w:rsid w:val="00366115"/>
    <w:rsid w:val="0036696A"/>
    <w:rsid w:val="003677E1"/>
    <w:rsid w:val="00367F57"/>
    <w:rsid w:val="00370138"/>
    <w:rsid w:val="003705B5"/>
    <w:rsid w:val="00370659"/>
    <w:rsid w:val="0037182F"/>
    <w:rsid w:val="00372508"/>
    <w:rsid w:val="003731C8"/>
    <w:rsid w:val="00374308"/>
    <w:rsid w:val="003748B0"/>
    <w:rsid w:val="00374E6B"/>
    <w:rsid w:val="00374F43"/>
    <w:rsid w:val="00375340"/>
    <w:rsid w:val="00375BC5"/>
    <w:rsid w:val="00377EDF"/>
    <w:rsid w:val="00382C93"/>
    <w:rsid w:val="00382D84"/>
    <w:rsid w:val="00382F3B"/>
    <w:rsid w:val="00383B32"/>
    <w:rsid w:val="00384A0E"/>
    <w:rsid w:val="00384B00"/>
    <w:rsid w:val="00385323"/>
    <w:rsid w:val="00386048"/>
    <w:rsid w:val="0038643D"/>
    <w:rsid w:val="00387573"/>
    <w:rsid w:val="003878A2"/>
    <w:rsid w:val="00387D5E"/>
    <w:rsid w:val="00387DD3"/>
    <w:rsid w:val="0039038F"/>
    <w:rsid w:val="00391537"/>
    <w:rsid w:val="00391985"/>
    <w:rsid w:val="00393B26"/>
    <w:rsid w:val="00393BA9"/>
    <w:rsid w:val="003946FA"/>
    <w:rsid w:val="00394A75"/>
    <w:rsid w:val="00394CF1"/>
    <w:rsid w:val="003956D6"/>
    <w:rsid w:val="00395C54"/>
    <w:rsid w:val="00395F97"/>
    <w:rsid w:val="00395FE5"/>
    <w:rsid w:val="0039674A"/>
    <w:rsid w:val="003968C3"/>
    <w:rsid w:val="00396E80"/>
    <w:rsid w:val="00397BF1"/>
    <w:rsid w:val="003A0E61"/>
    <w:rsid w:val="003A256B"/>
    <w:rsid w:val="003A43C7"/>
    <w:rsid w:val="003A4C0B"/>
    <w:rsid w:val="003A4CCF"/>
    <w:rsid w:val="003A7B52"/>
    <w:rsid w:val="003B0414"/>
    <w:rsid w:val="003B0AE5"/>
    <w:rsid w:val="003B0BE3"/>
    <w:rsid w:val="003B0D2E"/>
    <w:rsid w:val="003B0F6F"/>
    <w:rsid w:val="003B1F02"/>
    <w:rsid w:val="003B22CF"/>
    <w:rsid w:val="003B3EDF"/>
    <w:rsid w:val="003B515C"/>
    <w:rsid w:val="003B56DC"/>
    <w:rsid w:val="003B5818"/>
    <w:rsid w:val="003B72D4"/>
    <w:rsid w:val="003B7699"/>
    <w:rsid w:val="003B7F18"/>
    <w:rsid w:val="003C1FC4"/>
    <w:rsid w:val="003C2883"/>
    <w:rsid w:val="003C3028"/>
    <w:rsid w:val="003C33BF"/>
    <w:rsid w:val="003C3CEA"/>
    <w:rsid w:val="003C4139"/>
    <w:rsid w:val="003C66D9"/>
    <w:rsid w:val="003C6E72"/>
    <w:rsid w:val="003C73BF"/>
    <w:rsid w:val="003C7DD9"/>
    <w:rsid w:val="003C7EF0"/>
    <w:rsid w:val="003D14B8"/>
    <w:rsid w:val="003D1864"/>
    <w:rsid w:val="003D29B6"/>
    <w:rsid w:val="003D2B1B"/>
    <w:rsid w:val="003D4673"/>
    <w:rsid w:val="003D4937"/>
    <w:rsid w:val="003D4973"/>
    <w:rsid w:val="003D621B"/>
    <w:rsid w:val="003D65EA"/>
    <w:rsid w:val="003D6B49"/>
    <w:rsid w:val="003D6FE8"/>
    <w:rsid w:val="003D75C2"/>
    <w:rsid w:val="003D7E6E"/>
    <w:rsid w:val="003E007D"/>
    <w:rsid w:val="003E0752"/>
    <w:rsid w:val="003E0A34"/>
    <w:rsid w:val="003E0B9A"/>
    <w:rsid w:val="003E15A4"/>
    <w:rsid w:val="003E161B"/>
    <w:rsid w:val="003E1C6D"/>
    <w:rsid w:val="003E2BC6"/>
    <w:rsid w:val="003E3135"/>
    <w:rsid w:val="003E3E05"/>
    <w:rsid w:val="003E3E88"/>
    <w:rsid w:val="003E4A6F"/>
    <w:rsid w:val="003E5649"/>
    <w:rsid w:val="003E5BEA"/>
    <w:rsid w:val="003E67A8"/>
    <w:rsid w:val="003E6881"/>
    <w:rsid w:val="003F06A2"/>
    <w:rsid w:val="003F24C7"/>
    <w:rsid w:val="003F3CC3"/>
    <w:rsid w:val="003F5214"/>
    <w:rsid w:val="003F5F6E"/>
    <w:rsid w:val="003F6668"/>
    <w:rsid w:val="003F6733"/>
    <w:rsid w:val="003F694E"/>
    <w:rsid w:val="003F6EBF"/>
    <w:rsid w:val="003F74C9"/>
    <w:rsid w:val="003F763C"/>
    <w:rsid w:val="004003BD"/>
    <w:rsid w:val="00400D75"/>
    <w:rsid w:val="004016EE"/>
    <w:rsid w:val="004043CC"/>
    <w:rsid w:val="00405884"/>
    <w:rsid w:val="004066ED"/>
    <w:rsid w:val="004101DA"/>
    <w:rsid w:val="004108F0"/>
    <w:rsid w:val="00412479"/>
    <w:rsid w:val="004135C9"/>
    <w:rsid w:val="00417212"/>
    <w:rsid w:val="00417483"/>
    <w:rsid w:val="0041752A"/>
    <w:rsid w:val="00417B6D"/>
    <w:rsid w:val="00417D93"/>
    <w:rsid w:val="0042156E"/>
    <w:rsid w:val="0042160F"/>
    <w:rsid w:val="0042176F"/>
    <w:rsid w:val="0042214B"/>
    <w:rsid w:val="0042270F"/>
    <w:rsid w:val="00422804"/>
    <w:rsid w:val="00422988"/>
    <w:rsid w:val="00422D65"/>
    <w:rsid w:val="00422EAD"/>
    <w:rsid w:val="00424155"/>
    <w:rsid w:val="00424D9F"/>
    <w:rsid w:val="0042634D"/>
    <w:rsid w:val="004264E9"/>
    <w:rsid w:val="00426B8B"/>
    <w:rsid w:val="0042739D"/>
    <w:rsid w:val="00427CDD"/>
    <w:rsid w:val="004305B9"/>
    <w:rsid w:val="00430CF3"/>
    <w:rsid w:val="00430F7A"/>
    <w:rsid w:val="00432A22"/>
    <w:rsid w:val="00433983"/>
    <w:rsid w:val="00433D4C"/>
    <w:rsid w:val="00434338"/>
    <w:rsid w:val="0043459A"/>
    <w:rsid w:val="00435E7C"/>
    <w:rsid w:val="004364E9"/>
    <w:rsid w:val="0043661E"/>
    <w:rsid w:val="004372AA"/>
    <w:rsid w:val="0044048A"/>
    <w:rsid w:val="0044072D"/>
    <w:rsid w:val="00440AFE"/>
    <w:rsid w:val="004414D1"/>
    <w:rsid w:val="0044150D"/>
    <w:rsid w:val="004415BB"/>
    <w:rsid w:val="00441D0E"/>
    <w:rsid w:val="00443A3F"/>
    <w:rsid w:val="00443B88"/>
    <w:rsid w:val="00444127"/>
    <w:rsid w:val="004447B7"/>
    <w:rsid w:val="004449F8"/>
    <w:rsid w:val="0044535B"/>
    <w:rsid w:val="00445CB5"/>
    <w:rsid w:val="00445D3B"/>
    <w:rsid w:val="00445E58"/>
    <w:rsid w:val="004466D4"/>
    <w:rsid w:val="00446C44"/>
    <w:rsid w:val="00446E5D"/>
    <w:rsid w:val="00446F84"/>
    <w:rsid w:val="004470BB"/>
    <w:rsid w:val="00447B02"/>
    <w:rsid w:val="00451049"/>
    <w:rsid w:val="004525D6"/>
    <w:rsid w:val="00452746"/>
    <w:rsid w:val="00452853"/>
    <w:rsid w:val="00452D8B"/>
    <w:rsid w:val="00452FAB"/>
    <w:rsid w:val="0045359F"/>
    <w:rsid w:val="004536C7"/>
    <w:rsid w:val="00453AC0"/>
    <w:rsid w:val="00454EB0"/>
    <w:rsid w:val="00455169"/>
    <w:rsid w:val="00455192"/>
    <w:rsid w:val="004551BD"/>
    <w:rsid w:val="004551EC"/>
    <w:rsid w:val="0045523B"/>
    <w:rsid w:val="00455DDD"/>
    <w:rsid w:val="004567D3"/>
    <w:rsid w:val="00456EE6"/>
    <w:rsid w:val="00457D24"/>
    <w:rsid w:val="004603FE"/>
    <w:rsid w:val="00460AD4"/>
    <w:rsid w:val="00461988"/>
    <w:rsid w:val="00461D70"/>
    <w:rsid w:val="00461E89"/>
    <w:rsid w:val="00461EEC"/>
    <w:rsid w:val="00461F2D"/>
    <w:rsid w:val="00463A03"/>
    <w:rsid w:val="00464D6B"/>
    <w:rsid w:val="00465B7C"/>
    <w:rsid w:val="00465DFE"/>
    <w:rsid w:val="00466780"/>
    <w:rsid w:val="00466D5C"/>
    <w:rsid w:val="004678CB"/>
    <w:rsid w:val="00467BC3"/>
    <w:rsid w:val="0047043B"/>
    <w:rsid w:val="004720BA"/>
    <w:rsid w:val="004728CE"/>
    <w:rsid w:val="00472B08"/>
    <w:rsid w:val="00474D28"/>
    <w:rsid w:val="00476306"/>
    <w:rsid w:val="00476695"/>
    <w:rsid w:val="00476B37"/>
    <w:rsid w:val="004772A5"/>
    <w:rsid w:val="004772EA"/>
    <w:rsid w:val="00477373"/>
    <w:rsid w:val="00477808"/>
    <w:rsid w:val="00477C0A"/>
    <w:rsid w:val="00481084"/>
    <w:rsid w:val="0048248E"/>
    <w:rsid w:val="0048321C"/>
    <w:rsid w:val="004838D5"/>
    <w:rsid w:val="0048499C"/>
    <w:rsid w:val="00485CC3"/>
    <w:rsid w:val="0048700A"/>
    <w:rsid w:val="00487BA7"/>
    <w:rsid w:val="004907D9"/>
    <w:rsid w:val="00490893"/>
    <w:rsid w:val="00491858"/>
    <w:rsid w:val="00491D2C"/>
    <w:rsid w:val="00491FC1"/>
    <w:rsid w:val="00492150"/>
    <w:rsid w:val="00493CDA"/>
    <w:rsid w:val="00494442"/>
    <w:rsid w:val="00494874"/>
    <w:rsid w:val="004949BD"/>
    <w:rsid w:val="00494B8A"/>
    <w:rsid w:val="004951BE"/>
    <w:rsid w:val="004952B3"/>
    <w:rsid w:val="00495EF1"/>
    <w:rsid w:val="004964B0"/>
    <w:rsid w:val="0049691B"/>
    <w:rsid w:val="00496BC3"/>
    <w:rsid w:val="004A05CE"/>
    <w:rsid w:val="004A3134"/>
    <w:rsid w:val="004A3B33"/>
    <w:rsid w:val="004A3BD2"/>
    <w:rsid w:val="004A44FC"/>
    <w:rsid w:val="004A4D13"/>
    <w:rsid w:val="004A6922"/>
    <w:rsid w:val="004A7075"/>
    <w:rsid w:val="004A73D7"/>
    <w:rsid w:val="004A79A9"/>
    <w:rsid w:val="004B033D"/>
    <w:rsid w:val="004B0634"/>
    <w:rsid w:val="004B08A8"/>
    <w:rsid w:val="004B12D0"/>
    <w:rsid w:val="004B2304"/>
    <w:rsid w:val="004B270A"/>
    <w:rsid w:val="004B2CFA"/>
    <w:rsid w:val="004B3423"/>
    <w:rsid w:val="004B50C2"/>
    <w:rsid w:val="004B5938"/>
    <w:rsid w:val="004B7119"/>
    <w:rsid w:val="004B7A54"/>
    <w:rsid w:val="004B7A5D"/>
    <w:rsid w:val="004C1027"/>
    <w:rsid w:val="004C1BEA"/>
    <w:rsid w:val="004C2878"/>
    <w:rsid w:val="004C3B9C"/>
    <w:rsid w:val="004C42FE"/>
    <w:rsid w:val="004C4720"/>
    <w:rsid w:val="004C5103"/>
    <w:rsid w:val="004C51A5"/>
    <w:rsid w:val="004C59AF"/>
    <w:rsid w:val="004C5CC4"/>
    <w:rsid w:val="004C6684"/>
    <w:rsid w:val="004C6AB3"/>
    <w:rsid w:val="004C6B7A"/>
    <w:rsid w:val="004C6F56"/>
    <w:rsid w:val="004C6FD6"/>
    <w:rsid w:val="004C76B1"/>
    <w:rsid w:val="004C76F7"/>
    <w:rsid w:val="004C7F6E"/>
    <w:rsid w:val="004D12EF"/>
    <w:rsid w:val="004D27CD"/>
    <w:rsid w:val="004D34C9"/>
    <w:rsid w:val="004D4471"/>
    <w:rsid w:val="004D5359"/>
    <w:rsid w:val="004D6AD3"/>
    <w:rsid w:val="004D6FAF"/>
    <w:rsid w:val="004D72FA"/>
    <w:rsid w:val="004D7F30"/>
    <w:rsid w:val="004E20D0"/>
    <w:rsid w:val="004E21D4"/>
    <w:rsid w:val="004E23E5"/>
    <w:rsid w:val="004E2468"/>
    <w:rsid w:val="004E27A3"/>
    <w:rsid w:val="004E2C34"/>
    <w:rsid w:val="004E332E"/>
    <w:rsid w:val="004E63D4"/>
    <w:rsid w:val="004E657B"/>
    <w:rsid w:val="004E71DA"/>
    <w:rsid w:val="004E7519"/>
    <w:rsid w:val="004F0E18"/>
    <w:rsid w:val="004F13C2"/>
    <w:rsid w:val="004F17D1"/>
    <w:rsid w:val="004F4859"/>
    <w:rsid w:val="004F6DF7"/>
    <w:rsid w:val="004F7F24"/>
    <w:rsid w:val="005000A9"/>
    <w:rsid w:val="005009D5"/>
    <w:rsid w:val="00500AFF"/>
    <w:rsid w:val="005014CD"/>
    <w:rsid w:val="00501D22"/>
    <w:rsid w:val="005020F9"/>
    <w:rsid w:val="00502FF9"/>
    <w:rsid w:val="005035AA"/>
    <w:rsid w:val="005065C6"/>
    <w:rsid w:val="00506F39"/>
    <w:rsid w:val="00506F83"/>
    <w:rsid w:val="0050776E"/>
    <w:rsid w:val="00507D5E"/>
    <w:rsid w:val="00507E77"/>
    <w:rsid w:val="00507FD8"/>
    <w:rsid w:val="005102D6"/>
    <w:rsid w:val="00511C9D"/>
    <w:rsid w:val="00511F55"/>
    <w:rsid w:val="0051368B"/>
    <w:rsid w:val="00513B33"/>
    <w:rsid w:val="00514D81"/>
    <w:rsid w:val="005169B5"/>
    <w:rsid w:val="00517D7C"/>
    <w:rsid w:val="005201AB"/>
    <w:rsid w:val="005203FB"/>
    <w:rsid w:val="00520B26"/>
    <w:rsid w:val="00521237"/>
    <w:rsid w:val="00521E10"/>
    <w:rsid w:val="005236B1"/>
    <w:rsid w:val="00523C73"/>
    <w:rsid w:val="0052405F"/>
    <w:rsid w:val="005248F6"/>
    <w:rsid w:val="00525A1E"/>
    <w:rsid w:val="00526CD1"/>
    <w:rsid w:val="00527434"/>
    <w:rsid w:val="00530381"/>
    <w:rsid w:val="00530DF0"/>
    <w:rsid w:val="00531AE6"/>
    <w:rsid w:val="00532F6D"/>
    <w:rsid w:val="00533926"/>
    <w:rsid w:val="0053394D"/>
    <w:rsid w:val="005358C8"/>
    <w:rsid w:val="005358FD"/>
    <w:rsid w:val="00535B93"/>
    <w:rsid w:val="00536D9C"/>
    <w:rsid w:val="0053760B"/>
    <w:rsid w:val="005400EF"/>
    <w:rsid w:val="00540365"/>
    <w:rsid w:val="005403BE"/>
    <w:rsid w:val="005404DA"/>
    <w:rsid w:val="005416A3"/>
    <w:rsid w:val="0054248F"/>
    <w:rsid w:val="00542FEC"/>
    <w:rsid w:val="00543443"/>
    <w:rsid w:val="00544435"/>
    <w:rsid w:val="00544630"/>
    <w:rsid w:val="00545308"/>
    <w:rsid w:val="005454A7"/>
    <w:rsid w:val="00545562"/>
    <w:rsid w:val="00545830"/>
    <w:rsid w:val="00545F01"/>
    <w:rsid w:val="00547F63"/>
    <w:rsid w:val="0055056C"/>
    <w:rsid w:val="0055104D"/>
    <w:rsid w:val="00551205"/>
    <w:rsid w:val="00551CFD"/>
    <w:rsid w:val="00552C28"/>
    <w:rsid w:val="00552D11"/>
    <w:rsid w:val="00553BE4"/>
    <w:rsid w:val="00554BA6"/>
    <w:rsid w:val="00554C61"/>
    <w:rsid w:val="00554CCA"/>
    <w:rsid w:val="005564F2"/>
    <w:rsid w:val="005569EB"/>
    <w:rsid w:val="00556A24"/>
    <w:rsid w:val="00557120"/>
    <w:rsid w:val="005579A8"/>
    <w:rsid w:val="00561F6D"/>
    <w:rsid w:val="005621A3"/>
    <w:rsid w:val="005633E5"/>
    <w:rsid w:val="00563657"/>
    <w:rsid w:val="005638E8"/>
    <w:rsid w:val="005641D9"/>
    <w:rsid w:val="00565ACF"/>
    <w:rsid w:val="0056653A"/>
    <w:rsid w:val="00566BED"/>
    <w:rsid w:val="005704A2"/>
    <w:rsid w:val="00570ED2"/>
    <w:rsid w:val="00571850"/>
    <w:rsid w:val="00571DB1"/>
    <w:rsid w:val="00572447"/>
    <w:rsid w:val="00572A28"/>
    <w:rsid w:val="00573CF5"/>
    <w:rsid w:val="00574D3E"/>
    <w:rsid w:val="00574F93"/>
    <w:rsid w:val="00575DA0"/>
    <w:rsid w:val="0057738E"/>
    <w:rsid w:val="005806CC"/>
    <w:rsid w:val="00580B0B"/>
    <w:rsid w:val="00581050"/>
    <w:rsid w:val="00581097"/>
    <w:rsid w:val="00581244"/>
    <w:rsid w:val="005818A9"/>
    <w:rsid w:val="00582212"/>
    <w:rsid w:val="005836C0"/>
    <w:rsid w:val="005842B4"/>
    <w:rsid w:val="00584F76"/>
    <w:rsid w:val="00585FB5"/>
    <w:rsid w:val="00586C6E"/>
    <w:rsid w:val="005903A0"/>
    <w:rsid w:val="0059095F"/>
    <w:rsid w:val="00590BF9"/>
    <w:rsid w:val="0059164D"/>
    <w:rsid w:val="00592B11"/>
    <w:rsid w:val="00593E6F"/>
    <w:rsid w:val="00594371"/>
    <w:rsid w:val="005944A3"/>
    <w:rsid w:val="00594946"/>
    <w:rsid w:val="00594DCA"/>
    <w:rsid w:val="0059543F"/>
    <w:rsid w:val="00595828"/>
    <w:rsid w:val="00596363"/>
    <w:rsid w:val="00596440"/>
    <w:rsid w:val="00596473"/>
    <w:rsid w:val="00596E3E"/>
    <w:rsid w:val="0059748B"/>
    <w:rsid w:val="005A05AE"/>
    <w:rsid w:val="005A21B0"/>
    <w:rsid w:val="005A327A"/>
    <w:rsid w:val="005A3392"/>
    <w:rsid w:val="005A4333"/>
    <w:rsid w:val="005A5451"/>
    <w:rsid w:val="005A5574"/>
    <w:rsid w:val="005A565E"/>
    <w:rsid w:val="005A5CFD"/>
    <w:rsid w:val="005A5D3D"/>
    <w:rsid w:val="005A68D6"/>
    <w:rsid w:val="005A7001"/>
    <w:rsid w:val="005B063F"/>
    <w:rsid w:val="005B149B"/>
    <w:rsid w:val="005B1B45"/>
    <w:rsid w:val="005B2726"/>
    <w:rsid w:val="005B414C"/>
    <w:rsid w:val="005B4359"/>
    <w:rsid w:val="005B64FF"/>
    <w:rsid w:val="005B6BDF"/>
    <w:rsid w:val="005B7964"/>
    <w:rsid w:val="005C289C"/>
    <w:rsid w:val="005C4623"/>
    <w:rsid w:val="005C4F9C"/>
    <w:rsid w:val="005C549F"/>
    <w:rsid w:val="005C5800"/>
    <w:rsid w:val="005C6A9C"/>
    <w:rsid w:val="005D079E"/>
    <w:rsid w:val="005D192C"/>
    <w:rsid w:val="005D1C17"/>
    <w:rsid w:val="005D1CDB"/>
    <w:rsid w:val="005D2AB6"/>
    <w:rsid w:val="005D35CA"/>
    <w:rsid w:val="005D4D81"/>
    <w:rsid w:val="005D573B"/>
    <w:rsid w:val="005D634E"/>
    <w:rsid w:val="005D67D8"/>
    <w:rsid w:val="005E00BF"/>
    <w:rsid w:val="005E0F28"/>
    <w:rsid w:val="005E1631"/>
    <w:rsid w:val="005E22E5"/>
    <w:rsid w:val="005E2E59"/>
    <w:rsid w:val="005E324F"/>
    <w:rsid w:val="005E4696"/>
    <w:rsid w:val="005E4CE5"/>
    <w:rsid w:val="005E5F5A"/>
    <w:rsid w:val="005E72AB"/>
    <w:rsid w:val="005E76E4"/>
    <w:rsid w:val="005E7D1E"/>
    <w:rsid w:val="005E7D53"/>
    <w:rsid w:val="005F0BE0"/>
    <w:rsid w:val="005F1326"/>
    <w:rsid w:val="005F1FD6"/>
    <w:rsid w:val="005F2129"/>
    <w:rsid w:val="005F253F"/>
    <w:rsid w:val="005F2670"/>
    <w:rsid w:val="005F424D"/>
    <w:rsid w:val="005F4E54"/>
    <w:rsid w:val="005F5662"/>
    <w:rsid w:val="005F5C0B"/>
    <w:rsid w:val="005F6778"/>
    <w:rsid w:val="006000E7"/>
    <w:rsid w:val="00601BF4"/>
    <w:rsid w:val="00601E8A"/>
    <w:rsid w:val="00603765"/>
    <w:rsid w:val="00604685"/>
    <w:rsid w:val="006051D1"/>
    <w:rsid w:val="0060541A"/>
    <w:rsid w:val="00605F2E"/>
    <w:rsid w:val="006060EF"/>
    <w:rsid w:val="006067AE"/>
    <w:rsid w:val="00610A21"/>
    <w:rsid w:val="00610C75"/>
    <w:rsid w:val="00611C81"/>
    <w:rsid w:val="0061230C"/>
    <w:rsid w:val="00612606"/>
    <w:rsid w:val="006137B4"/>
    <w:rsid w:val="00613939"/>
    <w:rsid w:val="00614651"/>
    <w:rsid w:val="00614869"/>
    <w:rsid w:val="00614960"/>
    <w:rsid w:val="00615A5A"/>
    <w:rsid w:val="00616832"/>
    <w:rsid w:val="00616EBD"/>
    <w:rsid w:val="006178C9"/>
    <w:rsid w:val="00620387"/>
    <w:rsid w:val="00620997"/>
    <w:rsid w:val="00620B8B"/>
    <w:rsid w:val="006222C6"/>
    <w:rsid w:val="00622653"/>
    <w:rsid w:val="00622B6D"/>
    <w:rsid w:val="00625901"/>
    <w:rsid w:val="006260AF"/>
    <w:rsid w:val="006274B3"/>
    <w:rsid w:val="006276EF"/>
    <w:rsid w:val="00627778"/>
    <w:rsid w:val="00627C3B"/>
    <w:rsid w:val="00627EA8"/>
    <w:rsid w:val="00630310"/>
    <w:rsid w:val="00630412"/>
    <w:rsid w:val="00631B5B"/>
    <w:rsid w:val="00631D8A"/>
    <w:rsid w:val="00632240"/>
    <w:rsid w:val="00632331"/>
    <w:rsid w:val="006325BE"/>
    <w:rsid w:val="00633EA7"/>
    <w:rsid w:val="00634650"/>
    <w:rsid w:val="006357D0"/>
    <w:rsid w:val="00635C1A"/>
    <w:rsid w:val="00636781"/>
    <w:rsid w:val="006369A4"/>
    <w:rsid w:val="00636FE9"/>
    <w:rsid w:val="006426BC"/>
    <w:rsid w:val="00643F54"/>
    <w:rsid w:val="00644CBA"/>
    <w:rsid w:val="006451FD"/>
    <w:rsid w:val="00646EA2"/>
    <w:rsid w:val="00647736"/>
    <w:rsid w:val="00647989"/>
    <w:rsid w:val="00647DD2"/>
    <w:rsid w:val="00651CF7"/>
    <w:rsid w:val="00652112"/>
    <w:rsid w:val="00652121"/>
    <w:rsid w:val="00655392"/>
    <w:rsid w:val="00655DA7"/>
    <w:rsid w:val="00656139"/>
    <w:rsid w:val="00656A8A"/>
    <w:rsid w:val="00656ACA"/>
    <w:rsid w:val="00657206"/>
    <w:rsid w:val="00657798"/>
    <w:rsid w:val="00657E0F"/>
    <w:rsid w:val="00657FF4"/>
    <w:rsid w:val="006602BE"/>
    <w:rsid w:val="0066089D"/>
    <w:rsid w:val="00661B35"/>
    <w:rsid w:val="00661C7B"/>
    <w:rsid w:val="006623D7"/>
    <w:rsid w:val="00662EF8"/>
    <w:rsid w:val="00663058"/>
    <w:rsid w:val="00663C13"/>
    <w:rsid w:val="00663CC5"/>
    <w:rsid w:val="006644CD"/>
    <w:rsid w:val="006649EB"/>
    <w:rsid w:val="00665B56"/>
    <w:rsid w:val="00665E7F"/>
    <w:rsid w:val="00666293"/>
    <w:rsid w:val="00666E54"/>
    <w:rsid w:val="00667140"/>
    <w:rsid w:val="00667580"/>
    <w:rsid w:val="0066763C"/>
    <w:rsid w:val="0067027B"/>
    <w:rsid w:val="0067059A"/>
    <w:rsid w:val="00672388"/>
    <w:rsid w:val="00673076"/>
    <w:rsid w:val="00673A96"/>
    <w:rsid w:val="0067452E"/>
    <w:rsid w:val="00675004"/>
    <w:rsid w:val="00675992"/>
    <w:rsid w:val="00675DA8"/>
    <w:rsid w:val="006763BE"/>
    <w:rsid w:val="00676520"/>
    <w:rsid w:val="00677784"/>
    <w:rsid w:val="00680534"/>
    <w:rsid w:val="00680990"/>
    <w:rsid w:val="006812C2"/>
    <w:rsid w:val="0068164C"/>
    <w:rsid w:val="00681755"/>
    <w:rsid w:val="00681BB0"/>
    <w:rsid w:val="0068208F"/>
    <w:rsid w:val="006821CC"/>
    <w:rsid w:val="00684A69"/>
    <w:rsid w:val="0068542C"/>
    <w:rsid w:val="0068652A"/>
    <w:rsid w:val="006865C0"/>
    <w:rsid w:val="00687C17"/>
    <w:rsid w:val="00687C8A"/>
    <w:rsid w:val="00690854"/>
    <w:rsid w:val="00691286"/>
    <w:rsid w:val="00691383"/>
    <w:rsid w:val="00691585"/>
    <w:rsid w:val="00691A65"/>
    <w:rsid w:val="00691B4E"/>
    <w:rsid w:val="006927F1"/>
    <w:rsid w:val="00692AFD"/>
    <w:rsid w:val="00692E45"/>
    <w:rsid w:val="00694E7A"/>
    <w:rsid w:val="00695067"/>
    <w:rsid w:val="00696BEF"/>
    <w:rsid w:val="0069772A"/>
    <w:rsid w:val="006978E3"/>
    <w:rsid w:val="0069795E"/>
    <w:rsid w:val="00697A3E"/>
    <w:rsid w:val="006A0415"/>
    <w:rsid w:val="006A080C"/>
    <w:rsid w:val="006A0E1F"/>
    <w:rsid w:val="006A1234"/>
    <w:rsid w:val="006A1CF0"/>
    <w:rsid w:val="006A1CF8"/>
    <w:rsid w:val="006A215B"/>
    <w:rsid w:val="006A269D"/>
    <w:rsid w:val="006A2D29"/>
    <w:rsid w:val="006A404E"/>
    <w:rsid w:val="006A47ED"/>
    <w:rsid w:val="006A4BB0"/>
    <w:rsid w:val="006A724B"/>
    <w:rsid w:val="006A734A"/>
    <w:rsid w:val="006A7602"/>
    <w:rsid w:val="006A7772"/>
    <w:rsid w:val="006A7CAF"/>
    <w:rsid w:val="006B08BC"/>
    <w:rsid w:val="006B0914"/>
    <w:rsid w:val="006B0932"/>
    <w:rsid w:val="006B1E65"/>
    <w:rsid w:val="006B239C"/>
    <w:rsid w:val="006B2DFF"/>
    <w:rsid w:val="006B44AA"/>
    <w:rsid w:val="006B4C5B"/>
    <w:rsid w:val="006B5087"/>
    <w:rsid w:val="006B5722"/>
    <w:rsid w:val="006B63ED"/>
    <w:rsid w:val="006B6810"/>
    <w:rsid w:val="006B6EE2"/>
    <w:rsid w:val="006B7594"/>
    <w:rsid w:val="006B7772"/>
    <w:rsid w:val="006B7D99"/>
    <w:rsid w:val="006C008A"/>
    <w:rsid w:val="006C0637"/>
    <w:rsid w:val="006C0B85"/>
    <w:rsid w:val="006C0F5C"/>
    <w:rsid w:val="006C129A"/>
    <w:rsid w:val="006C1432"/>
    <w:rsid w:val="006C1877"/>
    <w:rsid w:val="006C1C67"/>
    <w:rsid w:val="006C2B4F"/>
    <w:rsid w:val="006C2ECF"/>
    <w:rsid w:val="006C3750"/>
    <w:rsid w:val="006C3E34"/>
    <w:rsid w:val="006C6E02"/>
    <w:rsid w:val="006C7979"/>
    <w:rsid w:val="006C7FFC"/>
    <w:rsid w:val="006D0092"/>
    <w:rsid w:val="006D0359"/>
    <w:rsid w:val="006D1608"/>
    <w:rsid w:val="006D1907"/>
    <w:rsid w:val="006D3633"/>
    <w:rsid w:val="006D45B8"/>
    <w:rsid w:val="006D49DE"/>
    <w:rsid w:val="006D6CA5"/>
    <w:rsid w:val="006D6EF1"/>
    <w:rsid w:val="006E03C2"/>
    <w:rsid w:val="006E120D"/>
    <w:rsid w:val="006E2192"/>
    <w:rsid w:val="006E4FCA"/>
    <w:rsid w:val="006E5977"/>
    <w:rsid w:val="006E608A"/>
    <w:rsid w:val="006E66A5"/>
    <w:rsid w:val="006E7269"/>
    <w:rsid w:val="006F0E12"/>
    <w:rsid w:val="006F2121"/>
    <w:rsid w:val="006F2A2B"/>
    <w:rsid w:val="006F2C1B"/>
    <w:rsid w:val="006F41EC"/>
    <w:rsid w:val="006F4EF2"/>
    <w:rsid w:val="006F5896"/>
    <w:rsid w:val="006F61B2"/>
    <w:rsid w:val="006F7218"/>
    <w:rsid w:val="006F733B"/>
    <w:rsid w:val="006F7BE7"/>
    <w:rsid w:val="00700081"/>
    <w:rsid w:val="00700105"/>
    <w:rsid w:val="00700262"/>
    <w:rsid w:val="00700B1E"/>
    <w:rsid w:val="00702781"/>
    <w:rsid w:val="00702DC8"/>
    <w:rsid w:val="00703A39"/>
    <w:rsid w:val="00703A3A"/>
    <w:rsid w:val="00703F0D"/>
    <w:rsid w:val="00703F55"/>
    <w:rsid w:val="007047A4"/>
    <w:rsid w:val="007047C4"/>
    <w:rsid w:val="00704B37"/>
    <w:rsid w:val="0070502D"/>
    <w:rsid w:val="007066A0"/>
    <w:rsid w:val="007109E2"/>
    <w:rsid w:val="00711289"/>
    <w:rsid w:val="00711D99"/>
    <w:rsid w:val="00712910"/>
    <w:rsid w:val="0071595F"/>
    <w:rsid w:val="00715C5B"/>
    <w:rsid w:val="00715C86"/>
    <w:rsid w:val="00715FC0"/>
    <w:rsid w:val="00715FE7"/>
    <w:rsid w:val="007161D2"/>
    <w:rsid w:val="00717C60"/>
    <w:rsid w:val="00721D1F"/>
    <w:rsid w:val="007221CC"/>
    <w:rsid w:val="00722C95"/>
    <w:rsid w:val="00722D20"/>
    <w:rsid w:val="00723700"/>
    <w:rsid w:val="007244D8"/>
    <w:rsid w:val="0072461E"/>
    <w:rsid w:val="00725C63"/>
    <w:rsid w:val="007309FA"/>
    <w:rsid w:val="007316AD"/>
    <w:rsid w:val="00732C54"/>
    <w:rsid w:val="00733F62"/>
    <w:rsid w:val="007352BB"/>
    <w:rsid w:val="0073657E"/>
    <w:rsid w:val="00736694"/>
    <w:rsid w:val="00736BB2"/>
    <w:rsid w:val="00737A17"/>
    <w:rsid w:val="00741042"/>
    <w:rsid w:val="00742E9B"/>
    <w:rsid w:val="00742F86"/>
    <w:rsid w:val="007440E1"/>
    <w:rsid w:val="00744C4A"/>
    <w:rsid w:val="00745C8D"/>
    <w:rsid w:val="00751E00"/>
    <w:rsid w:val="0075486A"/>
    <w:rsid w:val="00754D3F"/>
    <w:rsid w:val="00755454"/>
    <w:rsid w:val="0075729B"/>
    <w:rsid w:val="0076039B"/>
    <w:rsid w:val="00760F7C"/>
    <w:rsid w:val="00761B5D"/>
    <w:rsid w:val="00761C33"/>
    <w:rsid w:val="00762516"/>
    <w:rsid w:val="00762A77"/>
    <w:rsid w:val="00762EFE"/>
    <w:rsid w:val="00763140"/>
    <w:rsid w:val="007640BB"/>
    <w:rsid w:val="00764B15"/>
    <w:rsid w:val="00765834"/>
    <w:rsid w:val="00765AC7"/>
    <w:rsid w:val="00766BD4"/>
    <w:rsid w:val="007676AB"/>
    <w:rsid w:val="00767E5F"/>
    <w:rsid w:val="00767FA3"/>
    <w:rsid w:val="00770999"/>
    <w:rsid w:val="00770C0A"/>
    <w:rsid w:val="00771123"/>
    <w:rsid w:val="00771B28"/>
    <w:rsid w:val="00771C34"/>
    <w:rsid w:val="0077268D"/>
    <w:rsid w:val="00772993"/>
    <w:rsid w:val="00772A70"/>
    <w:rsid w:val="00773003"/>
    <w:rsid w:val="00773E45"/>
    <w:rsid w:val="00774225"/>
    <w:rsid w:val="00774261"/>
    <w:rsid w:val="00775683"/>
    <w:rsid w:val="007764FB"/>
    <w:rsid w:val="00776D4C"/>
    <w:rsid w:val="0077714D"/>
    <w:rsid w:val="0077725D"/>
    <w:rsid w:val="0078080F"/>
    <w:rsid w:val="00780A2E"/>
    <w:rsid w:val="0078146C"/>
    <w:rsid w:val="00781DBE"/>
    <w:rsid w:val="007828B5"/>
    <w:rsid w:val="00783778"/>
    <w:rsid w:val="007849AE"/>
    <w:rsid w:val="00784BA0"/>
    <w:rsid w:val="00786A0B"/>
    <w:rsid w:val="00786C15"/>
    <w:rsid w:val="007875CA"/>
    <w:rsid w:val="007876BD"/>
    <w:rsid w:val="00787AD2"/>
    <w:rsid w:val="007909A8"/>
    <w:rsid w:val="007916BC"/>
    <w:rsid w:val="0079204A"/>
    <w:rsid w:val="007936B9"/>
    <w:rsid w:val="0079403B"/>
    <w:rsid w:val="00794D60"/>
    <w:rsid w:val="00795284"/>
    <w:rsid w:val="00795396"/>
    <w:rsid w:val="00795594"/>
    <w:rsid w:val="007957A6"/>
    <w:rsid w:val="0079705A"/>
    <w:rsid w:val="00797D77"/>
    <w:rsid w:val="007A2075"/>
    <w:rsid w:val="007A2BDB"/>
    <w:rsid w:val="007A31AD"/>
    <w:rsid w:val="007A44B0"/>
    <w:rsid w:val="007A45C4"/>
    <w:rsid w:val="007A4662"/>
    <w:rsid w:val="007A4C26"/>
    <w:rsid w:val="007A502C"/>
    <w:rsid w:val="007A51E7"/>
    <w:rsid w:val="007A65D2"/>
    <w:rsid w:val="007A690D"/>
    <w:rsid w:val="007A700E"/>
    <w:rsid w:val="007A7CD2"/>
    <w:rsid w:val="007B1376"/>
    <w:rsid w:val="007B1CB4"/>
    <w:rsid w:val="007B2836"/>
    <w:rsid w:val="007B351B"/>
    <w:rsid w:val="007B4ADA"/>
    <w:rsid w:val="007B6B21"/>
    <w:rsid w:val="007B6D49"/>
    <w:rsid w:val="007C0069"/>
    <w:rsid w:val="007C250A"/>
    <w:rsid w:val="007C2822"/>
    <w:rsid w:val="007C28CC"/>
    <w:rsid w:val="007C3026"/>
    <w:rsid w:val="007C3961"/>
    <w:rsid w:val="007C47FF"/>
    <w:rsid w:val="007C4969"/>
    <w:rsid w:val="007C4BB4"/>
    <w:rsid w:val="007C4E61"/>
    <w:rsid w:val="007C4F1A"/>
    <w:rsid w:val="007C52A8"/>
    <w:rsid w:val="007C54B0"/>
    <w:rsid w:val="007C54F7"/>
    <w:rsid w:val="007C5788"/>
    <w:rsid w:val="007C5CA4"/>
    <w:rsid w:val="007C6A88"/>
    <w:rsid w:val="007D010F"/>
    <w:rsid w:val="007D0AA5"/>
    <w:rsid w:val="007D0CB6"/>
    <w:rsid w:val="007D1880"/>
    <w:rsid w:val="007D21BC"/>
    <w:rsid w:val="007D260B"/>
    <w:rsid w:val="007D2A74"/>
    <w:rsid w:val="007D3693"/>
    <w:rsid w:val="007D36C0"/>
    <w:rsid w:val="007D37CD"/>
    <w:rsid w:val="007D5545"/>
    <w:rsid w:val="007D6ADB"/>
    <w:rsid w:val="007E14A6"/>
    <w:rsid w:val="007E1522"/>
    <w:rsid w:val="007E1CD2"/>
    <w:rsid w:val="007E204D"/>
    <w:rsid w:val="007E23C8"/>
    <w:rsid w:val="007E3482"/>
    <w:rsid w:val="007E40CD"/>
    <w:rsid w:val="007E41FE"/>
    <w:rsid w:val="007E4421"/>
    <w:rsid w:val="007E4E61"/>
    <w:rsid w:val="007E4F32"/>
    <w:rsid w:val="007E58FE"/>
    <w:rsid w:val="007E65BF"/>
    <w:rsid w:val="007E6C9D"/>
    <w:rsid w:val="007E7308"/>
    <w:rsid w:val="007E76F7"/>
    <w:rsid w:val="007F0899"/>
    <w:rsid w:val="007F0D57"/>
    <w:rsid w:val="007F0EC8"/>
    <w:rsid w:val="007F18A7"/>
    <w:rsid w:val="007F2A0F"/>
    <w:rsid w:val="007F3B38"/>
    <w:rsid w:val="007F59AD"/>
    <w:rsid w:val="007F6031"/>
    <w:rsid w:val="007F6305"/>
    <w:rsid w:val="007F7050"/>
    <w:rsid w:val="008001AF"/>
    <w:rsid w:val="00800690"/>
    <w:rsid w:val="0080099C"/>
    <w:rsid w:val="00801195"/>
    <w:rsid w:val="0080198D"/>
    <w:rsid w:val="00801B35"/>
    <w:rsid w:val="008031D7"/>
    <w:rsid w:val="00803CC4"/>
    <w:rsid w:val="00805CE4"/>
    <w:rsid w:val="008060C8"/>
    <w:rsid w:val="00806A31"/>
    <w:rsid w:val="00806D8D"/>
    <w:rsid w:val="00807198"/>
    <w:rsid w:val="00810803"/>
    <w:rsid w:val="00810D3A"/>
    <w:rsid w:val="00810F74"/>
    <w:rsid w:val="008118B7"/>
    <w:rsid w:val="008118C2"/>
    <w:rsid w:val="00812055"/>
    <w:rsid w:val="008134E2"/>
    <w:rsid w:val="00813991"/>
    <w:rsid w:val="008143A0"/>
    <w:rsid w:val="0081487D"/>
    <w:rsid w:val="00815402"/>
    <w:rsid w:val="008156DF"/>
    <w:rsid w:val="0081696F"/>
    <w:rsid w:val="00816995"/>
    <w:rsid w:val="00817582"/>
    <w:rsid w:val="0081758B"/>
    <w:rsid w:val="0081763A"/>
    <w:rsid w:val="00820FC5"/>
    <w:rsid w:val="00822070"/>
    <w:rsid w:val="008221E2"/>
    <w:rsid w:val="00822A9F"/>
    <w:rsid w:val="00823D7B"/>
    <w:rsid w:val="00825910"/>
    <w:rsid w:val="008262B6"/>
    <w:rsid w:val="00826A41"/>
    <w:rsid w:val="008275F9"/>
    <w:rsid w:val="008279DD"/>
    <w:rsid w:val="008301BA"/>
    <w:rsid w:val="00830970"/>
    <w:rsid w:val="008309DA"/>
    <w:rsid w:val="00830D81"/>
    <w:rsid w:val="0083179C"/>
    <w:rsid w:val="008317E1"/>
    <w:rsid w:val="00831A2E"/>
    <w:rsid w:val="0083208D"/>
    <w:rsid w:val="008327D9"/>
    <w:rsid w:val="00832846"/>
    <w:rsid w:val="0083409B"/>
    <w:rsid w:val="008341B6"/>
    <w:rsid w:val="00835E72"/>
    <w:rsid w:val="0083606C"/>
    <w:rsid w:val="008370F1"/>
    <w:rsid w:val="00837C14"/>
    <w:rsid w:val="0084005E"/>
    <w:rsid w:val="0084078F"/>
    <w:rsid w:val="00840C4B"/>
    <w:rsid w:val="00840EE1"/>
    <w:rsid w:val="008415E3"/>
    <w:rsid w:val="00841764"/>
    <w:rsid w:val="008419DF"/>
    <w:rsid w:val="00841E12"/>
    <w:rsid w:val="00842057"/>
    <w:rsid w:val="0084237F"/>
    <w:rsid w:val="008423F9"/>
    <w:rsid w:val="008426E0"/>
    <w:rsid w:val="00842978"/>
    <w:rsid w:val="00842AC7"/>
    <w:rsid w:val="00842B7A"/>
    <w:rsid w:val="00842E29"/>
    <w:rsid w:val="00844289"/>
    <w:rsid w:val="0084456E"/>
    <w:rsid w:val="00846DB3"/>
    <w:rsid w:val="00847250"/>
    <w:rsid w:val="0085074A"/>
    <w:rsid w:val="0085186C"/>
    <w:rsid w:val="00852148"/>
    <w:rsid w:val="00852572"/>
    <w:rsid w:val="0085278B"/>
    <w:rsid w:val="008531E9"/>
    <w:rsid w:val="00853C6D"/>
    <w:rsid w:val="00853CC5"/>
    <w:rsid w:val="00855391"/>
    <w:rsid w:val="008553D2"/>
    <w:rsid w:val="00855F2A"/>
    <w:rsid w:val="008562A0"/>
    <w:rsid w:val="008566B6"/>
    <w:rsid w:val="00856E35"/>
    <w:rsid w:val="00857775"/>
    <w:rsid w:val="008577D3"/>
    <w:rsid w:val="00857B68"/>
    <w:rsid w:val="00857BF0"/>
    <w:rsid w:val="00857F98"/>
    <w:rsid w:val="008604B8"/>
    <w:rsid w:val="008610E4"/>
    <w:rsid w:val="00862828"/>
    <w:rsid w:val="00862BC8"/>
    <w:rsid w:val="00862DD0"/>
    <w:rsid w:val="00864F3C"/>
    <w:rsid w:val="00865384"/>
    <w:rsid w:val="0086558F"/>
    <w:rsid w:val="00865A77"/>
    <w:rsid w:val="0086665A"/>
    <w:rsid w:val="0087016F"/>
    <w:rsid w:val="0087073F"/>
    <w:rsid w:val="00870865"/>
    <w:rsid w:val="008723F9"/>
    <w:rsid w:val="00872538"/>
    <w:rsid w:val="00872568"/>
    <w:rsid w:val="0087279D"/>
    <w:rsid w:val="0087346C"/>
    <w:rsid w:val="00873670"/>
    <w:rsid w:val="0087374B"/>
    <w:rsid w:val="00874884"/>
    <w:rsid w:val="00874B91"/>
    <w:rsid w:val="0087545B"/>
    <w:rsid w:val="00875924"/>
    <w:rsid w:val="00876E10"/>
    <w:rsid w:val="00876ED8"/>
    <w:rsid w:val="0088008E"/>
    <w:rsid w:val="00880890"/>
    <w:rsid w:val="00880995"/>
    <w:rsid w:val="008816C0"/>
    <w:rsid w:val="00881A0A"/>
    <w:rsid w:val="00881C2E"/>
    <w:rsid w:val="00881C6F"/>
    <w:rsid w:val="008821A0"/>
    <w:rsid w:val="0088226B"/>
    <w:rsid w:val="00882C97"/>
    <w:rsid w:val="008836E9"/>
    <w:rsid w:val="008837F2"/>
    <w:rsid w:val="00883FF4"/>
    <w:rsid w:val="00884376"/>
    <w:rsid w:val="00884ACD"/>
    <w:rsid w:val="00884CF3"/>
    <w:rsid w:val="0088541B"/>
    <w:rsid w:val="00887391"/>
    <w:rsid w:val="0088794F"/>
    <w:rsid w:val="008930E9"/>
    <w:rsid w:val="00893439"/>
    <w:rsid w:val="00893D8B"/>
    <w:rsid w:val="008941A3"/>
    <w:rsid w:val="00894E76"/>
    <w:rsid w:val="00895A5D"/>
    <w:rsid w:val="00896EC1"/>
    <w:rsid w:val="00897711"/>
    <w:rsid w:val="00897848"/>
    <w:rsid w:val="008979A4"/>
    <w:rsid w:val="00897B4F"/>
    <w:rsid w:val="008A2352"/>
    <w:rsid w:val="008A2FC4"/>
    <w:rsid w:val="008A31D7"/>
    <w:rsid w:val="008A396E"/>
    <w:rsid w:val="008A47DD"/>
    <w:rsid w:val="008A57E5"/>
    <w:rsid w:val="008A580A"/>
    <w:rsid w:val="008A6163"/>
    <w:rsid w:val="008A63D7"/>
    <w:rsid w:val="008A69D0"/>
    <w:rsid w:val="008B0064"/>
    <w:rsid w:val="008B0963"/>
    <w:rsid w:val="008B0B8C"/>
    <w:rsid w:val="008B0DDF"/>
    <w:rsid w:val="008B15DB"/>
    <w:rsid w:val="008B26DE"/>
    <w:rsid w:val="008B30F0"/>
    <w:rsid w:val="008B364D"/>
    <w:rsid w:val="008B3A67"/>
    <w:rsid w:val="008B3DC6"/>
    <w:rsid w:val="008B3EDD"/>
    <w:rsid w:val="008B50D3"/>
    <w:rsid w:val="008B523C"/>
    <w:rsid w:val="008C0DCF"/>
    <w:rsid w:val="008C0F32"/>
    <w:rsid w:val="008C101D"/>
    <w:rsid w:val="008C189B"/>
    <w:rsid w:val="008C19EC"/>
    <w:rsid w:val="008C2A4E"/>
    <w:rsid w:val="008C2E42"/>
    <w:rsid w:val="008C3A5A"/>
    <w:rsid w:val="008C3AAB"/>
    <w:rsid w:val="008C4112"/>
    <w:rsid w:val="008C571A"/>
    <w:rsid w:val="008C660E"/>
    <w:rsid w:val="008C6922"/>
    <w:rsid w:val="008C6924"/>
    <w:rsid w:val="008C6B7D"/>
    <w:rsid w:val="008C6C9C"/>
    <w:rsid w:val="008C72BD"/>
    <w:rsid w:val="008C7E61"/>
    <w:rsid w:val="008D04E8"/>
    <w:rsid w:val="008D1729"/>
    <w:rsid w:val="008D1C8E"/>
    <w:rsid w:val="008D2196"/>
    <w:rsid w:val="008D27AC"/>
    <w:rsid w:val="008D3267"/>
    <w:rsid w:val="008D3B8C"/>
    <w:rsid w:val="008D3BBA"/>
    <w:rsid w:val="008D5836"/>
    <w:rsid w:val="008D67D8"/>
    <w:rsid w:val="008D7B56"/>
    <w:rsid w:val="008E07BF"/>
    <w:rsid w:val="008E115A"/>
    <w:rsid w:val="008E1672"/>
    <w:rsid w:val="008E1D2E"/>
    <w:rsid w:val="008E1E9C"/>
    <w:rsid w:val="008E3090"/>
    <w:rsid w:val="008E30E3"/>
    <w:rsid w:val="008E339E"/>
    <w:rsid w:val="008E4895"/>
    <w:rsid w:val="008E4C0C"/>
    <w:rsid w:val="008E4D7E"/>
    <w:rsid w:val="008E54CE"/>
    <w:rsid w:val="008E55F8"/>
    <w:rsid w:val="008E6DFC"/>
    <w:rsid w:val="008E6E0D"/>
    <w:rsid w:val="008F009E"/>
    <w:rsid w:val="008F01C8"/>
    <w:rsid w:val="008F0369"/>
    <w:rsid w:val="008F18C4"/>
    <w:rsid w:val="008F1CA6"/>
    <w:rsid w:val="008F342D"/>
    <w:rsid w:val="008F5752"/>
    <w:rsid w:val="008F5C3A"/>
    <w:rsid w:val="009003C7"/>
    <w:rsid w:val="009016EC"/>
    <w:rsid w:val="00901FA8"/>
    <w:rsid w:val="00902461"/>
    <w:rsid w:val="0090386D"/>
    <w:rsid w:val="00904482"/>
    <w:rsid w:val="0090579C"/>
    <w:rsid w:val="00905D04"/>
    <w:rsid w:val="009067C2"/>
    <w:rsid w:val="00906C63"/>
    <w:rsid w:val="00906ED5"/>
    <w:rsid w:val="00907FBB"/>
    <w:rsid w:val="009106AF"/>
    <w:rsid w:val="00910BB2"/>
    <w:rsid w:val="009110B9"/>
    <w:rsid w:val="00911149"/>
    <w:rsid w:val="00911A1F"/>
    <w:rsid w:val="00911B7A"/>
    <w:rsid w:val="00911E8D"/>
    <w:rsid w:val="00911F54"/>
    <w:rsid w:val="0091301E"/>
    <w:rsid w:val="00913E9A"/>
    <w:rsid w:val="00913F46"/>
    <w:rsid w:val="00914524"/>
    <w:rsid w:val="0091569A"/>
    <w:rsid w:val="0091635D"/>
    <w:rsid w:val="00917012"/>
    <w:rsid w:val="00917759"/>
    <w:rsid w:val="00917B33"/>
    <w:rsid w:val="00917BC6"/>
    <w:rsid w:val="00920BDA"/>
    <w:rsid w:val="00921B54"/>
    <w:rsid w:val="0092259D"/>
    <w:rsid w:val="00922DBE"/>
    <w:rsid w:val="009233F7"/>
    <w:rsid w:val="00923D75"/>
    <w:rsid w:val="00923F8C"/>
    <w:rsid w:val="0092459E"/>
    <w:rsid w:val="00924898"/>
    <w:rsid w:val="00924BFD"/>
    <w:rsid w:val="00924C5A"/>
    <w:rsid w:val="00925253"/>
    <w:rsid w:val="00926188"/>
    <w:rsid w:val="00930A0A"/>
    <w:rsid w:val="00931BD3"/>
    <w:rsid w:val="009329FF"/>
    <w:rsid w:val="0093358A"/>
    <w:rsid w:val="0093572E"/>
    <w:rsid w:val="00936F81"/>
    <w:rsid w:val="009400CC"/>
    <w:rsid w:val="0094061C"/>
    <w:rsid w:val="00940CC7"/>
    <w:rsid w:val="0094191C"/>
    <w:rsid w:val="00941E8D"/>
    <w:rsid w:val="00942B37"/>
    <w:rsid w:val="00942E30"/>
    <w:rsid w:val="00943971"/>
    <w:rsid w:val="00943C36"/>
    <w:rsid w:val="0094628D"/>
    <w:rsid w:val="00946C56"/>
    <w:rsid w:val="009473D8"/>
    <w:rsid w:val="00950293"/>
    <w:rsid w:val="009503A1"/>
    <w:rsid w:val="00951DDF"/>
    <w:rsid w:val="00951FD9"/>
    <w:rsid w:val="00953218"/>
    <w:rsid w:val="00953A13"/>
    <w:rsid w:val="00954301"/>
    <w:rsid w:val="00960C5D"/>
    <w:rsid w:val="00961F47"/>
    <w:rsid w:val="00962695"/>
    <w:rsid w:val="00963037"/>
    <w:rsid w:val="00963B97"/>
    <w:rsid w:val="009641BC"/>
    <w:rsid w:val="0096534A"/>
    <w:rsid w:val="0096691E"/>
    <w:rsid w:val="00967C8E"/>
    <w:rsid w:val="009701AB"/>
    <w:rsid w:val="0097028D"/>
    <w:rsid w:val="00971EF5"/>
    <w:rsid w:val="00972006"/>
    <w:rsid w:val="0097260E"/>
    <w:rsid w:val="00972613"/>
    <w:rsid w:val="0097267D"/>
    <w:rsid w:val="00972CEE"/>
    <w:rsid w:val="0097310E"/>
    <w:rsid w:val="0097490D"/>
    <w:rsid w:val="00974B8F"/>
    <w:rsid w:val="00977461"/>
    <w:rsid w:val="009777E7"/>
    <w:rsid w:val="00977A13"/>
    <w:rsid w:val="00977C32"/>
    <w:rsid w:val="00977FFC"/>
    <w:rsid w:val="00980FFD"/>
    <w:rsid w:val="00981B0E"/>
    <w:rsid w:val="009822DC"/>
    <w:rsid w:val="009827C5"/>
    <w:rsid w:val="00982A56"/>
    <w:rsid w:val="00983700"/>
    <w:rsid w:val="009861E1"/>
    <w:rsid w:val="0098672F"/>
    <w:rsid w:val="00990CD8"/>
    <w:rsid w:val="00991501"/>
    <w:rsid w:val="0099150F"/>
    <w:rsid w:val="00991D95"/>
    <w:rsid w:val="009929B6"/>
    <w:rsid w:val="00992F0E"/>
    <w:rsid w:val="0099327D"/>
    <w:rsid w:val="00994628"/>
    <w:rsid w:val="00994682"/>
    <w:rsid w:val="009954A2"/>
    <w:rsid w:val="009954F8"/>
    <w:rsid w:val="0099599B"/>
    <w:rsid w:val="009969CF"/>
    <w:rsid w:val="009977A1"/>
    <w:rsid w:val="00997C7F"/>
    <w:rsid w:val="009A05B4"/>
    <w:rsid w:val="009A0CCC"/>
    <w:rsid w:val="009A16ED"/>
    <w:rsid w:val="009A1A19"/>
    <w:rsid w:val="009A22D0"/>
    <w:rsid w:val="009A2DCB"/>
    <w:rsid w:val="009A3B91"/>
    <w:rsid w:val="009A3BF4"/>
    <w:rsid w:val="009A3C7E"/>
    <w:rsid w:val="009A5F28"/>
    <w:rsid w:val="009A65DC"/>
    <w:rsid w:val="009A66AF"/>
    <w:rsid w:val="009A6AD5"/>
    <w:rsid w:val="009A7297"/>
    <w:rsid w:val="009A7306"/>
    <w:rsid w:val="009A7DE9"/>
    <w:rsid w:val="009B0E25"/>
    <w:rsid w:val="009B13B0"/>
    <w:rsid w:val="009B15F6"/>
    <w:rsid w:val="009B1654"/>
    <w:rsid w:val="009B2A2D"/>
    <w:rsid w:val="009B3D8A"/>
    <w:rsid w:val="009B4C4C"/>
    <w:rsid w:val="009B5329"/>
    <w:rsid w:val="009B5AFF"/>
    <w:rsid w:val="009B7037"/>
    <w:rsid w:val="009B794C"/>
    <w:rsid w:val="009B7E76"/>
    <w:rsid w:val="009C014E"/>
    <w:rsid w:val="009C0D84"/>
    <w:rsid w:val="009C112F"/>
    <w:rsid w:val="009C16BD"/>
    <w:rsid w:val="009C177E"/>
    <w:rsid w:val="009C1953"/>
    <w:rsid w:val="009C1E5E"/>
    <w:rsid w:val="009C253C"/>
    <w:rsid w:val="009C25C8"/>
    <w:rsid w:val="009C37CE"/>
    <w:rsid w:val="009C38AD"/>
    <w:rsid w:val="009C6E8D"/>
    <w:rsid w:val="009C720C"/>
    <w:rsid w:val="009D08F4"/>
    <w:rsid w:val="009D0FC9"/>
    <w:rsid w:val="009D2C65"/>
    <w:rsid w:val="009D45FD"/>
    <w:rsid w:val="009D4BD7"/>
    <w:rsid w:val="009D4D49"/>
    <w:rsid w:val="009D4FD7"/>
    <w:rsid w:val="009D69F6"/>
    <w:rsid w:val="009D7A71"/>
    <w:rsid w:val="009E0220"/>
    <w:rsid w:val="009E13BF"/>
    <w:rsid w:val="009E173E"/>
    <w:rsid w:val="009E215F"/>
    <w:rsid w:val="009E398B"/>
    <w:rsid w:val="009E3A8C"/>
    <w:rsid w:val="009E3CB8"/>
    <w:rsid w:val="009E3FD2"/>
    <w:rsid w:val="009E4FFE"/>
    <w:rsid w:val="009E59DA"/>
    <w:rsid w:val="009E5B56"/>
    <w:rsid w:val="009E6159"/>
    <w:rsid w:val="009E6A9D"/>
    <w:rsid w:val="009E6CAF"/>
    <w:rsid w:val="009E7028"/>
    <w:rsid w:val="009E7459"/>
    <w:rsid w:val="009E7582"/>
    <w:rsid w:val="009E75DD"/>
    <w:rsid w:val="009F09D3"/>
    <w:rsid w:val="009F1C23"/>
    <w:rsid w:val="009F2835"/>
    <w:rsid w:val="009F2CB3"/>
    <w:rsid w:val="009F3237"/>
    <w:rsid w:val="009F3693"/>
    <w:rsid w:val="009F4E46"/>
    <w:rsid w:val="009F4EE9"/>
    <w:rsid w:val="009F4F6E"/>
    <w:rsid w:val="009F4FEA"/>
    <w:rsid w:val="009F60FD"/>
    <w:rsid w:val="009F6261"/>
    <w:rsid w:val="009F6428"/>
    <w:rsid w:val="009F6CBF"/>
    <w:rsid w:val="00A00D7F"/>
    <w:rsid w:val="00A01412"/>
    <w:rsid w:val="00A014B4"/>
    <w:rsid w:val="00A01AE2"/>
    <w:rsid w:val="00A02FCB"/>
    <w:rsid w:val="00A046D4"/>
    <w:rsid w:val="00A05272"/>
    <w:rsid w:val="00A05D97"/>
    <w:rsid w:val="00A07930"/>
    <w:rsid w:val="00A07F98"/>
    <w:rsid w:val="00A10C6E"/>
    <w:rsid w:val="00A10CC2"/>
    <w:rsid w:val="00A10E74"/>
    <w:rsid w:val="00A11D03"/>
    <w:rsid w:val="00A12195"/>
    <w:rsid w:val="00A123A4"/>
    <w:rsid w:val="00A13064"/>
    <w:rsid w:val="00A137DD"/>
    <w:rsid w:val="00A13E38"/>
    <w:rsid w:val="00A13FBD"/>
    <w:rsid w:val="00A1458E"/>
    <w:rsid w:val="00A1479A"/>
    <w:rsid w:val="00A14A70"/>
    <w:rsid w:val="00A152A1"/>
    <w:rsid w:val="00A15E28"/>
    <w:rsid w:val="00A15E7A"/>
    <w:rsid w:val="00A16BFC"/>
    <w:rsid w:val="00A17E06"/>
    <w:rsid w:val="00A20F25"/>
    <w:rsid w:val="00A2150D"/>
    <w:rsid w:val="00A21B53"/>
    <w:rsid w:val="00A21DE7"/>
    <w:rsid w:val="00A2215A"/>
    <w:rsid w:val="00A229F2"/>
    <w:rsid w:val="00A232FC"/>
    <w:rsid w:val="00A233B3"/>
    <w:rsid w:val="00A2379D"/>
    <w:rsid w:val="00A23981"/>
    <w:rsid w:val="00A23B24"/>
    <w:rsid w:val="00A2449C"/>
    <w:rsid w:val="00A244A1"/>
    <w:rsid w:val="00A2714C"/>
    <w:rsid w:val="00A27BAF"/>
    <w:rsid w:val="00A27D05"/>
    <w:rsid w:val="00A3006D"/>
    <w:rsid w:val="00A30777"/>
    <w:rsid w:val="00A30AD2"/>
    <w:rsid w:val="00A31AB9"/>
    <w:rsid w:val="00A31D3A"/>
    <w:rsid w:val="00A32BBE"/>
    <w:rsid w:val="00A32F22"/>
    <w:rsid w:val="00A3319F"/>
    <w:rsid w:val="00A34634"/>
    <w:rsid w:val="00A34A79"/>
    <w:rsid w:val="00A36439"/>
    <w:rsid w:val="00A3742C"/>
    <w:rsid w:val="00A3747B"/>
    <w:rsid w:val="00A376AC"/>
    <w:rsid w:val="00A37A2D"/>
    <w:rsid w:val="00A37FBE"/>
    <w:rsid w:val="00A4098D"/>
    <w:rsid w:val="00A41667"/>
    <w:rsid w:val="00A41B48"/>
    <w:rsid w:val="00A431CB"/>
    <w:rsid w:val="00A431E3"/>
    <w:rsid w:val="00A43396"/>
    <w:rsid w:val="00A44654"/>
    <w:rsid w:val="00A45841"/>
    <w:rsid w:val="00A45A9C"/>
    <w:rsid w:val="00A461EF"/>
    <w:rsid w:val="00A462B9"/>
    <w:rsid w:val="00A46A32"/>
    <w:rsid w:val="00A51F62"/>
    <w:rsid w:val="00A5224D"/>
    <w:rsid w:val="00A52323"/>
    <w:rsid w:val="00A52CAD"/>
    <w:rsid w:val="00A56FA6"/>
    <w:rsid w:val="00A60E80"/>
    <w:rsid w:val="00A61A1F"/>
    <w:rsid w:val="00A62371"/>
    <w:rsid w:val="00A6423A"/>
    <w:rsid w:val="00A6487D"/>
    <w:rsid w:val="00A64D61"/>
    <w:rsid w:val="00A655B7"/>
    <w:rsid w:val="00A655DB"/>
    <w:rsid w:val="00A6628A"/>
    <w:rsid w:val="00A66F03"/>
    <w:rsid w:val="00A6747E"/>
    <w:rsid w:val="00A67B25"/>
    <w:rsid w:val="00A67D03"/>
    <w:rsid w:val="00A67DD2"/>
    <w:rsid w:val="00A70F9D"/>
    <w:rsid w:val="00A7133D"/>
    <w:rsid w:val="00A71FDB"/>
    <w:rsid w:val="00A735B8"/>
    <w:rsid w:val="00A741D9"/>
    <w:rsid w:val="00A74675"/>
    <w:rsid w:val="00A75473"/>
    <w:rsid w:val="00A75675"/>
    <w:rsid w:val="00A758BE"/>
    <w:rsid w:val="00A75A80"/>
    <w:rsid w:val="00A773AA"/>
    <w:rsid w:val="00A77ABB"/>
    <w:rsid w:val="00A77CD3"/>
    <w:rsid w:val="00A77CF2"/>
    <w:rsid w:val="00A77F07"/>
    <w:rsid w:val="00A805D5"/>
    <w:rsid w:val="00A80CF4"/>
    <w:rsid w:val="00A82D8A"/>
    <w:rsid w:val="00A83C9A"/>
    <w:rsid w:val="00A83F5C"/>
    <w:rsid w:val="00A862DB"/>
    <w:rsid w:val="00A90090"/>
    <w:rsid w:val="00A91BA4"/>
    <w:rsid w:val="00A91E44"/>
    <w:rsid w:val="00A92A3C"/>
    <w:rsid w:val="00A92FE4"/>
    <w:rsid w:val="00A93045"/>
    <w:rsid w:val="00A933E9"/>
    <w:rsid w:val="00A94589"/>
    <w:rsid w:val="00A950D5"/>
    <w:rsid w:val="00A9535C"/>
    <w:rsid w:val="00A95385"/>
    <w:rsid w:val="00A95AEA"/>
    <w:rsid w:val="00A9624F"/>
    <w:rsid w:val="00A96359"/>
    <w:rsid w:val="00A96EA3"/>
    <w:rsid w:val="00AA0AC8"/>
    <w:rsid w:val="00AA1B4C"/>
    <w:rsid w:val="00AA21FC"/>
    <w:rsid w:val="00AA280C"/>
    <w:rsid w:val="00AA2BF7"/>
    <w:rsid w:val="00AA3505"/>
    <w:rsid w:val="00AA45FC"/>
    <w:rsid w:val="00AA4A6D"/>
    <w:rsid w:val="00AA511D"/>
    <w:rsid w:val="00AA5B3B"/>
    <w:rsid w:val="00AA5BBB"/>
    <w:rsid w:val="00AA5C16"/>
    <w:rsid w:val="00AA6244"/>
    <w:rsid w:val="00AA6C8C"/>
    <w:rsid w:val="00AA73B3"/>
    <w:rsid w:val="00AA7A6A"/>
    <w:rsid w:val="00AB04C7"/>
    <w:rsid w:val="00AB1439"/>
    <w:rsid w:val="00AB1C95"/>
    <w:rsid w:val="00AB20AC"/>
    <w:rsid w:val="00AB229B"/>
    <w:rsid w:val="00AB2B17"/>
    <w:rsid w:val="00AB2B54"/>
    <w:rsid w:val="00AB3CD4"/>
    <w:rsid w:val="00AB3E74"/>
    <w:rsid w:val="00AB3F5E"/>
    <w:rsid w:val="00AB4365"/>
    <w:rsid w:val="00AB6674"/>
    <w:rsid w:val="00AB6698"/>
    <w:rsid w:val="00AB6AD2"/>
    <w:rsid w:val="00AB779A"/>
    <w:rsid w:val="00AC08FA"/>
    <w:rsid w:val="00AC090D"/>
    <w:rsid w:val="00AC2411"/>
    <w:rsid w:val="00AC27F5"/>
    <w:rsid w:val="00AC2C2F"/>
    <w:rsid w:val="00AC37B9"/>
    <w:rsid w:val="00AC37D3"/>
    <w:rsid w:val="00AC4FCC"/>
    <w:rsid w:val="00AC50ED"/>
    <w:rsid w:val="00AC518D"/>
    <w:rsid w:val="00AD1535"/>
    <w:rsid w:val="00AD18F4"/>
    <w:rsid w:val="00AD1B2F"/>
    <w:rsid w:val="00AD1B76"/>
    <w:rsid w:val="00AD2C13"/>
    <w:rsid w:val="00AD30FB"/>
    <w:rsid w:val="00AD3D49"/>
    <w:rsid w:val="00AD3DDD"/>
    <w:rsid w:val="00AD4013"/>
    <w:rsid w:val="00AD4CFA"/>
    <w:rsid w:val="00AD5713"/>
    <w:rsid w:val="00AD5C70"/>
    <w:rsid w:val="00AD6F48"/>
    <w:rsid w:val="00AD77AD"/>
    <w:rsid w:val="00AD7B6B"/>
    <w:rsid w:val="00AD7E54"/>
    <w:rsid w:val="00AE091D"/>
    <w:rsid w:val="00AE09A6"/>
    <w:rsid w:val="00AE0CEE"/>
    <w:rsid w:val="00AE2A01"/>
    <w:rsid w:val="00AE3945"/>
    <w:rsid w:val="00AE3A1B"/>
    <w:rsid w:val="00AE3A26"/>
    <w:rsid w:val="00AE3EA0"/>
    <w:rsid w:val="00AE44A1"/>
    <w:rsid w:val="00AE4E36"/>
    <w:rsid w:val="00AE5383"/>
    <w:rsid w:val="00AE62EA"/>
    <w:rsid w:val="00AE7F9F"/>
    <w:rsid w:val="00AF07AF"/>
    <w:rsid w:val="00AF088F"/>
    <w:rsid w:val="00AF0B50"/>
    <w:rsid w:val="00AF0B9D"/>
    <w:rsid w:val="00AF1AA0"/>
    <w:rsid w:val="00AF1C7C"/>
    <w:rsid w:val="00AF2425"/>
    <w:rsid w:val="00AF317E"/>
    <w:rsid w:val="00AF390E"/>
    <w:rsid w:val="00AF590D"/>
    <w:rsid w:val="00AF5929"/>
    <w:rsid w:val="00AF5CBF"/>
    <w:rsid w:val="00AF5E2A"/>
    <w:rsid w:val="00AF62DE"/>
    <w:rsid w:val="00AF6C40"/>
    <w:rsid w:val="00B00A0C"/>
    <w:rsid w:val="00B01FB4"/>
    <w:rsid w:val="00B02807"/>
    <w:rsid w:val="00B03C86"/>
    <w:rsid w:val="00B049DF"/>
    <w:rsid w:val="00B06D85"/>
    <w:rsid w:val="00B07AA4"/>
    <w:rsid w:val="00B1063B"/>
    <w:rsid w:val="00B109D4"/>
    <w:rsid w:val="00B11F37"/>
    <w:rsid w:val="00B128CA"/>
    <w:rsid w:val="00B138B6"/>
    <w:rsid w:val="00B13E47"/>
    <w:rsid w:val="00B148A4"/>
    <w:rsid w:val="00B1544E"/>
    <w:rsid w:val="00B1556C"/>
    <w:rsid w:val="00B1578B"/>
    <w:rsid w:val="00B15877"/>
    <w:rsid w:val="00B15A30"/>
    <w:rsid w:val="00B16C03"/>
    <w:rsid w:val="00B17F94"/>
    <w:rsid w:val="00B20170"/>
    <w:rsid w:val="00B20650"/>
    <w:rsid w:val="00B20BE2"/>
    <w:rsid w:val="00B218BB"/>
    <w:rsid w:val="00B22183"/>
    <w:rsid w:val="00B22205"/>
    <w:rsid w:val="00B22F4E"/>
    <w:rsid w:val="00B22F8B"/>
    <w:rsid w:val="00B23296"/>
    <w:rsid w:val="00B238BF"/>
    <w:rsid w:val="00B24810"/>
    <w:rsid w:val="00B24CCB"/>
    <w:rsid w:val="00B24DAA"/>
    <w:rsid w:val="00B251EC"/>
    <w:rsid w:val="00B25394"/>
    <w:rsid w:val="00B255B1"/>
    <w:rsid w:val="00B264D3"/>
    <w:rsid w:val="00B265DB"/>
    <w:rsid w:val="00B26BDE"/>
    <w:rsid w:val="00B30067"/>
    <w:rsid w:val="00B30DD2"/>
    <w:rsid w:val="00B31A3D"/>
    <w:rsid w:val="00B31DFA"/>
    <w:rsid w:val="00B31E45"/>
    <w:rsid w:val="00B31FF9"/>
    <w:rsid w:val="00B321AA"/>
    <w:rsid w:val="00B32A47"/>
    <w:rsid w:val="00B32A98"/>
    <w:rsid w:val="00B32B6B"/>
    <w:rsid w:val="00B330E9"/>
    <w:rsid w:val="00B3346B"/>
    <w:rsid w:val="00B3373B"/>
    <w:rsid w:val="00B34D99"/>
    <w:rsid w:val="00B34DB7"/>
    <w:rsid w:val="00B351D9"/>
    <w:rsid w:val="00B35B77"/>
    <w:rsid w:val="00B36608"/>
    <w:rsid w:val="00B368A3"/>
    <w:rsid w:val="00B371F1"/>
    <w:rsid w:val="00B3771F"/>
    <w:rsid w:val="00B37E59"/>
    <w:rsid w:val="00B403F5"/>
    <w:rsid w:val="00B40798"/>
    <w:rsid w:val="00B40BFF"/>
    <w:rsid w:val="00B41061"/>
    <w:rsid w:val="00B41C74"/>
    <w:rsid w:val="00B4245B"/>
    <w:rsid w:val="00B4273B"/>
    <w:rsid w:val="00B435FA"/>
    <w:rsid w:val="00B436A2"/>
    <w:rsid w:val="00B43FD9"/>
    <w:rsid w:val="00B441E3"/>
    <w:rsid w:val="00B44847"/>
    <w:rsid w:val="00B4514D"/>
    <w:rsid w:val="00B45DE4"/>
    <w:rsid w:val="00B46249"/>
    <w:rsid w:val="00B47652"/>
    <w:rsid w:val="00B47D87"/>
    <w:rsid w:val="00B51438"/>
    <w:rsid w:val="00B51E10"/>
    <w:rsid w:val="00B52D38"/>
    <w:rsid w:val="00B530FF"/>
    <w:rsid w:val="00B53209"/>
    <w:rsid w:val="00B532EE"/>
    <w:rsid w:val="00B547F3"/>
    <w:rsid w:val="00B54BC0"/>
    <w:rsid w:val="00B5530A"/>
    <w:rsid w:val="00B60B5B"/>
    <w:rsid w:val="00B6259D"/>
    <w:rsid w:val="00B62981"/>
    <w:rsid w:val="00B62B58"/>
    <w:rsid w:val="00B6485D"/>
    <w:rsid w:val="00B65D10"/>
    <w:rsid w:val="00B66727"/>
    <w:rsid w:val="00B67826"/>
    <w:rsid w:val="00B67A0F"/>
    <w:rsid w:val="00B70039"/>
    <w:rsid w:val="00B71B27"/>
    <w:rsid w:val="00B71E3C"/>
    <w:rsid w:val="00B71F81"/>
    <w:rsid w:val="00B725FD"/>
    <w:rsid w:val="00B73376"/>
    <w:rsid w:val="00B73570"/>
    <w:rsid w:val="00B736C5"/>
    <w:rsid w:val="00B738C5"/>
    <w:rsid w:val="00B74AA6"/>
    <w:rsid w:val="00B7759F"/>
    <w:rsid w:val="00B77F56"/>
    <w:rsid w:val="00B80305"/>
    <w:rsid w:val="00B81C5C"/>
    <w:rsid w:val="00B82B77"/>
    <w:rsid w:val="00B82ED0"/>
    <w:rsid w:val="00B8309A"/>
    <w:rsid w:val="00B8369A"/>
    <w:rsid w:val="00B83755"/>
    <w:rsid w:val="00B83805"/>
    <w:rsid w:val="00B844F7"/>
    <w:rsid w:val="00B85043"/>
    <w:rsid w:val="00B8548C"/>
    <w:rsid w:val="00B87309"/>
    <w:rsid w:val="00B90726"/>
    <w:rsid w:val="00B90BA7"/>
    <w:rsid w:val="00B9173B"/>
    <w:rsid w:val="00B927D9"/>
    <w:rsid w:val="00B92866"/>
    <w:rsid w:val="00B928F2"/>
    <w:rsid w:val="00B92FD2"/>
    <w:rsid w:val="00B93306"/>
    <w:rsid w:val="00B93CD9"/>
    <w:rsid w:val="00B94444"/>
    <w:rsid w:val="00B95020"/>
    <w:rsid w:val="00B95824"/>
    <w:rsid w:val="00B95B00"/>
    <w:rsid w:val="00BA0042"/>
    <w:rsid w:val="00BA01EA"/>
    <w:rsid w:val="00BA14E7"/>
    <w:rsid w:val="00BA55A9"/>
    <w:rsid w:val="00BA5A98"/>
    <w:rsid w:val="00BA7D7B"/>
    <w:rsid w:val="00BB063F"/>
    <w:rsid w:val="00BB1637"/>
    <w:rsid w:val="00BB184C"/>
    <w:rsid w:val="00BB1DAE"/>
    <w:rsid w:val="00BB27B5"/>
    <w:rsid w:val="00BB29EA"/>
    <w:rsid w:val="00BB2EF7"/>
    <w:rsid w:val="00BB390E"/>
    <w:rsid w:val="00BB4093"/>
    <w:rsid w:val="00BB76DF"/>
    <w:rsid w:val="00BC0141"/>
    <w:rsid w:val="00BC04E8"/>
    <w:rsid w:val="00BC0B40"/>
    <w:rsid w:val="00BC0CCD"/>
    <w:rsid w:val="00BC10D9"/>
    <w:rsid w:val="00BC127A"/>
    <w:rsid w:val="00BC268D"/>
    <w:rsid w:val="00BC3E6A"/>
    <w:rsid w:val="00BC4185"/>
    <w:rsid w:val="00BC4BFC"/>
    <w:rsid w:val="00BC5178"/>
    <w:rsid w:val="00BC740D"/>
    <w:rsid w:val="00BC743F"/>
    <w:rsid w:val="00BC7891"/>
    <w:rsid w:val="00BD1980"/>
    <w:rsid w:val="00BD1AC5"/>
    <w:rsid w:val="00BD1AD4"/>
    <w:rsid w:val="00BD200A"/>
    <w:rsid w:val="00BD2034"/>
    <w:rsid w:val="00BD27FD"/>
    <w:rsid w:val="00BD2A5F"/>
    <w:rsid w:val="00BD2EE6"/>
    <w:rsid w:val="00BD342F"/>
    <w:rsid w:val="00BD3592"/>
    <w:rsid w:val="00BD3F72"/>
    <w:rsid w:val="00BD413E"/>
    <w:rsid w:val="00BD41F6"/>
    <w:rsid w:val="00BD434E"/>
    <w:rsid w:val="00BD4B14"/>
    <w:rsid w:val="00BD6714"/>
    <w:rsid w:val="00BE00DB"/>
    <w:rsid w:val="00BE07B8"/>
    <w:rsid w:val="00BE0EA8"/>
    <w:rsid w:val="00BE142A"/>
    <w:rsid w:val="00BE2996"/>
    <w:rsid w:val="00BE2D1E"/>
    <w:rsid w:val="00BE313C"/>
    <w:rsid w:val="00BE32B8"/>
    <w:rsid w:val="00BE37C4"/>
    <w:rsid w:val="00BE3E5A"/>
    <w:rsid w:val="00BE3EE3"/>
    <w:rsid w:val="00BE41FF"/>
    <w:rsid w:val="00BE43FB"/>
    <w:rsid w:val="00BE46B0"/>
    <w:rsid w:val="00BE4C05"/>
    <w:rsid w:val="00BE4F3F"/>
    <w:rsid w:val="00BE4F6A"/>
    <w:rsid w:val="00BE55D2"/>
    <w:rsid w:val="00BE5B7E"/>
    <w:rsid w:val="00BE5BB6"/>
    <w:rsid w:val="00BE5D96"/>
    <w:rsid w:val="00BE647B"/>
    <w:rsid w:val="00BE701E"/>
    <w:rsid w:val="00BE7CCF"/>
    <w:rsid w:val="00BF011A"/>
    <w:rsid w:val="00BF0321"/>
    <w:rsid w:val="00BF07FA"/>
    <w:rsid w:val="00BF09D5"/>
    <w:rsid w:val="00BF1243"/>
    <w:rsid w:val="00BF1DCC"/>
    <w:rsid w:val="00BF315C"/>
    <w:rsid w:val="00BF377D"/>
    <w:rsid w:val="00BF4848"/>
    <w:rsid w:val="00BF4A26"/>
    <w:rsid w:val="00BF6FC9"/>
    <w:rsid w:val="00BF791F"/>
    <w:rsid w:val="00C005E2"/>
    <w:rsid w:val="00C02C9A"/>
    <w:rsid w:val="00C031A8"/>
    <w:rsid w:val="00C036D6"/>
    <w:rsid w:val="00C04E0C"/>
    <w:rsid w:val="00C0570F"/>
    <w:rsid w:val="00C07469"/>
    <w:rsid w:val="00C07732"/>
    <w:rsid w:val="00C0787E"/>
    <w:rsid w:val="00C1002C"/>
    <w:rsid w:val="00C10530"/>
    <w:rsid w:val="00C11D26"/>
    <w:rsid w:val="00C12702"/>
    <w:rsid w:val="00C12B67"/>
    <w:rsid w:val="00C1307B"/>
    <w:rsid w:val="00C13B51"/>
    <w:rsid w:val="00C152C3"/>
    <w:rsid w:val="00C158D1"/>
    <w:rsid w:val="00C165E7"/>
    <w:rsid w:val="00C16A41"/>
    <w:rsid w:val="00C16F5B"/>
    <w:rsid w:val="00C20E62"/>
    <w:rsid w:val="00C2140E"/>
    <w:rsid w:val="00C2180A"/>
    <w:rsid w:val="00C2256F"/>
    <w:rsid w:val="00C23FA0"/>
    <w:rsid w:val="00C2402F"/>
    <w:rsid w:val="00C24E28"/>
    <w:rsid w:val="00C26280"/>
    <w:rsid w:val="00C30F49"/>
    <w:rsid w:val="00C3114F"/>
    <w:rsid w:val="00C312F7"/>
    <w:rsid w:val="00C31380"/>
    <w:rsid w:val="00C31D75"/>
    <w:rsid w:val="00C32280"/>
    <w:rsid w:val="00C324BE"/>
    <w:rsid w:val="00C3263F"/>
    <w:rsid w:val="00C32AFD"/>
    <w:rsid w:val="00C33277"/>
    <w:rsid w:val="00C336EC"/>
    <w:rsid w:val="00C33CC0"/>
    <w:rsid w:val="00C33CF9"/>
    <w:rsid w:val="00C3413A"/>
    <w:rsid w:val="00C344C2"/>
    <w:rsid w:val="00C34543"/>
    <w:rsid w:val="00C34A89"/>
    <w:rsid w:val="00C35B08"/>
    <w:rsid w:val="00C3600C"/>
    <w:rsid w:val="00C360B1"/>
    <w:rsid w:val="00C37019"/>
    <w:rsid w:val="00C37185"/>
    <w:rsid w:val="00C3785E"/>
    <w:rsid w:val="00C402EC"/>
    <w:rsid w:val="00C40390"/>
    <w:rsid w:val="00C409BD"/>
    <w:rsid w:val="00C40F8F"/>
    <w:rsid w:val="00C411E6"/>
    <w:rsid w:val="00C44227"/>
    <w:rsid w:val="00C44FFD"/>
    <w:rsid w:val="00C470D6"/>
    <w:rsid w:val="00C501EC"/>
    <w:rsid w:val="00C50F76"/>
    <w:rsid w:val="00C512EE"/>
    <w:rsid w:val="00C52A7F"/>
    <w:rsid w:val="00C52EC3"/>
    <w:rsid w:val="00C53154"/>
    <w:rsid w:val="00C538EC"/>
    <w:rsid w:val="00C53996"/>
    <w:rsid w:val="00C53B3A"/>
    <w:rsid w:val="00C54AF2"/>
    <w:rsid w:val="00C55A74"/>
    <w:rsid w:val="00C55EFD"/>
    <w:rsid w:val="00C56B27"/>
    <w:rsid w:val="00C572D0"/>
    <w:rsid w:val="00C57369"/>
    <w:rsid w:val="00C57770"/>
    <w:rsid w:val="00C5780F"/>
    <w:rsid w:val="00C60C71"/>
    <w:rsid w:val="00C61B25"/>
    <w:rsid w:val="00C637D0"/>
    <w:rsid w:val="00C642B9"/>
    <w:rsid w:val="00C66238"/>
    <w:rsid w:val="00C666DB"/>
    <w:rsid w:val="00C679D0"/>
    <w:rsid w:val="00C70062"/>
    <w:rsid w:val="00C7129D"/>
    <w:rsid w:val="00C71865"/>
    <w:rsid w:val="00C72C64"/>
    <w:rsid w:val="00C7308C"/>
    <w:rsid w:val="00C739A0"/>
    <w:rsid w:val="00C73F87"/>
    <w:rsid w:val="00C74F1D"/>
    <w:rsid w:val="00C7515D"/>
    <w:rsid w:val="00C75F97"/>
    <w:rsid w:val="00C76616"/>
    <w:rsid w:val="00C80268"/>
    <w:rsid w:val="00C8046C"/>
    <w:rsid w:val="00C80711"/>
    <w:rsid w:val="00C80BFF"/>
    <w:rsid w:val="00C81475"/>
    <w:rsid w:val="00C814EA"/>
    <w:rsid w:val="00C823D5"/>
    <w:rsid w:val="00C83B3D"/>
    <w:rsid w:val="00C8427D"/>
    <w:rsid w:val="00C84549"/>
    <w:rsid w:val="00C855EF"/>
    <w:rsid w:val="00C85EF7"/>
    <w:rsid w:val="00C86F60"/>
    <w:rsid w:val="00C86F9F"/>
    <w:rsid w:val="00C86FB3"/>
    <w:rsid w:val="00C8774A"/>
    <w:rsid w:val="00C87CE5"/>
    <w:rsid w:val="00C91656"/>
    <w:rsid w:val="00C91BDA"/>
    <w:rsid w:val="00C923DF"/>
    <w:rsid w:val="00C92678"/>
    <w:rsid w:val="00C927D6"/>
    <w:rsid w:val="00C92A95"/>
    <w:rsid w:val="00C92EC5"/>
    <w:rsid w:val="00C93253"/>
    <w:rsid w:val="00C9544C"/>
    <w:rsid w:val="00C968A8"/>
    <w:rsid w:val="00C9732F"/>
    <w:rsid w:val="00C97931"/>
    <w:rsid w:val="00C97E2F"/>
    <w:rsid w:val="00CA0709"/>
    <w:rsid w:val="00CA07B5"/>
    <w:rsid w:val="00CA0BA1"/>
    <w:rsid w:val="00CA14C5"/>
    <w:rsid w:val="00CA1F7F"/>
    <w:rsid w:val="00CA1FD3"/>
    <w:rsid w:val="00CA270A"/>
    <w:rsid w:val="00CA2F8B"/>
    <w:rsid w:val="00CA3B41"/>
    <w:rsid w:val="00CA691B"/>
    <w:rsid w:val="00CA72F5"/>
    <w:rsid w:val="00CA7351"/>
    <w:rsid w:val="00CB0480"/>
    <w:rsid w:val="00CB0D51"/>
    <w:rsid w:val="00CB1582"/>
    <w:rsid w:val="00CB196B"/>
    <w:rsid w:val="00CB1E52"/>
    <w:rsid w:val="00CB220F"/>
    <w:rsid w:val="00CB22A9"/>
    <w:rsid w:val="00CB4101"/>
    <w:rsid w:val="00CB49FE"/>
    <w:rsid w:val="00CB4D05"/>
    <w:rsid w:val="00CB5B25"/>
    <w:rsid w:val="00CB68DA"/>
    <w:rsid w:val="00CB6996"/>
    <w:rsid w:val="00CC3D02"/>
    <w:rsid w:val="00CC450E"/>
    <w:rsid w:val="00CC4FA7"/>
    <w:rsid w:val="00CC7CCF"/>
    <w:rsid w:val="00CD238D"/>
    <w:rsid w:val="00CD26C3"/>
    <w:rsid w:val="00CD2D1B"/>
    <w:rsid w:val="00CD338D"/>
    <w:rsid w:val="00CD3AA5"/>
    <w:rsid w:val="00CD3F4B"/>
    <w:rsid w:val="00CD415D"/>
    <w:rsid w:val="00CD4B41"/>
    <w:rsid w:val="00CD4C15"/>
    <w:rsid w:val="00CD4E50"/>
    <w:rsid w:val="00CD5859"/>
    <w:rsid w:val="00CD5A02"/>
    <w:rsid w:val="00CD5DEF"/>
    <w:rsid w:val="00CD5E23"/>
    <w:rsid w:val="00CD6A4A"/>
    <w:rsid w:val="00CD6F55"/>
    <w:rsid w:val="00CD763D"/>
    <w:rsid w:val="00CD7861"/>
    <w:rsid w:val="00CE176F"/>
    <w:rsid w:val="00CE193A"/>
    <w:rsid w:val="00CE1E12"/>
    <w:rsid w:val="00CE2411"/>
    <w:rsid w:val="00CE2F0B"/>
    <w:rsid w:val="00CE3649"/>
    <w:rsid w:val="00CE3921"/>
    <w:rsid w:val="00CE42A6"/>
    <w:rsid w:val="00CE4537"/>
    <w:rsid w:val="00CE5D70"/>
    <w:rsid w:val="00CE6DC5"/>
    <w:rsid w:val="00CE6DD5"/>
    <w:rsid w:val="00CF001D"/>
    <w:rsid w:val="00CF0475"/>
    <w:rsid w:val="00CF1393"/>
    <w:rsid w:val="00CF1A6F"/>
    <w:rsid w:val="00CF1E30"/>
    <w:rsid w:val="00CF2B53"/>
    <w:rsid w:val="00CF3509"/>
    <w:rsid w:val="00CF370C"/>
    <w:rsid w:val="00CF3D8D"/>
    <w:rsid w:val="00CF44A3"/>
    <w:rsid w:val="00CF6DD9"/>
    <w:rsid w:val="00CF6F10"/>
    <w:rsid w:val="00CF733E"/>
    <w:rsid w:val="00CF7838"/>
    <w:rsid w:val="00CF7D78"/>
    <w:rsid w:val="00D00FE7"/>
    <w:rsid w:val="00D017AF"/>
    <w:rsid w:val="00D0293C"/>
    <w:rsid w:val="00D036C3"/>
    <w:rsid w:val="00D03C0A"/>
    <w:rsid w:val="00D052A9"/>
    <w:rsid w:val="00D05F53"/>
    <w:rsid w:val="00D0628E"/>
    <w:rsid w:val="00D0655B"/>
    <w:rsid w:val="00D077C8"/>
    <w:rsid w:val="00D1023A"/>
    <w:rsid w:val="00D10CBF"/>
    <w:rsid w:val="00D123AF"/>
    <w:rsid w:val="00D16353"/>
    <w:rsid w:val="00D17023"/>
    <w:rsid w:val="00D17176"/>
    <w:rsid w:val="00D17359"/>
    <w:rsid w:val="00D17612"/>
    <w:rsid w:val="00D176E2"/>
    <w:rsid w:val="00D2207C"/>
    <w:rsid w:val="00D236D2"/>
    <w:rsid w:val="00D24691"/>
    <w:rsid w:val="00D25146"/>
    <w:rsid w:val="00D25A8C"/>
    <w:rsid w:val="00D2667B"/>
    <w:rsid w:val="00D2696C"/>
    <w:rsid w:val="00D3043A"/>
    <w:rsid w:val="00D3110E"/>
    <w:rsid w:val="00D332A3"/>
    <w:rsid w:val="00D33713"/>
    <w:rsid w:val="00D34105"/>
    <w:rsid w:val="00D349C2"/>
    <w:rsid w:val="00D3555A"/>
    <w:rsid w:val="00D35967"/>
    <w:rsid w:val="00D36A96"/>
    <w:rsid w:val="00D3733D"/>
    <w:rsid w:val="00D37C21"/>
    <w:rsid w:val="00D4129A"/>
    <w:rsid w:val="00D41373"/>
    <w:rsid w:val="00D42EDF"/>
    <w:rsid w:val="00D43752"/>
    <w:rsid w:val="00D45FA2"/>
    <w:rsid w:val="00D460CC"/>
    <w:rsid w:val="00D468CE"/>
    <w:rsid w:val="00D51EEA"/>
    <w:rsid w:val="00D52BB9"/>
    <w:rsid w:val="00D52CB1"/>
    <w:rsid w:val="00D5316B"/>
    <w:rsid w:val="00D54AFF"/>
    <w:rsid w:val="00D54D8B"/>
    <w:rsid w:val="00D54EBE"/>
    <w:rsid w:val="00D54FC0"/>
    <w:rsid w:val="00D55BC4"/>
    <w:rsid w:val="00D55EB9"/>
    <w:rsid w:val="00D56095"/>
    <w:rsid w:val="00D61229"/>
    <w:rsid w:val="00D6136E"/>
    <w:rsid w:val="00D62ACB"/>
    <w:rsid w:val="00D631CD"/>
    <w:rsid w:val="00D635F2"/>
    <w:rsid w:val="00D6551A"/>
    <w:rsid w:val="00D65ABB"/>
    <w:rsid w:val="00D65FF4"/>
    <w:rsid w:val="00D674EB"/>
    <w:rsid w:val="00D67CCA"/>
    <w:rsid w:val="00D7038E"/>
    <w:rsid w:val="00D708FF"/>
    <w:rsid w:val="00D70FEF"/>
    <w:rsid w:val="00D7124D"/>
    <w:rsid w:val="00D7178C"/>
    <w:rsid w:val="00D717EC"/>
    <w:rsid w:val="00D72430"/>
    <w:rsid w:val="00D724EA"/>
    <w:rsid w:val="00D72CDE"/>
    <w:rsid w:val="00D73A39"/>
    <w:rsid w:val="00D73E62"/>
    <w:rsid w:val="00D753C3"/>
    <w:rsid w:val="00D7590E"/>
    <w:rsid w:val="00D75B74"/>
    <w:rsid w:val="00D76178"/>
    <w:rsid w:val="00D768DD"/>
    <w:rsid w:val="00D77254"/>
    <w:rsid w:val="00D77308"/>
    <w:rsid w:val="00D776D5"/>
    <w:rsid w:val="00D778D6"/>
    <w:rsid w:val="00D77BF5"/>
    <w:rsid w:val="00D77F8A"/>
    <w:rsid w:val="00D80A52"/>
    <w:rsid w:val="00D80DE3"/>
    <w:rsid w:val="00D80F95"/>
    <w:rsid w:val="00D80F9C"/>
    <w:rsid w:val="00D8117A"/>
    <w:rsid w:val="00D815B0"/>
    <w:rsid w:val="00D81CF2"/>
    <w:rsid w:val="00D82132"/>
    <w:rsid w:val="00D82255"/>
    <w:rsid w:val="00D82274"/>
    <w:rsid w:val="00D83787"/>
    <w:rsid w:val="00D84142"/>
    <w:rsid w:val="00D84402"/>
    <w:rsid w:val="00D85AD3"/>
    <w:rsid w:val="00D875A0"/>
    <w:rsid w:val="00D87812"/>
    <w:rsid w:val="00D90995"/>
    <w:rsid w:val="00D90E97"/>
    <w:rsid w:val="00D9103E"/>
    <w:rsid w:val="00D91500"/>
    <w:rsid w:val="00D917A4"/>
    <w:rsid w:val="00D91CAF"/>
    <w:rsid w:val="00D92323"/>
    <w:rsid w:val="00D93452"/>
    <w:rsid w:val="00D940AC"/>
    <w:rsid w:val="00D9436D"/>
    <w:rsid w:val="00D945A3"/>
    <w:rsid w:val="00D94A9C"/>
    <w:rsid w:val="00D95E06"/>
    <w:rsid w:val="00D96B11"/>
    <w:rsid w:val="00D97CA4"/>
    <w:rsid w:val="00D97E83"/>
    <w:rsid w:val="00D97EFA"/>
    <w:rsid w:val="00DA018A"/>
    <w:rsid w:val="00DA14F8"/>
    <w:rsid w:val="00DA20BD"/>
    <w:rsid w:val="00DA3103"/>
    <w:rsid w:val="00DA3681"/>
    <w:rsid w:val="00DA3A15"/>
    <w:rsid w:val="00DA500F"/>
    <w:rsid w:val="00DA5E2F"/>
    <w:rsid w:val="00DA62E2"/>
    <w:rsid w:val="00DA6810"/>
    <w:rsid w:val="00DA6FB2"/>
    <w:rsid w:val="00DA70CE"/>
    <w:rsid w:val="00DA7A43"/>
    <w:rsid w:val="00DB1157"/>
    <w:rsid w:val="00DB120E"/>
    <w:rsid w:val="00DB133D"/>
    <w:rsid w:val="00DB13AC"/>
    <w:rsid w:val="00DB19B5"/>
    <w:rsid w:val="00DB1E00"/>
    <w:rsid w:val="00DB3162"/>
    <w:rsid w:val="00DB3E1F"/>
    <w:rsid w:val="00DB3F33"/>
    <w:rsid w:val="00DB4BCE"/>
    <w:rsid w:val="00DB560B"/>
    <w:rsid w:val="00DB6117"/>
    <w:rsid w:val="00DB6A50"/>
    <w:rsid w:val="00DB6E13"/>
    <w:rsid w:val="00DC0929"/>
    <w:rsid w:val="00DC26CB"/>
    <w:rsid w:val="00DC38C7"/>
    <w:rsid w:val="00DC3BFC"/>
    <w:rsid w:val="00DC4394"/>
    <w:rsid w:val="00DC4B3F"/>
    <w:rsid w:val="00DC5C10"/>
    <w:rsid w:val="00DC74F9"/>
    <w:rsid w:val="00DC7AC7"/>
    <w:rsid w:val="00DC7CB9"/>
    <w:rsid w:val="00DD00FD"/>
    <w:rsid w:val="00DD15B5"/>
    <w:rsid w:val="00DD17F3"/>
    <w:rsid w:val="00DD2701"/>
    <w:rsid w:val="00DD4010"/>
    <w:rsid w:val="00DD4367"/>
    <w:rsid w:val="00DD458D"/>
    <w:rsid w:val="00DD6921"/>
    <w:rsid w:val="00DE1391"/>
    <w:rsid w:val="00DE1F2D"/>
    <w:rsid w:val="00DE2722"/>
    <w:rsid w:val="00DE28FD"/>
    <w:rsid w:val="00DE29BE"/>
    <w:rsid w:val="00DE3787"/>
    <w:rsid w:val="00DE3E05"/>
    <w:rsid w:val="00DE4E45"/>
    <w:rsid w:val="00DE5196"/>
    <w:rsid w:val="00DE66B7"/>
    <w:rsid w:val="00DE6CC1"/>
    <w:rsid w:val="00DE721D"/>
    <w:rsid w:val="00DF179B"/>
    <w:rsid w:val="00DF2543"/>
    <w:rsid w:val="00DF2B4D"/>
    <w:rsid w:val="00DF2C34"/>
    <w:rsid w:val="00DF3C22"/>
    <w:rsid w:val="00DF3C34"/>
    <w:rsid w:val="00DF3C76"/>
    <w:rsid w:val="00DF3D5B"/>
    <w:rsid w:val="00DF40E2"/>
    <w:rsid w:val="00DF46C0"/>
    <w:rsid w:val="00DF5114"/>
    <w:rsid w:val="00DF5525"/>
    <w:rsid w:val="00DF5EE7"/>
    <w:rsid w:val="00DF5FBE"/>
    <w:rsid w:val="00DF6726"/>
    <w:rsid w:val="00DF7D9C"/>
    <w:rsid w:val="00E01E2B"/>
    <w:rsid w:val="00E01F1F"/>
    <w:rsid w:val="00E024E7"/>
    <w:rsid w:val="00E02965"/>
    <w:rsid w:val="00E030EA"/>
    <w:rsid w:val="00E03E77"/>
    <w:rsid w:val="00E04214"/>
    <w:rsid w:val="00E04C48"/>
    <w:rsid w:val="00E05D20"/>
    <w:rsid w:val="00E0731E"/>
    <w:rsid w:val="00E0781E"/>
    <w:rsid w:val="00E079F2"/>
    <w:rsid w:val="00E07F98"/>
    <w:rsid w:val="00E107E7"/>
    <w:rsid w:val="00E10ED9"/>
    <w:rsid w:val="00E11C50"/>
    <w:rsid w:val="00E13BF5"/>
    <w:rsid w:val="00E147EB"/>
    <w:rsid w:val="00E14E96"/>
    <w:rsid w:val="00E14EB1"/>
    <w:rsid w:val="00E15631"/>
    <w:rsid w:val="00E15A37"/>
    <w:rsid w:val="00E161D8"/>
    <w:rsid w:val="00E16F09"/>
    <w:rsid w:val="00E17282"/>
    <w:rsid w:val="00E17AAE"/>
    <w:rsid w:val="00E17D5A"/>
    <w:rsid w:val="00E21D1D"/>
    <w:rsid w:val="00E21F31"/>
    <w:rsid w:val="00E23EE8"/>
    <w:rsid w:val="00E242FC"/>
    <w:rsid w:val="00E249BF"/>
    <w:rsid w:val="00E25094"/>
    <w:rsid w:val="00E252C0"/>
    <w:rsid w:val="00E26192"/>
    <w:rsid w:val="00E27C2E"/>
    <w:rsid w:val="00E32367"/>
    <w:rsid w:val="00E32657"/>
    <w:rsid w:val="00E32ADB"/>
    <w:rsid w:val="00E33252"/>
    <w:rsid w:val="00E354AF"/>
    <w:rsid w:val="00E357B9"/>
    <w:rsid w:val="00E37B11"/>
    <w:rsid w:val="00E408A0"/>
    <w:rsid w:val="00E40F5F"/>
    <w:rsid w:val="00E41DA5"/>
    <w:rsid w:val="00E41E75"/>
    <w:rsid w:val="00E42443"/>
    <w:rsid w:val="00E43217"/>
    <w:rsid w:val="00E433E8"/>
    <w:rsid w:val="00E43720"/>
    <w:rsid w:val="00E43824"/>
    <w:rsid w:val="00E44F7C"/>
    <w:rsid w:val="00E45B21"/>
    <w:rsid w:val="00E466BC"/>
    <w:rsid w:val="00E471FC"/>
    <w:rsid w:val="00E47262"/>
    <w:rsid w:val="00E472E8"/>
    <w:rsid w:val="00E479E2"/>
    <w:rsid w:val="00E50117"/>
    <w:rsid w:val="00E51497"/>
    <w:rsid w:val="00E53069"/>
    <w:rsid w:val="00E5390D"/>
    <w:rsid w:val="00E53A86"/>
    <w:rsid w:val="00E5416B"/>
    <w:rsid w:val="00E541FD"/>
    <w:rsid w:val="00E54820"/>
    <w:rsid w:val="00E55384"/>
    <w:rsid w:val="00E601AF"/>
    <w:rsid w:val="00E60AAB"/>
    <w:rsid w:val="00E60E54"/>
    <w:rsid w:val="00E61D54"/>
    <w:rsid w:val="00E626C2"/>
    <w:rsid w:val="00E62CF4"/>
    <w:rsid w:val="00E63813"/>
    <w:rsid w:val="00E63BCC"/>
    <w:rsid w:val="00E63F88"/>
    <w:rsid w:val="00E6623B"/>
    <w:rsid w:val="00E67695"/>
    <w:rsid w:val="00E7063F"/>
    <w:rsid w:val="00E712C9"/>
    <w:rsid w:val="00E713A3"/>
    <w:rsid w:val="00E7254B"/>
    <w:rsid w:val="00E739B7"/>
    <w:rsid w:val="00E73CBC"/>
    <w:rsid w:val="00E74030"/>
    <w:rsid w:val="00E740C2"/>
    <w:rsid w:val="00E75367"/>
    <w:rsid w:val="00E75B44"/>
    <w:rsid w:val="00E76CE4"/>
    <w:rsid w:val="00E76EF2"/>
    <w:rsid w:val="00E77159"/>
    <w:rsid w:val="00E77543"/>
    <w:rsid w:val="00E81523"/>
    <w:rsid w:val="00E821EA"/>
    <w:rsid w:val="00E8224A"/>
    <w:rsid w:val="00E825A0"/>
    <w:rsid w:val="00E82EBD"/>
    <w:rsid w:val="00E834F9"/>
    <w:rsid w:val="00E836BD"/>
    <w:rsid w:val="00E8491A"/>
    <w:rsid w:val="00E84B09"/>
    <w:rsid w:val="00E853F1"/>
    <w:rsid w:val="00E854DB"/>
    <w:rsid w:val="00E86781"/>
    <w:rsid w:val="00E86EDF"/>
    <w:rsid w:val="00E87411"/>
    <w:rsid w:val="00E87B9F"/>
    <w:rsid w:val="00E87E7E"/>
    <w:rsid w:val="00E90166"/>
    <w:rsid w:val="00E902D7"/>
    <w:rsid w:val="00E91497"/>
    <w:rsid w:val="00E925DB"/>
    <w:rsid w:val="00E92EE0"/>
    <w:rsid w:val="00E9431E"/>
    <w:rsid w:val="00E945A6"/>
    <w:rsid w:val="00E94D1A"/>
    <w:rsid w:val="00E94D64"/>
    <w:rsid w:val="00E94F9F"/>
    <w:rsid w:val="00E9510A"/>
    <w:rsid w:val="00E958D5"/>
    <w:rsid w:val="00E95D9A"/>
    <w:rsid w:val="00E95E5D"/>
    <w:rsid w:val="00E9600E"/>
    <w:rsid w:val="00E96164"/>
    <w:rsid w:val="00E97205"/>
    <w:rsid w:val="00EA0FEF"/>
    <w:rsid w:val="00EA29A3"/>
    <w:rsid w:val="00EA32BD"/>
    <w:rsid w:val="00EA5190"/>
    <w:rsid w:val="00EA5918"/>
    <w:rsid w:val="00EA5B14"/>
    <w:rsid w:val="00EA5D9E"/>
    <w:rsid w:val="00EA6550"/>
    <w:rsid w:val="00EA6A11"/>
    <w:rsid w:val="00EA70B7"/>
    <w:rsid w:val="00EA7FC2"/>
    <w:rsid w:val="00EB26DD"/>
    <w:rsid w:val="00EB2BD7"/>
    <w:rsid w:val="00EB2F58"/>
    <w:rsid w:val="00EB2FC0"/>
    <w:rsid w:val="00EB4112"/>
    <w:rsid w:val="00EB49AC"/>
    <w:rsid w:val="00EB55B7"/>
    <w:rsid w:val="00EB60DE"/>
    <w:rsid w:val="00EB6C6C"/>
    <w:rsid w:val="00EB72AF"/>
    <w:rsid w:val="00EC069B"/>
    <w:rsid w:val="00EC0915"/>
    <w:rsid w:val="00EC16CF"/>
    <w:rsid w:val="00EC2217"/>
    <w:rsid w:val="00EC24AB"/>
    <w:rsid w:val="00EC3113"/>
    <w:rsid w:val="00EC3AE9"/>
    <w:rsid w:val="00EC3EA5"/>
    <w:rsid w:val="00EC560B"/>
    <w:rsid w:val="00EC5F24"/>
    <w:rsid w:val="00EC77CE"/>
    <w:rsid w:val="00ED02BC"/>
    <w:rsid w:val="00ED0937"/>
    <w:rsid w:val="00ED130A"/>
    <w:rsid w:val="00ED2597"/>
    <w:rsid w:val="00ED265E"/>
    <w:rsid w:val="00ED29BB"/>
    <w:rsid w:val="00ED2C5B"/>
    <w:rsid w:val="00ED3895"/>
    <w:rsid w:val="00ED3B94"/>
    <w:rsid w:val="00ED3DC2"/>
    <w:rsid w:val="00ED3EED"/>
    <w:rsid w:val="00ED53E3"/>
    <w:rsid w:val="00ED5EE3"/>
    <w:rsid w:val="00ED61A0"/>
    <w:rsid w:val="00ED65DA"/>
    <w:rsid w:val="00ED6DEB"/>
    <w:rsid w:val="00ED7904"/>
    <w:rsid w:val="00ED7FBF"/>
    <w:rsid w:val="00EE04B9"/>
    <w:rsid w:val="00EE0A8F"/>
    <w:rsid w:val="00EE16D0"/>
    <w:rsid w:val="00EE2688"/>
    <w:rsid w:val="00EE2C15"/>
    <w:rsid w:val="00EE3891"/>
    <w:rsid w:val="00EE3E2D"/>
    <w:rsid w:val="00EE58FE"/>
    <w:rsid w:val="00EE6A6A"/>
    <w:rsid w:val="00EE6DBB"/>
    <w:rsid w:val="00EE7833"/>
    <w:rsid w:val="00EE7E03"/>
    <w:rsid w:val="00EF019F"/>
    <w:rsid w:val="00EF0E45"/>
    <w:rsid w:val="00EF2B87"/>
    <w:rsid w:val="00EF372D"/>
    <w:rsid w:val="00EF48D6"/>
    <w:rsid w:val="00EF4919"/>
    <w:rsid w:val="00EF7AB5"/>
    <w:rsid w:val="00F00A98"/>
    <w:rsid w:val="00F01C2D"/>
    <w:rsid w:val="00F0287F"/>
    <w:rsid w:val="00F039EB"/>
    <w:rsid w:val="00F039FF"/>
    <w:rsid w:val="00F03C94"/>
    <w:rsid w:val="00F0595E"/>
    <w:rsid w:val="00F05A42"/>
    <w:rsid w:val="00F060EB"/>
    <w:rsid w:val="00F065B3"/>
    <w:rsid w:val="00F10184"/>
    <w:rsid w:val="00F10738"/>
    <w:rsid w:val="00F10C64"/>
    <w:rsid w:val="00F11360"/>
    <w:rsid w:val="00F12125"/>
    <w:rsid w:val="00F122C4"/>
    <w:rsid w:val="00F12FDA"/>
    <w:rsid w:val="00F13022"/>
    <w:rsid w:val="00F155CF"/>
    <w:rsid w:val="00F162B5"/>
    <w:rsid w:val="00F1740E"/>
    <w:rsid w:val="00F17F42"/>
    <w:rsid w:val="00F20146"/>
    <w:rsid w:val="00F20BE8"/>
    <w:rsid w:val="00F2125D"/>
    <w:rsid w:val="00F213F9"/>
    <w:rsid w:val="00F21955"/>
    <w:rsid w:val="00F22D4E"/>
    <w:rsid w:val="00F238FD"/>
    <w:rsid w:val="00F23E5F"/>
    <w:rsid w:val="00F2418E"/>
    <w:rsid w:val="00F250B7"/>
    <w:rsid w:val="00F2549D"/>
    <w:rsid w:val="00F2670F"/>
    <w:rsid w:val="00F26AD0"/>
    <w:rsid w:val="00F30143"/>
    <w:rsid w:val="00F30ADA"/>
    <w:rsid w:val="00F30CCC"/>
    <w:rsid w:val="00F325F4"/>
    <w:rsid w:val="00F339CF"/>
    <w:rsid w:val="00F33E90"/>
    <w:rsid w:val="00F34C4D"/>
    <w:rsid w:val="00F353DF"/>
    <w:rsid w:val="00F360CF"/>
    <w:rsid w:val="00F36C68"/>
    <w:rsid w:val="00F408CF"/>
    <w:rsid w:val="00F41212"/>
    <w:rsid w:val="00F416D0"/>
    <w:rsid w:val="00F41B3F"/>
    <w:rsid w:val="00F427D3"/>
    <w:rsid w:val="00F431A8"/>
    <w:rsid w:val="00F43694"/>
    <w:rsid w:val="00F43EB7"/>
    <w:rsid w:val="00F44848"/>
    <w:rsid w:val="00F45446"/>
    <w:rsid w:val="00F466C8"/>
    <w:rsid w:val="00F4733D"/>
    <w:rsid w:val="00F47396"/>
    <w:rsid w:val="00F47478"/>
    <w:rsid w:val="00F4787A"/>
    <w:rsid w:val="00F47E4B"/>
    <w:rsid w:val="00F5070B"/>
    <w:rsid w:val="00F5091C"/>
    <w:rsid w:val="00F50C53"/>
    <w:rsid w:val="00F50D47"/>
    <w:rsid w:val="00F50EB9"/>
    <w:rsid w:val="00F514E8"/>
    <w:rsid w:val="00F526E2"/>
    <w:rsid w:val="00F534DF"/>
    <w:rsid w:val="00F5361A"/>
    <w:rsid w:val="00F53E18"/>
    <w:rsid w:val="00F5452B"/>
    <w:rsid w:val="00F54617"/>
    <w:rsid w:val="00F54892"/>
    <w:rsid w:val="00F5542A"/>
    <w:rsid w:val="00F5683D"/>
    <w:rsid w:val="00F57662"/>
    <w:rsid w:val="00F60C6B"/>
    <w:rsid w:val="00F61631"/>
    <w:rsid w:val="00F61A7F"/>
    <w:rsid w:val="00F61AAD"/>
    <w:rsid w:val="00F621AF"/>
    <w:rsid w:val="00F629F3"/>
    <w:rsid w:val="00F6326B"/>
    <w:rsid w:val="00F63329"/>
    <w:rsid w:val="00F652BF"/>
    <w:rsid w:val="00F65BA3"/>
    <w:rsid w:val="00F65C46"/>
    <w:rsid w:val="00F6695B"/>
    <w:rsid w:val="00F66D11"/>
    <w:rsid w:val="00F707E1"/>
    <w:rsid w:val="00F70919"/>
    <w:rsid w:val="00F70D80"/>
    <w:rsid w:val="00F72787"/>
    <w:rsid w:val="00F73F1C"/>
    <w:rsid w:val="00F7424C"/>
    <w:rsid w:val="00F744C6"/>
    <w:rsid w:val="00F7496E"/>
    <w:rsid w:val="00F74D12"/>
    <w:rsid w:val="00F7530E"/>
    <w:rsid w:val="00F75A7C"/>
    <w:rsid w:val="00F762FF"/>
    <w:rsid w:val="00F772ED"/>
    <w:rsid w:val="00F77FF1"/>
    <w:rsid w:val="00F80151"/>
    <w:rsid w:val="00F8039D"/>
    <w:rsid w:val="00F80AB9"/>
    <w:rsid w:val="00F8168A"/>
    <w:rsid w:val="00F8170A"/>
    <w:rsid w:val="00F81DDC"/>
    <w:rsid w:val="00F82019"/>
    <w:rsid w:val="00F825C2"/>
    <w:rsid w:val="00F846F4"/>
    <w:rsid w:val="00F8470C"/>
    <w:rsid w:val="00F84724"/>
    <w:rsid w:val="00F851FA"/>
    <w:rsid w:val="00F85A7F"/>
    <w:rsid w:val="00F85CD9"/>
    <w:rsid w:val="00F8649B"/>
    <w:rsid w:val="00F870DE"/>
    <w:rsid w:val="00F87971"/>
    <w:rsid w:val="00F87BEF"/>
    <w:rsid w:val="00F9111D"/>
    <w:rsid w:val="00F919BC"/>
    <w:rsid w:val="00F93648"/>
    <w:rsid w:val="00F93682"/>
    <w:rsid w:val="00F93A8B"/>
    <w:rsid w:val="00F93DCF"/>
    <w:rsid w:val="00F93DF9"/>
    <w:rsid w:val="00F9421D"/>
    <w:rsid w:val="00F94551"/>
    <w:rsid w:val="00F9478B"/>
    <w:rsid w:val="00F9579F"/>
    <w:rsid w:val="00F95DC0"/>
    <w:rsid w:val="00F95F46"/>
    <w:rsid w:val="00F9629C"/>
    <w:rsid w:val="00F9791A"/>
    <w:rsid w:val="00FA02D2"/>
    <w:rsid w:val="00FA03BA"/>
    <w:rsid w:val="00FA0806"/>
    <w:rsid w:val="00FA18A3"/>
    <w:rsid w:val="00FA27CA"/>
    <w:rsid w:val="00FA3557"/>
    <w:rsid w:val="00FA3B0D"/>
    <w:rsid w:val="00FA462D"/>
    <w:rsid w:val="00FA4A0E"/>
    <w:rsid w:val="00FA4B53"/>
    <w:rsid w:val="00FA4DCA"/>
    <w:rsid w:val="00FA5A0A"/>
    <w:rsid w:val="00FA5E59"/>
    <w:rsid w:val="00FA603C"/>
    <w:rsid w:val="00FA6451"/>
    <w:rsid w:val="00FA6C1E"/>
    <w:rsid w:val="00FB0291"/>
    <w:rsid w:val="00FB0ECA"/>
    <w:rsid w:val="00FB1283"/>
    <w:rsid w:val="00FB1C15"/>
    <w:rsid w:val="00FB23E3"/>
    <w:rsid w:val="00FB3492"/>
    <w:rsid w:val="00FB35B9"/>
    <w:rsid w:val="00FB3F51"/>
    <w:rsid w:val="00FB433F"/>
    <w:rsid w:val="00FB5624"/>
    <w:rsid w:val="00FB5B65"/>
    <w:rsid w:val="00FC09F3"/>
    <w:rsid w:val="00FC0F3B"/>
    <w:rsid w:val="00FC17DA"/>
    <w:rsid w:val="00FC199B"/>
    <w:rsid w:val="00FC1AEA"/>
    <w:rsid w:val="00FC2FD7"/>
    <w:rsid w:val="00FC33A5"/>
    <w:rsid w:val="00FC4F65"/>
    <w:rsid w:val="00FC5FF0"/>
    <w:rsid w:val="00FC6641"/>
    <w:rsid w:val="00FC6B53"/>
    <w:rsid w:val="00FD0B84"/>
    <w:rsid w:val="00FD1377"/>
    <w:rsid w:val="00FD1AC1"/>
    <w:rsid w:val="00FD23A9"/>
    <w:rsid w:val="00FD2DA7"/>
    <w:rsid w:val="00FD33FF"/>
    <w:rsid w:val="00FD45FB"/>
    <w:rsid w:val="00FD528A"/>
    <w:rsid w:val="00FD5326"/>
    <w:rsid w:val="00FD5AA3"/>
    <w:rsid w:val="00FD749F"/>
    <w:rsid w:val="00FD78D5"/>
    <w:rsid w:val="00FE00F9"/>
    <w:rsid w:val="00FE0A3B"/>
    <w:rsid w:val="00FE0EDA"/>
    <w:rsid w:val="00FE0FE9"/>
    <w:rsid w:val="00FE127E"/>
    <w:rsid w:val="00FE327B"/>
    <w:rsid w:val="00FE36E1"/>
    <w:rsid w:val="00FE36EF"/>
    <w:rsid w:val="00FE3EC7"/>
    <w:rsid w:val="00FE41E3"/>
    <w:rsid w:val="00FE5172"/>
    <w:rsid w:val="00FE5483"/>
    <w:rsid w:val="00FE5BF8"/>
    <w:rsid w:val="00FE62F7"/>
    <w:rsid w:val="00FE647C"/>
    <w:rsid w:val="00FE72B9"/>
    <w:rsid w:val="00FE7BBB"/>
    <w:rsid w:val="00FF18CD"/>
    <w:rsid w:val="00FF1DF1"/>
    <w:rsid w:val="00FF3445"/>
    <w:rsid w:val="00FF4184"/>
    <w:rsid w:val="00FF42A4"/>
    <w:rsid w:val="00FF42AF"/>
    <w:rsid w:val="00FF4D2C"/>
    <w:rsid w:val="00FF4D8E"/>
    <w:rsid w:val="00FF614B"/>
    <w:rsid w:val="00FF6A14"/>
    <w:rsid w:val="00FF782C"/>
    <w:rsid w:val="013E0880"/>
    <w:rsid w:val="01AE1030"/>
    <w:rsid w:val="023F58CE"/>
    <w:rsid w:val="02A36C44"/>
    <w:rsid w:val="02E1392C"/>
    <w:rsid w:val="04261EFF"/>
    <w:rsid w:val="044414B5"/>
    <w:rsid w:val="048B260D"/>
    <w:rsid w:val="05066835"/>
    <w:rsid w:val="05EA0C18"/>
    <w:rsid w:val="068B64E1"/>
    <w:rsid w:val="08B1198F"/>
    <w:rsid w:val="0A9231B5"/>
    <w:rsid w:val="0ACD10A4"/>
    <w:rsid w:val="0C235FE3"/>
    <w:rsid w:val="0C8E1F35"/>
    <w:rsid w:val="0CBA69F1"/>
    <w:rsid w:val="0E536994"/>
    <w:rsid w:val="114937DF"/>
    <w:rsid w:val="159D4DC7"/>
    <w:rsid w:val="16003535"/>
    <w:rsid w:val="16936935"/>
    <w:rsid w:val="20DB4201"/>
    <w:rsid w:val="20E3741A"/>
    <w:rsid w:val="21394E70"/>
    <w:rsid w:val="222B7E60"/>
    <w:rsid w:val="25E42984"/>
    <w:rsid w:val="26D7485F"/>
    <w:rsid w:val="275F5D03"/>
    <w:rsid w:val="27926A3F"/>
    <w:rsid w:val="289003B6"/>
    <w:rsid w:val="28F00A1D"/>
    <w:rsid w:val="294234A7"/>
    <w:rsid w:val="2A364537"/>
    <w:rsid w:val="2BBE2A6B"/>
    <w:rsid w:val="2DBF0527"/>
    <w:rsid w:val="2F4C3335"/>
    <w:rsid w:val="329B08DF"/>
    <w:rsid w:val="33DF1621"/>
    <w:rsid w:val="357D3763"/>
    <w:rsid w:val="38421EC5"/>
    <w:rsid w:val="39282E49"/>
    <w:rsid w:val="3A3E7C39"/>
    <w:rsid w:val="3D0F40A5"/>
    <w:rsid w:val="3DBF44D4"/>
    <w:rsid w:val="3EC066E1"/>
    <w:rsid w:val="3F512FA9"/>
    <w:rsid w:val="402E32EA"/>
    <w:rsid w:val="40641CEC"/>
    <w:rsid w:val="40AB206C"/>
    <w:rsid w:val="40D42058"/>
    <w:rsid w:val="42497F67"/>
    <w:rsid w:val="427753E1"/>
    <w:rsid w:val="42F6439E"/>
    <w:rsid w:val="43085DA7"/>
    <w:rsid w:val="44751D72"/>
    <w:rsid w:val="44B15DE6"/>
    <w:rsid w:val="44E40246"/>
    <w:rsid w:val="48743864"/>
    <w:rsid w:val="48DE3D78"/>
    <w:rsid w:val="4A4C4A99"/>
    <w:rsid w:val="4D4E3A5F"/>
    <w:rsid w:val="4D674029"/>
    <w:rsid w:val="4EDE77CC"/>
    <w:rsid w:val="50A447B0"/>
    <w:rsid w:val="51AD450C"/>
    <w:rsid w:val="54135EFC"/>
    <w:rsid w:val="56132360"/>
    <w:rsid w:val="56C11676"/>
    <w:rsid w:val="58D02D39"/>
    <w:rsid w:val="59B354A1"/>
    <w:rsid w:val="5A8619FF"/>
    <w:rsid w:val="5C4F36F2"/>
    <w:rsid w:val="5C950961"/>
    <w:rsid w:val="5D1A7839"/>
    <w:rsid w:val="5ECA4107"/>
    <w:rsid w:val="601764D7"/>
    <w:rsid w:val="612A3CF6"/>
    <w:rsid w:val="69D21F5C"/>
    <w:rsid w:val="69FA6BAA"/>
    <w:rsid w:val="6A7A5F52"/>
    <w:rsid w:val="6C8163CC"/>
    <w:rsid w:val="6D277019"/>
    <w:rsid w:val="6DCA7188"/>
    <w:rsid w:val="72860B42"/>
    <w:rsid w:val="72AB1033"/>
    <w:rsid w:val="732A4575"/>
    <w:rsid w:val="73936431"/>
    <w:rsid w:val="74F80739"/>
    <w:rsid w:val="750E42BD"/>
    <w:rsid w:val="75536C36"/>
    <w:rsid w:val="760A6805"/>
    <w:rsid w:val="780008FE"/>
    <w:rsid w:val="7850593B"/>
    <w:rsid w:val="78F21B32"/>
    <w:rsid w:val="794D48D7"/>
    <w:rsid w:val="79F87B01"/>
    <w:rsid w:val="7D484DD3"/>
    <w:rsid w:val="7F694681"/>
    <w:rsid w:val="7FD2781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E3D3A2"/>
  <w14:defaultImageDpi w14:val="32767"/>
  <w15:docId w15:val="{A76DDF93-D3E9-4033-AE6C-1DE73D1BD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qFormat="1"/>
    <w:lsdException w:name="toc 6" w:qFormat="1"/>
    <w:lsdException w:name="toc 7" w:qFormat="1"/>
    <w:lsdException w:name="toc 8" w:qFormat="1"/>
    <w:lsdException w:name="toc 9" w:qFormat="1"/>
    <w:lsdException w:name="Normal Indent" w:qFormat="1"/>
    <w:lsdException w:name="footnote text" w:qFormat="1"/>
    <w:lsdException w:name="annotation text" w:unhideWhenUsed="1" w:qFormat="1"/>
    <w:lsdException w:name="header" w:qFormat="1"/>
    <w:lsdException w:name="footer" w:uiPriority="99" w:qFormat="1"/>
    <w:lsdException w:name="index heading" w:qFormat="1"/>
    <w:lsdException w:name="caption" w:qFormat="1"/>
    <w:lsdException w:name="table of figures" w:semiHidden="1" w:unhideWhenUsed="1"/>
    <w:lsdException w:name="envelope address" w:qFormat="1"/>
    <w:lsdException w:name="envelope return" w:qFormat="1"/>
    <w:lsdException w:name="footnote reference" w:qFormat="1"/>
    <w:lsdException w:name="annotation reference" w:unhideWhenUsed="1" w:qFormat="1"/>
    <w:lsdException w:name="line number" w:qFormat="1"/>
    <w:lsdException w:name="page number" w:qFormat="1"/>
    <w:lsdException w:name="endnote reference" w:semiHidden="1" w:unhideWhenUsed="1"/>
    <w:lsdException w:name="endnote text" w:semiHidden="1" w:unhideWhenUsed="1"/>
    <w:lsdException w:name="table of authorities" w:qFormat="1"/>
    <w:lsdException w:name="macro" w:semiHidden="1" w:unhideWhenUsed="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semiHidden="1" w:unhideWhenUsed="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qFormat="1"/>
    <w:lsdException w:name="Emphasis" w:qFormat="1"/>
    <w:lsdException w:name="Document Map" w:semiHidden="1"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uiPriority="99" w:unhideWhenUsed="1"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iPriority="99" w:unhideWhenUsed="1"/>
    <w:lsdException w:name="annotation subject"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lsdException w:name="Table 3D effects 2" w:semiHidden="1" w:unhideWhenUsed="1"/>
    <w:lsdException w:name="Table 3D effects 3" w:semiHidden="1" w:unhideWhenUsed="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59" w:qFormat="1"/>
    <w:lsdException w:name="Table Theme" w:semiHidden="1" w:unhideWhenUsed="1" w:qFormat="1"/>
    <w:lsdException w:name="Placeholder Text" w:semiHidden="1" w:uiPriority="99"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6">
    <w:name w:val="Normal"/>
    <w:qFormat/>
    <w:pPr>
      <w:spacing w:line="360" w:lineRule="auto"/>
      <w:ind w:firstLineChars="200" w:firstLine="640"/>
    </w:pPr>
    <w:rPr>
      <w:rFonts w:eastAsia="仿宋_GB2312" w:cs="宋体"/>
      <w:sz w:val="24"/>
      <w:szCs w:val="24"/>
    </w:rPr>
  </w:style>
  <w:style w:type="paragraph" w:styleId="1">
    <w:name w:val="heading 1"/>
    <w:basedOn w:val="a6"/>
    <w:next w:val="a6"/>
    <w:link w:val="11"/>
    <w:qFormat/>
    <w:pPr>
      <w:keepNext/>
      <w:keepLines/>
      <w:widowControl w:val="0"/>
      <w:spacing w:beforeLines="50" w:before="120" w:afterLines="50" w:after="120" w:line="520" w:lineRule="exact"/>
      <w:ind w:firstLineChars="0" w:firstLine="0"/>
      <w:jc w:val="center"/>
      <w:textAlignment w:val="center"/>
      <w:outlineLvl w:val="0"/>
    </w:pPr>
    <w:rPr>
      <w:rFonts w:cs="Times New Roman"/>
      <w:b/>
      <w:bCs/>
      <w:color w:val="000000" w:themeColor="text1"/>
      <w:kern w:val="44"/>
      <w:sz w:val="32"/>
      <w:szCs w:val="32"/>
    </w:rPr>
  </w:style>
  <w:style w:type="paragraph" w:styleId="2">
    <w:name w:val="heading 2"/>
    <w:basedOn w:val="a6"/>
    <w:next w:val="a6"/>
    <w:link w:val="20"/>
    <w:qFormat/>
    <w:pPr>
      <w:keepNext/>
      <w:keepLines/>
      <w:widowControl w:val="0"/>
      <w:spacing w:beforeLines="50" w:before="120" w:afterLines="50" w:after="120"/>
      <w:ind w:firstLineChars="0" w:firstLine="0"/>
      <w:jc w:val="both"/>
      <w:textAlignment w:val="center"/>
      <w:outlineLvl w:val="1"/>
    </w:pPr>
    <w:rPr>
      <w:rFonts w:cs="Times New Roman"/>
      <w:b/>
      <w:bCs/>
      <w:kern w:val="2"/>
      <w:sz w:val="28"/>
      <w:szCs w:val="28"/>
    </w:rPr>
  </w:style>
  <w:style w:type="paragraph" w:styleId="30">
    <w:name w:val="heading 3"/>
    <w:basedOn w:val="a6"/>
    <w:next w:val="a6"/>
    <w:link w:val="31"/>
    <w:qFormat/>
    <w:pPr>
      <w:keepNext/>
      <w:keepLines/>
      <w:widowControl w:val="0"/>
      <w:snapToGrid w:val="0"/>
      <w:ind w:firstLineChars="0" w:firstLine="0"/>
      <w:jc w:val="both"/>
      <w:outlineLvl w:val="2"/>
    </w:pPr>
    <w:rPr>
      <w:rFonts w:cs="Times New Roman"/>
      <w:b/>
      <w:kern w:val="2"/>
      <w:sz w:val="28"/>
      <w:szCs w:val="28"/>
    </w:rPr>
  </w:style>
  <w:style w:type="paragraph" w:styleId="4">
    <w:name w:val="heading 4"/>
    <w:basedOn w:val="a6"/>
    <w:next w:val="a6"/>
    <w:link w:val="40"/>
    <w:qFormat/>
    <w:pPr>
      <w:keepNext/>
      <w:keepLines/>
      <w:widowControl w:val="0"/>
      <w:spacing w:line="377" w:lineRule="auto"/>
      <w:jc w:val="both"/>
      <w:outlineLvl w:val="3"/>
    </w:pPr>
    <w:rPr>
      <w:rFonts w:ascii="Arial" w:eastAsia="黑体" w:hAnsi="Arial" w:cs="Times New Roman"/>
      <w:kern w:val="2"/>
      <w:sz w:val="28"/>
      <w:szCs w:val="20"/>
    </w:rPr>
  </w:style>
  <w:style w:type="paragraph" w:styleId="5">
    <w:name w:val="heading 5"/>
    <w:basedOn w:val="a6"/>
    <w:next w:val="a7"/>
    <w:link w:val="50"/>
    <w:qFormat/>
    <w:pPr>
      <w:keepNext/>
      <w:widowControl w:val="0"/>
      <w:spacing w:line="336" w:lineRule="auto"/>
      <w:jc w:val="both"/>
      <w:outlineLvl w:val="4"/>
    </w:pPr>
    <w:rPr>
      <w:rFonts w:cs="Times New Roman"/>
      <w:kern w:val="2"/>
      <w:sz w:val="28"/>
      <w:szCs w:val="20"/>
    </w:rPr>
  </w:style>
  <w:style w:type="paragraph" w:styleId="6">
    <w:name w:val="heading 6"/>
    <w:basedOn w:val="a6"/>
    <w:next w:val="a6"/>
    <w:link w:val="63"/>
    <w:qFormat/>
    <w:pPr>
      <w:keepNext/>
      <w:keepLines/>
      <w:spacing w:before="240" w:after="64" w:line="320" w:lineRule="auto"/>
      <w:ind w:firstLineChars="0" w:firstLine="0"/>
      <w:outlineLvl w:val="5"/>
    </w:pPr>
    <w:rPr>
      <w:rFonts w:ascii="Arial" w:eastAsia="黑体" w:hAnsi="Arial" w:cs="Times New Roman"/>
      <w:b/>
      <w:bCs/>
      <w:kern w:val="2"/>
    </w:rPr>
  </w:style>
  <w:style w:type="paragraph" w:styleId="7">
    <w:name w:val="heading 7"/>
    <w:basedOn w:val="a6"/>
    <w:next w:val="a6"/>
    <w:link w:val="73"/>
    <w:qFormat/>
    <w:pPr>
      <w:spacing w:before="320" w:after="100" w:line="240" w:lineRule="auto"/>
      <w:ind w:firstLineChars="0" w:firstLine="0"/>
      <w:outlineLvl w:val="6"/>
    </w:pPr>
    <w:rPr>
      <w:rFonts w:ascii="Cambria" w:eastAsia="宋体" w:hAnsi="Cambria" w:cs="Times New Roman"/>
      <w:b/>
      <w:bCs/>
      <w:color w:val="9BBB59"/>
      <w:sz w:val="20"/>
      <w:szCs w:val="20"/>
      <w:lang w:eastAsia="en-US" w:bidi="en-US"/>
    </w:rPr>
  </w:style>
  <w:style w:type="paragraph" w:styleId="8">
    <w:name w:val="heading 8"/>
    <w:basedOn w:val="a6"/>
    <w:next w:val="a6"/>
    <w:link w:val="83"/>
    <w:qFormat/>
    <w:pPr>
      <w:spacing w:before="320" w:after="100" w:line="240" w:lineRule="auto"/>
      <w:ind w:firstLineChars="0" w:firstLine="0"/>
      <w:outlineLvl w:val="7"/>
    </w:pPr>
    <w:rPr>
      <w:rFonts w:ascii="Cambria" w:eastAsia="宋体" w:hAnsi="Cambria" w:cs="Times New Roman"/>
      <w:b/>
      <w:bCs/>
      <w:i/>
      <w:iCs/>
      <w:color w:val="9BBB59"/>
      <w:sz w:val="20"/>
      <w:szCs w:val="20"/>
      <w:lang w:eastAsia="en-US" w:bidi="en-US"/>
    </w:rPr>
  </w:style>
  <w:style w:type="paragraph" w:styleId="9">
    <w:name w:val="heading 9"/>
    <w:basedOn w:val="a6"/>
    <w:next w:val="a6"/>
    <w:link w:val="93"/>
    <w:qFormat/>
    <w:pPr>
      <w:spacing w:before="320" w:after="100" w:line="240" w:lineRule="auto"/>
      <w:ind w:firstLineChars="0" w:firstLine="0"/>
      <w:outlineLvl w:val="8"/>
    </w:pPr>
    <w:rPr>
      <w:rFonts w:ascii="Cambria" w:eastAsia="宋体" w:hAnsi="Cambria" w:cs="Times New Roman"/>
      <w:i/>
      <w:iCs/>
      <w:color w:val="9BBB59"/>
      <w:sz w:val="20"/>
      <w:szCs w:val="20"/>
      <w:lang w:eastAsia="en-US" w:bidi="en-US"/>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7">
    <w:name w:val="Normal Indent"/>
    <w:basedOn w:val="a6"/>
    <w:link w:val="ab"/>
    <w:qFormat/>
    <w:pPr>
      <w:widowControl w:val="0"/>
      <w:ind w:firstLine="420"/>
      <w:jc w:val="both"/>
    </w:pPr>
    <w:rPr>
      <w:rFonts w:cs="Times New Roman"/>
      <w:kern w:val="2"/>
      <w:szCs w:val="20"/>
    </w:rPr>
  </w:style>
  <w:style w:type="paragraph" w:styleId="32">
    <w:name w:val="List 3"/>
    <w:basedOn w:val="a6"/>
    <w:qFormat/>
    <w:pPr>
      <w:widowControl w:val="0"/>
      <w:spacing w:line="240" w:lineRule="auto"/>
      <w:ind w:leftChars="400" w:left="100" w:hangingChars="200" w:hanging="200"/>
      <w:jc w:val="both"/>
    </w:pPr>
    <w:rPr>
      <w:rFonts w:eastAsia="宋体" w:cs="Times New Roman"/>
      <w:kern w:val="2"/>
      <w:sz w:val="21"/>
    </w:rPr>
  </w:style>
  <w:style w:type="paragraph" w:styleId="TOC7">
    <w:name w:val="toc 7"/>
    <w:basedOn w:val="a6"/>
    <w:next w:val="a6"/>
    <w:qFormat/>
    <w:pPr>
      <w:widowControl w:val="0"/>
      <w:ind w:leftChars="1200" w:left="2520"/>
      <w:jc w:val="both"/>
    </w:pPr>
    <w:rPr>
      <w:rFonts w:cs="Times New Roman"/>
      <w:kern w:val="2"/>
      <w:sz w:val="21"/>
    </w:rPr>
  </w:style>
  <w:style w:type="paragraph" w:styleId="21">
    <w:name w:val="List Number 2"/>
    <w:basedOn w:val="a6"/>
    <w:qFormat/>
    <w:pPr>
      <w:tabs>
        <w:tab w:val="left" w:pos="780"/>
      </w:tabs>
      <w:spacing w:line="480" w:lineRule="exact"/>
      <w:ind w:leftChars="200" w:left="780" w:hangingChars="200" w:hanging="360"/>
      <w:jc w:val="both"/>
    </w:pPr>
    <w:rPr>
      <w:rFonts w:ascii="宋体" w:eastAsia="宋体" w:cs="Times New Roman"/>
      <w:kern w:val="2"/>
      <w:sz w:val="21"/>
    </w:rPr>
  </w:style>
  <w:style w:type="paragraph" w:styleId="ac">
    <w:name w:val="table of authorities"/>
    <w:basedOn w:val="a6"/>
    <w:next w:val="a6"/>
    <w:qFormat/>
    <w:pPr>
      <w:widowControl w:val="0"/>
      <w:spacing w:line="240" w:lineRule="auto"/>
      <w:ind w:left="210" w:firstLineChars="0" w:hanging="210"/>
    </w:pPr>
    <w:rPr>
      <w:rFonts w:ascii="Calibri" w:eastAsia="宋体" w:hAnsi="Calibri" w:cs="Times New Roman"/>
      <w:kern w:val="2"/>
      <w:sz w:val="20"/>
      <w:szCs w:val="20"/>
    </w:rPr>
  </w:style>
  <w:style w:type="paragraph" w:styleId="ad">
    <w:name w:val="Note Heading"/>
    <w:basedOn w:val="a6"/>
    <w:next w:val="a6"/>
    <w:link w:val="33"/>
    <w:qFormat/>
    <w:pPr>
      <w:widowControl w:val="0"/>
      <w:spacing w:line="240" w:lineRule="auto"/>
      <w:ind w:firstLineChars="0" w:firstLine="0"/>
      <w:jc w:val="center"/>
    </w:pPr>
    <w:rPr>
      <w:rFonts w:eastAsia="宋体" w:cs="Times New Roman"/>
      <w:kern w:val="2"/>
      <w:sz w:val="21"/>
      <w:szCs w:val="20"/>
    </w:rPr>
  </w:style>
  <w:style w:type="paragraph" w:styleId="41">
    <w:name w:val="List Bullet 4"/>
    <w:basedOn w:val="a6"/>
    <w:qFormat/>
    <w:pPr>
      <w:tabs>
        <w:tab w:val="left" w:pos="1620"/>
      </w:tabs>
      <w:spacing w:line="480" w:lineRule="exact"/>
      <w:ind w:leftChars="600" w:left="1620" w:hangingChars="200" w:hanging="360"/>
      <w:jc w:val="both"/>
    </w:pPr>
    <w:rPr>
      <w:rFonts w:ascii="宋体" w:eastAsia="宋体" w:cs="Times New Roman"/>
      <w:kern w:val="2"/>
      <w:sz w:val="21"/>
    </w:rPr>
  </w:style>
  <w:style w:type="paragraph" w:styleId="80">
    <w:name w:val="index 8"/>
    <w:basedOn w:val="a6"/>
    <w:next w:val="a6"/>
    <w:qFormat/>
    <w:pPr>
      <w:widowControl w:val="0"/>
      <w:spacing w:line="240" w:lineRule="auto"/>
      <w:ind w:left="1680" w:firstLineChars="0" w:hanging="210"/>
    </w:pPr>
    <w:rPr>
      <w:rFonts w:eastAsia="宋体" w:cs="Times New Roman"/>
      <w:kern w:val="2"/>
      <w:sz w:val="18"/>
      <w:szCs w:val="18"/>
    </w:rPr>
  </w:style>
  <w:style w:type="paragraph" w:styleId="ae">
    <w:name w:val="E-mail Signature"/>
    <w:basedOn w:val="a6"/>
    <w:link w:val="34"/>
    <w:qFormat/>
    <w:pPr>
      <w:spacing w:line="480" w:lineRule="exact"/>
      <w:ind w:firstLineChars="0" w:firstLine="0"/>
      <w:jc w:val="both"/>
    </w:pPr>
    <w:rPr>
      <w:rFonts w:ascii="宋体" w:eastAsia="宋体" w:cs="Times New Roman"/>
      <w:kern w:val="2"/>
      <w:sz w:val="21"/>
    </w:rPr>
  </w:style>
  <w:style w:type="paragraph" w:styleId="af">
    <w:name w:val="List Number"/>
    <w:basedOn w:val="a6"/>
    <w:qFormat/>
    <w:pPr>
      <w:tabs>
        <w:tab w:val="left" w:pos="360"/>
      </w:tabs>
      <w:spacing w:line="480" w:lineRule="exact"/>
      <w:ind w:left="360" w:hangingChars="200" w:hanging="360"/>
      <w:jc w:val="both"/>
    </w:pPr>
    <w:rPr>
      <w:rFonts w:ascii="宋体" w:eastAsia="宋体" w:cs="Times New Roman"/>
      <w:kern w:val="2"/>
      <w:sz w:val="21"/>
    </w:rPr>
  </w:style>
  <w:style w:type="paragraph" w:styleId="af0">
    <w:name w:val="caption"/>
    <w:basedOn w:val="a6"/>
    <w:next w:val="a6"/>
    <w:qFormat/>
    <w:pPr>
      <w:widowControl w:val="0"/>
    </w:pPr>
    <w:rPr>
      <w:rFonts w:eastAsia="仿宋" w:cs="Times New Roman"/>
      <w:kern w:val="2"/>
      <w:sz w:val="21"/>
      <w:szCs w:val="21"/>
    </w:rPr>
  </w:style>
  <w:style w:type="paragraph" w:styleId="51">
    <w:name w:val="index 5"/>
    <w:basedOn w:val="a6"/>
    <w:next w:val="a6"/>
    <w:qFormat/>
    <w:pPr>
      <w:widowControl w:val="0"/>
      <w:spacing w:line="240" w:lineRule="auto"/>
      <w:ind w:left="1050" w:firstLineChars="0" w:hanging="210"/>
    </w:pPr>
    <w:rPr>
      <w:rFonts w:eastAsia="宋体" w:cs="Times New Roman"/>
      <w:kern w:val="2"/>
      <w:sz w:val="18"/>
      <w:szCs w:val="18"/>
    </w:rPr>
  </w:style>
  <w:style w:type="paragraph" w:styleId="af1">
    <w:name w:val="List Bullet"/>
    <w:basedOn w:val="a6"/>
    <w:qFormat/>
    <w:pPr>
      <w:widowControl w:val="0"/>
      <w:spacing w:line="240" w:lineRule="auto"/>
      <w:ind w:left="1805" w:firstLineChars="0" w:hanging="1245"/>
      <w:jc w:val="both"/>
    </w:pPr>
    <w:rPr>
      <w:rFonts w:eastAsia="宋体" w:cs="Times New Roman"/>
      <w:kern w:val="2"/>
      <w:sz w:val="21"/>
    </w:rPr>
  </w:style>
  <w:style w:type="paragraph" w:styleId="af2">
    <w:name w:val="envelope address"/>
    <w:basedOn w:val="a6"/>
    <w:qFormat/>
    <w:pPr>
      <w:framePr w:w="7920" w:h="1980" w:hRule="exact" w:hSpace="180" w:wrap="around" w:hAnchor="page" w:xAlign="center" w:yAlign="bottom"/>
      <w:snapToGrid w:val="0"/>
      <w:spacing w:line="480" w:lineRule="exact"/>
      <w:ind w:leftChars="1400" w:left="100" w:firstLineChars="0" w:firstLine="0"/>
      <w:jc w:val="both"/>
    </w:pPr>
    <w:rPr>
      <w:rFonts w:ascii="Arial" w:eastAsia="宋体" w:hAnsi="Arial" w:cs="Arial"/>
      <w:kern w:val="2"/>
    </w:rPr>
  </w:style>
  <w:style w:type="paragraph" w:styleId="af3">
    <w:name w:val="Document Map"/>
    <w:basedOn w:val="a6"/>
    <w:link w:val="af4"/>
    <w:semiHidden/>
    <w:qFormat/>
    <w:pPr>
      <w:widowControl w:val="0"/>
      <w:shd w:val="clear" w:color="auto" w:fill="000080"/>
      <w:jc w:val="both"/>
    </w:pPr>
    <w:rPr>
      <w:rFonts w:cs="Times New Roman"/>
      <w:kern w:val="2"/>
      <w:sz w:val="21"/>
    </w:rPr>
  </w:style>
  <w:style w:type="paragraph" w:styleId="af5">
    <w:name w:val="toa heading"/>
    <w:basedOn w:val="a6"/>
    <w:next w:val="a6"/>
    <w:qFormat/>
    <w:pPr>
      <w:widowControl w:val="0"/>
      <w:spacing w:before="240" w:after="120" w:line="240" w:lineRule="auto"/>
      <w:ind w:firstLineChars="0" w:firstLine="0"/>
      <w:jc w:val="center"/>
    </w:pPr>
    <w:rPr>
      <w:rFonts w:ascii="Calibri" w:eastAsia="宋体" w:hAnsi="Calibri" w:cs="Arial"/>
      <w:smallCaps/>
      <w:kern w:val="2"/>
      <w:sz w:val="22"/>
      <w:szCs w:val="22"/>
      <w:u w:val="single"/>
    </w:rPr>
  </w:style>
  <w:style w:type="paragraph" w:styleId="af6">
    <w:name w:val="annotation text"/>
    <w:basedOn w:val="a6"/>
    <w:link w:val="af7"/>
    <w:unhideWhenUsed/>
    <w:qFormat/>
    <w:pPr>
      <w:widowControl w:val="0"/>
    </w:pPr>
    <w:rPr>
      <w:rFonts w:cs="Times New Roman"/>
      <w:kern w:val="2"/>
      <w:sz w:val="21"/>
    </w:rPr>
  </w:style>
  <w:style w:type="paragraph" w:styleId="60">
    <w:name w:val="index 6"/>
    <w:basedOn w:val="a6"/>
    <w:next w:val="a6"/>
    <w:qFormat/>
    <w:pPr>
      <w:widowControl w:val="0"/>
      <w:spacing w:line="240" w:lineRule="auto"/>
      <w:ind w:left="1260" w:firstLineChars="0" w:hanging="210"/>
    </w:pPr>
    <w:rPr>
      <w:rFonts w:eastAsia="宋体" w:cs="Times New Roman"/>
      <w:kern w:val="2"/>
      <w:sz w:val="18"/>
      <w:szCs w:val="18"/>
    </w:rPr>
  </w:style>
  <w:style w:type="paragraph" w:styleId="af8">
    <w:name w:val="Salutation"/>
    <w:basedOn w:val="a6"/>
    <w:next w:val="a6"/>
    <w:link w:val="35"/>
    <w:qFormat/>
    <w:pPr>
      <w:spacing w:line="480" w:lineRule="exact"/>
      <w:ind w:firstLineChars="0" w:firstLine="0"/>
      <w:jc w:val="both"/>
    </w:pPr>
    <w:rPr>
      <w:rFonts w:ascii="宋体" w:eastAsia="宋体" w:cs="Times New Roman"/>
      <w:kern w:val="2"/>
      <w:sz w:val="21"/>
    </w:rPr>
  </w:style>
  <w:style w:type="paragraph" w:styleId="36">
    <w:name w:val="Body Text 3"/>
    <w:basedOn w:val="a6"/>
    <w:link w:val="37"/>
    <w:qFormat/>
    <w:pPr>
      <w:spacing w:after="120"/>
    </w:pPr>
    <w:rPr>
      <w:sz w:val="16"/>
      <w:szCs w:val="16"/>
    </w:rPr>
  </w:style>
  <w:style w:type="paragraph" w:styleId="af9">
    <w:name w:val="Closing"/>
    <w:basedOn w:val="a6"/>
    <w:link w:val="38"/>
    <w:qFormat/>
    <w:pPr>
      <w:spacing w:line="480" w:lineRule="exact"/>
      <w:ind w:leftChars="2100" w:left="100" w:firstLineChars="0" w:firstLine="0"/>
      <w:jc w:val="both"/>
    </w:pPr>
    <w:rPr>
      <w:rFonts w:ascii="宋体" w:eastAsia="宋体" w:cs="Times New Roman"/>
      <w:kern w:val="2"/>
      <w:sz w:val="21"/>
    </w:rPr>
  </w:style>
  <w:style w:type="paragraph" w:styleId="39">
    <w:name w:val="List Bullet 3"/>
    <w:basedOn w:val="a6"/>
    <w:qFormat/>
    <w:pPr>
      <w:tabs>
        <w:tab w:val="left" w:pos="1200"/>
      </w:tabs>
      <w:spacing w:line="480" w:lineRule="exact"/>
      <w:ind w:leftChars="400" w:left="1200" w:hangingChars="200" w:hanging="360"/>
      <w:jc w:val="both"/>
    </w:pPr>
    <w:rPr>
      <w:rFonts w:ascii="宋体" w:eastAsia="宋体" w:cs="Times New Roman"/>
      <w:kern w:val="2"/>
      <w:sz w:val="21"/>
    </w:rPr>
  </w:style>
  <w:style w:type="paragraph" w:styleId="afa">
    <w:name w:val="Body Text"/>
    <w:basedOn w:val="a6"/>
    <w:link w:val="afb"/>
    <w:qFormat/>
    <w:pPr>
      <w:widowControl w:val="0"/>
      <w:spacing w:line="520" w:lineRule="exact"/>
      <w:jc w:val="both"/>
    </w:pPr>
    <w:rPr>
      <w:rFonts w:cs="Times New Roman"/>
      <w:kern w:val="2"/>
    </w:rPr>
  </w:style>
  <w:style w:type="paragraph" w:styleId="afc">
    <w:name w:val="Body Text Indent"/>
    <w:basedOn w:val="a6"/>
    <w:link w:val="afd"/>
    <w:qFormat/>
    <w:pPr>
      <w:widowControl w:val="0"/>
      <w:spacing w:after="120"/>
      <w:ind w:firstLineChars="0" w:firstLine="0"/>
      <w:jc w:val="center"/>
    </w:pPr>
    <w:rPr>
      <w:rFonts w:cs="Times New Roman"/>
      <w:b/>
      <w:bCs/>
      <w:kern w:val="2"/>
      <w:sz w:val="21"/>
    </w:rPr>
  </w:style>
  <w:style w:type="paragraph" w:styleId="3">
    <w:name w:val="List Number 3"/>
    <w:basedOn w:val="a6"/>
    <w:qFormat/>
    <w:pPr>
      <w:widowControl w:val="0"/>
      <w:numPr>
        <w:numId w:val="1"/>
      </w:numPr>
      <w:spacing w:line="240" w:lineRule="auto"/>
      <w:jc w:val="both"/>
    </w:pPr>
    <w:rPr>
      <w:rFonts w:cs="Times New Roman"/>
      <w:kern w:val="2"/>
      <w:sz w:val="28"/>
    </w:rPr>
  </w:style>
  <w:style w:type="paragraph" w:styleId="22">
    <w:name w:val="List 2"/>
    <w:basedOn w:val="a6"/>
    <w:qFormat/>
    <w:pPr>
      <w:widowControl w:val="0"/>
      <w:tabs>
        <w:tab w:val="left" w:pos="2692"/>
      </w:tabs>
      <w:autoSpaceDE w:val="0"/>
      <w:autoSpaceDN w:val="0"/>
      <w:adjustRightInd w:val="0"/>
      <w:ind w:leftChars="200" w:left="100" w:rightChars="111" w:right="311" w:hangingChars="200" w:hanging="200"/>
      <w:jc w:val="both"/>
    </w:pPr>
    <w:rPr>
      <w:rFonts w:ascii="宋体" w:eastAsia="宋体" w:hAnsi="宋体" w:cs="Times New Roman"/>
      <w:kern w:val="2"/>
      <w:sz w:val="28"/>
    </w:rPr>
  </w:style>
  <w:style w:type="paragraph" w:styleId="afe">
    <w:name w:val="List Continue"/>
    <w:basedOn w:val="a6"/>
    <w:qFormat/>
    <w:pPr>
      <w:spacing w:after="120" w:line="480" w:lineRule="exact"/>
      <w:ind w:leftChars="200" w:left="420" w:firstLineChars="0" w:firstLine="0"/>
      <w:jc w:val="both"/>
    </w:pPr>
    <w:rPr>
      <w:rFonts w:ascii="宋体" w:eastAsia="宋体" w:cs="Times New Roman"/>
      <w:kern w:val="2"/>
      <w:sz w:val="21"/>
    </w:rPr>
  </w:style>
  <w:style w:type="paragraph" w:styleId="aff">
    <w:name w:val="Block Text"/>
    <w:basedOn w:val="a6"/>
    <w:qFormat/>
    <w:pPr>
      <w:widowControl w:val="0"/>
      <w:spacing w:line="500" w:lineRule="exact"/>
      <w:ind w:leftChars="-100" w:left="-210" w:right="-641" w:firstLineChars="0" w:firstLine="560"/>
      <w:jc w:val="center"/>
    </w:pPr>
    <w:rPr>
      <w:rFonts w:ascii="仿宋_GB2312" w:cs="Times New Roman"/>
      <w:kern w:val="2"/>
      <w:sz w:val="28"/>
    </w:rPr>
  </w:style>
  <w:style w:type="paragraph" w:styleId="23">
    <w:name w:val="List Bullet 2"/>
    <w:basedOn w:val="a6"/>
    <w:qFormat/>
    <w:pPr>
      <w:widowControl w:val="0"/>
      <w:spacing w:line="240" w:lineRule="auto"/>
      <w:ind w:firstLineChars="0" w:firstLine="0"/>
      <w:jc w:val="both"/>
    </w:pPr>
    <w:rPr>
      <w:rFonts w:eastAsia="宋体" w:cs="Times New Roman"/>
      <w:kern w:val="2"/>
      <w:sz w:val="21"/>
    </w:rPr>
  </w:style>
  <w:style w:type="paragraph" w:styleId="HTML">
    <w:name w:val="HTML Address"/>
    <w:basedOn w:val="a6"/>
    <w:link w:val="HTML3"/>
    <w:qFormat/>
    <w:pPr>
      <w:spacing w:line="480" w:lineRule="exact"/>
      <w:ind w:firstLineChars="0" w:firstLine="0"/>
      <w:jc w:val="both"/>
    </w:pPr>
    <w:rPr>
      <w:rFonts w:ascii="宋体" w:eastAsia="宋体" w:cs="Times New Roman"/>
      <w:i/>
      <w:iCs/>
      <w:kern w:val="2"/>
      <w:sz w:val="21"/>
    </w:rPr>
  </w:style>
  <w:style w:type="paragraph" w:styleId="42">
    <w:name w:val="index 4"/>
    <w:basedOn w:val="a6"/>
    <w:next w:val="a6"/>
    <w:qFormat/>
    <w:pPr>
      <w:widowControl w:val="0"/>
      <w:spacing w:line="240" w:lineRule="auto"/>
      <w:ind w:left="840" w:firstLineChars="0" w:hanging="210"/>
    </w:pPr>
    <w:rPr>
      <w:rFonts w:eastAsia="宋体" w:cs="Times New Roman"/>
      <w:kern w:val="2"/>
      <w:sz w:val="18"/>
      <w:szCs w:val="18"/>
    </w:rPr>
  </w:style>
  <w:style w:type="paragraph" w:styleId="TOC5">
    <w:name w:val="toc 5"/>
    <w:basedOn w:val="a6"/>
    <w:next w:val="a6"/>
    <w:qFormat/>
    <w:pPr>
      <w:widowControl w:val="0"/>
      <w:ind w:leftChars="800" w:left="1680"/>
      <w:jc w:val="both"/>
    </w:pPr>
    <w:rPr>
      <w:rFonts w:cs="Times New Roman"/>
      <w:kern w:val="2"/>
      <w:sz w:val="21"/>
    </w:rPr>
  </w:style>
  <w:style w:type="paragraph" w:styleId="TOC3">
    <w:name w:val="toc 3"/>
    <w:basedOn w:val="a6"/>
    <w:next w:val="a6"/>
    <w:uiPriority w:val="39"/>
    <w:qFormat/>
    <w:pPr>
      <w:widowControl w:val="0"/>
      <w:tabs>
        <w:tab w:val="right" w:leader="dot" w:pos="9288"/>
      </w:tabs>
      <w:spacing w:line="440" w:lineRule="exact"/>
      <w:ind w:leftChars="400" w:left="840"/>
      <w:jc w:val="both"/>
    </w:pPr>
    <w:rPr>
      <w:rFonts w:cs="Times New Roman"/>
      <w:kern w:val="2"/>
    </w:rPr>
  </w:style>
  <w:style w:type="paragraph" w:styleId="aff0">
    <w:name w:val="Plain Text"/>
    <w:basedOn w:val="a6"/>
    <w:link w:val="aff1"/>
    <w:qFormat/>
    <w:pPr>
      <w:widowControl w:val="0"/>
      <w:jc w:val="both"/>
    </w:pPr>
    <w:rPr>
      <w:rFonts w:hAnsi="Courier New" w:cs="Times New Roman"/>
      <w:kern w:val="2"/>
      <w:sz w:val="21"/>
      <w:szCs w:val="21"/>
    </w:rPr>
  </w:style>
  <w:style w:type="paragraph" w:styleId="52">
    <w:name w:val="List Bullet 5"/>
    <w:basedOn w:val="a6"/>
    <w:qFormat/>
    <w:pPr>
      <w:tabs>
        <w:tab w:val="left" w:pos="2040"/>
      </w:tabs>
      <w:spacing w:line="480" w:lineRule="exact"/>
      <w:ind w:leftChars="800" w:left="2040" w:hangingChars="200" w:hanging="360"/>
      <w:jc w:val="both"/>
    </w:pPr>
    <w:rPr>
      <w:rFonts w:ascii="宋体" w:eastAsia="宋体" w:cs="Times New Roman"/>
      <w:kern w:val="2"/>
      <w:sz w:val="21"/>
    </w:rPr>
  </w:style>
  <w:style w:type="paragraph" w:styleId="43">
    <w:name w:val="List Number 4"/>
    <w:basedOn w:val="a6"/>
    <w:qFormat/>
    <w:pPr>
      <w:tabs>
        <w:tab w:val="left" w:pos="1620"/>
      </w:tabs>
      <w:spacing w:line="480" w:lineRule="exact"/>
      <w:ind w:leftChars="600" w:left="1620" w:hangingChars="200" w:hanging="360"/>
      <w:jc w:val="both"/>
    </w:pPr>
    <w:rPr>
      <w:rFonts w:ascii="宋体" w:eastAsia="宋体" w:cs="Times New Roman"/>
      <w:kern w:val="2"/>
      <w:sz w:val="21"/>
    </w:rPr>
  </w:style>
  <w:style w:type="paragraph" w:styleId="TOC8">
    <w:name w:val="toc 8"/>
    <w:basedOn w:val="a6"/>
    <w:next w:val="a6"/>
    <w:qFormat/>
    <w:pPr>
      <w:widowControl w:val="0"/>
      <w:ind w:leftChars="1400" w:left="2940"/>
      <w:jc w:val="both"/>
    </w:pPr>
    <w:rPr>
      <w:rFonts w:cs="Times New Roman"/>
      <w:kern w:val="2"/>
      <w:sz w:val="21"/>
    </w:rPr>
  </w:style>
  <w:style w:type="paragraph" w:styleId="3a">
    <w:name w:val="index 3"/>
    <w:basedOn w:val="a6"/>
    <w:next w:val="a6"/>
    <w:qFormat/>
    <w:pPr>
      <w:widowControl w:val="0"/>
      <w:spacing w:line="240" w:lineRule="auto"/>
      <w:ind w:left="630" w:firstLineChars="0" w:hanging="210"/>
    </w:pPr>
    <w:rPr>
      <w:rFonts w:eastAsia="宋体" w:cs="Times New Roman"/>
      <w:kern w:val="2"/>
      <w:sz w:val="18"/>
      <w:szCs w:val="18"/>
    </w:rPr>
  </w:style>
  <w:style w:type="paragraph" w:styleId="aff2">
    <w:name w:val="Date"/>
    <w:basedOn w:val="a6"/>
    <w:next w:val="a6"/>
    <w:link w:val="aff3"/>
    <w:qFormat/>
    <w:pPr>
      <w:widowControl w:val="0"/>
      <w:ind w:leftChars="2500" w:left="100"/>
      <w:jc w:val="both"/>
    </w:pPr>
    <w:rPr>
      <w:rFonts w:cs="Times New Roman"/>
      <w:b/>
      <w:bCs/>
      <w:kern w:val="2"/>
      <w:sz w:val="28"/>
    </w:rPr>
  </w:style>
  <w:style w:type="paragraph" w:styleId="24">
    <w:name w:val="Body Text Indent 2"/>
    <w:basedOn w:val="a6"/>
    <w:link w:val="25"/>
    <w:qFormat/>
    <w:pPr>
      <w:widowControl w:val="0"/>
      <w:ind w:firstLine="480"/>
      <w:jc w:val="both"/>
    </w:pPr>
    <w:rPr>
      <w:rFonts w:cs="Times New Roman"/>
      <w:kern w:val="2"/>
    </w:rPr>
  </w:style>
  <w:style w:type="paragraph" w:styleId="53">
    <w:name w:val="List Continue 5"/>
    <w:basedOn w:val="a6"/>
    <w:qFormat/>
    <w:pPr>
      <w:spacing w:after="120" w:line="480" w:lineRule="exact"/>
      <w:ind w:leftChars="1000" w:left="2100" w:firstLineChars="0" w:firstLine="0"/>
      <w:jc w:val="both"/>
    </w:pPr>
    <w:rPr>
      <w:rFonts w:ascii="宋体" w:eastAsia="宋体" w:cs="Times New Roman"/>
      <w:kern w:val="2"/>
      <w:sz w:val="21"/>
    </w:rPr>
  </w:style>
  <w:style w:type="paragraph" w:styleId="aff4">
    <w:name w:val="Balloon Text"/>
    <w:basedOn w:val="a6"/>
    <w:link w:val="aff5"/>
    <w:unhideWhenUsed/>
    <w:qFormat/>
    <w:pPr>
      <w:widowControl w:val="0"/>
      <w:jc w:val="both"/>
    </w:pPr>
    <w:rPr>
      <w:rFonts w:ascii="Calibri" w:hAnsi="Calibri" w:cs="Times New Roman"/>
      <w:kern w:val="2"/>
      <w:sz w:val="18"/>
      <w:szCs w:val="18"/>
    </w:rPr>
  </w:style>
  <w:style w:type="paragraph" w:styleId="aff6">
    <w:name w:val="footer"/>
    <w:basedOn w:val="a6"/>
    <w:link w:val="aff7"/>
    <w:uiPriority w:val="99"/>
    <w:qFormat/>
    <w:pPr>
      <w:widowControl w:val="0"/>
      <w:tabs>
        <w:tab w:val="center" w:pos="4153"/>
        <w:tab w:val="right" w:pos="8306"/>
      </w:tabs>
      <w:snapToGrid w:val="0"/>
      <w:ind w:firstLine="360"/>
      <w:jc w:val="center"/>
    </w:pPr>
    <w:rPr>
      <w:rFonts w:cs="Times New Roman"/>
      <w:kern w:val="2"/>
      <w:sz w:val="18"/>
      <w:szCs w:val="18"/>
    </w:rPr>
  </w:style>
  <w:style w:type="paragraph" w:styleId="aff8">
    <w:name w:val="envelope return"/>
    <w:basedOn w:val="a6"/>
    <w:qFormat/>
    <w:pPr>
      <w:snapToGrid w:val="0"/>
      <w:spacing w:line="480" w:lineRule="exact"/>
      <w:ind w:firstLineChars="0" w:firstLine="0"/>
      <w:jc w:val="both"/>
    </w:pPr>
    <w:rPr>
      <w:rFonts w:ascii="Arial" w:eastAsia="宋体" w:hAnsi="Arial" w:cs="Arial"/>
      <w:kern w:val="2"/>
      <w:sz w:val="21"/>
    </w:rPr>
  </w:style>
  <w:style w:type="paragraph" w:styleId="aff9">
    <w:name w:val="header"/>
    <w:basedOn w:val="a6"/>
    <w:link w:val="affa"/>
    <w:qFormat/>
    <w:pPr>
      <w:widowControl w:val="0"/>
      <w:pBdr>
        <w:bottom w:val="single" w:sz="6" w:space="1" w:color="auto"/>
      </w:pBdr>
      <w:tabs>
        <w:tab w:val="center" w:pos="4153"/>
        <w:tab w:val="right" w:pos="8306"/>
      </w:tabs>
      <w:snapToGrid w:val="0"/>
      <w:spacing w:line="240" w:lineRule="auto"/>
      <w:ind w:firstLine="420"/>
      <w:jc w:val="center"/>
    </w:pPr>
    <w:rPr>
      <w:rFonts w:ascii="仿宋_GB2312" w:hAnsi="仿宋_GB2312"/>
      <w:kern w:val="2"/>
      <w:sz w:val="21"/>
      <w:szCs w:val="21"/>
    </w:rPr>
  </w:style>
  <w:style w:type="paragraph" w:styleId="affb">
    <w:name w:val="Signature"/>
    <w:basedOn w:val="a6"/>
    <w:link w:val="3b"/>
    <w:qFormat/>
    <w:pPr>
      <w:widowControl w:val="0"/>
      <w:spacing w:line="240" w:lineRule="auto"/>
      <w:ind w:leftChars="2100" w:left="100" w:firstLineChars="0" w:firstLine="0"/>
      <w:jc w:val="both"/>
    </w:pPr>
    <w:rPr>
      <w:rFonts w:eastAsia="宋体" w:cs="Times New Roman"/>
      <w:kern w:val="2"/>
      <w:sz w:val="21"/>
    </w:rPr>
  </w:style>
  <w:style w:type="paragraph" w:styleId="TOC1">
    <w:name w:val="toc 1"/>
    <w:basedOn w:val="a6"/>
    <w:next w:val="a6"/>
    <w:uiPriority w:val="39"/>
    <w:qFormat/>
    <w:pPr>
      <w:widowControl w:val="0"/>
      <w:jc w:val="both"/>
    </w:pPr>
    <w:rPr>
      <w:rFonts w:cs="Times New Roman"/>
      <w:kern w:val="2"/>
      <w:sz w:val="28"/>
    </w:rPr>
  </w:style>
  <w:style w:type="paragraph" w:styleId="44">
    <w:name w:val="List Continue 4"/>
    <w:basedOn w:val="a6"/>
    <w:qFormat/>
    <w:pPr>
      <w:spacing w:after="120" w:line="480" w:lineRule="exact"/>
      <w:ind w:leftChars="800" w:left="1680" w:firstLineChars="0" w:firstLine="0"/>
      <w:jc w:val="both"/>
    </w:pPr>
    <w:rPr>
      <w:rFonts w:ascii="宋体" w:eastAsia="宋体" w:cs="Times New Roman"/>
      <w:kern w:val="2"/>
      <w:sz w:val="21"/>
    </w:rPr>
  </w:style>
  <w:style w:type="paragraph" w:styleId="TOC4">
    <w:name w:val="toc 4"/>
    <w:basedOn w:val="a6"/>
    <w:next w:val="a6"/>
    <w:uiPriority w:val="39"/>
    <w:qFormat/>
    <w:pPr>
      <w:widowControl w:val="0"/>
      <w:ind w:leftChars="600" w:left="1260"/>
      <w:jc w:val="both"/>
    </w:pPr>
    <w:rPr>
      <w:rFonts w:cs="Times New Roman"/>
      <w:kern w:val="2"/>
      <w:sz w:val="21"/>
    </w:rPr>
  </w:style>
  <w:style w:type="paragraph" w:styleId="affc">
    <w:name w:val="index heading"/>
    <w:basedOn w:val="a6"/>
    <w:next w:val="10"/>
    <w:qFormat/>
    <w:pPr>
      <w:widowControl w:val="0"/>
      <w:pBdr>
        <w:top w:val="double" w:sz="6" w:space="0" w:color="auto"/>
        <w:left w:val="double" w:sz="6" w:space="0" w:color="auto"/>
        <w:bottom w:val="double" w:sz="6" w:space="0" w:color="auto"/>
        <w:right w:val="double" w:sz="6" w:space="0" w:color="auto"/>
      </w:pBdr>
      <w:spacing w:before="240" w:after="120" w:line="240" w:lineRule="auto"/>
      <w:ind w:firstLineChars="0" w:firstLine="0"/>
      <w:jc w:val="center"/>
    </w:pPr>
    <w:rPr>
      <w:rFonts w:ascii="Arial" w:eastAsia="宋体" w:hAnsi="Arial" w:cs="Arial"/>
      <w:b/>
      <w:bCs/>
      <w:kern w:val="2"/>
      <w:sz w:val="22"/>
      <w:szCs w:val="22"/>
    </w:rPr>
  </w:style>
  <w:style w:type="paragraph" w:styleId="10">
    <w:name w:val="index 1"/>
    <w:basedOn w:val="a6"/>
    <w:next w:val="a6"/>
    <w:qFormat/>
    <w:pPr>
      <w:spacing w:line="240" w:lineRule="auto"/>
      <w:ind w:firstLineChars="0" w:firstLine="0"/>
    </w:pPr>
    <w:rPr>
      <w:rFonts w:ascii="宋体" w:eastAsia="宋体" w:hAnsi="宋体"/>
    </w:rPr>
  </w:style>
  <w:style w:type="paragraph" w:styleId="affd">
    <w:name w:val="Subtitle"/>
    <w:basedOn w:val="a6"/>
    <w:next w:val="a6"/>
    <w:link w:val="affe"/>
    <w:qFormat/>
    <w:pPr>
      <w:widowControl w:val="0"/>
      <w:spacing w:line="240" w:lineRule="exact"/>
      <w:ind w:firstLine="200"/>
    </w:pPr>
    <w:rPr>
      <w:rFonts w:eastAsia="黑体" w:cs="Times New Roman"/>
      <w:b/>
      <w:bCs/>
      <w:kern w:val="28"/>
      <w:sz w:val="21"/>
      <w:szCs w:val="32"/>
    </w:rPr>
  </w:style>
  <w:style w:type="paragraph" w:styleId="54">
    <w:name w:val="List Number 5"/>
    <w:basedOn w:val="a6"/>
    <w:qFormat/>
    <w:pPr>
      <w:tabs>
        <w:tab w:val="left" w:pos="2040"/>
      </w:tabs>
      <w:spacing w:line="480" w:lineRule="exact"/>
      <w:ind w:leftChars="800" w:left="2040" w:hangingChars="200" w:hanging="360"/>
      <w:jc w:val="both"/>
    </w:pPr>
    <w:rPr>
      <w:rFonts w:ascii="宋体" w:eastAsia="宋体" w:cs="Times New Roman"/>
      <w:kern w:val="2"/>
      <w:sz w:val="21"/>
    </w:rPr>
  </w:style>
  <w:style w:type="paragraph" w:styleId="afff">
    <w:name w:val="List"/>
    <w:basedOn w:val="a6"/>
    <w:qFormat/>
    <w:pPr>
      <w:widowControl w:val="0"/>
      <w:spacing w:line="240" w:lineRule="auto"/>
      <w:ind w:left="200" w:hangingChars="200" w:hanging="200"/>
      <w:jc w:val="both"/>
    </w:pPr>
    <w:rPr>
      <w:rFonts w:eastAsia="宋体" w:cs="Times New Roman"/>
      <w:kern w:val="2"/>
      <w:sz w:val="21"/>
    </w:rPr>
  </w:style>
  <w:style w:type="paragraph" w:styleId="afff0">
    <w:name w:val="footnote text"/>
    <w:basedOn w:val="a6"/>
    <w:link w:val="3c"/>
    <w:qFormat/>
    <w:pPr>
      <w:widowControl w:val="0"/>
      <w:snapToGrid w:val="0"/>
      <w:spacing w:line="240" w:lineRule="auto"/>
      <w:ind w:firstLineChars="0" w:firstLine="0"/>
    </w:pPr>
    <w:rPr>
      <w:rFonts w:eastAsia="宋体" w:cs="Times New Roman"/>
      <w:kern w:val="2"/>
      <w:sz w:val="18"/>
      <w:szCs w:val="18"/>
    </w:rPr>
  </w:style>
  <w:style w:type="paragraph" w:styleId="TOC6">
    <w:name w:val="toc 6"/>
    <w:basedOn w:val="a6"/>
    <w:next w:val="a6"/>
    <w:qFormat/>
    <w:pPr>
      <w:widowControl w:val="0"/>
      <w:ind w:leftChars="1000" w:left="2100"/>
      <w:jc w:val="both"/>
    </w:pPr>
    <w:rPr>
      <w:rFonts w:cs="Times New Roman"/>
      <w:kern w:val="2"/>
      <w:sz w:val="21"/>
    </w:rPr>
  </w:style>
  <w:style w:type="paragraph" w:styleId="55">
    <w:name w:val="List 5"/>
    <w:basedOn w:val="a6"/>
    <w:qFormat/>
    <w:pPr>
      <w:widowControl w:val="0"/>
      <w:spacing w:line="240" w:lineRule="auto"/>
      <w:ind w:leftChars="800" w:left="100" w:hangingChars="200" w:hanging="200"/>
      <w:jc w:val="both"/>
    </w:pPr>
    <w:rPr>
      <w:rFonts w:eastAsia="宋体" w:cs="Times New Roman"/>
      <w:kern w:val="2"/>
      <w:sz w:val="21"/>
    </w:rPr>
  </w:style>
  <w:style w:type="paragraph" w:styleId="3d">
    <w:name w:val="Body Text Indent 3"/>
    <w:basedOn w:val="a6"/>
    <w:link w:val="3e"/>
    <w:qFormat/>
    <w:pPr>
      <w:widowControl w:val="0"/>
      <w:spacing w:line="480" w:lineRule="exact"/>
      <w:ind w:firstLine="480"/>
      <w:jc w:val="both"/>
    </w:pPr>
    <w:rPr>
      <w:rFonts w:cs="Times New Roman"/>
      <w:color w:val="000000"/>
      <w:kern w:val="2"/>
    </w:rPr>
  </w:style>
  <w:style w:type="paragraph" w:styleId="70">
    <w:name w:val="index 7"/>
    <w:basedOn w:val="a6"/>
    <w:next w:val="a6"/>
    <w:qFormat/>
    <w:pPr>
      <w:widowControl w:val="0"/>
      <w:spacing w:line="240" w:lineRule="auto"/>
      <w:ind w:left="1470" w:firstLineChars="0" w:hanging="210"/>
    </w:pPr>
    <w:rPr>
      <w:rFonts w:eastAsia="宋体" w:cs="Times New Roman"/>
      <w:kern w:val="2"/>
      <w:sz w:val="18"/>
      <w:szCs w:val="18"/>
    </w:rPr>
  </w:style>
  <w:style w:type="paragraph" w:styleId="90">
    <w:name w:val="index 9"/>
    <w:basedOn w:val="a6"/>
    <w:next w:val="a6"/>
    <w:qFormat/>
    <w:pPr>
      <w:widowControl w:val="0"/>
      <w:spacing w:line="240" w:lineRule="auto"/>
      <w:ind w:left="1890" w:firstLineChars="0" w:hanging="210"/>
    </w:pPr>
    <w:rPr>
      <w:rFonts w:eastAsia="宋体" w:cs="Times New Roman"/>
      <w:kern w:val="2"/>
      <w:sz w:val="18"/>
      <w:szCs w:val="18"/>
    </w:rPr>
  </w:style>
  <w:style w:type="paragraph" w:styleId="TOC2">
    <w:name w:val="toc 2"/>
    <w:basedOn w:val="a6"/>
    <w:next w:val="a6"/>
    <w:uiPriority w:val="39"/>
    <w:qFormat/>
    <w:pPr>
      <w:widowControl w:val="0"/>
      <w:tabs>
        <w:tab w:val="right" w:leader="dot" w:pos="9288"/>
      </w:tabs>
      <w:spacing w:line="300" w:lineRule="exact"/>
      <w:ind w:leftChars="200" w:left="420"/>
      <w:jc w:val="both"/>
    </w:pPr>
    <w:rPr>
      <w:rFonts w:cs="Times New Roman"/>
      <w:kern w:val="2"/>
    </w:rPr>
  </w:style>
  <w:style w:type="paragraph" w:styleId="TOC9">
    <w:name w:val="toc 9"/>
    <w:basedOn w:val="a6"/>
    <w:next w:val="a6"/>
    <w:qFormat/>
    <w:pPr>
      <w:widowControl w:val="0"/>
      <w:ind w:leftChars="1600" w:left="3360"/>
      <w:jc w:val="both"/>
    </w:pPr>
    <w:rPr>
      <w:rFonts w:cs="Times New Roman"/>
      <w:kern w:val="2"/>
      <w:sz w:val="21"/>
    </w:rPr>
  </w:style>
  <w:style w:type="paragraph" w:styleId="26">
    <w:name w:val="Body Text 2"/>
    <w:basedOn w:val="a6"/>
    <w:link w:val="230"/>
    <w:qFormat/>
    <w:pPr>
      <w:spacing w:line="400" w:lineRule="exact"/>
      <w:ind w:firstLineChars="0" w:firstLine="360"/>
    </w:pPr>
    <w:rPr>
      <w:rFonts w:eastAsia="宋体" w:cs="Times New Roman"/>
      <w:b/>
      <w:bCs/>
      <w:kern w:val="2"/>
      <w:sz w:val="32"/>
      <w:szCs w:val="32"/>
    </w:rPr>
  </w:style>
  <w:style w:type="paragraph" w:styleId="45">
    <w:name w:val="List 4"/>
    <w:basedOn w:val="a6"/>
    <w:qFormat/>
    <w:pPr>
      <w:widowControl w:val="0"/>
      <w:spacing w:line="240" w:lineRule="auto"/>
      <w:ind w:leftChars="600" w:left="100" w:hangingChars="200" w:hanging="200"/>
      <w:jc w:val="both"/>
    </w:pPr>
    <w:rPr>
      <w:rFonts w:eastAsia="宋体" w:cs="Times New Roman"/>
      <w:kern w:val="2"/>
      <w:sz w:val="21"/>
    </w:rPr>
  </w:style>
  <w:style w:type="paragraph" w:styleId="27">
    <w:name w:val="List Continue 2"/>
    <w:basedOn w:val="a6"/>
    <w:qFormat/>
    <w:pPr>
      <w:spacing w:after="120" w:line="480" w:lineRule="exact"/>
      <w:ind w:leftChars="400" w:left="840" w:firstLineChars="0" w:firstLine="0"/>
      <w:jc w:val="both"/>
    </w:pPr>
    <w:rPr>
      <w:rFonts w:ascii="宋体" w:eastAsia="宋体" w:cs="Times New Roman"/>
      <w:kern w:val="2"/>
      <w:sz w:val="21"/>
    </w:rPr>
  </w:style>
  <w:style w:type="paragraph" w:styleId="afff1">
    <w:name w:val="Message Header"/>
    <w:basedOn w:val="a6"/>
    <w:link w:val="3f"/>
    <w:qFormat/>
    <w:pPr>
      <w:widowControl w:val="0"/>
      <w:pBdr>
        <w:top w:val="single" w:sz="6" w:space="1" w:color="auto"/>
        <w:left w:val="single" w:sz="6" w:space="1" w:color="auto"/>
        <w:bottom w:val="single" w:sz="6" w:space="1" w:color="auto"/>
        <w:right w:val="single" w:sz="6" w:space="1" w:color="auto"/>
      </w:pBdr>
      <w:shd w:val="pct20" w:color="auto" w:fill="auto"/>
      <w:spacing w:line="240" w:lineRule="auto"/>
      <w:ind w:leftChars="500" w:left="1080" w:hangingChars="500" w:hanging="1080"/>
      <w:jc w:val="both"/>
    </w:pPr>
    <w:rPr>
      <w:rFonts w:ascii="Arial" w:eastAsia="宋体" w:hAnsi="Arial" w:cs="Arial"/>
      <w:kern w:val="2"/>
    </w:rPr>
  </w:style>
  <w:style w:type="paragraph" w:styleId="HTML0">
    <w:name w:val="HTML Preformatted"/>
    <w:basedOn w:val="a6"/>
    <w:link w:val="HTML3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exact"/>
      <w:ind w:firstLineChars="0" w:firstLine="0"/>
    </w:pPr>
    <w:rPr>
      <w:rFonts w:ascii="宋体" w:eastAsia="宋体" w:hAnsi="宋体"/>
      <w:color w:val="000000"/>
      <w:sz w:val="21"/>
      <w:szCs w:val="21"/>
    </w:rPr>
  </w:style>
  <w:style w:type="paragraph" w:styleId="afff2">
    <w:name w:val="Normal (Web)"/>
    <w:basedOn w:val="a6"/>
    <w:uiPriority w:val="99"/>
    <w:unhideWhenUsed/>
    <w:qFormat/>
    <w:pPr>
      <w:spacing w:before="100" w:beforeAutospacing="1" w:after="100" w:afterAutospacing="1"/>
    </w:pPr>
  </w:style>
  <w:style w:type="paragraph" w:styleId="3f0">
    <w:name w:val="List Continue 3"/>
    <w:basedOn w:val="a6"/>
    <w:qFormat/>
    <w:pPr>
      <w:spacing w:after="120" w:line="480" w:lineRule="exact"/>
      <w:ind w:leftChars="600" w:left="1260" w:firstLineChars="0" w:firstLine="0"/>
      <w:jc w:val="both"/>
    </w:pPr>
    <w:rPr>
      <w:rFonts w:ascii="宋体" w:eastAsia="宋体" w:cs="Times New Roman"/>
      <w:kern w:val="2"/>
      <w:sz w:val="21"/>
    </w:rPr>
  </w:style>
  <w:style w:type="paragraph" w:styleId="28">
    <w:name w:val="index 2"/>
    <w:basedOn w:val="a6"/>
    <w:next w:val="a6"/>
    <w:qFormat/>
    <w:pPr>
      <w:widowControl w:val="0"/>
      <w:spacing w:line="240" w:lineRule="auto"/>
      <w:ind w:left="420" w:firstLineChars="0" w:hanging="210"/>
    </w:pPr>
    <w:rPr>
      <w:rFonts w:eastAsia="宋体" w:cs="Times New Roman"/>
      <w:kern w:val="2"/>
      <w:sz w:val="18"/>
      <w:szCs w:val="18"/>
    </w:rPr>
  </w:style>
  <w:style w:type="paragraph" w:styleId="afff3">
    <w:name w:val="Title"/>
    <w:basedOn w:val="a6"/>
    <w:link w:val="afff4"/>
    <w:qFormat/>
    <w:pPr>
      <w:widowControl w:val="0"/>
      <w:spacing w:before="240" w:after="60"/>
      <w:jc w:val="center"/>
      <w:outlineLvl w:val="0"/>
    </w:pPr>
    <w:rPr>
      <w:rFonts w:ascii="Arial" w:hAnsi="Arial" w:cs="Times New Roman"/>
      <w:b/>
      <w:bCs/>
      <w:kern w:val="2"/>
      <w:sz w:val="32"/>
      <w:szCs w:val="32"/>
    </w:rPr>
  </w:style>
  <w:style w:type="paragraph" w:styleId="afff5">
    <w:name w:val="annotation subject"/>
    <w:basedOn w:val="af6"/>
    <w:next w:val="af6"/>
    <w:link w:val="afff6"/>
    <w:unhideWhenUsed/>
    <w:qFormat/>
    <w:pPr>
      <w:widowControl/>
    </w:pPr>
    <w:rPr>
      <w:rFonts w:cs="宋体"/>
      <w:b/>
      <w:bCs/>
      <w:kern w:val="0"/>
      <w:sz w:val="24"/>
    </w:rPr>
  </w:style>
  <w:style w:type="paragraph" w:styleId="afff7">
    <w:name w:val="Body Text First Indent"/>
    <w:basedOn w:val="afa"/>
    <w:link w:val="afff8"/>
    <w:qFormat/>
    <w:pPr>
      <w:widowControl/>
      <w:spacing w:after="120" w:line="240" w:lineRule="auto"/>
      <w:ind w:firstLineChars="100" w:firstLine="420"/>
      <w:jc w:val="left"/>
    </w:pPr>
    <w:rPr>
      <w:rFonts w:ascii="宋体" w:hAnsi="宋体" w:cs="宋体"/>
      <w:kern w:val="0"/>
    </w:rPr>
  </w:style>
  <w:style w:type="table" w:styleId="afff9">
    <w:name w:val="Table Grid"/>
    <w:basedOn w:val="a9"/>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a">
    <w:name w:val="Table Theme"/>
    <w:basedOn w:val="a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9"/>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9">
    <w:name w:val="Table Colorful 2"/>
    <w:basedOn w:val="a9"/>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f1">
    <w:name w:val="Table Colorful 3"/>
    <w:basedOn w:val="a9"/>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b">
    <w:name w:val="Table Elegant"/>
    <w:basedOn w:val="a9"/>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3">
    <w:name w:val="Table Classic 1"/>
    <w:basedOn w:val="a9"/>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a">
    <w:name w:val="Table Classic 2"/>
    <w:basedOn w:val="a9"/>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f2">
    <w:name w:val="Table Classic 3"/>
    <w:basedOn w:val="a9"/>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6">
    <w:name w:val="Table Classic 4"/>
    <w:basedOn w:val="a9"/>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
    <w:name w:val="Table Simple 1"/>
    <w:basedOn w:val="a9"/>
    <w:qFormat/>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b">
    <w:name w:val="Table Simple 2"/>
    <w:basedOn w:val="a9"/>
    <w:qFormat/>
    <w:pPr>
      <w:widowControl w:val="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f3">
    <w:name w:val="Table Simple 3"/>
    <w:basedOn w:val="a9"/>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5">
    <w:name w:val="Table Subtle 1"/>
    <w:basedOn w:val="a9"/>
    <w:qFormat/>
    <w:pPr>
      <w:widowControl w:val="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c">
    <w:name w:val="Table Subtle 2"/>
    <w:basedOn w:val="a9"/>
    <w:qFormat/>
    <w:pPr>
      <w:widowControl w:val="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6">
    <w:name w:val="Table List 1"/>
    <w:basedOn w:val="a9"/>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List 2"/>
    <w:basedOn w:val="a9"/>
    <w:qFormat/>
    <w:pPr>
      <w:widowControl w:val="0"/>
      <w:jc w:val="both"/>
    </w:pPr>
    <w:tblPr>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f4">
    <w:name w:val="Table List 3"/>
    <w:basedOn w:val="a9"/>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7">
    <w:name w:val="Table List 4"/>
    <w:basedOn w:val="a9"/>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6">
    <w:name w:val="Table List 5"/>
    <w:basedOn w:val="a9"/>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1">
    <w:name w:val="Table List 6"/>
    <w:basedOn w:val="a9"/>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1">
    <w:name w:val="Table List 7"/>
    <w:basedOn w:val="a9"/>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1">
    <w:name w:val="Table List 8"/>
    <w:basedOn w:val="a9"/>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c">
    <w:name w:val="Table Contemporary"/>
    <w:basedOn w:val="a9"/>
    <w:qFormat/>
    <w:pPr>
      <w:widowControl w:val="0"/>
      <w:jc w:val="both"/>
    </w:pPr>
    <w:tblPr>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7">
    <w:name w:val="Table Columns 1"/>
    <w:basedOn w:val="a9"/>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e">
    <w:name w:val="Table Columns 2"/>
    <w:basedOn w:val="a9"/>
    <w:qFormat/>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f5">
    <w:name w:val="Table Columns 3"/>
    <w:basedOn w:val="a9"/>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8">
    <w:name w:val="Table Columns 4"/>
    <w:basedOn w:val="a9"/>
    <w:qFormat/>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9"/>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8">
    <w:name w:val="Table Grid 1"/>
    <w:basedOn w:val="a9"/>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
    <w:name w:val="Table Grid 2"/>
    <w:basedOn w:val="a9"/>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f6">
    <w:name w:val="Table Grid 3"/>
    <w:basedOn w:val="a9"/>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9">
    <w:name w:val="Table Grid 4"/>
    <w:basedOn w:val="a9"/>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8">
    <w:name w:val="Table Grid 5"/>
    <w:basedOn w:val="a9"/>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2">
    <w:name w:val="Table Grid 6"/>
    <w:basedOn w:val="a9"/>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Grid 7"/>
    <w:basedOn w:val="a9"/>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2">
    <w:name w:val="Table Grid 8"/>
    <w:basedOn w:val="a9"/>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9">
    <w:name w:val="Table Web 1"/>
    <w:basedOn w:val="a9"/>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0">
    <w:name w:val="Table Web 2"/>
    <w:basedOn w:val="a9"/>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7">
    <w:name w:val="Table Web 3"/>
    <w:basedOn w:val="a9"/>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d">
    <w:name w:val="Table Professional"/>
    <w:basedOn w:val="a9"/>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character" w:styleId="afffe">
    <w:name w:val="Strong"/>
    <w:qFormat/>
    <w:rPr>
      <w:b/>
      <w:bCs/>
    </w:rPr>
  </w:style>
  <w:style w:type="character" w:styleId="affff">
    <w:name w:val="page number"/>
    <w:basedOn w:val="a8"/>
    <w:qFormat/>
  </w:style>
  <w:style w:type="character" w:styleId="affff0">
    <w:name w:val="FollowedHyperlink"/>
    <w:qFormat/>
    <w:rPr>
      <w:color w:val="800080"/>
      <w:u w:val="single"/>
    </w:rPr>
  </w:style>
  <w:style w:type="character" w:styleId="affff1">
    <w:name w:val="Emphasis"/>
    <w:qFormat/>
    <w:rPr>
      <w:i/>
      <w:iCs/>
    </w:rPr>
  </w:style>
  <w:style w:type="character" w:styleId="affff2">
    <w:name w:val="line number"/>
    <w:basedOn w:val="a8"/>
    <w:qFormat/>
  </w:style>
  <w:style w:type="character" w:styleId="HTML1">
    <w:name w:val="HTML Definition"/>
    <w:qFormat/>
    <w:rPr>
      <w:i/>
      <w:iCs/>
    </w:rPr>
  </w:style>
  <w:style w:type="character" w:styleId="HTML2">
    <w:name w:val="HTML Typewriter"/>
    <w:qFormat/>
    <w:rPr>
      <w:rFonts w:ascii="Courier New" w:hAnsi="Courier New" w:cs="Courier New"/>
      <w:sz w:val="20"/>
      <w:szCs w:val="20"/>
    </w:rPr>
  </w:style>
  <w:style w:type="character" w:styleId="HTML4">
    <w:name w:val="HTML Acronym"/>
    <w:basedOn w:val="a8"/>
    <w:qFormat/>
  </w:style>
  <w:style w:type="character" w:styleId="HTML5">
    <w:name w:val="HTML Variable"/>
    <w:qFormat/>
    <w:rPr>
      <w:i/>
      <w:iCs/>
    </w:rPr>
  </w:style>
  <w:style w:type="character" w:styleId="affff3">
    <w:name w:val="Hyperlink"/>
    <w:uiPriority w:val="99"/>
    <w:qFormat/>
    <w:rPr>
      <w:color w:val="0000FF"/>
      <w:u w:val="single"/>
    </w:rPr>
  </w:style>
  <w:style w:type="character" w:styleId="HTML6">
    <w:name w:val="HTML Code"/>
    <w:qFormat/>
    <w:rPr>
      <w:rFonts w:ascii="Courier New" w:hAnsi="Courier New"/>
      <w:sz w:val="20"/>
      <w:szCs w:val="20"/>
    </w:rPr>
  </w:style>
  <w:style w:type="character" w:styleId="affff4">
    <w:name w:val="annotation reference"/>
    <w:basedOn w:val="a8"/>
    <w:unhideWhenUsed/>
    <w:qFormat/>
    <w:rPr>
      <w:sz w:val="21"/>
      <w:szCs w:val="21"/>
    </w:rPr>
  </w:style>
  <w:style w:type="character" w:styleId="HTML7">
    <w:name w:val="HTML Cite"/>
    <w:qFormat/>
    <w:rPr>
      <w:i/>
      <w:iCs/>
    </w:rPr>
  </w:style>
  <w:style w:type="character" w:styleId="affff5">
    <w:name w:val="footnote reference"/>
    <w:qFormat/>
    <w:rPr>
      <w:vertAlign w:val="superscript"/>
    </w:rPr>
  </w:style>
  <w:style w:type="character" w:styleId="HTML8">
    <w:name w:val="HTML Keyboard"/>
    <w:qFormat/>
    <w:rPr>
      <w:rFonts w:ascii="Courier New" w:hAnsi="Courier New" w:cs="Courier New"/>
      <w:sz w:val="20"/>
      <w:szCs w:val="20"/>
    </w:rPr>
  </w:style>
  <w:style w:type="character" w:styleId="HTML9">
    <w:name w:val="HTML Sample"/>
    <w:qFormat/>
    <w:rPr>
      <w:rFonts w:ascii="Courier New" w:hAnsi="Courier New" w:cs="Courier New"/>
    </w:rPr>
  </w:style>
  <w:style w:type="paragraph" w:styleId="affff6">
    <w:name w:val="No Spacing"/>
    <w:basedOn w:val="a6"/>
    <w:link w:val="affff7"/>
    <w:qFormat/>
    <w:rPr>
      <w:rFonts w:ascii="Calibri" w:hAnsi="Calibri" w:cs="Times New Roman"/>
      <w:sz w:val="18"/>
      <w:szCs w:val="22"/>
      <w:lang w:eastAsia="en-US" w:bidi="en-US"/>
    </w:rPr>
  </w:style>
  <w:style w:type="character" w:customStyle="1" w:styleId="Char">
    <w:name w:val="无间隔 Char"/>
    <w:qFormat/>
    <w:locked/>
    <w:rPr>
      <w:kern w:val="2"/>
      <w:sz w:val="24"/>
      <w:szCs w:val="22"/>
      <w:lang w:val="en-US" w:eastAsia="zh-CN" w:bidi="ar-SA"/>
    </w:rPr>
  </w:style>
  <w:style w:type="character" w:customStyle="1" w:styleId="1Char">
    <w:name w:val="标题 1 Char"/>
    <w:qFormat/>
    <w:rPr>
      <w:rFonts w:eastAsia="宋体"/>
      <w:b/>
      <w:bCs/>
      <w:kern w:val="44"/>
      <w:sz w:val="44"/>
      <w:szCs w:val="44"/>
      <w:lang w:val="en-US" w:eastAsia="zh-CN" w:bidi="ar-SA"/>
    </w:rPr>
  </w:style>
  <w:style w:type="character" w:customStyle="1" w:styleId="4Char">
    <w:name w:val="标题 4 Char"/>
    <w:qFormat/>
    <w:rPr>
      <w:rFonts w:ascii="仿宋_GB2312" w:eastAsia="仿宋_GB2312" w:hAnsi="宋体"/>
      <w:sz w:val="28"/>
      <w:szCs w:val="28"/>
      <w:lang w:val="en-US" w:eastAsia="zh-CN" w:bidi="ar-SA"/>
    </w:rPr>
  </w:style>
  <w:style w:type="character" w:customStyle="1" w:styleId="3Char">
    <w:name w:val="标题 3 Char"/>
    <w:qFormat/>
    <w:locked/>
    <w:rPr>
      <w:rFonts w:eastAsia="宋体"/>
      <w:b/>
      <w:bCs/>
      <w:kern w:val="2"/>
      <w:sz w:val="32"/>
      <w:szCs w:val="32"/>
      <w:lang w:val="en-US" w:eastAsia="zh-CN" w:bidi="ar-SA"/>
    </w:rPr>
  </w:style>
  <w:style w:type="character" w:customStyle="1" w:styleId="afd">
    <w:name w:val="正文文本缩进 字符"/>
    <w:link w:val="afc"/>
    <w:qFormat/>
    <w:rPr>
      <w:rFonts w:eastAsia="仿宋_GB2312"/>
      <w:b/>
      <w:bCs/>
      <w:kern w:val="2"/>
      <w:sz w:val="21"/>
      <w:szCs w:val="24"/>
    </w:rPr>
  </w:style>
  <w:style w:type="character" w:customStyle="1" w:styleId="11">
    <w:name w:val="标题 1 字符1"/>
    <w:link w:val="1"/>
    <w:qFormat/>
    <w:rPr>
      <w:rFonts w:eastAsia="仿宋_GB2312"/>
      <w:b/>
      <w:bCs/>
      <w:color w:val="000000" w:themeColor="text1"/>
      <w:kern w:val="44"/>
      <w:sz w:val="32"/>
      <w:szCs w:val="32"/>
    </w:rPr>
  </w:style>
  <w:style w:type="character" w:customStyle="1" w:styleId="31">
    <w:name w:val="标题 3 字符"/>
    <w:link w:val="30"/>
    <w:qFormat/>
    <w:rPr>
      <w:rFonts w:ascii="Times New Roman" w:eastAsia="仿宋_GB2312" w:hAnsi="Times New Roman"/>
      <w:b/>
      <w:kern w:val="2"/>
      <w:sz w:val="28"/>
      <w:szCs w:val="28"/>
    </w:rPr>
  </w:style>
  <w:style w:type="character" w:customStyle="1" w:styleId="1a">
    <w:name w:val="访问过的超链接1"/>
    <w:uiPriority w:val="99"/>
    <w:qFormat/>
    <w:rPr>
      <w:color w:val="800080"/>
      <w:u w:val="single"/>
    </w:rPr>
  </w:style>
  <w:style w:type="character" w:customStyle="1" w:styleId="1b">
    <w:name w:val="样式 宋体 小四 加粗1"/>
    <w:qFormat/>
    <w:rPr>
      <w:rFonts w:ascii="宋体" w:hAnsi="宋体"/>
      <w:bCs/>
      <w:sz w:val="24"/>
    </w:rPr>
  </w:style>
  <w:style w:type="character" w:customStyle="1" w:styleId="2f1">
    <w:name w:val="样式 宋体 小四 加粗2"/>
    <w:qFormat/>
    <w:rPr>
      <w:rFonts w:ascii="宋体" w:hAnsi="宋体"/>
      <w:bCs/>
      <w:sz w:val="24"/>
      <w:szCs w:val="24"/>
    </w:rPr>
  </w:style>
  <w:style w:type="character" w:customStyle="1" w:styleId="affff8">
    <w:name w:val="样式 宋体 小四 加粗"/>
    <w:qFormat/>
    <w:rPr>
      <w:rFonts w:ascii="宋体" w:hAnsi="宋体"/>
      <w:bCs/>
      <w:sz w:val="24"/>
    </w:rPr>
  </w:style>
  <w:style w:type="character" w:customStyle="1" w:styleId="25">
    <w:name w:val="正文文本缩进 2 字符"/>
    <w:link w:val="24"/>
    <w:qFormat/>
    <w:locked/>
    <w:rPr>
      <w:kern w:val="2"/>
      <w:sz w:val="24"/>
      <w:szCs w:val="24"/>
    </w:rPr>
  </w:style>
  <w:style w:type="paragraph" w:customStyle="1" w:styleId="xl23">
    <w:name w:val="xl23"/>
    <w:basedOn w:val="a6"/>
    <w:qFormat/>
    <w:pPr>
      <w:pBdr>
        <w:left w:val="single" w:sz="4" w:space="0" w:color="auto"/>
        <w:bottom w:val="single" w:sz="4" w:space="0" w:color="auto"/>
        <w:right w:val="single" w:sz="4" w:space="0" w:color="auto"/>
      </w:pBdr>
      <w:spacing w:before="100" w:beforeAutospacing="1" w:after="100" w:afterAutospacing="1"/>
      <w:jc w:val="center"/>
    </w:pPr>
    <w:rPr>
      <w:rFonts w:cs="Times New Roman"/>
      <w:sz w:val="16"/>
      <w:szCs w:val="16"/>
    </w:rPr>
  </w:style>
  <w:style w:type="paragraph" w:customStyle="1" w:styleId="4a">
    <w:name w:val="标题4"/>
    <w:basedOn w:val="a6"/>
    <w:qFormat/>
    <w:pPr>
      <w:widowControl w:val="0"/>
      <w:spacing w:beforeLines="50" w:afterLines="50"/>
      <w:jc w:val="both"/>
    </w:pPr>
    <w:rPr>
      <w:rFonts w:cs="Times New Roman"/>
      <w:b/>
      <w:kern w:val="2"/>
      <w:sz w:val="30"/>
      <w:szCs w:val="20"/>
    </w:rPr>
  </w:style>
  <w:style w:type="paragraph" w:customStyle="1" w:styleId="TOC10">
    <w:name w:val="TOC 标题1"/>
    <w:basedOn w:val="1"/>
    <w:next w:val="a6"/>
    <w:uiPriority w:val="39"/>
    <w:unhideWhenUsed/>
    <w:qFormat/>
    <w:pPr>
      <w:widowControl/>
      <w:spacing w:before="480" w:line="276" w:lineRule="auto"/>
      <w:jc w:val="left"/>
      <w:outlineLvl w:val="9"/>
    </w:pPr>
    <w:rPr>
      <w:rFonts w:ascii="Cambria" w:hAnsi="Cambria"/>
      <w:color w:val="365F91"/>
      <w:kern w:val="0"/>
      <w:sz w:val="28"/>
      <w:szCs w:val="28"/>
    </w:rPr>
  </w:style>
  <w:style w:type="character" w:customStyle="1" w:styleId="fontstyle01">
    <w:name w:val="fontstyle01"/>
    <w:qFormat/>
    <w:rPr>
      <w:rFonts w:ascii="宋体" w:eastAsia="宋体" w:hAnsi="宋体" w:hint="eastAsia"/>
      <w:color w:val="000000"/>
      <w:sz w:val="22"/>
      <w:szCs w:val="22"/>
    </w:rPr>
  </w:style>
  <w:style w:type="character" w:customStyle="1" w:styleId="affe">
    <w:name w:val="副标题 字符"/>
    <w:link w:val="affd"/>
    <w:qFormat/>
    <w:rPr>
      <w:rFonts w:eastAsia="黑体"/>
      <w:b/>
      <w:bCs/>
      <w:kern w:val="28"/>
      <w:sz w:val="21"/>
      <w:szCs w:val="32"/>
    </w:rPr>
  </w:style>
  <w:style w:type="character" w:customStyle="1" w:styleId="1c">
    <w:name w:val="不明显强调1"/>
    <w:uiPriority w:val="19"/>
    <w:qFormat/>
    <w:rPr>
      <w:rFonts w:ascii="Times New Roman" w:eastAsia="黑体" w:hAnsi="Times New Roman"/>
      <w:b/>
      <w:iCs/>
      <w:color w:val="404040"/>
      <w:sz w:val="21"/>
    </w:rPr>
  </w:style>
  <w:style w:type="character" w:customStyle="1" w:styleId="ab">
    <w:name w:val="正文缩进 字符"/>
    <w:link w:val="a7"/>
    <w:qFormat/>
    <w:rPr>
      <w:rFonts w:ascii="Times New Roman" w:eastAsia="仿宋_GB2312" w:hAnsi="Times New Roman"/>
      <w:kern w:val="2"/>
      <w:sz w:val="24"/>
    </w:rPr>
  </w:style>
  <w:style w:type="character" w:customStyle="1" w:styleId="CharChar">
    <w:name w:val="表格内容 Char Char"/>
    <w:link w:val="affff9"/>
    <w:qFormat/>
    <w:rPr>
      <w:rFonts w:hAnsi="宋体"/>
      <w:color w:val="000000"/>
      <w:szCs w:val="21"/>
      <w:lang w:val="en-US" w:eastAsia="zh-CN" w:bidi="ar-SA"/>
    </w:rPr>
  </w:style>
  <w:style w:type="paragraph" w:customStyle="1" w:styleId="affff9">
    <w:name w:val="表格内容"/>
    <w:link w:val="CharChar"/>
    <w:qFormat/>
    <w:pPr>
      <w:spacing w:line="400" w:lineRule="exact"/>
      <w:jc w:val="center"/>
    </w:pPr>
    <w:rPr>
      <w:rFonts w:hAnsi="宋体"/>
      <w:color w:val="000000"/>
      <w:szCs w:val="21"/>
    </w:rPr>
  </w:style>
  <w:style w:type="character" w:customStyle="1" w:styleId="aff7">
    <w:name w:val="页脚 字符"/>
    <w:link w:val="aff6"/>
    <w:uiPriority w:val="99"/>
    <w:qFormat/>
    <w:rPr>
      <w:rFonts w:eastAsia="仿宋_GB2312"/>
      <w:kern w:val="2"/>
      <w:sz w:val="18"/>
      <w:szCs w:val="18"/>
    </w:rPr>
  </w:style>
  <w:style w:type="paragraph" w:styleId="affffa">
    <w:name w:val="List Paragraph"/>
    <w:basedOn w:val="a6"/>
    <w:uiPriority w:val="34"/>
    <w:qFormat/>
    <w:pPr>
      <w:ind w:firstLine="420"/>
    </w:pPr>
  </w:style>
  <w:style w:type="character" w:customStyle="1" w:styleId="fontstyle21">
    <w:name w:val="fontstyle21"/>
    <w:qFormat/>
    <w:rPr>
      <w:rFonts w:ascii="宋体" w:eastAsia="宋体" w:hAnsi="宋体" w:hint="eastAsia"/>
      <w:color w:val="000000"/>
      <w:sz w:val="22"/>
      <w:szCs w:val="22"/>
    </w:rPr>
  </w:style>
  <w:style w:type="character" w:customStyle="1" w:styleId="aff1">
    <w:name w:val="纯文本 字符"/>
    <w:link w:val="aff0"/>
    <w:qFormat/>
    <w:rPr>
      <w:rFonts w:ascii="宋体" w:hAnsi="Courier New" w:cs="Courier New"/>
      <w:kern w:val="2"/>
      <w:sz w:val="21"/>
      <w:szCs w:val="21"/>
    </w:rPr>
  </w:style>
  <w:style w:type="paragraph" w:customStyle="1" w:styleId="2f2">
    <w:name w:val="首行缩进:2字符"/>
    <w:basedOn w:val="a6"/>
    <w:qFormat/>
    <w:pPr>
      <w:widowControl w:val="0"/>
      <w:ind w:firstLine="200"/>
      <w:jc w:val="both"/>
    </w:pPr>
    <w:rPr>
      <w:rFonts w:ascii="Calibri" w:hAnsi="Calibri"/>
      <w:kern w:val="2"/>
      <w:sz w:val="28"/>
      <w:szCs w:val="20"/>
    </w:rPr>
  </w:style>
  <w:style w:type="character" w:customStyle="1" w:styleId="affa">
    <w:name w:val="页眉 字符"/>
    <w:link w:val="aff9"/>
    <w:qFormat/>
    <w:rPr>
      <w:rFonts w:ascii="仿宋_GB2312" w:eastAsia="仿宋_GB2312" w:hAnsi="仿宋_GB2312" w:cs="宋体"/>
      <w:kern w:val="2"/>
      <w:sz w:val="21"/>
      <w:szCs w:val="21"/>
    </w:rPr>
  </w:style>
  <w:style w:type="character" w:customStyle="1" w:styleId="40">
    <w:name w:val="标题 4 字符"/>
    <w:link w:val="4"/>
    <w:qFormat/>
    <w:rPr>
      <w:rFonts w:ascii="Arial" w:eastAsia="黑体" w:hAnsi="Arial"/>
      <w:kern w:val="2"/>
      <w:sz w:val="28"/>
    </w:rPr>
  </w:style>
  <w:style w:type="character" w:customStyle="1" w:styleId="af4">
    <w:name w:val="文档结构图 字符"/>
    <w:link w:val="af3"/>
    <w:semiHidden/>
    <w:qFormat/>
    <w:rPr>
      <w:kern w:val="2"/>
      <w:sz w:val="21"/>
      <w:szCs w:val="24"/>
      <w:shd w:val="clear" w:color="auto" w:fill="000080"/>
    </w:rPr>
  </w:style>
  <w:style w:type="character" w:customStyle="1" w:styleId="font81">
    <w:name w:val="font81"/>
    <w:qFormat/>
    <w:rPr>
      <w:rFonts w:ascii="宋体" w:eastAsia="宋体" w:hAnsi="宋体" w:cs="宋体" w:hint="eastAsia"/>
      <w:color w:val="auto"/>
      <w:sz w:val="20"/>
      <w:szCs w:val="20"/>
      <w:u w:val="none"/>
    </w:rPr>
  </w:style>
  <w:style w:type="character" w:customStyle="1" w:styleId="font71">
    <w:name w:val="font71"/>
    <w:qFormat/>
    <w:rPr>
      <w:rFonts w:ascii="宋体" w:eastAsia="宋体" w:hAnsi="宋体" w:cs="宋体" w:hint="eastAsia"/>
      <w:color w:val="auto"/>
      <w:sz w:val="20"/>
      <w:szCs w:val="20"/>
      <w:u w:val="none"/>
    </w:rPr>
  </w:style>
  <w:style w:type="paragraph" w:customStyle="1" w:styleId="msonospacing0">
    <w:name w:val="msonospacing"/>
    <w:basedOn w:val="a6"/>
    <w:qFormat/>
    <w:pPr>
      <w:widowControl w:val="0"/>
      <w:spacing w:line="200" w:lineRule="exact"/>
      <w:jc w:val="center"/>
    </w:pPr>
    <w:rPr>
      <w:rFonts w:eastAsia="仿宋" w:cs="Times New Roman"/>
      <w:kern w:val="2"/>
      <w:sz w:val="20"/>
      <w:szCs w:val="22"/>
    </w:rPr>
  </w:style>
  <w:style w:type="character" w:customStyle="1" w:styleId="20">
    <w:name w:val="标题 2 字符"/>
    <w:link w:val="2"/>
    <w:qFormat/>
    <w:rPr>
      <w:rFonts w:eastAsia="仿宋_GB2312"/>
      <w:b/>
      <w:bCs/>
      <w:kern w:val="2"/>
      <w:sz w:val="28"/>
      <w:szCs w:val="28"/>
    </w:rPr>
  </w:style>
  <w:style w:type="character" w:customStyle="1" w:styleId="font51">
    <w:name w:val="font51"/>
    <w:qFormat/>
    <w:rPr>
      <w:rFonts w:ascii="宋体" w:eastAsia="宋体" w:hAnsi="宋体" w:cs="宋体" w:hint="eastAsia"/>
      <w:color w:val="auto"/>
      <w:sz w:val="20"/>
      <w:szCs w:val="20"/>
      <w:u w:val="none"/>
    </w:rPr>
  </w:style>
  <w:style w:type="character" w:customStyle="1" w:styleId="font61">
    <w:name w:val="font61"/>
    <w:qFormat/>
    <w:rPr>
      <w:rFonts w:ascii="Arial" w:hAnsi="Arial" w:cs="Arial" w:hint="default"/>
      <w:color w:val="auto"/>
      <w:sz w:val="20"/>
      <w:szCs w:val="20"/>
      <w:u w:val="none"/>
    </w:rPr>
  </w:style>
  <w:style w:type="character" w:customStyle="1" w:styleId="1d">
    <w:name w:val="标题 1 字符"/>
    <w:qFormat/>
    <w:rPr>
      <w:b/>
      <w:bCs/>
      <w:kern w:val="44"/>
      <w:sz w:val="44"/>
      <w:szCs w:val="44"/>
    </w:rPr>
  </w:style>
  <w:style w:type="character" w:customStyle="1" w:styleId="50">
    <w:name w:val="标题 5 字符"/>
    <w:link w:val="5"/>
    <w:qFormat/>
    <w:rPr>
      <w:kern w:val="2"/>
      <w:sz w:val="28"/>
    </w:rPr>
  </w:style>
  <w:style w:type="paragraph" w:customStyle="1" w:styleId="p0">
    <w:name w:val="p0"/>
    <w:basedOn w:val="a6"/>
    <w:link w:val="p0Char"/>
    <w:qFormat/>
    <w:pPr>
      <w:ind w:firstLine="512"/>
      <w:jc w:val="both"/>
    </w:pPr>
    <w:rPr>
      <w:rFonts w:cs="Times New Roman"/>
      <w:color w:val="000000" w:themeColor="text1"/>
      <w:spacing w:val="8"/>
      <w:szCs w:val="28"/>
    </w:rPr>
  </w:style>
  <w:style w:type="character" w:customStyle="1" w:styleId="afb">
    <w:name w:val="正文文本 字符"/>
    <w:link w:val="afa"/>
    <w:qFormat/>
    <w:rPr>
      <w:kern w:val="2"/>
      <w:sz w:val="24"/>
      <w:szCs w:val="24"/>
    </w:rPr>
  </w:style>
  <w:style w:type="character" w:customStyle="1" w:styleId="3e">
    <w:name w:val="正文文本缩进 3 字符"/>
    <w:link w:val="3d"/>
    <w:qFormat/>
    <w:rPr>
      <w:color w:val="000000"/>
      <w:kern w:val="2"/>
      <w:sz w:val="24"/>
      <w:szCs w:val="24"/>
    </w:rPr>
  </w:style>
  <w:style w:type="character" w:customStyle="1" w:styleId="aff3">
    <w:name w:val="日期 字符"/>
    <w:link w:val="aff2"/>
    <w:qFormat/>
    <w:rPr>
      <w:rFonts w:ascii="宋体" w:hAnsi="宋体"/>
      <w:b/>
      <w:bCs/>
      <w:kern w:val="2"/>
      <w:sz w:val="28"/>
      <w:szCs w:val="24"/>
    </w:rPr>
  </w:style>
  <w:style w:type="paragraph" w:customStyle="1" w:styleId="1e">
    <w:name w:val="1"/>
    <w:basedOn w:val="a6"/>
    <w:next w:val="a6"/>
    <w:qFormat/>
    <w:pPr>
      <w:widowControl w:val="0"/>
      <w:ind w:leftChars="1600" w:left="3360"/>
      <w:jc w:val="both"/>
    </w:pPr>
    <w:rPr>
      <w:rFonts w:cs="Times New Roman"/>
      <w:kern w:val="2"/>
      <w:sz w:val="21"/>
    </w:rPr>
  </w:style>
  <w:style w:type="character" w:customStyle="1" w:styleId="afff4">
    <w:name w:val="标题 字符"/>
    <w:link w:val="afff3"/>
    <w:qFormat/>
    <w:rPr>
      <w:rFonts w:ascii="Arial" w:hAnsi="Arial" w:cs="Arial"/>
      <w:b/>
      <w:bCs/>
      <w:kern w:val="2"/>
      <w:sz w:val="32"/>
      <w:szCs w:val="32"/>
    </w:rPr>
  </w:style>
  <w:style w:type="character" w:styleId="affffb">
    <w:name w:val="Placeholder Text"/>
    <w:uiPriority w:val="99"/>
    <w:semiHidden/>
    <w:qFormat/>
    <w:rPr>
      <w:color w:val="808080"/>
    </w:rPr>
  </w:style>
  <w:style w:type="table" w:customStyle="1" w:styleId="1f">
    <w:name w:val="网格型1"/>
    <w:basedOn w:val="a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5">
    <w:name w:val="批注框文本 字符"/>
    <w:link w:val="aff4"/>
    <w:qFormat/>
    <w:rPr>
      <w:rFonts w:ascii="Calibri" w:eastAsia="宋体" w:hAnsi="Calibri" w:cs="Times New Roman"/>
      <w:kern w:val="2"/>
      <w:sz w:val="18"/>
      <w:szCs w:val="18"/>
    </w:rPr>
  </w:style>
  <w:style w:type="paragraph" w:customStyle="1" w:styleId="font5">
    <w:name w:val="font5"/>
    <w:basedOn w:val="a6"/>
    <w:qFormat/>
    <w:pPr>
      <w:spacing w:before="100" w:beforeAutospacing="1" w:after="100" w:afterAutospacing="1"/>
    </w:pPr>
    <w:rPr>
      <w:sz w:val="18"/>
      <w:szCs w:val="18"/>
    </w:rPr>
  </w:style>
  <w:style w:type="paragraph" w:customStyle="1" w:styleId="xl63">
    <w:name w:val="xl63"/>
    <w:basedOn w:val="a6"/>
    <w:qFormat/>
    <w:pPr>
      <w:spacing w:before="100" w:beforeAutospacing="1" w:after="100" w:afterAutospacing="1"/>
    </w:pPr>
    <w:rPr>
      <w:sz w:val="20"/>
      <w:szCs w:val="20"/>
    </w:rPr>
  </w:style>
  <w:style w:type="paragraph" w:customStyle="1" w:styleId="xl64">
    <w:name w:val="xl64"/>
    <w:basedOn w:val="a6"/>
    <w:qFormat/>
    <w:pPr>
      <w:spacing w:before="100" w:beforeAutospacing="1" w:after="100" w:afterAutospacing="1"/>
    </w:pPr>
    <w:rPr>
      <w:sz w:val="20"/>
      <w:szCs w:val="20"/>
    </w:rPr>
  </w:style>
  <w:style w:type="paragraph" w:customStyle="1" w:styleId="xl65">
    <w:name w:val="xl65"/>
    <w:basedOn w:val="a6"/>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66">
    <w:name w:val="xl66"/>
    <w:basedOn w:val="a6"/>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67">
    <w:name w:val="xl67"/>
    <w:basedOn w:val="a6"/>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68">
    <w:name w:val="xl68"/>
    <w:basedOn w:val="a6"/>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69">
    <w:name w:val="xl69"/>
    <w:basedOn w:val="a6"/>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0">
    <w:name w:val="xl70"/>
    <w:basedOn w:val="a6"/>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character" w:customStyle="1" w:styleId="af7">
    <w:name w:val="批注文字 字符"/>
    <w:basedOn w:val="a8"/>
    <w:link w:val="af6"/>
    <w:qFormat/>
    <w:rPr>
      <w:kern w:val="2"/>
      <w:sz w:val="21"/>
      <w:szCs w:val="24"/>
    </w:rPr>
  </w:style>
  <w:style w:type="paragraph" w:customStyle="1" w:styleId="affffc">
    <w:name w:val="厅宫正文"/>
    <w:basedOn w:val="a6"/>
    <w:link w:val="Char0"/>
    <w:qFormat/>
    <w:pPr>
      <w:autoSpaceDE w:val="0"/>
      <w:autoSpaceDN w:val="0"/>
      <w:adjustRightInd w:val="0"/>
      <w:ind w:firstLine="480"/>
    </w:pPr>
    <w:rPr>
      <w:rFonts w:cs="Times New Roman"/>
      <w:color w:val="000000"/>
      <w:kern w:val="2"/>
      <w:lang w:val="zh-CN"/>
    </w:rPr>
  </w:style>
  <w:style w:type="character" w:customStyle="1" w:styleId="Char0">
    <w:name w:val="厅宫正文 Char"/>
    <w:link w:val="affffc"/>
    <w:qFormat/>
    <w:rPr>
      <w:color w:val="000000"/>
      <w:kern w:val="2"/>
      <w:sz w:val="24"/>
      <w:szCs w:val="24"/>
      <w:lang w:val="zh-CN"/>
    </w:rPr>
  </w:style>
  <w:style w:type="character" w:customStyle="1" w:styleId="affff7">
    <w:name w:val="无间隔 字符"/>
    <w:link w:val="affff6"/>
    <w:qFormat/>
    <w:rPr>
      <w:rFonts w:ascii="Calibri" w:eastAsia="仿宋_GB2312" w:hAnsi="Calibri"/>
      <w:sz w:val="18"/>
      <w:szCs w:val="22"/>
      <w:lang w:eastAsia="en-US" w:bidi="en-US"/>
    </w:rPr>
  </w:style>
  <w:style w:type="character" w:customStyle="1" w:styleId="afff8">
    <w:name w:val="正文文本首行缩进 字符"/>
    <w:basedOn w:val="afb"/>
    <w:link w:val="afff7"/>
    <w:qFormat/>
    <w:rPr>
      <w:rFonts w:ascii="宋体" w:hAnsi="宋体" w:cs="宋体"/>
      <w:kern w:val="2"/>
      <w:sz w:val="24"/>
      <w:szCs w:val="24"/>
    </w:rPr>
  </w:style>
  <w:style w:type="character" w:customStyle="1" w:styleId="Char1">
    <w:name w:val="正文缩进 Char1"/>
    <w:qFormat/>
    <w:rPr>
      <w:rFonts w:eastAsia="宋体"/>
      <w:kern w:val="2"/>
      <w:sz w:val="28"/>
      <w:lang w:val="en-US" w:eastAsia="zh-CN" w:bidi="ar-SA"/>
    </w:rPr>
  </w:style>
  <w:style w:type="character" w:customStyle="1" w:styleId="37">
    <w:name w:val="正文文本 3 字符"/>
    <w:basedOn w:val="a8"/>
    <w:link w:val="36"/>
    <w:qFormat/>
    <w:rPr>
      <w:rFonts w:ascii="宋体" w:hAnsi="宋体" w:cs="宋体"/>
      <w:sz w:val="16"/>
      <w:szCs w:val="16"/>
    </w:rPr>
  </w:style>
  <w:style w:type="paragraph" w:customStyle="1" w:styleId="p16">
    <w:name w:val="p16"/>
    <w:basedOn w:val="a6"/>
    <w:qFormat/>
    <w:pPr>
      <w:spacing w:after="120" w:line="264" w:lineRule="auto"/>
      <w:ind w:left="420"/>
    </w:pPr>
    <w:rPr>
      <w:rFonts w:cs="Times New Roman"/>
      <w:szCs w:val="21"/>
    </w:rPr>
  </w:style>
  <w:style w:type="paragraph" w:customStyle="1" w:styleId="TableParagraph">
    <w:name w:val="Table Paragraph"/>
    <w:basedOn w:val="a6"/>
    <w:uiPriority w:val="1"/>
    <w:qFormat/>
    <w:pPr>
      <w:widowControl w:val="0"/>
    </w:pPr>
    <w:rPr>
      <w:rFonts w:ascii="Calibri" w:hAnsi="Calibri" w:cs="Times New Roman"/>
      <w:sz w:val="22"/>
      <w:szCs w:val="22"/>
      <w:lang w:eastAsia="en-US"/>
    </w:rPr>
  </w:style>
  <w:style w:type="paragraph" w:customStyle="1" w:styleId="Tablecollar">
    <w:name w:val="Table collar"/>
    <w:link w:val="Tablecollar0"/>
    <w:uiPriority w:val="1"/>
    <w:qFormat/>
    <w:pPr>
      <w:widowControl w:val="0"/>
      <w:jc w:val="center"/>
    </w:pPr>
    <w:rPr>
      <w:rFonts w:eastAsia="仿宋_GB2312"/>
      <w:b/>
      <w:bCs/>
      <w:sz w:val="21"/>
      <w:szCs w:val="30"/>
      <w:lang w:eastAsia="en-US"/>
    </w:rPr>
  </w:style>
  <w:style w:type="character" w:customStyle="1" w:styleId="Tablecollar0">
    <w:name w:val="Table collar 字符"/>
    <w:link w:val="Tablecollar"/>
    <w:uiPriority w:val="1"/>
    <w:qFormat/>
    <w:rPr>
      <w:rFonts w:eastAsia="仿宋_GB2312"/>
      <w:b/>
      <w:bCs/>
      <w:sz w:val="21"/>
      <w:szCs w:val="30"/>
      <w:lang w:eastAsia="en-US"/>
    </w:rPr>
  </w:style>
  <w:style w:type="paragraph" w:customStyle="1" w:styleId="Tabletyle">
    <w:name w:val="Table tyle"/>
    <w:basedOn w:val="Tablecollar"/>
    <w:link w:val="Tabletyle0"/>
    <w:uiPriority w:val="1"/>
    <w:qFormat/>
    <w:rPr>
      <w:b w:val="0"/>
    </w:rPr>
  </w:style>
  <w:style w:type="character" w:customStyle="1" w:styleId="Tabletyle0">
    <w:name w:val="Table tyle 字符"/>
    <w:link w:val="Tabletyle"/>
    <w:uiPriority w:val="1"/>
    <w:qFormat/>
    <w:rPr>
      <w:rFonts w:eastAsia="仿宋_GB2312"/>
      <w:bCs/>
      <w:sz w:val="21"/>
      <w:szCs w:val="30"/>
      <w:lang w:eastAsia="en-US"/>
    </w:rPr>
  </w:style>
  <w:style w:type="paragraph" w:customStyle="1" w:styleId="211">
    <w:name w:val="正文文本 211"/>
    <w:basedOn w:val="a6"/>
    <w:qFormat/>
    <w:pPr>
      <w:widowControl w:val="0"/>
      <w:adjustRightInd w:val="0"/>
      <w:spacing w:line="480" w:lineRule="atLeast"/>
      <w:ind w:firstLine="555"/>
      <w:jc w:val="both"/>
      <w:textAlignment w:val="baseline"/>
    </w:pPr>
    <w:rPr>
      <w:rFonts w:cs="Times New Roman"/>
      <w:position w:val="-6"/>
      <w:szCs w:val="20"/>
    </w:rPr>
  </w:style>
  <w:style w:type="character" w:customStyle="1" w:styleId="fontstyle11">
    <w:name w:val="fontstyle11"/>
    <w:basedOn w:val="a8"/>
    <w:qFormat/>
    <w:rPr>
      <w:rFonts w:ascii="Times New Roman" w:hAnsi="Times New Roman" w:cs="Times New Roman" w:hint="default"/>
      <w:color w:val="000000"/>
      <w:sz w:val="24"/>
      <w:szCs w:val="24"/>
    </w:rPr>
  </w:style>
  <w:style w:type="paragraph" w:customStyle="1" w:styleId="1f0">
    <w:name w:val="无间隔1"/>
    <w:qFormat/>
    <w:pPr>
      <w:widowControl w:val="0"/>
      <w:jc w:val="center"/>
    </w:pPr>
    <w:rPr>
      <w:snapToGrid w:val="0"/>
      <w:sz w:val="21"/>
      <w:szCs w:val="24"/>
    </w:rPr>
  </w:style>
  <w:style w:type="character" w:customStyle="1" w:styleId="font21">
    <w:name w:val="font21"/>
    <w:basedOn w:val="a8"/>
    <w:qFormat/>
    <w:rPr>
      <w:rFonts w:ascii="Times New Roman" w:hAnsi="Times New Roman" w:cs="Times New Roman" w:hint="default"/>
      <w:color w:val="000000"/>
      <w:sz w:val="24"/>
      <w:szCs w:val="24"/>
      <w:u w:val="none"/>
    </w:rPr>
  </w:style>
  <w:style w:type="character" w:customStyle="1" w:styleId="font31">
    <w:name w:val="font31"/>
    <w:basedOn w:val="a8"/>
    <w:qFormat/>
    <w:rPr>
      <w:rFonts w:ascii="宋体" w:eastAsia="宋体" w:hAnsi="宋体" w:cs="宋体" w:hint="eastAsia"/>
      <w:color w:val="000000"/>
      <w:sz w:val="21"/>
      <w:szCs w:val="21"/>
      <w:u w:val="none"/>
    </w:rPr>
  </w:style>
  <w:style w:type="character" w:customStyle="1" w:styleId="font41">
    <w:name w:val="font41"/>
    <w:basedOn w:val="a8"/>
    <w:qFormat/>
    <w:rPr>
      <w:rFonts w:ascii="Times New Roman" w:hAnsi="Times New Roman" w:cs="Times New Roman" w:hint="default"/>
      <w:color w:val="000000"/>
      <w:sz w:val="21"/>
      <w:szCs w:val="21"/>
      <w:u w:val="none"/>
    </w:rPr>
  </w:style>
  <w:style w:type="character" w:customStyle="1" w:styleId="font11">
    <w:name w:val="font11"/>
    <w:basedOn w:val="a8"/>
    <w:qFormat/>
    <w:rPr>
      <w:rFonts w:ascii="Times New Roman" w:hAnsi="Times New Roman" w:cs="Times New Roman" w:hint="default"/>
      <w:color w:val="000000"/>
      <w:sz w:val="21"/>
      <w:szCs w:val="21"/>
      <w:u w:val="none"/>
      <w:vertAlign w:val="subscript"/>
    </w:rPr>
  </w:style>
  <w:style w:type="paragraph" w:customStyle="1" w:styleId="110">
    <w:name w:val="1.1"/>
    <w:basedOn w:val="a6"/>
    <w:next w:val="a7"/>
    <w:qFormat/>
    <w:pPr>
      <w:widowControl w:val="0"/>
      <w:ind w:firstLineChars="0" w:firstLine="0"/>
      <w:outlineLvl w:val="1"/>
    </w:pPr>
    <w:rPr>
      <w:b/>
      <w:sz w:val="30"/>
    </w:rPr>
  </w:style>
  <w:style w:type="paragraph" w:customStyle="1" w:styleId="affffd">
    <w:name w:val="表内容"/>
    <w:basedOn w:val="a7"/>
    <w:qFormat/>
    <w:pPr>
      <w:widowControl/>
      <w:snapToGrid w:val="0"/>
      <w:spacing w:line="320" w:lineRule="exact"/>
      <w:jc w:val="center"/>
    </w:pPr>
  </w:style>
  <w:style w:type="character" w:customStyle="1" w:styleId="font01">
    <w:name w:val="font01"/>
    <w:basedOn w:val="a8"/>
    <w:qFormat/>
    <w:rPr>
      <w:rFonts w:ascii="仿宋_GB2312" w:eastAsia="仿宋_GB2312" w:cs="仿宋_GB2312" w:hint="eastAsia"/>
      <w:color w:val="000000"/>
      <w:sz w:val="20"/>
      <w:szCs w:val="20"/>
      <w:u w:val="none"/>
    </w:rPr>
  </w:style>
  <w:style w:type="paragraph" w:customStyle="1" w:styleId="220">
    <w:name w:val="样式 样式 正文缩进 + 首行缩进:  2 字符 + 首行缩进:  2 字符"/>
    <w:basedOn w:val="a6"/>
    <w:qFormat/>
    <w:pPr>
      <w:widowControl w:val="0"/>
      <w:ind w:firstLine="600"/>
      <w:jc w:val="both"/>
    </w:pPr>
    <w:rPr>
      <w:kern w:val="2"/>
      <w:sz w:val="30"/>
      <w:szCs w:val="20"/>
    </w:rPr>
  </w:style>
  <w:style w:type="character" w:customStyle="1" w:styleId="-1122Char">
    <w:name w:val="正文-1122 Char"/>
    <w:link w:val="-1122"/>
    <w:qFormat/>
    <w:rPr>
      <w:kern w:val="2"/>
      <w:sz w:val="28"/>
      <w:szCs w:val="22"/>
    </w:rPr>
  </w:style>
  <w:style w:type="paragraph" w:customStyle="1" w:styleId="-1122">
    <w:name w:val="正文-1122"/>
    <w:basedOn w:val="a6"/>
    <w:link w:val="-1122Char"/>
    <w:qFormat/>
    <w:pPr>
      <w:widowControl w:val="0"/>
      <w:ind w:firstLine="200"/>
      <w:jc w:val="both"/>
    </w:pPr>
    <w:rPr>
      <w:rFonts w:eastAsia="宋体" w:cs="Times New Roman"/>
      <w:kern w:val="2"/>
      <w:sz w:val="28"/>
      <w:szCs w:val="22"/>
    </w:rPr>
  </w:style>
  <w:style w:type="paragraph" w:customStyle="1" w:styleId="1f1">
    <w:name w:val="修订1"/>
    <w:hidden/>
    <w:uiPriority w:val="99"/>
    <w:semiHidden/>
    <w:qFormat/>
    <w:rPr>
      <w:rFonts w:eastAsia="仿宋_GB2312" w:cs="宋体"/>
      <w:sz w:val="24"/>
      <w:szCs w:val="24"/>
    </w:rPr>
  </w:style>
  <w:style w:type="character" w:customStyle="1" w:styleId="afff6">
    <w:name w:val="批注主题 字符"/>
    <w:basedOn w:val="af7"/>
    <w:link w:val="afff5"/>
    <w:qFormat/>
    <w:rPr>
      <w:rFonts w:eastAsia="仿宋_GB2312" w:cs="宋体"/>
      <w:b/>
      <w:bCs/>
      <w:kern w:val="2"/>
      <w:sz w:val="24"/>
      <w:szCs w:val="24"/>
    </w:rPr>
  </w:style>
  <w:style w:type="paragraph" w:customStyle="1" w:styleId="affffe">
    <w:name w:val="表格内文字"/>
    <w:basedOn w:val="a6"/>
    <w:qFormat/>
    <w:pPr>
      <w:widowControl w:val="0"/>
      <w:spacing w:line="360" w:lineRule="exact"/>
      <w:ind w:firstLineChars="0" w:firstLine="0"/>
      <w:jc w:val="both"/>
    </w:pPr>
    <w:rPr>
      <w:rFonts w:eastAsia="宋体" w:cs="Times New Roman"/>
      <w:kern w:val="2"/>
      <w:sz w:val="21"/>
      <w:szCs w:val="21"/>
    </w:rPr>
  </w:style>
  <w:style w:type="paragraph" w:customStyle="1" w:styleId="afffff">
    <w:name w:val="表头文字"/>
    <w:basedOn w:val="a6"/>
    <w:qFormat/>
    <w:pPr>
      <w:widowControl w:val="0"/>
      <w:spacing w:line="240" w:lineRule="auto"/>
      <w:ind w:firstLineChars="0" w:firstLine="0"/>
    </w:pPr>
    <w:rPr>
      <w:rFonts w:cs="Times New Roman"/>
      <w:kern w:val="2"/>
      <w:sz w:val="21"/>
      <w:szCs w:val="18"/>
      <w:lang w:val="zh-TW" w:eastAsia="zh-TW"/>
    </w:rPr>
  </w:style>
  <w:style w:type="table" w:customStyle="1" w:styleId="TableNormal">
    <w:name w:val="Table Normal"/>
    <w:uiPriority w:val="2"/>
    <w:qFormat/>
    <w:rPr>
      <w:rFonts w:eastAsiaTheme="minorEastAsia"/>
    </w:rPr>
    <w:tblPr>
      <w:tblCellMar>
        <w:top w:w="0" w:type="dxa"/>
        <w:left w:w="0" w:type="dxa"/>
        <w:bottom w:w="0" w:type="dxa"/>
        <w:right w:w="0" w:type="dxa"/>
      </w:tblCellMar>
    </w:tblPr>
  </w:style>
  <w:style w:type="character" w:customStyle="1" w:styleId="120">
    <w:name w:val="标题 1 字符2"/>
    <w:basedOn w:val="a8"/>
    <w:qFormat/>
    <w:rPr>
      <w:rFonts w:ascii="Times New Roman" w:eastAsia="宋体" w:hAnsi="Times New Roman" w:cs="Times New Roman"/>
      <w:b/>
      <w:bCs/>
      <w:kern w:val="44"/>
      <w:sz w:val="32"/>
      <w:szCs w:val="32"/>
    </w:rPr>
  </w:style>
  <w:style w:type="character" w:customStyle="1" w:styleId="Char2">
    <w:name w:val="图表标题 Char"/>
    <w:link w:val="afffff0"/>
    <w:qFormat/>
    <w:rPr>
      <w:kern w:val="2"/>
      <w:sz w:val="24"/>
      <w:szCs w:val="22"/>
    </w:rPr>
  </w:style>
  <w:style w:type="paragraph" w:customStyle="1" w:styleId="afffff0">
    <w:name w:val="图表标题"/>
    <w:basedOn w:val="-1122"/>
    <w:link w:val="Char2"/>
    <w:qFormat/>
    <w:pPr>
      <w:ind w:firstLineChars="0" w:firstLine="0"/>
      <w:jc w:val="center"/>
    </w:pPr>
    <w:rPr>
      <w:sz w:val="24"/>
    </w:rPr>
  </w:style>
  <w:style w:type="character" w:customStyle="1" w:styleId="64">
    <w:name w:val="标题 6 字符"/>
    <w:basedOn w:val="a8"/>
    <w:qFormat/>
    <w:rPr>
      <w:rFonts w:asciiTheme="majorHAnsi" w:eastAsiaTheme="majorEastAsia" w:hAnsiTheme="majorHAnsi" w:cstheme="majorBidi"/>
      <w:b/>
      <w:bCs/>
      <w:sz w:val="24"/>
      <w:szCs w:val="24"/>
    </w:rPr>
  </w:style>
  <w:style w:type="character" w:customStyle="1" w:styleId="74">
    <w:name w:val="标题 7 字符"/>
    <w:basedOn w:val="a8"/>
    <w:qFormat/>
    <w:rPr>
      <w:rFonts w:eastAsia="仿宋_GB2312" w:cs="宋体"/>
      <w:b/>
      <w:bCs/>
      <w:sz w:val="24"/>
      <w:szCs w:val="24"/>
    </w:rPr>
  </w:style>
  <w:style w:type="character" w:customStyle="1" w:styleId="84">
    <w:name w:val="标题 8 字符"/>
    <w:basedOn w:val="a8"/>
    <w:qFormat/>
    <w:rPr>
      <w:rFonts w:asciiTheme="majorHAnsi" w:eastAsiaTheme="majorEastAsia" w:hAnsiTheme="majorHAnsi" w:cstheme="majorBidi"/>
      <w:sz w:val="24"/>
      <w:szCs w:val="24"/>
    </w:rPr>
  </w:style>
  <w:style w:type="character" w:customStyle="1" w:styleId="91">
    <w:name w:val="标题 9 字符"/>
    <w:basedOn w:val="a8"/>
    <w:qFormat/>
    <w:rPr>
      <w:rFonts w:asciiTheme="majorHAnsi" w:eastAsiaTheme="majorEastAsia" w:hAnsiTheme="majorHAnsi" w:cstheme="majorBidi"/>
      <w:sz w:val="21"/>
      <w:szCs w:val="21"/>
    </w:rPr>
  </w:style>
  <w:style w:type="character" w:customStyle="1" w:styleId="2Char">
    <w:name w:val="标题 2 Char"/>
    <w:qFormat/>
    <w:locked/>
    <w:rPr>
      <w:rFonts w:ascii="Arial" w:eastAsia="黑体" w:hAnsi="Arial"/>
      <w:b/>
      <w:bCs/>
      <w:kern w:val="2"/>
      <w:sz w:val="32"/>
      <w:szCs w:val="32"/>
      <w:lang w:val="en-US" w:eastAsia="zh-CN" w:bidi="ar-SA"/>
    </w:rPr>
  </w:style>
  <w:style w:type="character" w:customStyle="1" w:styleId="5Char">
    <w:name w:val="标题 5 Char"/>
    <w:qFormat/>
    <w:locked/>
    <w:rPr>
      <w:rFonts w:eastAsia="宋体"/>
      <w:b/>
      <w:bCs/>
      <w:kern w:val="2"/>
      <w:sz w:val="28"/>
      <w:szCs w:val="28"/>
      <w:lang w:val="en-US" w:eastAsia="zh-CN" w:bidi="ar-SA"/>
    </w:rPr>
  </w:style>
  <w:style w:type="character" w:customStyle="1" w:styleId="63">
    <w:name w:val="标题 6 字符3"/>
    <w:link w:val="6"/>
    <w:qFormat/>
    <w:locked/>
    <w:rPr>
      <w:rFonts w:ascii="Arial" w:eastAsia="黑体" w:hAnsi="Arial"/>
      <w:b/>
      <w:bCs/>
      <w:kern w:val="2"/>
      <w:sz w:val="24"/>
      <w:szCs w:val="24"/>
    </w:rPr>
  </w:style>
  <w:style w:type="character" w:customStyle="1" w:styleId="73">
    <w:name w:val="标题 7 字符3"/>
    <w:link w:val="7"/>
    <w:qFormat/>
    <w:locked/>
    <w:rPr>
      <w:rFonts w:ascii="Cambria" w:hAnsi="Cambria"/>
      <w:b/>
      <w:bCs/>
      <w:color w:val="9BBB59"/>
      <w:lang w:eastAsia="en-US" w:bidi="en-US"/>
    </w:rPr>
  </w:style>
  <w:style w:type="character" w:customStyle="1" w:styleId="83">
    <w:name w:val="标题 8 字符3"/>
    <w:link w:val="8"/>
    <w:locked/>
    <w:rPr>
      <w:rFonts w:ascii="Cambria" w:hAnsi="Cambria"/>
      <w:b/>
      <w:bCs/>
      <w:i/>
      <w:iCs/>
      <w:color w:val="9BBB59"/>
      <w:lang w:eastAsia="en-US" w:bidi="en-US"/>
    </w:rPr>
  </w:style>
  <w:style w:type="character" w:customStyle="1" w:styleId="93">
    <w:name w:val="标题 9 字符3"/>
    <w:link w:val="9"/>
    <w:qFormat/>
    <w:locked/>
    <w:rPr>
      <w:rFonts w:ascii="Cambria" w:hAnsi="Cambria"/>
      <w:i/>
      <w:iCs/>
      <w:color w:val="9BBB59"/>
      <w:lang w:eastAsia="en-US" w:bidi="en-US"/>
    </w:rPr>
  </w:style>
  <w:style w:type="character" w:customStyle="1" w:styleId="Char3">
    <w:name w:val="明显引用 Char"/>
    <w:qFormat/>
    <w:locked/>
    <w:rPr>
      <w:rFonts w:ascii="Cambria" w:eastAsia="宋体" w:hAnsi="Cambria"/>
      <w:i/>
      <w:iCs/>
      <w:color w:val="FFFFFF"/>
      <w:sz w:val="24"/>
      <w:szCs w:val="24"/>
      <w:lang w:val="en-US" w:eastAsia="en-US" w:bidi="en-US"/>
    </w:rPr>
  </w:style>
  <w:style w:type="character" w:customStyle="1" w:styleId="Char4">
    <w:name w:val="文档结构图 Char"/>
    <w:semiHidden/>
    <w:qFormat/>
    <w:locked/>
    <w:rPr>
      <w:rFonts w:eastAsia="宋体"/>
      <w:kern w:val="2"/>
      <w:sz w:val="21"/>
      <w:szCs w:val="24"/>
      <w:lang w:val="en-US" w:eastAsia="zh-CN" w:bidi="ar-SA"/>
    </w:rPr>
  </w:style>
  <w:style w:type="character" w:customStyle="1" w:styleId="Char5">
    <w:name w:val="表号 Char"/>
    <w:link w:val="afffff1"/>
    <w:qFormat/>
    <w:locked/>
    <w:rPr>
      <w:rFonts w:ascii="Calibri" w:hAnsi="Calibri"/>
      <w:snapToGrid w:val="0"/>
      <w:sz w:val="22"/>
      <w:szCs w:val="21"/>
      <w:lang w:eastAsia="en-US" w:bidi="en-US"/>
    </w:rPr>
  </w:style>
  <w:style w:type="paragraph" w:customStyle="1" w:styleId="afffff1">
    <w:name w:val="表号"/>
    <w:basedOn w:val="a6"/>
    <w:link w:val="Char5"/>
    <w:qFormat/>
    <w:pPr>
      <w:snapToGrid w:val="0"/>
      <w:spacing w:line="240" w:lineRule="exact"/>
      <w:ind w:left="210" w:firstLineChars="0" w:firstLine="360"/>
      <w:jc w:val="center"/>
    </w:pPr>
    <w:rPr>
      <w:rFonts w:ascii="Calibri" w:eastAsia="宋体" w:hAnsi="Calibri" w:cs="Times New Roman"/>
      <w:snapToGrid w:val="0"/>
      <w:sz w:val="22"/>
      <w:szCs w:val="21"/>
      <w:lang w:eastAsia="en-US" w:bidi="en-US"/>
    </w:rPr>
  </w:style>
  <w:style w:type="character" w:customStyle="1" w:styleId="CharChar8">
    <w:name w:val="Char Char8"/>
    <w:qFormat/>
    <w:rPr>
      <w:rFonts w:ascii="Times New Roman" w:hAnsi="Times New Roman"/>
      <w:bCs/>
      <w:kern w:val="2"/>
      <w:sz w:val="28"/>
      <w:szCs w:val="32"/>
    </w:rPr>
  </w:style>
  <w:style w:type="character" w:customStyle="1" w:styleId="CharChar19">
    <w:name w:val="Char Char19"/>
    <w:qFormat/>
    <w:rPr>
      <w:rFonts w:eastAsia="仿宋"/>
      <w:color w:val="000000"/>
      <w:sz w:val="24"/>
      <w:szCs w:val="28"/>
      <w:lang w:val="en-US" w:eastAsia="zh-CN" w:bidi="ar-SA"/>
    </w:rPr>
  </w:style>
  <w:style w:type="character" w:customStyle="1" w:styleId="4b">
    <w:name w:val="引用 字符4"/>
    <w:link w:val="afffff2"/>
    <w:uiPriority w:val="99"/>
    <w:locked/>
    <w:rPr>
      <w:rFonts w:ascii="Cambria" w:hAnsi="Cambria"/>
      <w:i/>
      <w:iCs/>
      <w:color w:val="5A5A5A"/>
      <w:sz w:val="22"/>
      <w:szCs w:val="22"/>
      <w:lang w:eastAsia="en-US" w:bidi="en-US"/>
    </w:rPr>
  </w:style>
  <w:style w:type="paragraph" w:styleId="afffff2">
    <w:name w:val="Quote"/>
    <w:basedOn w:val="a6"/>
    <w:next w:val="a6"/>
    <w:link w:val="4b"/>
    <w:qFormat/>
    <w:pPr>
      <w:spacing w:line="240" w:lineRule="auto"/>
      <w:ind w:firstLineChars="0" w:firstLine="360"/>
    </w:pPr>
    <w:rPr>
      <w:rFonts w:ascii="Cambria" w:eastAsia="宋体" w:hAnsi="Cambria" w:cs="Times New Roman"/>
      <w:i/>
      <w:iCs/>
      <w:color w:val="5A5A5A"/>
      <w:sz w:val="22"/>
      <w:szCs w:val="22"/>
      <w:lang w:eastAsia="en-US" w:bidi="en-US"/>
    </w:rPr>
  </w:style>
  <w:style w:type="character" w:customStyle="1" w:styleId="afffff3">
    <w:name w:val="引用 字符"/>
    <w:basedOn w:val="a8"/>
    <w:qFormat/>
    <w:rPr>
      <w:rFonts w:eastAsia="仿宋_GB2312" w:cs="宋体"/>
      <w:i/>
      <w:iCs/>
      <w:color w:val="404040" w:themeColor="text1" w:themeTint="BF"/>
      <w:sz w:val="24"/>
      <w:szCs w:val="24"/>
    </w:rPr>
  </w:style>
  <w:style w:type="character" w:customStyle="1" w:styleId="Char6">
    <w:name w:val="副标题 Char"/>
    <w:qFormat/>
    <w:rPr>
      <w:rFonts w:ascii="Cambria" w:hAnsi="Cambria"/>
      <w:bCs/>
      <w:kern w:val="2"/>
      <w:sz w:val="30"/>
      <w:szCs w:val="32"/>
    </w:rPr>
  </w:style>
  <w:style w:type="character" w:customStyle="1" w:styleId="Char7">
    <w:name w:val="日期 Char"/>
    <w:qFormat/>
    <w:locked/>
    <w:rPr>
      <w:rFonts w:ascii="Calibri" w:eastAsia="宋体" w:hAnsi="Calibri"/>
      <w:sz w:val="32"/>
      <w:szCs w:val="22"/>
      <w:lang w:val="en-US" w:eastAsia="en-US" w:bidi="en-US"/>
    </w:rPr>
  </w:style>
  <w:style w:type="character" w:customStyle="1" w:styleId="2Char0">
    <w:name w:val="正文文本缩进 2 Char"/>
    <w:qFormat/>
    <w:rPr>
      <w:sz w:val="18"/>
      <w:szCs w:val="18"/>
    </w:rPr>
  </w:style>
  <w:style w:type="character" w:customStyle="1" w:styleId="Char10">
    <w:name w:val="无间隔 Char1"/>
    <w:qFormat/>
    <w:locked/>
    <w:rPr>
      <w:kern w:val="2"/>
      <w:sz w:val="24"/>
      <w:szCs w:val="22"/>
      <w:lang w:val="en-US" w:eastAsia="zh-CN" w:bidi="ar-SA"/>
    </w:rPr>
  </w:style>
  <w:style w:type="character" w:customStyle="1" w:styleId="CharChar16">
    <w:name w:val="Char Char16"/>
    <w:qFormat/>
    <w:locked/>
    <w:rPr>
      <w:rFonts w:ascii="Cambria" w:eastAsia="宋体" w:hAnsi="Cambria"/>
      <w:b/>
      <w:bCs/>
      <w:color w:val="9BBB59"/>
      <w:lang w:val="en-US" w:eastAsia="en-US" w:bidi="en-US"/>
    </w:rPr>
  </w:style>
  <w:style w:type="character" w:customStyle="1" w:styleId="CharChar20">
    <w:name w:val="Char Char20"/>
    <w:qFormat/>
    <w:locked/>
    <w:rPr>
      <w:rFonts w:eastAsia="宋体"/>
      <w:b/>
      <w:bCs/>
      <w:kern w:val="2"/>
      <w:sz w:val="32"/>
      <w:szCs w:val="32"/>
      <w:lang w:val="en-US" w:eastAsia="zh-CN" w:bidi="ar-SA"/>
    </w:rPr>
  </w:style>
  <w:style w:type="character" w:customStyle="1" w:styleId="Char8">
    <w:name w:val="正文文本 Char"/>
    <w:qFormat/>
    <w:rPr>
      <w:rFonts w:ascii="宋体" w:hAnsi="Courier New" w:cs="宋体"/>
      <w:sz w:val="24"/>
    </w:rPr>
  </w:style>
  <w:style w:type="character" w:customStyle="1" w:styleId="4c">
    <w:name w:val="明显引用 字符4"/>
    <w:link w:val="afffff4"/>
    <w:uiPriority w:val="99"/>
    <w:qFormat/>
    <w:locked/>
    <w:rPr>
      <w:rFonts w:ascii="Cambria" w:hAnsi="Cambria"/>
      <w:i/>
      <w:iCs/>
      <w:color w:val="FFFFFF"/>
      <w:sz w:val="24"/>
      <w:szCs w:val="24"/>
      <w:shd w:val="clear" w:color="auto" w:fill="4F81BD"/>
      <w:lang w:eastAsia="en-US" w:bidi="en-US"/>
    </w:rPr>
  </w:style>
  <w:style w:type="paragraph" w:styleId="afffff4">
    <w:name w:val="Intense Quote"/>
    <w:basedOn w:val="a6"/>
    <w:next w:val="a6"/>
    <w:link w:val="4c"/>
    <w:qFormat/>
    <w:pPr>
      <w:pBdr>
        <w:top w:val="single" w:sz="12" w:space="10" w:color="B8CCE4"/>
        <w:left w:val="single" w:sz="36" w:space="4" w:color="4F81BD"/>
        <w:bottom w:val="single" w:sz="24" w:space="10" w:color="9BBB59"/>
        <w:right w:val="single" w:sz="36" w:space="4" w:color="4F81BD"/>
      </w:pBdr>
      <w:shd w:val="clear" w:color="auto" w:fill="4F81BD"/>
      <w:spacing w:before="320" w:after="320" w:line="300" w:lineRule="auto"/>
      <w:ind w:left="1440" w:right="1440" w:firstLineChars="0" w:firstLine="360"/>
    </w:pPr>
    <w:rPr>
      <w:rFonts w:ascii="Cambria" w:eastAsia="宋体" w:hAnsi="Cambria" w:cs="Times New Roman"/>
      <w:i/>
      <w:iCs/>
      <w:color w:val="FFFFFF"/>
      <w:lang w:eastAsia="en-US" w:bidi="en-US"/>
    </w:rPr>
  </w:style>
  <w:style w:type="character" w:customStyle="1" w:styleId="afffff5">
    <w:name w:val="明显引用 字符"/>
    <w:basedOn w:val="a8"/>
    <w:qFormat/>
    <w:rPr>
      <w:rFonts w:eastAsia="仿宋_GB2312" w:cs="宋体"/>
      <w:i/>
      <w:iCs/>
      <w:color w:val="4F81BD" w:themeColor="accent1"/>
      <w:sz w:val="24"/>
      <w:szCs w:val="24"/>
    </w:rPr>
  </w:style>
  <w:style w:type="character" w:customStyle="1" w:styleId="Char9">
    <w:name w:val="纯文本 Char"/>
    <w:qFormat/>
    <w:locked/>
    <w:rPr>
      <w:rFonts w:ascii="宋体" w:eastAsia="宋体" w:hAnsi="Courier New" w:cs="宋体"/>
      <w:kern w:val="2"/>
      <w:sz w:val="21"/>
      <w:szCs w:val="21"/>
      <w:lang w:val="en-US" w:eastAsia="zh-CN" w:bidi="ar-SA"/>
    </w:rPr>
  </w:style>
  <w:style w:type="character" w:customStyle="1" w:styleId="Chara">
    <w:name w:val="正文文本缩进 Char"/>
    <w:qFormat/>
    <w:rPr>
      <w:rFonts w:eastAsia="宋体"/>
      <w:kern w:val="2"/>
      <w:sz w:val="24"/>
      <w:szCs w:val="22"/>
      <w:lang w:val="en-US" w:eastAsia="zh-CN" w:bidi="ar-SA"/>
    </w:rPr>
  </w:style>
  <w:style w:type="character" w:customStyle="1" w:styleId="Charb">
    <w:name w:val="页脚 Char"/>
    <w:uiPriority w:val="99"/>
    <w:qFormat/>
    <w:locked/>
    <w:rPr>
      <w:rFonts w:eastAsia="宋体"/>
      <w:kern w:val="2"/>
      <w:sz w:val="18"/>
      <w:szCs w:val="18"/>
      <w:lang w:val="en-US" w:eastAsia="zh-CN" w:bidi="ar-SA"/>
    </w:rPr>
  </w:style>
  <w:style w:type="character" w:customStyle="1" w:styleId="CharChar14">
    <w:name w:val="Char Char14"/>
    <w:qFormat/>
    <w:locked/>
    <w:rPr>
      <w:rFonts w:ascii="Cambria" w:eastAsia="宋体" w:hAnsi="Cambria"/>
      <w:i/>
      <w:iCs/>
      <w:color w:val="9BBB59"/>
      <w:lang w:val="en-US" w:eastAsia="en-US" w:bidi="en-US"/>
    </w:rPr>
  </w:style>
  <w:style w:type="character" w:customStyle="1" w:styleId="Charc">
    <w:name w:val="页眉 Char"/>
    <w:qFormat/>
    <w:rPr>
      <w:rFonts w:eastAsia="宋体"/>
      <w:kern w:val="2"/>
      <w:sz w:val="18"/>
      <w:szCs w:val="18"/>
      <w:lang w:val="en-US" w:eastAsia="zh-CN" w:bidi="ar-SA"/>
    </w:rPr>
  </w:style>
  <w:style w:type="character" w:customStyle="1" w:styleId="Chard">
    <w:name w:val="引用 Char"/>
    <w:qFormat/>
    <w:locked/>
    <w:rPr>
      <w:rFonts w:ascii="Cambria" w:eastAsia="宋体" w:hAnsi="Cambria"/>
      <w:i/>
      <w:iCs/>
      <w:color w:val="5A5A5A"/>
      <w:sz w:val="22"/>
      <w:szCs w:val="22"/>
      <w:lang w:val="en-US" w:eastAsia="en-US" w:bidi="en-US"/>
    </w:rPr>
  </w:style>
  <w:style w:type="character" w:customStyle="1" w:styleId="3Char0">
    <w:name w:val="正文文本缩进 3 Char"/>
    <w:qFormat/>
    <w:rPr>
      <w:rFonts w:ascii="仿宋_GB2312" w:eastAsia="仿宋_GB2312"/>
      <w:color w:val="000000"/>
      <w:kern w:val="2"/>
      <w:sz w:val="24"/>
      <w:szCs w:val="24"/>
      <w:lang w:val="en-US" w:eastAsia="zh-CN" w:bidi="ar-SA"/>
    </w:rPr>
  </w:style>
  <w:style w:type="character" w:customStyle="1" w:styleId="Chare">
    <w:name w:val="批注框文本 Char"/>
    <w:qFormat/>
    <w:rPr>
      <w:rFonts w:eastAsia="宋体"/>
      <w:kern w:val="2"/>
      <w:sz w:val="18"/>
      <w:szCs w:val="18"/>
      <w:lang w:val="en-US" w:eastAsia="zh-CN" w:bidi="ar-SA"/>
    </w:rPr>
  </w:style>
  <w:style w:type="character" w:customStyle="1" w:styleId="366173Char">
    <w:name w:val="样式 样式 标题 3 + (中文) 宋体 段前: 6 磅 段后: 6 磅 行距: 多倍行距 1.73 字行 + 四号 Char"/>
    <w:link w:val="366173"/>
    <w:qFormat/>
    <w:rPr>
      <w:rFonts w:ascii="宋体" w:cs="宋体"/>
      <w:b/>
      <w:bCs/>
      <w:kern w:val="2"/>
      <w:sz w:val="28"/>
    </w:rPr>
  </w:style>
  <w:style w:type="paragraph" w:customStyle="1" w:styleId="366173">
    <w:name w:val="样式 样式 标题 3 + (中文) 宋体 段前: 6 磅 段后: 6 磅 行距: 多倍行距 1.73 字行 + 四号"/>
    <w:basedOn w:val="a6"/>
    <w:link w:val="366173Char"/>
    <w:qFormat/>
    <w:pPr>
      <w:keepNext/>
      <w:keepLines/>
      <w:spacing w:before="120" w:after="120" w:line="415" w:lineRule="auto"/>
      <w:ind w:firstLineChars="0" w:firstLine="0"/>
      <w:outlineLvl w:val="2"/>
    </w:pPr>
    <w:rPr>
      <w:rFonts w:ascii="宋体" w:eastAsia="宋体"/>
      <w:b/>
      <w:bCs/>
      <w:kern w:val="2"/>
      <w:sz w:val="28"/>
      <w:szCs w:val="20"/>
    </w:rPr>
  </w:style>
  <w:style w:type="character" w:customStyle="1" w:styleId="BXMZWChar">
    <w:name w:val="BXMZW Char"/>
    <w:link w:val="BXMZW"/>
    <w:qFormat/>
    <w:rPr>
      <w:rFonts w:ascii="宋体" w:hAnsi="宋体"/>
      <w:kern w:val="2"/>
      <w:sz w:val="28"/>
      <w:szCs w:val="28"/>
    </w:rPr>
  </w:style>
  <w:style w:type="paragraph" w:customStyle="1" w:styleId="BXMZW">
    <w:name w:val="BXMZW"/>
    <w:basedOn w:val="a6"/>
    <w:link w:val="BXMZWChar"/>
    <w:qFormat/>
    <w:pPr>
      <w:spacing w:line="240" w:lineRule="auto"/>
      <w:ind w:firstLine="560"/>
    </w:pPr>
    <w:rPr>
      <w:rFonts w:ascii="宋体" w:eastAsia="宋体" w:hAnsi="宋体" w:cs="Times New Roman"/>
      <w:kern w:val="2"/>
      <w:sz w:val="28"/>
      <w:szCs w:val="28"/>
    </w:rPr>
  </w:style>
  <w:style w:type="character" w:customStyle="1" w:styleId="230">
    <w:name w:val="正文文本 2 字符3"/>
    <w:link w:val="26"/>
    <w:qFormat/>
    <w:locked/>
    <w:rPr>
      <w:b/>
      <w:bCs/>
      <w:kern w:val="2"/>
      <w:sz w:val="32"/>
      <w:szCs w:val="32"/>
    </w:rPr>
  </w:style>
  <w:style w:type="character" w:customStyle="1" w:styleId="2f3">
    <w:name w:val="正文文本 2 字符"/>
    <w:basedOn w:val="a8"/>
    <w:qFormat/>
    <w:rPr>
      <w:rFonts w:eastAsia="仿宋_GB2312" w:cs="宋体"/>
      <w:sz w:val="24"/>
      <w:szCs w:val="24"/>
    </w:rPr>
  </w:style>
  <w:style w:type="character" w:customStyle="1" w:styleId="CharChar24">
    <w:name w:val="Char Char24"/>
    <w:qFormat/>
    <w:locked/>
    <w:rPr>
      <w:rFonts w:eastAsia="宋体"/>
      <w:b/>
      <w:bCs/>
      <w:kern w:val="2"/>
      <w:sz w:val="32"/>
      <w:szCs w:val="32"/>
      <w:lang w:val="en-US" w:eastAsia="zh-CN" w:bidi="ar-SA"/>
    </w:rPr>
  </w:style>
  <w:style w:type="paragraph" w:customStyle="1" w:styleId="reader-word-layerreader-word-s1-8">
    <w:name w:val="reader-word-layer reader-word-s1-8"/>
    <w:basedOn w:val="a6"/>
    <w:qFormat/>
    <w:pPr>
      <w:spacing w:before="100" w:beforeAutospacing="1" w:after="100" w:afterAutospacing="1" w:line="440" w:lineRule="exact"/>
      <w:ind w:firstLine="200"/>
    </w:pPr>
    <w:rPr>
      <w:rFonts w:ascii="宋体" w:eastAsia="宋体" w:hAnsi="宋体"/>
    </w:rPr>
  </w:style>
  <w:style w:type="paragraph" w:customStyle="1" w:styleId="ParaChar">
    <w:name w:val="默认段落字体 Para Char"/>
    <w:basedOn w:val="6"/>
    <w:qFormat/>
    <w:pPr>
      <w:tabs>
        <w:tab w:val="left" w:pos="1440"/>
      </w:tabs>
      <w:spacing w:line="319" w:lineRule="auto"/>
    </w:pPr>
    <w:rPr>
      <w:rFonts w:eastAsia="宋体"/>
    </w:rPr>
  </w:style>
  <w:style w:type="paragraph" w:customStyle="1" w:styleId="Style43">
    <w:name w:val="_Style 43"/>
    <w:basedOn w:val="6"/>
    <w:qFormat/>
    <w:pPr>
      <w:tabs>
        <w:tab w:val="left" w:pos="1440"/>
      </w:tabs>
      <w:spacing w:line="319" w:lineRule="auto"/>
    </w:pPr>
    <w:rPr>
      <w:rFonts w:eastAsia="宋体"/>
    </w:rPr>
  </w:style>
  <w:style w:type="paragraph" w:customStyle="1" w:styleId="710">
    <w:name w:val="目录 71"/>
    <w:basedOn w:val="a6"/>
    <w:next w:val="a6"/>
    <w:uiPriority w:val="39"/>
    <w:unhideWhenUsed/>
    <w:qFormat/>
    <w:pPr>
      <w:spacing w:line="240" w:lineRule="auto"/>
      <w:ind w:left="1440" w:firstLineChars="0" w:firstLine="0"/>
    </w:pPr>
    <w:rPr>
      <w:rFonts w:ascii="等线" w:eastAsia="等线" w:hAnsi="宋体"/>
      <w:sz w:val="18"/>
      <w:szCs w:val="18"/>
    </w:rPr>
  </w:style>
  <w:style w:type="paragraph" w:customStyle="1" w:styleId="1f2">
    <w:name w:val="正文1"/>
    <w:basedOn w:val="a6"/>
    <w:link w:val="1Char0"/>
    <w:qFormat/>
    <w:pPr>
      <w:spacing w:line="240" w:lineRule="auto"/>
      <w:ind w:firstLineChars="0" w:firstLine="0"/>
      <w:jc w:val="both"/>
    </w:pPr>
    <w:rPr>
      <w:rFonts w:eastAsia="宋体" w:cs="Times New Roman"/>
      <w:kern w:val="2"/>
      <w:sz w:val="21"/>
      <w:szCs w:val="21"/>
    </w:rPr>
  </w:style>
  <w:style w:type="paragraph" w:customStyle="1" w:styleId="1f3">
    <w:name w:val="列出段落1"/>
    <w:basedOn w:val="a6"/>
    <w:uiPriority w:val="1"/>
    <w:qFormat/>
    <w:pPr>
      <w:spacing w:line="240" w:lineRule="auto"/>
      <w:ind w:firstLine="420"/>
    </w:pPr>
    <w:rPr>
      <w:rFonts w:eastAsia="宋体"/>
      <w:szCs w:val="21"/>
    </w:rPr>
  </w:style>
  <w:style w:type="paragraph" w:customStyle="1" w:styleId="2f4">
    <w:name w:val="正文2"/>
    <w:qFormat/>
    <w:pPr>
      <w:ind w:firstLineChars="200" w:firstLine="200"/>
    </w:pPr>
    <w:rPr>
      <w:rFonts w:ascii="宋体" w:hAnsi="宋体" w:cs="宋体"/>
      <w:sz w:val="28"/>
      <w:szCs w:val="28"/>
    </w:rPr>
  </w:style>
  <w:style w:type="paragraph" w:customStyle="1" w:styleId="WPSOffice3">
    <w:name w:val="WPSOffice手动目录 3"/>
    <w:pPr>
      <w:ind w:leftChars="400" w:left="400"/>
    </w:pPr>
  </w:style>
  <w:style w:type="paragraph" w:customStyle="1" w:styleId="1f4">
    <w:name w:val="正文首行缩进1"/>
    <w:basedOn w:val="afa"/>
    <w:link w:val="Charf"/>
    <w:pPr>
      <w:widowControl/>
      <w:spacing w:after="120" w:line="240" w:lineRule="auto"/>
      <w:ind w:firstLineChars="100" w:firstLine="420"/>
      <w:jc w:val="left"/>
    </w:pPr>
    <w:rPr>
      <w:rFonts w:ascii="宋体" w:eastAsia="Times New Roman" w:hAnsi="宋体"/>
      <w:kern w:val="0"/>
    </w:rPr>
  </w:style>
  <w:style w:type="character" w:customStyle="1" w:styleId="Charf">
    <w:name w:val="正文首行缩进 Char"/>
    <w:link w:val="1f4"/>
    <w:qFormat/>
    <w:rPr>
      <w:rFonts w:ascii="宋体" w:eastAsia="Times New Roman" w:hAnsi="宋体"/>
      <w:sz w:val="24"/>
      <w:szCs w:val="24"/>
      <w:lang w:eastAsia="zh-CN"/>
    </w:rPr>
  </w:style>
  <w:style w:type="paragraph" w:customStyle="1" w:styleId="WPSOffice2">
    <w:name w:val="WPSOffice手动目录 2"/>
    <w:qFormat/>
    <w:pPr>
      <w:ind w:leftChars="200" w:left="200"/>
    </w:pPr>
  </w:style>
  <w:style w:type="paragraph" w:customStyle="1" w:styleId="WPSOffice1">
    <w:name w:val="WPSOffice手动目录 1"/>
    <w:qFormat/>
  </w:style>
  <w:style w:type="character" w:customStyle="1" w:styleId="Charf0">
    <w:name w:val="正文缩进 Char"/>
    <w:qFormat/>
    <w:rPr>
      <w:rFonts w:ascii="宋体" w:hAnsi="宋体" w:cs="宋体"/>
      <w:sz w:val="24"/>
      <w:szCs w:val="21"/>
    </w:rPr>
  </w:style>
  <w:style w:type="paragraph" w:customStyle="1" w:styleId="910">
    <w:name w:val="目录 91"/>
    <w:basedOn w:val="a6"/>
    <w:next w:val="a6"/>
    <w:uiPriority w:val="39"/>
    <w:unhideWhenUsed/>
    <w:qFormat/>
    <w:pPr>
      <w:spacing w:line="240" w:lineRule="auto"/>
      <w:ind w:left="1920" w:firstLineChars="0" w:firstLine="0"/>
    </w:pPr>
    <w:rPr>
      <w:rFonts w:ascii="等线" w:eastAsia="等线" w:hAnsi="宋体"/>
      <w:sz w:val="18"/>
      <w:szCs w:val="18"/>
    </w:rPr>
  </w:style>
  <w:style w:type="paragraph" w:customStyle="1" w:styleId="111">
    <w:name w:val="目录 11"/>
    <w:basedOn w:val="a6"/>
    <w:next w:val="a6"/>
    <w:uiPriority w:val="39"/>
    <w:qFormat/>
    <w:pPr>
      <w:spacing w:before="120" w:after="120" w:line="240" w:lineRule="auto"/>
      <w:ind w:firstLineChars="0" w:firstLine="0"/>
    </w:pPr>
    <w:rPr>
      <w:rFonts w:ascii="等线" w:eastAsia="等线" w:hAnsi="宋体"/>
      <w:b/>
      <w:bCs/>
      <w:caps/>
      <w:sz w:val="20"/>
      <w:szCs w:val="20"/>
    </w:rPr>
  </w:style>
  <w:style w:type="paragraph" w:customStyle="1" w:styleId="810">
    <w:name w:val="目录 81"/>
    <w:basedOn w:val="a6"/>
    <w:next w:val="a6"/>
    <w:uiPriority w:val="39"/>
    <w:unhideWhenUsed/>
    <w:qFormat/>
    <w:pPr>
      <w:spacing w:line="240" w:lineRule="auto"/>
      <w:ind w:left="1680" w:firstLineChars="0" w:firstLine="0"/>
    </w:pPr>
    <w:rPr>
      <w:rFonts w:ascii="等线" w:eastAsia="等线" w:hAnsi="宋体"/>
      <w:sz w:val="18"/>
      <w:szCs w:val="18"/>
    </w:rPr>
  </w:style>
  <w:style w:type="paragraph" w:customStyle="1" w:styleId="310">
    <w:name w:val="目录 31"/>
    <w:basedOn w:val="a6"/>
    <w:next w:val="a6"/>
    <w:uiPriority w:val="39"/>
    <w:qFormat/>
    <w:pPr>
      <w:spacing w:line="240" w:lineRule="auto"/>
      <w:ind w:left="480" w:firstLineChars="0" w:firstLine="0"/>
    </w:pPr>
    <w:rPr>
      <w:rFonts w:ascii="等线" w:eastAsia="等线" w:hAnsi="宋体"/>
      <w:i/>
      <w:iCs/>
      <w:sz w:val="20"/>
      <w:szCs w:val="20"/>
    </w:rPr>
  </w:style>
  <w:style w:type="paragraph" w:customStyle="1" w:styleId="510">
    <w:name w:val="目录 51"/>
    <w:basedOn w:val="a6"/>
    <w:next w:val="a6"/>
    <w:uiPriority w:val="39"/>
    <w:unhideWhenUsed/>
    <w:qFormat/>
    <w:pPr>
      <w:spacing w:line="240" w:lineRule="auto"/>
      <w:ind w:left="960" w:firstLineChars="0" w:firstLine="0"/>
    </w:pPr>
    <w:rPr>
      <w:rFonts w:ascii="等线" w:eastAsia="等线" w:hAnsi="宋体"/>
      <w:sz w:val="18"/>
      <w:szCs w:val="18"/>
    </w:rPr>
  </w:style>
  <w:style w:type="paragraph" w:customStyle="1" w:styleId="210">
    <w:name w:val="目录 21"/>
    <w:basedOn w:val="a6"/>
    <w:next w:val="a6"/>
    <w:uiPriority w:val="39"/>
    <w:qFormat/>
    <w:pPr>
      <w:spacing w:line="240" w:lineRule="auto"/>
      <w:ind w:left="240" w:firstLineChars="0" w:firstLine="0"/>
    </w:pPr>
    <w:rPr>
      <w:rFonts w:ascii="等线" w:eastAsia="等线" w:hAnsi="宋体"/>
      <w:smallCaps/>
      <w:sz w:val="20"/>
      <w:szCs w:val="20"/>
    </w:rPr>
  </w:style>
  <w:style w:type="paragraph" w:customStyle="1" w:styleId="410">
    <w:name w:val="目录 41"/>
    <w:basedOn w:val="a6"/>
    <w:next w:val="a6"/>
    <w:uiPriority w:val="39"/>
    <w:unhideWhenUsed/>
    <w:qFormat/>
    <w:pPr>
      <w:spacing w:line="240" w:lineRule="auto"/>
      <w:ind w:left="720" w:firstLineChars="0" w:firstLine="0"/>
    </w:pPr>
    <w:rPr>
      <w:rFonts w:ascii="等线" w:eastAsia="等线" w:hAnsi="宋体"/>
      <w:sz w:val="18"/>
      <w:szCs w:val="18"/>
    </w:rPr>
  </w:style>
  <w:style w:type="paragraph" w:customStyle="1" w:styleId="610">
    <w:name w:val="目录 61"/>
    <w:basedOn w:val="a6"/>
    <w:next w:val="a6"/>
    <w:uiPriority w:val="39"/>
    <w:unhideWhenUsed/>
    <w:qFormat/>
    <w:pPr>
      <w:spacing w:line="240" w:lineRule="auto"/>
      <w:ind w:left="1200" w:firstLineChars="0" w:firstLine="0"/>
    </w:pPr>
    <w:rPr>
      <w:rFonts w:ascii="等线" w:eastAsia="等线" w:hAnsi="宋体"/>
      <w:sz w:val="18"/>
      <w:szCs w:val="18"/>
    </w:rPr>
  </w:style>
  <w:style w:type="paragraph" w:customStyle="1" w:styleId="2TimesNewRoman">
    <w:name w:val="样式 标题 2 + Times New Roman 三号 加粗"/>
    <w:basedOn w:val="2"/>
    <w:qFormat/>
    <w:pPr>
      <w:widowControl/>
      <w:spacing w:before="260" w:after="260" w:line="415" w:lineRule="auto"/>
      <w:jc w:val="left"/>
    </w:pPr>
    <w:rPr>
      <w:rFonts w:eastAsia="宋体" w:cs="宋体"/>
      <w:b w:val="0"/>
      <w:bCs w:val="0"/>
      <w:sz w:val="32"/>
      <w:szCs w:val="20"/>
    </w:rPr>
  </w:style>
  <w:style w:type="paragraph" w:customStyle="1" w:styleId="afffff6">
    <w:name w:val="表格"/>
    <w:basedOn w:val="a6"/>
    <w:qFormat/>
    <w:pPr>
      <w:spacing w:line="240" w:lineRule="auto"/>
      <w:ind w:firstLineChars="0" w:firstLine="0"/>
    </w:pPr>
    <w:rPr>
      <w:rFonts w:ascii="宋体" w:eastAsia="宋体" w:hAnsi="宋体"/>
      <w:sz w:val="18"/>
    </w:rPr>
  </w:style>
  <w:style w:type="paragraph" w:customStyle="1" w:styleId="CharChar1">
    <w:name w:val="Char Char1"/>
    <w:basedOn w:val="a6"/>
    <w:qFormat/>
    <w:pPr>
      <w:spacing w:line="240" w:lineRule="exact"/>
      <w:ind w:firstLineChars="0" w:firstLine="0"/>
    </w:pPr>
    <w:rPr>
      <w:rFonts w:ascii="宋体" w:eastAsia="宋体" w:hAnsi="宋体"/>
    </w:rPr>
  </w:style>
  <w:style w:type="character" w:customStyle="1" w:styleId="CharChar82">
    <w:name w:val="Char Char82"/>
    <w:qFormat/>
    <w:rPr>
      <w:rFonts w:ascii="Times New Roman" w:hAnsi="Times New Roman"/>
      <w:bCs/>
      <w:kern w:val="2"/>
      <w:sz w:val="28"/>
      <w:szCs w:val="32"/>
    </w:rPr>
  </w:style>
  <w:style w:type="character" w:customStyle="1" w:styleId="3f8">
    <w:name w:val="正文3"/>
    <w:qFormat/>
    <w:rPr>
      <w:rFonts w:ascii="仿宋_GB2312" w:eastAsia="仿宋" w:hAnsi="宋体"/>
      <w:sz w:val="28"/>
      <w:szCs w:val="28"/>
      <w:lang w:val="en-US" w:eastAsia="zh-CN" w:bidi="ar-SA"/>
    </w:rPr>
  </w:style>
  <w:style w:type="character" w:customStyle="1" w:styleId="CharChar161">
    <w:name w:val="Char Char161"/>
    <w:qFormat/>
    <w:locked/>
    <w:rPr>
      <w:rFonts w:ascii="Cambria" w:eastAsia="宋体" w:hAnsi="Cambria"/>
      <w:b/>
      <w:bCs/>
      <w:color w:val="9BBB59"/>
      <w:lang w:val="en-US" w:eastAsia="en-US" w:bidi="en-US"/>
    </w:rPr>
  </w:style>
  <w:style w:type="character" w:customStyle="1" w:styleId="CharChar201">
    <w:name w:val="Char Char201"/>
    <w:qFormat/>
    <w:locked/>
    <w:rPr>
      <w:rFonts w:eastAsia="宋体"/>
      <w:b/>
      <w:bCs/>
      <w:kern w:val="2"/>
      <w:sz w:val="32"/>
      <w:szCs w:val="32"/>
      <w:lang w:val="en-US" w:eastAsia="zh-CN" w:bidi="ar-SA"/>
    </w:rPr>
  </w:style>
  <w:style w:type="character" w:customStyle="1" w:styleId="CharChar141">
    <w:name w:val="Char Char141"/>
    <w:qFormat/>
    <w:locked/>
    <w:rPr>
      <w:rFonts w:ascii="Cambria" w:eastAsia="宋体" w:hAnsi="Cambria"/>
      <w:i/>
      <w:iCs/>
      <w:color w:val="9BBB59"/>
      <w:lang w:val="en-US" w:eastAsia="en-US" w:bidi="en-US"/>
    </w:rPr>
  </w:style>
  <w:style w:type="character" w:customStyle="1" w:styleId="CharChar241">
    <w:name w:val="Char Char241"/>
    <w:qFormat/>
    <w:locked/>
    <w:rPr>
      <w:rFonts w:eastAsia="宋体"/>
      <w:b/>
      <w:bCs/>
      <w:kern w:val="2"/>
      <w:sz w:val="32"/>
      <w:szCs w:val="32"/>
      <w:lang w:val="en-US" w:eastAsia="zh-CN" w:bidi="ar-SA"/>
    </w:rPr>
  </w:style>
  <w:style w:type="paragraph" w:customStyle="1" w:styleId="112">
    <w:name w:val="正文11"/>
    <w:basedOn w:val="a6"/>
    <w:qFormat/>
    <w:pPr>
      <w:spacing w:line="240" w:lineRule="auto"/>
      <w:ind w:firstLineChars="0" w:firstLine="0"/>
      <w:jc w:val="both"/>
    </w:pPr>
    <w:rPr>
      <w:rFonts w:eastAsia="宋体" w:cs="Times New Roman"/>
      <w:kern w:val="2"/>
      <w:sz w:val="21"/>
      <w:szCs w:val="21"/>
    </w:rPr>
  </w:style>
  <w:style w:type="paragraph" w:customStyle="1" w:styleId="CharChar13">
    <w:name w:val="Char Char13"/>
    <w:basedOn w:val="a6"/>
    <w:qFormat/>
    <w:pPr>
      <w:spacing w:line="240" w:lineRule="exact"/>
      <w:ind w:firstLineChars="0" w:firstLine="0"/>
    </w:pPr>
    <w:rPr>
      <w:rFonts w:ascii="宋体" w:eastAsia="宋体" w:hAnsi="宋体"/>
    </w:rPr>
  </w:style>
  <w:style w:type="paragraph" w:customStyle="1" w:styleId="afffff7">
    <w:name w:val="图表"/>
    <w:basedOn w:val="a6"/>
    <w:link w:val="afffff8"/>
    <w:qFormat/>
    <w:pPr>
      <w:keepNext/>
      <w:keepLines/>
      <w:widowControl w:val="0"/>
      <w:spacing w:line="240" w:lineRule="auto"/>
      <w:ind w:firstLineChars="0" w:firstLine="0"/>
      <w:jc w:val="center"/>
    </w:pPr>
    <w:rPr>
      <w:rFonts w:ascii="仿宋" w:eastAsia="仿宋" w:hAnsi="仿宋" w:cs="Times New Roman"/>
      <w:b/>
      <w:bCs/>
      <w:kern w:val="2"/>
      <w:lang w:val="zh-CN"/>
    </w:rPr>
  </w:style>
  <w:style w:type="character" w:customStyle="1" w:styleId="afffff8">
    <w:name w:val="图表 字符"/>
    <w:link w:val="afffff7"/>
    <w:qFormat/>
    <w:rPr>
      <w:rFonts w:ascii="仿宋" w:eastAsia="仿宋" w:hAnsi="仿宋"/>
      <w:b/>
      <w:bCs/>
      <w:kern w:val="2"/>
      <w:sz w:val="24"/>
      <w:szCs w:val="24"/>
      <w:lang w:val="zh-CN" w:eastAsia="zh-CN"/>
    </w:rPr>
  </w:style>
  <w:style w:type="character" w:customStyle="1" w:styleId="1f5">
    <w:name w:val="正文文本 字符1"/>
    <w:uiPriority w:val="99"/>
    <w:semiHidden/>
    <w:qFormat/>
    <w:rPr>
      <w:rFonts w:ascii="宋体" w:hAnsi="宋体" w:cs="宋体"/>
      <w:sz w:val="24"/>
      <w:szCs w:val="24"/>
    </w:rPr>
  </w:style>
  <w:style w:type="character" w:customStyle="1" w:styleId="1f6">
    <w:name w:val="明显引用 字符1"/>
    <w:uiPriority w:val="30"/>
    <w:qFormat/>
    <w:rPr>
      <w:rFonts w:ascii="宋体" w:hAnsi="宋体" w:cs="宋体"/>
      <w:i/>
      <w:iCs/>
      <w:color w:val="5B9BD5"/>
      <w:sz w:val="24"/>
      <w:szCs w:val="24"/>
    </w:rPr>
  </w:style>
  <w:style w:type="character" w:customStyle="1" w:styleId="1f7">
    <w:name w:val="副标题 字符1"/>
    <w:uiPriority w:val="11"/>
    <w:qFormat/>
    <w:rPr>
      <w:rFonts w:ascii="等线" w:eastAsia="等线" w:hAnsi="等线" w:cs="Times New Roman"/>
      <w:b/>
      <w:bCs/>
      <w:kern w:val="28"/>
      <w:sz w:val="32"/>
      <w:szCs w:val="32"/>
    </w:rPr>
  </w:style>
  <w:style w:type="character" w:customStyle="1" w:styleId="1f8">
    <w:name w:val="引用 字符1"/>
    <w:uiPriority w:val="29"/>
    <w:qFormat/>
    <w:rPr>
      <w:rFonts w:ascii="宋体" w:hAnsi="宋体" w:cs="宋体"/>
      <w:i/>
      <w:iCs/>
      <w:color w:val="404040"/>
      <w:sz w:val="24"/>
      <w:szCs w:val="24"/>
    </w:rPr>
  </w:style>
  <w:style w:type="paragraph" w:customStyle="1" w:styleId="113">
    <w:name w:val="列出段落11"/>
    <w:basedOn w:val="a6"/>
    <w:qFormat/>
    <w:pPr>
      <w:spacing w:line="240" w:lineRule="auto"/>
      <w:ind w:firstLine="420"/>
    </w:pPr>
    <w:rPr>
      <w:rFonts w:eastAsia="宋体"/>
      <w:szCs w:val="21"/>
    </w:rPr>
  </w:style>
  <w:style w:type="character" w:customStyle="1" w:styleId="Char11">
    <w:name w:val="批注文字 Char1"/>
    <w:qFormat/>
    <w:rPr>
      <w:rFonts w:ascii="宋体" w:hAnsi="宋体" w:cs="宋体"/>
      <w:sz w:val="24"/>
      <w:szCs w:val="24"/>
    </w:rPr>
  </w:style>
  <w:style w:type="character" w:customStyle="1" w:styleId="Charf1">
    <w:name w:val="批注文字 Char"/>
    <w:qFormat/>
    <w:rPr>
      <w:rFonts w:ascii="宋体" w:hAnsi="宋体" w:cs="宋体"/>
      <w:sz w:val="24"/>
      <w:szCs w:val="24"/>
    </w:rPr>
  </w:style>
  <w:style w:type="character" w:customStyle="1" w:styleId="Charf2">
    <w:name w:val="批注主题 Char"/>
    <w:qFormat/>
    <w:rPr>
      <w:rFonts w:ascii="宋体" w:hAnsi="宋体" w:cs="宋体"/>
      <w:b/>
      <w:bCs/>
      <w:sz w:val="24"/>
      <w:szCs w:val="24"/>
    </w:rPr>
  </w:style>
  <w:style w:type="character" w:customStyle="1" w:styleId="Charf3">
    <w:name w:val="图表 Char"/>
    <w:qFormat/>
    <w:rPr>
      <w:rFonts w:ascii="宋体" w:hAnsi="宋体"/>
      <w:b/>
      <w:kern w:val="2"/>
      <w:sz w:val="18"/>
      <w:szCs w:val="18"/>
    </w:rPr>
  </w:style>
  <w:style w:type="character" w:customStyle="1" w:styleId="Char12">
    <w:name w:val="纯文本 Char1"/>
    <w:qFormat/>
    <w:rPr>
      <w:rFonts w:ascii="宋体" w:hAnsi="Courier New" w:cs="Courier New"/>
      <w:kern w:val="2"/>
      <w:sz w:val="21"/>
      <w:szCs w:val="21"/>
    </w:rPr>
  </w:style>
  <w:style w:type="character" w:customStyle="1" w:styleId="lvChar">
    <w:name w:val="lv正文 Char"/>
    <w:link w:val="lv"/>
    <w:qFormat/>
    <w:rPr>
      <w:rFonts w:ascii="宋体" w:hAnsi="宋体" w:cs="宋体"/>
      <w:color w:val="993366"/>
      <w:kern w:val="2"/>
      <w:sz w:val="28"/>
      <w:szCs w:val="28"/>
    </w:rPr>
  </w:style>
  <w:style w:type="paragraph" w:customStyle="1" w:styleId="lv">
    <w:name w:val="lv正文"/>
    <w:basedOn w:val="a6"/>
    <w:link w:val="lvChar"/>
    <w:qFormat/>
    <w:pPr>
      <w:widowControl w:val="0"/>
      <w:spacing w:line="480" w:lineRule="exact"/>
      <w:ind w:firstLine="560"/>
      <w:jc w:val="both"/>
    </w:pPr>
    <w:rPr>
      <w:rFonts w:ascii="宋体" w:eastAsia="宋体" w:hAnsi="宋体"/>
      <w:color w:val="993366"/>
      <w:kern w:val="2"/>
      <w:sz w:val="28"/>
      <w:szCs w:val="28"/>
    </w:rPr>
  </w:style>
  <w:style w:type="character" w:customStyle="1" w:styleId="3c">
    <w:name w:val="脚注文本 字符3"/>
    <w:link w:val="afff0"/>
    <w:qFormat/>
    <w:rPr>
      <w:kern w:val="2"/>
      <w:sz w:val="18"/>
      <w:szCs w:val="18"/>
    </w:rPr>
  </w:style>
  <w:style w:type="character" w:customStyle="1" w:styleId="afffff9">
    <w:name w:val="脚注文本 字符"/>
    <w:basedOn w:val="a8"/>
    <w:qFormat/>
    <w:rPr>
      <w:rFonts w:eastAsia="仿宋_GB2312" w:cs="宋体"/>
      <w:sz w:val="18"/>
      <w:szCs w:val="18"/>
    </w:rPr>
  </w:style>
  <w:style w:type="character" w:customStyle="1" w:styleId="1Char1">
    <w:name w:val="样式1 Char"/>
    <w:link w:val="1f9"/>
    <w:qFormat/>
    <w:rPr>
      <w:rFonts w:ascii="Arial" w:hAnsi="Arial" w:cs="Arial"/>
      <w:kern w:val="2"/>
      <w:sz w:val="18"/>
      <w:szCs w:val="21"/>
    </w:rPr>
  </w:style>
  <w:style w:type="paragraph" w:customStyle="1" w:styleId="1f9">
    <w:name w:val="样式1"/>
    <w:basedOn w:val="aff9"/>
    <w:link w:val="1Char1"/>
    <w:qFormat/>
    <w:pPr>
      <w:tabs>
        <w:tab w:val="clear" w:pos="8306"/>
        <w:tab w:val="right" w:pos="9024"/>
      </w:tabs>
      <w:ind w:firstLineChars="0" w:firstLine="0"/>
    </w:pPr>
    <w:rPr>
      <w:rFonts w:ascii="Arial" w:eastAsia="宋体" w:hAnsi="Arial" w:cs="Arial"/>
    </w:rPr>
  </w:style>
  <w:style w:type="character" w:customStyle="1" w:styleId="2Char1">
    <w:name w:val="正文首行缩进 2 Char1"/>
    <w:link w:val="212"/>
    <w:qFormat/>
    <w:rPr>
      <w:kern w:val="2"/>
      <w:sz w:val="21"/>
      <w:szCs w:val="24"/>
    </w:rPr>
  </w:style>
  <w:style w:type="paragraph" w:customStyle="1" w:styleId="212">
    <w:name w:val="正文首行缩进 21"/>
    <w:basedOn w:val="afc"/>
    <w:link w:val="2Char1"/>
    <w:qFormat/>
    <w:pPr>
      <w:spacing w:line="240" w:lineRule="auto"/>
      <w:ind w:firstLine="420"/>
    </w:pPr>
    <w:rPr>
      <w:rFonts w:eastAsia="宋体"/>
    </w:rPr>
  </w:style>
  <w:style w:type="character" w:customStyle="1" w:styleId="2CharChar">
    <w:name w:val="标题 2 Char Char"/>
    <w:qFormat/>
    <w:rPr>
      <w:rFonts w:ascii="Arial" w:eastAsia="黑体" w:hAnsi="Arial"/>
      <w:b/>
      <w:bCs/>
      <w:kern w:val="2"/>
      <w:sz w:val="32"/>
      <w:szCs w:val="32"/>
      <w:lang w:val="en-US" w:eastAsia="zh-CN" w:bidi="ar-SA"/>
    </w:rPr>
  </w:style>
  <w:style w:type="character" w:customStyle="1" w:styleId="2Char2">
    <w:name w:val="正文文字缩进 2 Char"/>
    <w:link w:val="2f5"/>
    <w:qFormat/>
    <w:rPr>
      <w:kern w:val="2"/>
      <w:sz w:val="28"/>
      <w:szCs w:val="28"/>
    </w:rPr>
  </w:style>
  <w:style w:type="paragraph" w:customStyle="1" w:styleId="2f5">
    <w:name w:val="正文文字缩进 2"/>
    <w:basedOn w:val="a6"/>
    <w:link w:val="2Char2"/>
    <w:qFormat/>
    <w:pPr>
      <w:widowControl w:val="0"/>
      <w:spacing w:line="240" w:lineRule="auto"/>
      <w:ind w:firstLineChars="192" w:firstLine="538"/>
      <w:jc w:val="both"/>
    </w:pPr>
    <w:rPr>
      <w:rFonts w:eastAsia="宋体" w:cs="Times New Roman"/>
      <w:kern w:val="2"/>
      <w:sz w:val="28"/>
      <w:szCs w:val="28"/>
    </w:rPr>
  </w:style>
  <w:style w:type="character" w:customStyle="1" w:styleId="2Char20">
    <w:name w:val="标题 2 Char2"/>
    <w:qFormat/>
    <w:rPr>
      <w:rFonts w:ascii="宋体" w:hAnsi="宋体"/>
      <w:b/>
      <w:bCs/>
      <w:kern w:val="2"/>
      <w:sz w:val="28"/>
      <w:szCs w:val="32"/>
    </w:rPr>
  </w:style>
  <w:style w:type="character" w:customStyle="1" w:styleId="3Char1">
    <w:name w:val="标题 3+ Char"/>
    <w:link w:val="3f9"/>
    <w:qFormat/>
    <w:rPr>
      <w:rFonts w:ascii="宋体" w:hAnsi="宋体" w:cs="宋体"/>
      <w:b/>
      <w:bCs/>
      <w:spacing w:val="-2"/>
      <w:kern w:val="2"/>
      <w:sz w:val="28"/>
      <w:szCs w:val="28"/>
    </w:rPr>
  </w:style>
  <w:style w:type="paragraph" w:customStyle="1" w:styleId="3f9">
    <w:name w:val="标题 3+"/>
    <w:basedOn w:val="a6"/>
    <w:next w:val="30"/>
    <w:link w:val="3Char1"/>
    <w:qFormat/>
    <w:pPr>
      <w:keepNext/>
      <w:keepLines/>
      <w:widowControl w:val="0"/>
      <w:spacing w:beforeLines="50" w:afterLines="50" w:line="520" w:lineRule="exact"/>
      <w:ind w:firstLineChars="0" w:firstLine="0"/>
      <w:jc w:val="both"/>
      <w:outlineLvl w:val="2"/>
    </w:pPr>
    <w:rPr>
      <w:rFonts w:ascii="宋体" w:eastAsia="宋体" w:hAnsi="宋体"/>
      <w:b/>
      <w:bCs/>
      <w:spacing w:val="-2"/>
      <w:kern w:val="2"/>
      <w:sz w:val="28"/>
      <w:szCs w:val="28"/>
    </w:rPr>
  </w:style>
  <w:style w:type="character" w:customStyle="1" w:styleId="2Char3">
    <w:name w:val="样式 样式 首行缩进:  2 字符 + 宋体 Char"/>
    <w:link w:val="2f6"/>
    <w:qFormat/>
    <w:rPr>
      <w:rFonts w:ascii="宋体" w:hAnsi="宋体" w:cs="宋体"/>
      <w:b/>
      <w:kern w:val="2"/>
      <w:sz w:val="28"/>
    </w:rPr>
  </w:style>
  <w:style w:type="paragraph" w:customStyle="1" w:styleId="2f6">
    <w:name w:val="样式 样式 首行缩进:  2 字符 + 宋体"/>
    <w:basedOn w:val="2f7"/>
    <w:link w:val="2Char3"/>
    <w:qFormat/>
    <w:rPr>
      <w:rFonts w:cs="宋体"/>
      <w:lang w:val="en-US"/>
    </w:rPr>
  </w:style>
  <w:style w:type="paragraph" w:customStyle="1" w:styleId="2f7">
    <w:name w:val="样式 首行缩进:  2 字符"/>
    <w:basedOn w:val="a6"/>
    <w:link w:val="2Char4"/>
    <w:qFormat/>
    <w:pPr>
      <w:widowControl w:val="0"/>
      <w:snapToGrid w:val="0"/>
      <w:ind w:firstLine="562"/>
      <w:jc w:val="both"/>
    </w:pPr>
    <w:rPr>
      <w:rFonts w:ascii="宋体" w:eastAsia="宋体" w:hAnsi="宋体" w:cs="Times New Roman"/>
      <w:b/>
      <w:kern w:val="2"/>
      <w:sz w:val="28"/>
      <w:szCs w:val="20"/>
      <w:lang w:val="zh-CN"/>
    </w:rPr>
  </w:style>
  <w:style w:type="character" w:customStyle="1" w:styleId="2Char4">
    <w:name w:val="样式 首行缩进:  2 字符 Char"/>
    <w:link w:val="2f7"/>
    <w:qFormat/>
    <w:rPr>
      <w:rFonts w:ascii="宋体" w:hAnsi="宋体"/>
      <w:b/>
      <w:kern w:val="2"/>
      <w:sz w:val="28"/>
      <w:lang w:val="zh-CN" w:eastAsia="zh-CN"/>
    </w:rPr>
  </w:style>
  <w:style w:type="character" w:customStyle="1" w:styleId="145">
    <w:name w:val="样式 宋体 14.5 磅 黑色"/>
    <w:qFormat/>
    <w:rPr>
      <w:rFonts w:ascii="宋体" w:eastAsia="宋体" w:hAnsi="宋体"/>
      <w:color w:val="000000"/>
      <w:spacing w:val="-2"/>
      <w:sz w:val="28"/>
    </w:rPr>
  </w:style>
  <w:style w:type="character" w:customStyle="1" w:styleId="CharChar7">
    <w:name w:val="Char Char7"/>
    <w:qFormat/>
    <w:rPr>
      <w:rFonts w:ascii="Arial" w:eastAsia="黑体" w:hAnsi="Arial"/>
      <w:b/>
      <w:bCs/>
      <w:kern w:val="2"/>
      <w:sz w:val="28"/>
      <w:szCs w:val="28"/>
      <w:lang w:val="en-US" w:eastAsia="zh-CN" w:bidi="ar-SA"/>
    </w:rPr>
  </w:style>
  <w:style w:type="character" w:customStyle="1" w:styleId="3f">
    <w:name w:val="信息标题 字符3"/>
    <w:link w:val="afff1"/>
    <w:qFormat/>
    <w:rPr>
      <w:rFonts w:ascii="Arial" w:hAnsi="Arial" w:cs="Arial"/>
      <w:kern w:val="2"/>
      <w:sz w:val="24"/>
      <w:szCs w:val="24"/>
      <w:shd w:val="pct20" w:color="auto" w:fill="auto"/>
    </w:rPr>
  </w:style>
  <w:style w:type="character" w:customStyle="1" w:styleId="afffffa">
    <w:name w:val="信息标题 字符"/>
    <w:basedOn w:val="a8"/>
    <w:qFormat/>
    <w:rPr>
      <w:rFonts w:asciiTheme="majorHAnsi" w:eastAsiaTheme="majorEastAsia" w:hAnsiTheme="majorHAnsi" w:cstheme="majorBidi"/>
      <w:sz w:val="24"/>
      <w:szCs w:val="24"/>
      <w:shd w:val="pct20" w:color="auto" w:fill="auto"/>
    </w:rPr>
  </w:style>
  <w:style w:type="character" w:customStyle="1" w:styleId="3CharTimesNewRoman">
    <w:name w:val="样式 样式 标题 3 + 宋体 四号 黑色 Char + Times New Roman 二号 自动设置"/>
    <w:qFormat/>
    <w:rPr>
      <w:rFonts w:ascii="Times New Roman" w:eastAsia="宋体" w:hAnsi="Times New Roman" w:cs="Arial"/>
      <w:b/>
      <w:bCs/>
      <w:color w:val="auto"/>
      <w:kern w:val="44"/>
      <w:sz w:val="28"/>
      <w:szCs w:val="28"/>
      <w:lang w:val="en-US" w:eastAsia="zh-CN" w:bidi="ar-SA"/>
    </w:rPr>
  </w:style>
  <w:style w:type="character" w:customStyle="1" w:styleId="Char13">
    <w:name w:val="正文文本缩进 Char1"/>
    <w:qFormat/>
    <w:rPr>
      <w:color w:val="000000"/>
      <w:kern w:val="2"/>
      <w:sz w:val="28"/>
      <w:szCs w:val="24"/>
    </w:rPr>
  </w:style>
  <w:style w:type="character" w:customStyle="1" w:styleId="3Char2">
    <w:name w:val="正文文本 3 Char"/>
    <w:qFormat/>
    <w:rPr>
      <w:kern w:val="2"/>
      <w:sz w:val="21"/>
    </w:rPr>
  </w:style>
  <w:style w:type="character" w:customStyle="1" w:styleId="3b">
    <w:name w:val="签名 字符3"/>
    <w:link w:val="affb"/>
    <w:qFormat/>
    <w:rPr>
      <w:kern w:val="2"/>
      <w:sz w:val="21"/>
      <w:szCs w:val="24"/>
    </w:rPr>
  </w:style>
  <w:style w:type="character" w:customStyle="1" w:styleId="afffffb">
    <w:name w:val="签名 字符"/>
    <w:basedOn w:val="a8"/>
    <w:qFormat/>
    <w:rPr>
      <w:rFonts w:eastAsia="仿宋_GB2312" w:cs="宋体"/>
      <w:sz w:val="24"/>
      <w:szCs w:val="24"/>
    </w:rPr>
  </w:style>
  <w:style w:type="character" w:customStyle="1" w:styleId="afffffc">
    <w:name w:val="样式 黑体 四号 加粗"/>
    <w:qFormat/>
    <w:rPr>
      <w:rFonts w:ascii="仿宋" w:eastAsia="黑体" w:hAnsi="仿宋"/>
      <w:spacing w:val="-10"/>
      <w:sz w:val="28"/>
    </w:rPr>
  </w:style>
  <w:style w:type="character" w:customStyle="1" w:styleId="1Char10">
    <w:name w:val="标题 1 Char1"/>
    <w:qFormat/>
    <w:rPr>
      <w:b/>
      <w:bCs/>
      <w:kern w:val="44"/>
      <w:sz w:val="32"/>
      <w:szCs w:val="44"/>
    </w:rPr>
  </w:style>
  <w:style w:type="character" w:customStyle="1" w:styleId="3Char3">
    <w:name w:val="标题 3 Char3"/>
    <w:qFormat/>
    <w:rPr>
      <w:rFonts w:ascii="宋体" w:hAnsi="宋体"/>
      <w:b/>
      <w:bCs/>
      <w:color w:val="000000"/>
      <w:kern w:val="2"/>
      <w:sz w:val="28"/>
      <w:szCs w:val="32"/>
    </w:rPr>
  </w:style>
  <w:style w:type="character" w:customStyle="1" w:styleId="1Char2">
    <w:name w:val="标题 1 Char2"/>
    <w:qFormat/>
    <w:locked/>
    <w:rPr>
      <w:rFonts w:ascii="宋体" w:eastAsia="宋体" w:hAnsi="宋体"/>
      <w:b/>
      <w:color w:val="000000"/>
      <w:kern w:val="2"/>
      <w:sz w:val="32"/>
      <w:szCs w:val="24"/>
      <w:lang w:val="en-US" w:eastAsia="zh-CN" w:bidi="ar-SA"/>
    </w:rPr>
  </w:style>
  <w:style w:type="character" w:customStyle="1" w:styleId="2Char10">
    <w:name w:val="标题 2 Char1"/>
    <w:qFormat/>
    <w:rPr>
      <w:rFonts w:ascii="宋体" w:hAnsi="宋体"/>
      <w:b/>
      <w:bCs/>
      <w:kern w:val="2"/>
      <w:sz w:val="28"/>
      <w:szCs w:val="28"/>
    </w:rPr>
  </w:style>
  <w:style w:type="character" w:customStyle="1" w:styleId="3Char20">
    <w:name w:val="标题 3 Char2"/>
    <w:qFormat/>
    <w:rPr>
      <w:rFonts w:ascii="宋体" w:hAnsi="宋体"/>
      <w:b/>
      <w:color w:val="000000"/>
      <w:kern w:val="2"/>
      <w:sz w:val="28"/>
      <w:szCs w:val="28"/>
    </w:rPr>
  </w:style>
  <w:style w:type="character" w:customStyle="1" w:styleId="4Char3">
    <w:name w:val="标题 4 Char3"/>
    <w:qFormat/>
    <w:rPr>
      <w:rFonts w:ascii="宋体" w:hAnsi="宋体"/>
      <w:bCs/>
      <w:color w:val="0000FF"/>
      <w:kern w:val="2"/>
      <w:sz w:val="28"/>
      <w:szCs w:val="28"/>
    </w:rPr>
  </w:style>
  <w:style w:type="character" w:customStyle="1" w:styleId="Char14">
    <w:name w:val="正文文本 Char1"/>
    <w:qFormat/>
    <w:rPr>
      <w:kern w:val="2"/>
      <w:sz w:val="21"/>
      <w:szCs w:val="24"/>
    </w:rPr>
  </w:style>
  <w:style w:type="character" w:customStyle="1" w:styleId="2Char21">
    <w:name w:val="正文文本缩进 2 Char2"/>
    <w:qFormat/>
    <w:rPr>
      <w:kern w:val="2"/>
      <w:sz w:val="28"/>
      <w:szCs w:val="24"/>
    </w:rPr>
  </w:style>
  <w:style w:type="character" w:customStyle="1" w:styleId="Char15">
    <w:name w:val="正文首行缩进 Char1"/>
    <w:qFormat/>
    <w:rPr>
      <w:kern w:val="2"/>
      <w:sz w:val="28"/>
      <w:szCs w:val="24"/>
    </w:rPr>
  </w:style>
  <w:style w:type="character" w:customStyle="1" w:styleId="3Char10">
    <w:name w:val="标题 3 Char1"/>
    <w:qFormat/>
    <w:rPr>
      <w:rFonts w:eastAsia="宋体"/>
      <w:b/>
      <w:bCs/>
      <w:kern w:val="2"/>
      <w:sz w:val="32"/>
      <w:szCs w:val="32"/>
      <w:lang w:val="en-US" w:eastAsia="zh-CN" w:bidi="ar-SA"/>
    </w:rPr>
  </w:style>
  <w:style w:type="character" w:customStyle="1" w:styleId="2Char5">
    <w:name w:val="正文首行缩进 2 Char"/>
    <w:qFormat/>
    <w:rPr>
      <w:color w:val="000000"/>
      <w:kern w:val="2"/>
      <w:sz w:val="28"/>
      <w:szCs w:val="24"/>
    </w:rPr>
  </w:style>
  <w:style w:type="character" w:customStyle="1" w:styleId="2f8">
    <w:name w:val="样式2 宋体 四号 黑色"/>
    <w:qFormat/>
    <w:rPr>
      <w:rFonts w:ascii="宋体" w:eastAsia="宋体" w:hAnsi="宋体"/>
      <w:color w:val="000000"/>
      <w:sz w:val="28"/>
    </w:rPr>
  </w:style>
  <w:style w:type="character" w:customStyle="1" w:styleId="3Char4">
    <w:name w:val="样式 标题 3 + 宋体 四号 黑色 Char"/>
    <w:qFormat/>
    <w:rPr>
      <w:rFonts w:ascii="宋体" w:eastAsia="宋体" w:hAnsi="宋体" w:cs="Arial"/>
      <w:b/>
      <w:bCs/>
      <w:color w:val="000000"/>
      <w:kern w:val="2"/>
      <w:sz w:val="28"/>
      <w:szCs w:val="28"/>
      <w:lang w:val="en-US" w:eastAsia="zh-CN" w:bidi="ar-SA"/>
    </w:rPr>
  </w:style>
  <w:style w:type="character" w:customStyle="1" w:styleId="2Char6">
    <w:name w:val="样式 标题 2 + 黑体 四号 Char"/>
    <w:link w:val="2f9"/>
    <w:qFormat/>
    <w:rPr>
      <w:rFonts w:ascii="黑体" w:eastAsia="黑体" w:hAnsi="黑体"/>
      <w:b/>
      <w:bCs/>
      <w:kern w:val="2"/>
      <w:sz w:val="28"/>
      <w:szCs w:val="28"/>
    </w:rPr>
  </w:style>
  <w:style w:type="paragraph" w:customStyle="1" w:styleId="2f9">
    <w:name w:val="样式 标题 2 + 黑体 四号"/>
    <w:basedOn w:val="2"/>
    <w:link w:val="2Char6"/>
    <w:qFormat/>
    <w:pPr>
      <w:keepNext w:val="0"/>
      <w:keepLines w:val="0"/>
      <w:spacing w:before="260" w:after="260"/>
      <w:ind w:firstLineChars="200" w:firstLine="200"/>
      <w:jc w:val="left"/>
    </w:pPr>
    <w:rPr>
      <w:rFonts w:ascii="黑体" w:hAnsi="黑体"/>
      <w:b w:val="0"/>
      <w:bCs w:val="0"/>
    </w:rPr>
  </w:style>
  <w:style w:type="character" w:customStyle="1" w:styleId="3Char5">
    <w:name w:val="样式 标题 3 + 黑体 四号 Char"/>
    <w:link w:val="3fa"/>
    <w:qFormat/>
    <w:rPr>
      <w:rFonts w:ascii="黑体" w:eastAsia="黑体" w:hAnsi="黑体"/>
      <w:bCs/>
      <w:color w:val="000000"/>
      <w:kern w:val="2"/>
      <w:sz w:val="28"/>
      <w:szCs w:val="28"/>
    </w:rPr>
  </w:style>
  <w:style w:type="paragraph" w:customStyle="1" w:styleId="3fa">
    <w:name w:val="样式 标题 3 + 黑体 四号"/>
    <w:basedOn w:val="30"/>
    <w:link w:val="3Char5"/>
    <w:qFormat/>
    <w:pPr>
      <w:keepNext w:val="0"/>
      <w:keepLines w:val="0"/>
      <w:snapToGrid/>
      <w:spacing w:beforeLines="50" w:before="260" w:afterLines="50" w:after="260"/>
      <w:ind w:firstLineChars="200" w:firstLine="200"/>
      <w:jc w:val="left"/>
    </w:pPr>
    <w:rPr>
      <w:rFonts w:ascii="黑体" w:eastAsia="黑体" w:hAnsi="黑体"/>
      <w:b w:val="0"/>
      <w:bCs/>
      <w:color w:val="000000"/>
    </w:rPr>
  </w:style>
  <w:style w:type="character" w:customStyle="1" w:styleId="afffffd">
    <w:name w:val="样式 宋体 四号 黑色"/>
    <w:qFormat/>
    <w:rPr>
      <w:rFonts w:eastAsia="宋体"/>
      <w:kern w:val="0"/>
      <w:sz w:val="28"/>
      <w:szCs w:val="24"/>
      <w:lang w:val="en-US" w:eastAsia="zh-CN" w:bidi="ar-SA"/>
    </w:rPr>
  </w:style>
  <w:style w:type="character" w:customStyle="1" w:styleId="3CharCharCharChar">
    <w:name w:val="标题 3 Char Char Char Char"/>
    <w:qFormat/>
    <w:rPr>
      <w:rFonts w:eastAsia="宋体"/>
      <w:b/>
      <w:bCs/>
      <w:kern w:val="2"/>
      <w:sz w:val="32"/>
      <w:szCs w:val="32"/>
      <w:lang w:val="en-US" w:eastAsia="zh-CN" w:bidi="ar-SA"/>
    </w:rPr>
  </w:style>
  <w:style w:type="character" w:customStyle="1" w:styleId="CharCharChar">
    <w:name w:val="Char Char Char"/>
    <w:qFormat/>
    <w:rPr>
      <w:rFonts w:eastAsia="宋体"/>
      <w:kern w:val="2"/>
      <w:sz w:val="21"/>
      <w:szCs w:val="24"/>
      <w:lang w:val="en-US" w:eastAsia="zh-CN" w:bidi="ar-SA"/>
    </w:rPr>
  </w:style>
  <w:style w:type="character" w:customStyle="1" w:styleId="CharChar9">
    <w:name w:val="Char Char9"/>
    <w:qFormat/>
    <w:rPr>
      <w:rFonts w:ascii="Arial" w:eastAsia="黑体" w:hAnsi="Arial"/>
      <w:b/>
      <w:bCs/>
      <w:kern w:val="2"/>
      <w:sz w:val="32"/>
      <w:szCs w:val="32"/>
      <w:lang w:val="en-US" w:eastAsia="zh-CN" w:bidi="ar-SA"/>
    </w:rPr>
  </w:style>
  <w:style w:type="character" w:customStyle="1" w:styleId="Charf4">
    <w:name w:val="标题 Char"/>
    <w:qFormat/>
    <w:rPr>
      <w:rFonts w:ascii="Cambria" w:hAnsi="Cambria" w:cs="Times New Roman"/>
      <w:b/>
      <w:bCs/>
      <w:kern w:val="2"/>
      <w:sz w:val="32"/>
      <w:szCs w:val="32"/>
    </w:rPr>
  </w:style>
  <w:style w:type="character" w:customStyle="1" w:styleId="Char16">
    <w:name w:val="标题 Char1"/>
    <w:uiPriority w:val="10"/>
    <w:qFormat/>
    <w:rPr>
      <w:rFonts w:ascii="Arial" w:hAnsi="Arial"/>
      <w:b/>
      <w:sz w:val="28"/>
      <w:lang w:val="en-US" w:eastAsia="zh-CN" w:bidi="ar-SA"/>
    </w:rPr>
  </w:style>
  <w:style w:type="character" w:customStyle="1" w:styleId="33">
    <w:name w:val="注释标题 字符3"/>
    <w:link w:val="ad"/>
    <w:qFormat/>
    <w:rPr>
      <w:kern w:val="2"/>
      <w:sz w:val="21"/>
    </w:rPr>
  </w:style>
  <w:style w:type="character" w:customStyle="1" w:styleId="afffffe">
    <w:name w:val="注释标题 字符"/>
    <w:basedOn w:val="a8"/>
    <w:qFormat/>
    <w:rPr>
      <w:rFonts w:eastAsia="仿宋_GB2312" w:cs="宋体"/>
      <w:sz w:val="24"/>
      <w:szCs w:val="24"/>
    </w:rPr>
  </w:style>
  <w:style w:type="character" w:customStyle="1" w:styleId="CharChar3">
    <w:name w:val="Char Char3"/>
    <w:qFormat/>
    <w:rPr>
      <w:rFonts w:eastAsia="宋体"/>
      <w:kern w:val="2"/>
      <w:sz w:val="21"/>
      <w:szCs w:val="24"/>
      <w:lang w:val="en-US" w:eastAsia="zh-CN" w:bidi="ar-SA"/>
    </w:rPr>
  </w:style>
  <w:style w:type="character" w:customStyle="1" w:styleId="200505Char">
    <w:name w:val="样式 标题 2 + 左侧:  0 厘米 段前: 0.5 行 段后: 0.5 行 Char"/>
    <w:link w:val="200505"/>
    <w:qFormat/>
    <w:rPr>
      <w:rFonts w:ascii="宋体" w:hAnsi="宋体" w:cs="宋体"/>
      <w:b/>
      <w:bCs/>
      <w:kern w:val="2"/>
      <w:sz w:val="28"/>
      <w:szCs w:val="28"/>
    </w:rPr>
  </w:style>
  <w:style w:type="paragraph" w:customStyle="1" w:styleId="200505">
    <w:name w:val="样式 标题 2 + 左侧:  0 厘米 段前: 0.5 行 段后: 0.5 行"/>
    <w:basedOn w:val="2"/>
    <w:link w:val="200505Char"/>
    <w:qFormat/>
    <w:pPr>
      <w:keepNext w:val="0"/>
      <w:keepLines w:val="0"/>
      <w:spacing w:before="260"/>
      <w:ind w:firstLineChars="200" w:firstLine="200"/>
      <w:jc w:val="left"/>
    </w:pPr>
    <w:rPr>
      <w:rFonts w:ascii="宋体" w:eastAsia="宋体" w:hAnsi="宋体" w:cs="宋体"/>
      <w:b w:val="0"/>
      <w:bCs w:val="0"/>
    </w:rPr>
  </w:style>
  <w:style w:type="character" w:customStyle="1" w:styleId="4Char0">
    <w:name w:val="样式 标题 4 + 宋体 四号 Char"/>
    <w:link w:val="4d"/>
    <w:qFormat/>
    <w:rPr>
      <w:rFonts w:ascii="宋体" w:hAnsi="宋体"/>
      <w:b/>
      <w:bCs/>
      <w:color w:val="0000FF"/>
      <w:kern w:val="2"/>
      <w:sz w:val="28"/>
      <w:szCs w:val="24"/>
    </w:rPr>
  </w:style>
  <w:style w:type="paragraph" w:customStyle="1" w:styleId="4d">
    <w:name w:val="样式 标题 4 + 宋体 四号"/>
    <w:basedOn w:val="4"/>
    <w:link w:val="4Char0"/>
    <w:qFormat/>
    <w:pPr>
      <w:keepNext w:val="0"/>
      <w:keepLines w:val="0"/>
      <w:spacing w:line="360" w:lineRule="auto"/>
      <w:ind w:firstLine="200"/>
      <w:jc w:val="left"/>
    </w:pPr>
    <w:rPr>
      <w:rFonts w:ascii="宋体" w:eastAsia="宋体" w:hAnsi="宋体"/>
      <w:b/>
      <w:bCs/>
      <w:color w:val="0000FF"/>
      <w:szCs w:val="24"/>
    </w:rPr>
  </w:style>
  <w:style w:type="character" w:customStyle="1" w:styleId="200505Char0">
    <w:name w:val="样式 样式 标题 2 + 左侧:  0 厘米 段前: 0.5 行 段后: 0.5 行 + (西文) 黑体 Char"/>
    <w:link w:val="2005050"/>
    <w:qFormat/>
    <w:rPr>
      <w:rFonts w:ascii="黑体" w:hAnsi="黑体" w:cs="宋体"/>
      <w:b/>
      <w:bCs/>
      <w:kern w:val="2"/>
      <w:sz w:val="28"/>
      <w:szCs w:val="28"/>
    </w:rPr>
  </w:style>
  <w:style w:type="paragraph" w:customStyle="1" w:styleId="2005050">
    <w:name w:val="样式 样式 标题 2 + 左侧:  0 厘米 段前: 0.5 行 段后: 0.5 行 + (西文) 黑体"/>
    <w:basedOn w:val="200505"/>
    <w:link w:val="200505Char0"/>
    <w:qFormat/>
    <w:rPr>
      <w:rFonts w:ascii="黑体" w:hAnsi="黑体"/>
    </w:rPr>
  </w:style>
  <w:style w:type="character" w:customStyle="1" w:styleId="content1">
    <w:name w:val="content1"/>
    <w:qFormat/>
    <w:rPr>
      <w:color w:val="000000"/>
      <w:sz w:val="21"/>
    </w:rPr>
  </w:style>
  <w:style w:type="character" w:customStyle="1" w:styleId="GB2312Char">
    <w:name w:val="样式 正文缩进 + 楷体_GB2312 四号 Char"/>
    <w:link w:val="GB2312"/>
    <w:qFormat/>
    <w:rPr>
      <w:rFonts w:ascii="仿宋_GB2312" w:eastAsia="仿宋_GB2312" w:hAnsi="楷体_GB2312"/>
      <w:kern w:val="2"/>
      <w:sz w:val="28"/>
      <w:szCs w:val="28"/>
    </w:rPr>
  </w:style>
  <w:style w:type="paragraph" w:customStyle="1" w:styleId="GB2312">
    <w:name w:val="样式 正文缩进 + 楷体_GB2312 四号"/>
    <w:basedOn w:val="a7"/>
    <w:link w:val="GB2312Char"/>
    <w:qFormat/>
    <w:pPr>
      <w:spacing w:line="240" w:lineRule="auto"/>
      <w:ind w:firstLine="200"/>
    </w:pPr>
    <w:rPr>
      <w:rFonts w:ascii="仿宋_GB2312" w:hAnsi="楷体_GB2312"/>
      <w:sz w:val="28"/>
      <w:szCs w:val="28"/>
    </w:rPr>
  </w:style>
  <w:style w:type="character" w:customStyle="1" w:styleId="c1">
    <w:name w:val="c1"/>
    <w:qFormat/>
    <w:rPr>
      <w:color w:val="003366"/>
      <w:sz w:val="16"/>
      <w:szCs w:val="16"/>
      <w:u w:val="none"/>
    </w:rPr>
  </w:style>
  <w:style w:type="character" w:customStyle="1" w:styleId="textcontents1">
    <w:name w:val="textcontents1"/>
    <w:qFormat/>
    <w:rPr>
      <w:color w:val="000000"/>
      <w:sz w:val="22"/>
      <w:szCs w:val="22"/>
    </w:rPr>
  </w:style>
  <w:style w:type="character" w:customStyle="1" w:styleId="affffff">
    <w:name w:val="样式 宋体 五号"/>
    <w:qFormat/>
    <w:rPr>
      <w:rFonts w:ascii="宋体" w:eastAsia="宋体" w:hAnsi="宋体"/>
      <w:sz w:val="21"/>
    </w:rPr>
  </w:style>
  <w:style w:type="character" w:customStyle="1" w:styleId="affffff0">
    <w:name w:val="样式 宋体 蓝色"/>
    <w:qFormat/>
    <w:rPr>
      <w:rFonts w:ascii="宋体" w:eastAsia="宋体" w:hAnsi="宋体"/>
      <w:color w:val="0000FF"/>
    </w:rPr>
  </w:style>
  <w:style w:type="character" w:customStyle="1" w:styleId="1fa">
    <w:name w:val="样式 宋体 五号1"/>
    <w:qFormat/>
    <w:rPr>
      <w:rFonts w:ascii="宋体" w:eastAsia="宋体" w:hAnsi="宋体"/>
      <w:sz w:val="21"/>
    </w:rPr>
  </w:style>
  <w:style w:type="character" w:customStyle="1" w:styleId="2fa">
    <w:name w:val="样式 宋体 五号2"/>
    <w:qFormat/>
    <w:rPr>
      <w:rFonts w:ascii="宋体" w:eastAsia="宋体" w:hAnsi="宋体"/>
      <w:sz w:val="21"/>
    </w:rPr>
  </w:style>
  <w:style w:type="character" w:customStyle="1" w:styleId="2Char7">
    <w:name w:val="样式 标题 2+ Char"/>
    <w:link w:val="2fb"/>
    <w:qFormat/>
    <w:rPr>
      <w:rFonts w:ascii="仿宋_GB2312" w:eastAsia="仿宋_GB2312" w:hAnsi="仿宋_GB2312" w:cs="宋体"/>
      <w:b/>
      <w:bCs/>
      <w:kern w:val="2"/>
      <w:sz w:val="30"/>
    </w:rPr>
  </w:style>
  <w:style w:type="paragraph" w:customStyle="1" w:styleId="2fb">
    <w:name w:val="样式 标题 2+"/>
    <w:basedOn w:val="2"/>
    <w:link w:val="2Char7"/>
    <w:qFormat/>
    <w:pPr>
      <w:keepNext w:val="0"/>
      <w:keepLines w:val="0"/>
      <w:spacing w:before="260"/>
      <w:ind w:firstLineChars="200" w:firstLine="200"/>
      <w:jc w:val="left"/>
    </w:pPr>
    <w:rPr>
      <w:rFonts w:ascii="仿宋_GB2312" w:hAnsi="仿宋_GB2312" w:cs="宋体"/>
      <w:b w:val="0"/>
      <w:bCs w:val="0"/>
      <w:szCs w:val="20"/>
    </w:rPr>
  </w:style>
  <w:style w:type="character" w:customStyle="1" w:styleId="affffff1">
    <w:name w:val="样式 宋体 小五"/>
    <w:qFormat/>
    <w:rPr>
      <w:rFonts w:ascii="宋体" w:eastAsia="宋体" w:hAnsi="宋体"/>
      <w:sz w:val="18"/>
    </w:rPr>
  </w:style>
  <w:style w:type="character" w:customStyle="1" w:styleId="font4">
    <w:name w:val="font4"/>
    <w:basedOn w:val="a8"/>
    <w:qFormat/>
  </w:style>
  <w:style w:type="character" w:customStyle="1" w:styleId="20505Char">
    <w:name w:val="样式 首行缩进:  2 字符 段前: 0.5 行 段后: 0.5 行 Char"/>
    <w:link w:val="20505"/>
    <w:qFormat/>
    <w:rPr>
      <w:rFonts w:ascii="仿宋_GB2312" w:eastAsia="仿宋_GB2312" w:cs="宋体"/>
      <w:kern w:val="2"/>
      <w:sz w:val="28"/>
    </w:rPr>
  </w:style>
  <w:style w:type="paragraph" w:customStyle="1" w:styleId="20505">
    <w:name w:val="样式 首行缩进:  2 字符 段前: 0.5 行 段后: 0.5 行"/>
    <w:basedOn w:val="a6"/>
    <w:link w:val="20505Char"/>
    <w:qFormat/>
    <w:pPr>
      <w:widowControl w:val="0"/>
      <w:spacing w:line="480" w:lineRule="exact"/>
      <w:ind w:firstLineChars="0" w:firstLine="0"/>
      <w:jc w:val="center"/>
    </w:pPr>
    <w:rPr>
      <w:rFonts w:ascii="仿宋_GB2312"/>
      <w:kern w:val="2"/>
      <w:sz w:val="28"/>
      <w:szCs w:val="20"/>
    </w:rPr>
  </w:style>
  <w:style w:type="character" w:customStyle="1" w:styleId="1Char3">
    <w:name w:val="标题1 Char"/>
    <w:link w:val="1fb"/>
    <w:qFormat/>
    <w:rPr>
      <w:rFonts w:ascii="黑体" w:eastAsia="黑体" w:hAnsi="宋体" w:cs="宋体"/>
      <w:b/>
      <w:bCs/>
      <w:kern w:val="2"/>
      <w:sz w:val="28"/>
      <w:szCs w:val="28"/>
    </w:rPr>
  </w:style>
  <w:style w:type="paragraph" w:customStyle="1" w:styleId="1fb">
    <w:name w:val="标题1"/>
    <w:basedOn w:val="a6"/>
    <w:next w:val="a6"/>
    <w:link w:val="1Char3"/>
    <w:qFormat/>
    <w:pPr>
      <w:widowControl w:val="0"/>
      <w:ind w:firstLineChars="0" w:firstLine="0"/>
      <w:outlineLvl w:val="0"/>
    </w:pPr>
    <w:rPr>
      <w:rFonts w:ascii="黑体" w:eastAsia="黑体" w:hAnsi="宋体"/>
      <w:b/>
      <w:bCs/>
      <w:kern w:val="2"/>
      <w:sz w:val="28"/>
      <w:szCs w:val="28"/>
    </w:rPr>
  </w:style>
  <w:style w:type="character" w:customStyle="1" w:styleId="1Char4">
    <w:name w:val="正缩1 Char"/>
    <w:link w:val="1fc"/>
    <w:qFormat/>
    <w:locked/>
    <w:rPr>
      <w:rFonts w:ascii="仿宋_GB2312" w:eastAsia="仿宋_GB2312"/>
      <w:color w:val="000000"/>
      <w:kern w:val="2"/>
      <w:sz w:val="28"/>
      <w:szCs w:val="24"/>
    </w:rPr>
  </w:style>
  <w:style w:type="paragraph" w:customStyle="1" w:styleId="1fc">
    <w:name w:val="正缩1"/>
    <w:basedOn w:val="a6"/>
    <w:link w:val="1Char4"/>
    <w:qFormat/>
    <w:pPr>
      <w:widowControl w:val="0"/>
      <w:adjustRightInd w:val="0"/>
      <w:snapToGrid w:val="0"/>
      <w:spacing w:line="500" w:lineRule="exact"/>
      <w:ind w:firstLineChars="0" w:firstLine="567"/>
      <w:jc w:val="both"/>
    </w:pPr>
    <w:rPr>
      <w:rFonts w:ascii="仿宋_GB2312" w:cs="Times New Roman"/>
      <w:color w:val="000000"/>
      <w:kern w:val="2"/>
      <w:sz w:val="28"/>
    </w:rPr>
  </w:style>
  <w:style w:type="character" w:customStyle="1" w:styleId="4Char1">
    <w:name w:val="标题 4 Char1"/>
    <w:qFormat/>
    <w:rPr>
      <w:rFonts w:ascii="Arial" w:eastAsia="黑体" w:hAnsi="Arial"/>
      <w:b/>
      <w:bCs/>
      <w:kern w:val="2"/>
      <w:sz w:val="28"/>
      <w:szCs w:val="28"/>
      <w:lang w:val="en-US" w:eastAsia="zh-CN" w:bidi="ar-SA"/>
    </w:rPr>
  </w:style>
  <w:style w:type="character" w:customStyle="1" w:styleId="2fc">
    <w:name w:val="样式 宋体 四号 黑色2"/>
    <w:qFormat/>
    <w:rPr>
      <w:rFonts w:ascii="宋体" w:eastAsia="宋体" w:hAnsi="宋体"/>
      <w:color w:val="000000"/>
      <w:sz w:val="28"/>
    </w:rPr>
  </w:style>
  <w:style w:type="character" w:customStyle="1" w:styleId="Charf5">
    <w:name w:val="样式 正文文本 + 宋体 四号 Char"/>
    <w:link w:val="affffff2"/>
    <w:qFormat/>
    <w:rPr>
      <w:rFonts w:ascii="宋体" w:hAnsi="宋体"/>
      <w:kern w:val="2"/>
      <w:sz w:val="28"/>
      <w:szCs w:val="24"/>
    </w:rPr>
  </w:style>
  <w:style w:type="paragraph" w:customStyle="1" w:styleId="affffff2">
    <w:name w:val="样式 正文文本 + 宋体 四号"/>
    <w:basedOn w:val="afa"/>
    <w:link w:val="Charf5"/>
    <w:qFormat/>
    <w:pPr>
      <w:spacing w:line="360" w:lineRule="auto"/>
      <w:ind w:firstLine="200"/>
    </w:pPr>
    <w:rPr>
      <w:rFonts w:ascii="宋体" w:eastAsia="宋体" w:hAnsi="宋体"/>
      <w:sz w:val="28"/>
    </w:rPr>
  </w:style>
  <w:style w:type="character" w:customStyle="1" w:styleId="2fd">
    <w:name w:val="样式 样式2 宋体 四号 黑色 + 加粗 自动设置"/>
    <w:qFormat/>
    <w:rPr>
      <w:rFonts w:ascii="宋体" w:eastAsia="宋体" w:hAnsi="宋体"/>
      <w:b/>
      <w:color w:val="auto"/>
      <w:sz w:val="28"/>
    </w:rPr>
  </w:style>
  <w:style w:type="character" w:customStyle="1" w:styleId="Charf6">
    <w:name w:val="样式 宋体 小三 Char"/>
    <w:link w:val="affffff3"/>
    <w:qFormat/>
    <w:rPr>
      <w:rFonts w:ascii="宋体" w:hAnsi="宋体"/>
      <w:kern w:val="2"/>
      <w:sz w:val="28"/>
    </w:rPr>
  </w:style>
  <w:style w:type="paragraph" w:customStyle="1" w:styleId="affffff3">
    <w:name w:val="样式 宋体 小三"/>
    <w:basedOn w:val="a6"/>
    <w:next w:val="150"/>
    <w:link w:val="Charf6"/>
    <w:qFormat/>
    <w:pPr>
      <w:widowControl w:val="0"/>
      <w:tabs>
        <w:tab w:val="left" w:pos="2692"/>
      </w:tabs>
      <w:autoSpaceDE w:val="0"/>
      <w:autoSpaceDN w:val="0"/>
      <w:adjustRightInd w:val="0"/>
      <w:ind w:leftChars="-65" w:left="-182" w:rightChars="111" w:right="111" w:firstLine="600"/>
      <w:jc w:val="both"/>
    </w:pPr>
    <w:rPr>
      <w:rFonts w:ascii="宋体" w:eastAsia="宋体" w:hAnsi="宋体" w:cs="Times New Roman"/>
      <w:kern w:val="2"/>
      <w:sz w:val="28"/>
      <w:szCs w:val="20"/>
    </w:rPr>
  </w:style>
  <w:style w:type="paragraph" w:customStyle="1" w:styleId="150">
    <w:name w:val="样式 宋体 四号 行距: 1.5 倍行距"/>
    <w:basedOn w:val="a6"/>
    <w:qFormat/>
    <w:pPr>
      <w:widowControl w:val="0"/>
      <w:tabs>
        <w:tab w:val="left" w:pos="2692"/>
      </w:tabs>
      <w:autoSpaceDE w:val="0"/>
      <w:autoSpaceDN w:val="0"/>
      <w:adjustRightInd w:val="0"/>
      <w:ind w:leftChars="-65" w:left="-182" w:rightChars="111" w:right="111" w:firstLine="200"/>
      <w:jc w:val="both"/>
    </w:pPr>
    <w:rPr>
      <w:rFonts w:ascii="宋体" w:eastAsia="宋体" w:hAnsi="宋体" w:cs="Times New Roman"/>
      <w:kern w:val="2"/>
      <w:sz w:val="28"/>
      <w:szCs w:val="20"/>
    </w:rPr>
  </w:style>
  <w:style w:type="character" w:customStyle="1" w:styleId="1fd">
    <w:name w:val="样式 黑色1"/>
    <w:qFormat/>
    <w:rPr>
      <w:color w:val="000000"/>
    </w:rPr>
  </w:style>
  <w:style w:type="character" w:customStyle="1" w:styleId="affffff4">
    <w:name w:val="样式 宋体 小四"/>
    <w:qFormat/>
    <w:rPr>
      <w:rFonts w:eastAsia="宋体"/>
      <w:kern w:val="2"/>
      <w:sz w:val="24"/>
      <w:szCs w:val="24"/>
      <w:lang w:val="en-US" w:eastAsia="zh-CN" w:bidi="ar-SA"/>
    </w:rPr>
  </w:style>
  <w:style w:type="character" w:customStyle="1" w:styleId="145Char">
    <w:name w:val="样式 宋体 14.5 磅 Char"/>
    <w:link w:val="1450"/>
    <w:qFormat/>
    <w:rPr>
      <w:rFonts w:ascii="宋体" w:hAnsi="宋体"/>
      <w:kern w:val="2"/>
      <w:sz w:val="28"/>
    </w:rPr>
  </w:style>
  <w:style w:type="paragraph" w:customStyle="1" w:styleId="1450">
    <w:name w:val="样式 宋体 14.5 磅"/>
    <w:basedOn w:val="a6"/>
    <w:link w:val="145Char"/>
    <w:qFormat/>
    <w:pPr>
      <w:widowControl w:val="0"/>
      <w:tabs>
        <w:tab w:val="left" w:pos="2692"/>
      </w:tabs>
      <w:autoSpaceDE w:val="0"/>
      <w:autoSpaceDN w:val="0"/>
      <w:adjustRightInd w:val="0"/>
      <w:ind w:leftChars="-65" w:left="-182" w:rightChars="111" w:right="111" w:firstLine="580"/>
      <w:jc w:val="both"/>
    </w:pPr>
    <w:rPr>
      <w:rFonts w:ascii="宋体" w:eastAsia="宋体" w:hAnsi="宋体" w:cs="Times New Roman"/>
      <w:kern w:val="2"/>
      <w:sz w:val="28"/>
      <w:szCs w:val="20"/>
    </w:rPr>
  </w:style>
  <w:style w:type="character" w:customStyle="1" w:styleId="4Char2">
    <w:name w:val="标题 4 Char2"/>
    <w:qFormat/>
    <w:rPr>
      <w:rFonts w:ascii="Arial" w:eastAsia="黑体" w:hAnsi="Arial"/>
      <w:b/>
      <w:bCs/>
      <w:kern w:val="2"/>
      <w:sz w:val="28"/>
      <w:szCs w:val="28"/>
      <w:lang w:val="en-US" w:eastAsia="zh-CN" w:bidi="ar-SA"/>
    </w:rPr>
  </w:style>
  <w:style w:type="character" w:customStyle="1" w:styleId="CharChar15">
    <w:name w:val="Char Char15"/>
    <w:qFormat/>
    <w:rPr>
      <w:rFonts w:ascii="Arial" w:eastAsia="黑体" w:hAnsi="Arial"/>
      <w:b/>
      <w:bCs/>
      <w:kern w:val="2"/>
      <w:sz w:val="32"/>
      <w:szCs w:val="32"/>
    </w:rPr>
  </w:style>
  <w:style w:type="character" w:customStyle="1" w:styleId="Charf7">
    <w:name w:val="标题五 Char"/>
    <w:link w:val="affffff5"/>
    <w:qFormat/>
    <w:rPr>
      <w:rFonts w:ascii="宋体" w:hAnsi="宋体"/>
      <w:b/>
      <w:kern w:val="2"/>
      <w:sz w:val="28"/>
    </w:rPr>
  </w:style>
  <w:style w:type="paragraph" w:customStyle="1" w:styleId="affffff5">
    <w:name w:val="标题五"/>
    <w:basedOn w:val="a6"/>
    <w:link w:val="Charf7"/>
    <w:qFormat/>
    <w:pPr>
      <w:spacing w:line="240" w:lineRule="auto"/>
      <w:ind w:firstLineChars="0" w:firstLine="0"/>
      <w:outlineLvl w:val="2"/>
    </w:pPr>
    <w:rPr>
      <w:rFonts w:ascii="宋体" w:eastAsia="宋体" w:hAnsi="宋体" w:cs="Times New Roman"/>
      <w:b/>
      <w:kern w:val="2"/>
      <w:sz w:val="28"/>
      <w:szCs w:val="20"/>
    </w:rPr>
  </w:style>
  <w:style w:type="character" w:customStyle="1" w:styleId="p0Char">
    <w:name w:val="p0 Char"/>
    <w:link w:val="p0"/>
    <w:qFormat/>
    <w:rPr>
      <w:rFonts w:eastAsia="仿宋_GB2312"/>
      <w:color w:val="000000" w:themeColor="text1"/>
      <w:spacing w:val="8"/>
      <w:sz w:val="24"/>
      <w:szCs w:val="28"/>
    </w:rPr>
  </w:style>
  <w:style w:type="character" w:customStyle="1" w:styleId="145Char0">
    <w:name w:val="样式 正文首行缩进 + (符号) 宋体 14.5 磅 黑色 Char"/>
    <w:link w:val="1451"/>
    <w:qFormat/>
    <w:rPr>
      <w:rFonts w:ascii="宋体" w:hAnsi="宋体"/>
      <w:bCs/>
      <w:color w:val="000000"/>
      <w:spacing w:val="-2"/>
      <w:kern w:val="2"/>
      <w:sz w:val="28"/>
      <w:szCs w:val="28"/>
    </w:rPr>
  </w:style>
  <w:style w:type="paragraph" w:customStyle="1" w:styleId="1451">
    <w:name w:val="样式 正文首行缩进 + (符号) 宋体 14.5 磅 黑色"/>
    <w:basedOn w:val="1f4"/>
    <w:link w:val="145Char0"/>
    <w:qFormat/>
    <w:pPr>
      <w:widowControl w:val="0"/>
      <w:spacing w:after="0" w:line="360" w:lineRule="auto"/>
      <w:ind w:firstLine="100"/>
      <w:jc w:val="both"/>
    </w:pPr>
    <w:rPr>
      <w:rFonts w:eastAsia="宋体"/>
      <w:bCs/>
      <w:color w:val="000000"/>
      <w:spacing w:val="-2"/>
      <w:kern w:val="2"/>
      <w:sz w:val="28"/>
      <w:szCs w:val="28"/>
    </w:rPr>
  </w:style>
  <w:style w:type="character" w:customStyle="1" w:styleId="1CharChar">
    <w:name w:val="样式 标题 1 + 黑体 四号 Char Char"/>
    <w:link w:val="1fe"/>
    <w:qFormat/>
    <w:rPr>
      <w:rFonts w:ascii="黑体" w:eastAsia="黑体" w:hAnsi="黑体"/>
      <w:b/>
      <w:color w:val="000000"/>
      <w:kern w:val="44"/>
      <w:sz w:val="28"/>
      <w:szCs w:val="44"/>
    </w:rPr>
  </w:style>
  <w:style w:type="paragraph" w:customStyle="1" w:styleId="1fe">
    <w:name w:val="样式 标题 1 + 黑体 四号"/>
    <w:basedOn w:val="1"/>
    <w:link w:val="1CharChar"/>
    <w:qFormat/>
    <w:pPr>
      <w:pageBreakBefore/>
      <w:spacing w:line="360" w:lineRule="auto"/>
      <w:ind w:left="1620"/>
      <w:jc w:val="left"/>
    </w:pPr>
    <w:rPr>
      <w:rFonts w:ascii="黑体" w:eastAsia="黑体" w:hAnsi="黑体"/>
      <w:bCs w:val="0"/>
      <w:color w:val="000000"/>
      <w:sz w:val="28"/>
      <w:szCs w:val="44"/>
    </w:rPr>
  </w:style>
  <w:style w:type="character" w:customStyle="1" w:styleId="4Char4">
    <w:name w:val="样式 标题 4 + Char"/>
    <w:link w:val="4e"/>
    <w:qFormat/>
    <w:rPr>
      <w:rFonts w:ascii="宋体" w:hAnsi="宋体"/>
      <w:b/>
      <w:color w:val="000000"/>
      <w:sz w:val="28"/>
      <w:szCs w:val="28"/>
    </w:rPr>
  </w:style>
  <w:style w:type="paragraph" w:customStyle="1" w:styleId="4e">
    <w:name w:val="样式 标题 4 +"/>
    <w:basedOn w:val="4"/>
    <w:link w:val="4Char4"/>
    <w:qFormat/>
    <w:pPr>
      <w:spacing w:before="50" w:after="50" w:line="240" w:lineRule="auto"/>
      <w:ind w:firstLineChars="196" w:firstLine="551"/>
    </w:pPr>
    <w:rPr>
      <w:rFonts w:ascii="宋体" w:eastAsia="宋体" w:hAnsi="宋体"/>
      <w:b/>
      <w:color w:val="000000"/>
      <w:kern w:val="0"/>
      <w:szCs w:val="28"/>
    </w:rPr>
  </w:style>
  <w:style w:type="character" w:customStyle="1" w:styleId="HTML30">
    <w:name w:val="HTML 预设格式 字符3"/>
    <w:link w:val="HTML0"/>
    <w:qFormat/>
    <w:rPr>
      <w:rFonts w:ascii="宋体" w:hAnsi="宋体" w:cs="宋体"/>
      <w:color w:val="000000"/>
      <w:sz w:val="21"/>
      <w:szCs w:val="21"/>
    </w:rPr>
  </w:style>
  <w:style w:type="character" w:customStyle="1" w:styleId="HTMLa">
    <w:name w:val="HTML 预设格式 字符"/>
    <w:basedOn w:val="a8"/>
    <w:qFormat/>
    <w:rPr>
      <w:rFonts w:ascii="Courier New" w:eastAsia="仿宋_GB2312" w:hAnsi="Courier New" w:cs="Courier New"/>
    </w:rPr>
  </w:style>
  <w:style w:type="character" w:customStyle="1" w:styleId="CharChar31">
    <w:name w:val="Char Char31"/>
    <w:qFormat/>
    <w:rPr>
      <w:rFonts w:eastAsia="宋体"/>
      <w:kern w:val="2"/>
      <w:sz w:val="18"/>
      <w:szCs w:val="18"/>
      <w:lang w:val="en-US" w:eastAsia="zh-CN" w:bidi="ar-SA"/>
    </w:rPr>
  </w:style>
  <w:style w:type="character" w:customStyle="1" w:styleId="CharChar12">
    <w:name w:val="Char Char12"/>
    <w:qFormat/>
    <w:rPr>
      <w:rFonts w:ascii="Times New Roman" w:eastAsia="宋体" w:hAnsi="Times New Roman" w:cs="Times New Roman"/>
      <w:sz w:val="30"/>
      <w:szCs w:val="30"/>
    </w:rPr>
  </w:style>
  <w:style w:type="character" w:customStyle="1" w:styleId="CharChar11">
    <w:name w:val="Char Char11"/>
    <w:qFormat/>
    <w:rPr>
      <w:rFonts w:ascii="Times New Roman" w:eastAsia="宋体" w:hAnsi="Times New Roman" w:cs="Times New Roman"/>
      <w:b/>
      <w:bCs/>
      <w:sz w:val="32"/>
      <w:szCs w:val="32"/>
    </w:rPr>
  </w:style>
  <w:style w:type="character" w:customStyle="1" w:styleId="CharChar91">
    <w:name w:val="Char Char91"/>
    <w:qFormat/>
    <w:rPr>
      <w:rFonts w:eastAsia="宋体"/>
      <w:kern w:val="2"/>
      <w:sz w:val="18"/>
      <w:szCs w:val="18"/>
      <w:lang w:val="en-US" w:eastAsia="zh-CN" w:bidi="ar-SA"/>
    </w:rPr>
  </w:style>
  <w:style w:type="character" w:customStyle="1" w:styleId="CharChar81">
    <w:name w:val="Char Char81"/>
    <w:qFormat/>
    <w:rPr>
      <w:rFonts w:eastAsia="宋体"/>
      <w:kern w:val="2"/>
      <w:sz w:val="18"/>
      <w:szCs w:val="18"/>
      <w:lang w:val="en-US" w:eastAsia="zh-CN" w:bidi="ar-SA"/>
    </w:rPr>
  </w:style>
  <w:style w:type="character" w:customStyle="1" w:styleId="CharChar71">
    <w:name w:val="Char Char71"/>
    <w:qFormat/>
    <w:rPr>
      <w:rFonts w:ascii="宋体" w:eastAsia="宋体" w:hAnsi="宋体" w:cs="Times New Roman"/>
      <w:sz w:val="28"/>
      <w:szCs w:val="24"/>
    </w:rPr>
  </w:style>
  <w:style w:type="character" w:customStyle="1" w:styleId="2Char11">
    <w:name w:val="正文文本缩进 2 Char1"/>
    <w:qFormat/>
    <w:rPr>
      <w:rFonts w:eastAsia="仿宋_GB2312"/>
      <w:kern w:val="2"/>
      <w:sz w:val="28"/>
      <w:szCs w:val="24"/>
      <w:lang w:val="en-US" w:eastAsia="zh-CN" w:bidi="ar-SA"/>
    </w:rPr>
  </w:style>
  <w:style w:type="character" w:customStyle="1" w:styleId="CharChar2">
    <w:name w:val="Char Char2"/>
    <w:qFormat/>
    <w:rPr>
      <w:rFonts w:ascii="Arial" w:eastAsia="宋体" w:hAnsi="Arial" w:cs="Arial"/>
      <w:b/>
      <w:bCs/>
      <w:kern w:val="2"/>
      <w:sz w:val="32"/>
      <w:szCs w:val="32"/>
      <w:lang w:val="en-US" w:eastAsia="zh-CN" w:bidi="ar-SA"/>
    </w:rPr>
  </w:style>
  <w:style w:type="character" w:customStyle="1" w:styleId="3Char6">
    <w:name w:val="标题3 Char"/>
    <w:link w:val="3fb"/>
    <w:qFormat/>
    <w:rPr>
      <w:kern w:val="2"/>
      <w:sz w:val="28"/>
      <w:szCs w:val="30"/>
    </w:rPr>
  </w:style>
  <w:style w:type="paragraph" w:customStyle="1" w:styleId="3fb">
    <w:name w:val="标题3"/>
    <w:basedOn w:val="2"/>
    <w:link w:val="3Char6"/>
    <w:qFormat/>
    <w:pPr>
      <w:keepNext w:val="0"/>
      <w:keepLines w:val="0"/>
      <w:spacing w:line="240" w:lineRule="auto"/>
      <w:ind w:firstLineChars="200" w:firstLine="200"/>
      <w:jc w:val="center"/>
    </w:pPr>
    <w:rPr>
      <w:rFonts w:eastAsia="宋体"/>
    </w:rPr>
  </w:style>
  <w:style w:type="character" w:customStyle="1" w:styleId="HTML3">
    <w:name w:val="HTML 地址 字符3"/>
    <w:link w:val="HTML"/>
    <w:qFormat/>
    <w:rPr>
      <w:rFonts w:ascii="宋体"/>
      <w:i/>
      <w:iCs/>
      <w:kern w:val="2"/>
      <w:sz w:val="21"/>
      <w:szCs w:val="24"/>
    </w:rPr>
  </w:style>
  <w:style w:type="character" w:customStyle="1" w:styleId="HTMLb">
    <w:name w:val="HTML 地址 字符"/>
    <w:basedOn w:val="a8"/>
    <w:qFormat/>
    <w:rPr>
      <w:rFonts w:eastAsia="仿宋_GB2312" w:cs="宋体"/>
      <w:i/>
      <w:iCs/>
      <w:sz w:val="24"/>
      <w:szCs w:val="24"/>
    </w:rPr>
  </w:style>
  <w:style w:type="character" w:customStyle="1" w:styleId="35">
    <w:name w:val="称呼 字符3"/>
    <w:link w:val="af8"/>
    <w:qFormat/>
    <w:rPr>
      <w:rFonts w:ascii="宋体"/>
      <w:kern w:val="2"/>
      <w:sz w:val="21"/>
      <w:szCs w:val="24"/>
    </w:rPr>
  </w:style>
  <w:style w:type="character" w:customStyle="1" w:styleId="affffff6">
    <w:name w:val="称呼 字符"/>
    <w:basedOn w:val="a8"/>
    <w:qFormat/>
    <w:rPr>
      <w:rFonts w:eastAsia="仿宋_GB2312" w:cs="宋体"/>
      <w:sz w:val="24"/>
      <w:szCs w:val="24"/>
    </w:rPr>
  </w:style>
  <w:style w:type="character" w:customStyle="1" w:styleId="34">
    <w:name w:val="电子邮件签名 字符3"/>
    <w:link w:val="ae"/>
    <w:qFormat/>
    <w:rPr>
      <w:rFonts w:ascii="宋体"/>
      <w:kern w:val="2"/>
      <w:sz w:val="21"/>
      <w:szCs w:val="24"/>
    </w:rPr>
  </w:style>
  <w:style w:type="character" w:customStyle="1" w:styleId="affffff7">
    <w:name w:val="电子邮件签名 字符"/>
    <w:basedOn w:val="a8"/>
    <w:qFormat/>
    <w:rPr>
      <w:rFonts w:eastAsia="仿宋_GB2312" w:cs="宋体"/>
      <w:sz w:val="24"/>
      <w:szCs w:val="24"/>
    </w:rPr>
  </w:style>
  <w:style w:type="character" w:customStyle="1" w:styleId="38">
    <w:name w:val="结束语 字符3"/>
    <w:link w:val="af9"/>
    <w:qFormat/>
    <w:rPr>
      <w:rFonts w:ascii="宋体"/>
      <w:kern w:val="2"/>
      <w:sz w:val="21"/>
      <w:szCs w:val="24"/>
    </w:rPr>
  </w:style>
  <w:style w:type="character" w:customStyle="1" w:styleId="affffff8">
    <w:name w:val="结束语 字符"/>
    <w:basedOn w:val="a8"/>
    <w:qFormat/>
    <w:rPr>
      <w:rFonts w:eastAsia="仿宋_GB2312" w:cs="宋体"/>
      <w:sz w:val="24"/>
      <w:szCs w:val="24"/>
    </w:rPr>
  </w:style>
  <w:style w:type="character" w:customStyle="1" w:styleId="1CharCharChar">
    <w:name w:val="标题 1 Char Char Char"/>
    <w:qFormat/>
    <w:rPr>
      <w:rFonts w:eastAsia="宋体"/>
      <w:b/>
      <w:bCs/>
      <w:kern w:val="44"/>
      <w:sz w:val="30"/>
      <w:szCs w:val="44"/>
      <w:lang w:val="en-US" w:eastAsia="zh-CN" w:bidi="ar-SA"/>
    </w:rPr>
  </w:style>
  <w:style w:type="character" w:customStyle="1" w:styleId="CharChar6">
    <w:name w:val="Char Char6"/>
    <w:qFormat/>
    <w:locked/>
    <w:rPr>
      <w:rFonts w:ascii="宋体" w:eastAsia="宋体" w:hAnsi="宋体"/>
      <w:kern w:val="2"/>
      <w:sz w:val="21"/>
      <w:szCs w:val="24"/>
      <w:lang w:val="en-US" w:eastAsia="zh-CN" w:bidi="ar-SA"/>
    </w:rPr>
  </w:style>
  <w:style w:type="character" w:customStyle="1" w:styleId="CharCharChar1">
    <w:name w:val="Char Char Char1"/>
    <w:qFormat/>
    <w:rPr>
      <w:rFonts w:eastAsia="宋体"/>
      <w:kern w:val="2"/>
      <w:sz w:val="21"/>
      <w:szCs w:val="24"/>
      <w:lang w:val="en-US" w:eastAsia="zh-CN" w:bidi="ar-SA"/>
    </w:rPr>
  </w:style>
  <w:style w:type="character" w:customStyle="1" w:styleId="2CharChar0">
    <w:name w:val="标题2 Char Char"/>
    <w:qFormat/>
    <w:rPr>
      <w:rFonts w:ascii="Arial" w:eastAsia="宋体" w:hAnsi="Arial"/>
      <w:b/>
      <w:sz w:val="28"/>
      <w:lang w:val="en-US" w:eastAsia="zh-CN" w:bidi="ar-SA"/>
    </w:rPr>
  </w:style>
  <w:style w:type="character" w:customStyle="1" w:styleId="4Char5">
    <w:name w:val="样式 标题 4 + (符号) 宋体 Char"/>
    <w:link w:val="4f"/>
    <w:qFormat/>
    <w:rPr>
      <w:rFonts w:ascii="宋体" w:hAnsi="Arial"/>
      <w:b/>
      <w:bCs/>
      <w:color w:val="0000FF"/>
      <w:kern w:val="2"/>
      <w:sz w:val="28"/>
      <w:szCs w:val="28"/>
    </w:rPr>
  </w:style>
  <w:style w:type="paragraph" w:customStyle="1" w:styleId="4f">
    <w:name w:val="样式 标题 4 + (符号) 宋体"/>
    <w:basedOn w:val="4"/>
    <w:link w:val="4Char5"/>
    <w:qFormat/>
    <w:pPr>
      <w:widowControl/>
      <w:spacing w:line="360" w:lineRule="auto"/>
      <w:ind w:firstLine="200"/>
      <w:jc w:val="left"/>
    </w:pPr>
    <w:rPr>
      <w:rFonts w:ascii="宋体" w:eastAsia="宋体"/>
      <w:b/>
      <w:bCs/>
      <w:color w:val="0000FF"/>
      <w:szCs w:val="28"/>
    </w:rPr>
  </w:style>
  <w:style w:type="character" w:customStyle="1" w:styleId="2Char8">
    <w:name w:val="样式 样式 标题 2+ + 宋体 Char"/>
    <w:link w:val="2fe"/>
    <w:qFormat/>
    <w:rPr>
      <w:rFonts w:ascii="宋体" w:hAnsi="宋体" w:cs="宋体"/>
      <w:bCs/>
      <w:kern w:val="2"/>
      <w:sz w:val="28"/>
    </w:rPr>
  </w:style>
  <w:style w:type="paragraph" w:customStyle="1" w:styleId="2fe">
    <w:name w:val="样式 样式 标题 2+ + 宋体"/>
    <w:basedOn w:val="2fb"/>
    <w:link w:val="2Char8"/>
    <w:qFormat/>
    <w:pPr>
      <w:widowControl/>
      <w:spacing w:beforeLines="0"/>
    </w:pPr>
    <w:rPr>
      <w:rFonts w:ascii="宋体" w:eastAsia="宋体" w:hAnsi="宋体"/>
      <w:b/>
    </w:rPr>
  </w:style>
  <w:style w:type="character" w:customStyle="1" w:styleId="2Char9">
    <w:name w:val="样式 宋体 首行缩进:  2 字符 Char"/>
    <w:link w:val="2ff"/>
    <w:qFormat/>
    <w:rPr>
      <w:rFonts w:ascii="宋体" w:hAnsi="宋体" w:cs="宋体"/>
      <w:color w:val="CCFFCC"/>
      <w:kern w:val="2"/>
      <w:sz w:val="28"/>
      <w:szCs w:val="28"/>
    </w:rPr>
  </w:style>
  <w:style w:type="paragraph" w:customStyle="1" w:styleId="2ff">
    <w:name w:val="样式 宋体 首行缩进:  2 字符"/>
    <w:basedOn w:val="a6"/>
    <w:link w:val="2Char9"/>
    <w:qFormat/>
    <w:pPr>
      <w:widowControl w:val="0"/>
      <w:spacing w:line="480" w:lineRule="exact"/>
      <w:ind w:firstLine="200"/>
      <w:jc w:val="both"/>
    </w:pPr>
    <w:rPr>
      <w:rFonts w:ascii="宋体" w:eastAsia="宋体" w:hAnsi="宋体"/>
      <w:color w:val="CCFFCC"/>
      <w:kern w:val="2"/>
      <w:sz w:val="28"/>
      <w:szCs w:val="28"/>
    </w:rPr>
  </w:style>
  <w:style w:type="character" w:customStyle="1" w:styleId="22Char">
    <w:name w:val="样式 样式 宋体 首行缩进:  2 字符 + 首行缩进:  2 字符 Char"/>
    <w:link w:val="221"/>
    <w:qFormat/>
    <w:rPr>
      <w:rFonts w:ascii="宋体" w:hAnsi="宋体" w:cs="宋体"/>
      <w:color w:val="993366"/>
      <w:kern w:val="2"/>
      <w:sz w:val="28"/>
      <w:szCs w:val="28"/>
    </w:rPr>
  </w:style>
  <w:style w:type="paragraph" w:customStyle="1" w:styleId="221">
    <w:name w:val="样式 样式 宋体 首行缩进:  2 字符 + 首行缩进:  2 字符"/>
    <w:basedOn w:val="2ff"/>
    <w:link w:val="22Char"/>
    <w:qFormat/>
    <w:rPr>
      <w:color w:val="993366"/>
    </w:rPr>
  </w:style>
  <w:style w:type="character" w:customStyle="1" w:styleId="2005051Char">
    <w:name w:val="样式 标题 2 + 左侧:  0 厘米 段前: 0.5 行 段后: 0.5 行1 Char"/>
    <w:link w:val="2005051"/>
    <w:qFormat/>
    <w:rPr>
      <w:rFonts w:ascii="Arial" w:eastAsia="黑体" w:hAnsi="Arial" w:cs="宋体"/>
      <w:b/>
      <w:bCs/>
      <w:kern w:val="2"/>
      <w:sz w:val="28"/>
      <w:szCs w:val="24"/>
    </w:rPr>
  </w:style>
  <w:style w:type="paragraph" w:customStyle="1" w:styleId="2005051">
    <w:name w:val="样式 标题 2 + 左侧:  0 厘米 段前: 0.5 行 段后: 0.5 行1"/>
    <w:basedOn w:val="2"/>
    <w:link w:val="2005051Char"/>
    <w:qFormat/>
    <w:pPr>
      <w:keepNext w:val="0"/>
      <w:keepLines w:val="0"/>
      <w:spacing w:before="260"/>
      <w:ind w:firstLineChars="200" w:firstLine="200"/>
      <w:jc w:val="left"/>
    </w:pPr>
    <w:rPr>
      <w:rFonts w:cs="宋体"/>
      <w:b w:val="0"/>
      <w:bCs w:val="0"/>
      <w:szCs w:val="24"/>
    </w:rPr>
  </w:style>
  <w:style w:type="character" w:customStyle="1" w:styleId="htmltxt1">
    <w:name w:val="html_txt1"/>
    <w:qFormat/>
    <w:rPr>
      <w:color w:val="000000"/>
    </w:rPr>
  </w:style>
  <w:style w:type="character" w:customStyle="1" w:styleId="11Char">
    <w:name w:val="节标题 1.1 Char"/>
    <w:qFormat/>
    <w:rPr>
      <w:rFonts w:ascii="宋体" w:eastAsia="宋体" w:hAnsi="宋体"/>
      <w:b/>
      <w:bCs/>
      <w:kern w:val="2"/>
      <w:sz w:val="28"/>
      <w:szCs w:val="32"/>
      <w:lang w:val="en-US" w:eastAsia="zh-CN" w:bidi="ar-SA"/>
    </w:rPr>
  </w:style>
  <w:style w:type="character" w:customStyle="1" w:styleId="2Char22">
    <w:name w:val="正文2 Char2"/>
    <w:qFormat/>
    <w:rPr>
      <w:rFonts w:eastAsia="仿宋_GB2312"/>
      <w:kern w:val="2"/>
      <w:sz w:val="28"/>
      <w:szCs w:val="24"/>
      <w:lang w:val="en-US" w:eastAsia="zh-CN" w:bidi="ar-SA"/>
    </w:rPr>
  </w:style>
  <w:style w:type="character" w:customStyle="1" w:styleId="3CharChar1">
    <w:name w:val="标题 3 Char Char1"/>
    <w:qFormat/>
    <w:rPr>
      <w:rFonts w:eastAsia="宋体"/>
      <w:b/>
      <w:bCs/>
      <w:kern w:val="2"/>
      <w:sz w:val="32"/>
      <w:szCs w:val="32"/>
      <w:lang w:val="en-US" w:eastAsia="zh-CN" w:bidi="ar-SA"/>
    </w:rPr>
  </w:style>
  <w:style w:type="character" w:customStyle="1" w:styleId="1Char11">
    <w:name w:val="正文缩进1 Char1"/>
    <w:qFormat/>
    <w:rPr>
      <w:rFonts w:eastAsia="仿宋_GB2312"/>
      <w:kern w:val="2"/>
      <w:sz w:val="28"/>
      <w:szCs w:val="24"/>
      <w:lang w:val="en-US" w:eastAsia="zh-CN" w:bidi="ar-SA"/>
    </w:rPr>
  </w:style>
  <w:style w:type="character" w:customStyle="1" w:styleId="newstxt2">
    <w:name w:val="news_txt2"/>
    <w:basedOn w:val="a8"/>
    <w:qFormat/>
  </w:style>
  <w:style w:type="paragraph" w:customStyle="1" w:styleId="10115">
    <w:name w:val="样式 标题 1 + 黑体 四号 左侧:  0 厘米 段前: 1 行 段后: 自动 行距: 1.5 倍行距"/>
    <w:basedOn w:val="1"/>
    <w:qFormat/>
    <w:pPr>
      <w:pageBreakBefore/>
      <w:spacing w:beforeLines="100" w:before="340" w:after="100" w:afterAutospacing="1" w:line="360" w:lineRule="auto"/>
      <w:ind w:left="1620"/>
      <w:jc w:val="left"/>
    </w:pPr>
    <w:rPr>
      <w:rFonts w:ascii="黑体" w:eastAsia="黑体"/>
      <w:bCs w:val="0"/>
      <w:color w:val="000000"/>
      <w:sz w:val="28"/>
      <w:szCs w:val="20"/>
    </w:rPr>
  </w:style>
  <w:style w:type="paragraph" w:customStyle="1" w:styleId="affffff9">
    <w:name w:val="文本内容"/>
    <w:basedOn w:val="a6"/>
    <w:qFormat/>
    <w:pPr>
      <w:widowControl w:val="0"/>
      <w:spacing w:beforeLines="20" w:line="460" w:lineRule="exact"/>
      <w:ind w:firstLine="200"/>
      <w:jc w:val="both"/>
    </w:pPr>
    <w:rPr>
      <w:rFonts w:eastAsia="宋体" w:cs="Times New Roman"/>
      <w:color w:val="000000"/>
      <w:kern w:val="2"/>
      <w:sz w:val="28"/>
      <w:szCs w:val="20"/>
    </w:rPr>
  </w:style>
  <w:style w:type="paragraph" w:customStyle="1" w:styleId="130">
    <w:name w:val="样式 小五 红色 行距: 固定值 13 磅"/>
    <w:basedOn w:val="a6"/>
    <w:qFormat/>
    <w:pPr>
      <w:spacing w:line="480" w:lineRule="exact"/>
      <w:ind w:firstLineChars="0" w:firstLine="0"/>
      <w:jc w:val="center"/>
    </w:pPr>
    <w:rPr>
      <w:rFonts w:ascii="宋体" w:eastAsia="宋体"/>
      <w:color w:val="FF0000"/>
      <w:kern w:val="2"/>
      <w:sz w:val="18"/>
      <w:szCs w:val="20"/>
    </w:rPr>
  </w:style>
  <w:style w:type="paragraph" w:customStyle="1" w:styleId="0991">
    <w:name w:val="样式 宋体 小五 居中 左侧:  0.99 厘米1"/>
    <w:basedOn w:val="a6"/>
    <w:qFormat/>
    <w:pPr>
      <w:spacing w:line="480" w:lineRule="exact"/>
      <w:ind w:firstLineChars="0" w:firstLine="0"/>
      <w:jc w:val="center"/>
    </w:pPr>
    <w:rPr>
      <w:rFonts w:ascii="宋体" w:eastAsia="宋体" w:hAnsi="宋体"/>
      <w:kern w:val="2"/>
      <w:sz w:val="18"/>
      <w:szCs w:val="20"/>
    </w:rPr>
  </w:style>
  <w:style w:type="paragraph" w:customStyle="1" w:styleId="CharCharCharCharCharChar1CharCharCharChar">
    <w:name w:val="Char Char Char Char Char Char1 Char Char Char Char"/>
    <w:basedOn w:val="a6"/>
    <w:qFormat/>
    <w:pPr>
      <w:widowControl w:val="0"/>
      <w:spacing w:line="240" w:lineRule="auto"/>
      <w:ind w:firstLineChars="0" w:firstLine="0"/>
      <w:jc w:val="both"/>
    </w:pPr>
    <w:rPr>
      <w:rFonts w:eastAsia="宋体" w:cs="Times New Roman"/>
      <w:kern w:val="2"/>
    </w:rPr>
  </w:style>
  <w:style w:type="paragraph" w:customStyle="1" w:styleId="affffffa">
    <w:name w:val="节"/>
    <w:basedOn w:val="1"/>
    <w:next w:val="a7"/>
    <w:qFormat/>
    <w:pPr>
      <w:snapToGrid w:val="0"/>
      <w:spacing w:before="340" w:after="330" w:line="240" w:lineRule="auto"/>
      <w:outlineLvl w:val="1"/>
    </w:pPr>
    <w:rPr>
      <w:b w:val="0"/>
      <w:bCs w:val="0"/>
      <w:color w:val="000000"/>
      <w:szCs w:val="20"/>
    </w:rPr>
  </w:style>
  <w:style w:type="paragraph" w:customStyle="1" w:styleId="20050515">
    <w:name w:val="样式 标题 2 + 宋体 左侧:  0 厘米 段前: 0.5 行 段后: 0.5 行 行距: 1.5 倍行距"/>
    <w:basedOn w:val="2"/>
    <w:qFormat/>
    <w:pPr>
      <w:keepNext w:val="0"/>
      <w:keepLines w:val="0"/>
      <w:spacing w:before="260"/>
      <w:ind w:firstLineChars="200" w:firstLine="200"/>
      <w:jc w:val="left"/>
    </w:pPr>
    <w:rPr>
      <w:rFonts w:ascii="宋体" w:eastAsia="宋体" w:hAnsi="宋体"/>
      <w:b w:val="0"/>
      <w:bCs w:val="0"/>
      <w:szCs w:val="20"/>
    </w:rPr>
  </w:style>
  <w:style w:type="character" w:customStyle="1" w:styleId="2ff0">
    <w:name w:val="正文首行缩进 2 字符"/>
    <w:qFormat/>
    <w:rPr>
      <w:rFonts w:ascii="宋体" w:eastAsia="宋体" w:hAnsi="宋体" w:cs="宋体"/>
      <w:kern w:val="2"/>
      <w:sz w:val="24"/>
      <w:szCs w:val="24"/>
      <w:lang w:val="en-US" w:eastAsia="zh-CN" w:bidi="ar-SA"/>
    </w:rPr>
  </w:style>
  <w:style w:type="paragraph" w:customStyle="1" w:styleId="16-032099">
    <w:name w:val="样式 样式 宋体 五号 居中 行距: 固定值 16 磅 + 左侧:  -0.32 厘米 首行缩进:  0.99 厘米 右侧:..."/>
    <w:basedOn w:val="160"/>
    <w:qFormat/>
  </w:style>
  <w:style w:type="paragraph" w:customStyle="1" w:styleId="160">
    <w:name w:val="样式 宋体 五号 居中 行距: 固定值 16 磅"/>
    <w:basedOn w:val="a6"/>
    <w:qFormat/>
    <w:pPr>
      <w:spacing w:line="480" w:lineRule="exact"/>
      <w:ind w:firstLineChars="0" w:firstLine="0"/>
      <w:jc w:val="center"/>
    </w:pPr>
    <w:rPr>
      <w:rFonts w:ascii="宋体" w:eastAsia="宋体" w:hAnsi="宋体"/>
      <w:kern w:val="2"/>
      <w:sz w:val="21"/>
      <w:szCs w:val="20"/>
    </w:rPr>
  </w:style>
  <w:style w:type="paragraph" w:customStyle="1" w:styleId="1ff">
    <w:name w:val="正文文本缩进1"/>
    <w:basedOn w:val="a6"/>
    <w:qFormat/>
    <w:pPr>
      <w:spacing w:line="480" w:lineRule="exact"/>
      <w:ind w:left="360" w:firstLineChars="171" w:firstLine="479"/>
      <w:jc w:val="both"/>
    </w:pPr>
    <w:rPr>
      <w:rFonts w:ascii="Garamond" w:eastAsia="宋体" w:hAnsi="Garamond" w:cs="Times New Roman"/>
      <w:kern w:val="2"/>
      <w:sz w:val="28"/>
    </w:rPr>
  </w:style>
  <w:style w:type="paragraph" w:customStyle="1" w:styleId="099">
    <w:name w:val="样式 宋体 五号 红色 首行缩进:  0.99 厘米"/>
    <w:basedOn w:val="a6"/>
    <w:qFormat/>
    <w:pPr>
      <w:widowControl w:val="0"/>
      <w:spacing w:line="240" w:lineRule="auto"/>
      <w:ind w:firstLineChars="0" w:firstLine="0"/>
      <w:jc w:val="center"/>
    </w:pPr>
    <w:rPr>
      <w:rFonts w:ascii="宋体" w:eastAsia="宋体" w:hAnsi="宋体"/>
      <w:color w:val="FF0000"/>
      <w:kern w:val="2"/>
      <w:sz w:val="21"/>
      <w:szCs w:val="20"/>
    </w:rPr>
  </w:style>
  <w:style w:type="paragraph" w:customStyle="1" w:styleId="2ff1">
    <w:name w:val="样式 标题 2"/>
    <w:basedOn w:val="2"/>
    <w:qFormat/>
    <w:pPr>
      <w:keepNext w:val="0"/>
      <w:keepLines w:val="0"/>
      <w:spacing w:before="260" w:after="156"/>
      <w:ind w:left="360" w:firstLineChars="59" w:firstLine="178"/>
      <w:jc w:val="center"/>
    </w:pPr>
    <w:rPr>
      <w:rFonts w:ascii="宋体" w:eastAsia="宋体" w:hAnsi="宋体"/>
      <w:b w:val="0"/>
      <w:bCs w:val="0"/>
      <w:szCs w:val="20"/>
    </w:rPr>
  </w:style>
  <w:style w:type="paragraph" w:customStyle="1" w:styleId="011224">
    <w:name w:val="样式 宋体 居中 左侧:  0.11 厘米 首行缩进:  2 字符 行距: 固定值 24 磅"/>
    <w:basedOn w:val="a6"/>
    <w:qFormat/>
    <w:pPr>
      <w:spacing w:line="480" w:lineRule="exact"/>
      <w:ind w:firstLineChars="0" w:firstLine="0"/>
      <w:jc w:val="center"/>
    </w:pPr>
    <w:rPr>
      <w:rFonts w:ascii="宋体" w:eastAsia="宋体" w:hAnsi="宋体"/>
      <w:kern w:val="2"/>
      <w:szCs w:val="20"/>
    </w:rPr>
  </w:style>
  <w:style w:type="paragraph" w:customStyle="1" w:styleId="affffffb">
    <w:name w:val="样式 宋体 小五 红色"/>
    <w:basedOn w:val="a6"/>
    <w:qFormat/>
    <w:pPr>
      <w:spacing w:line="480" w:lineRule="exact"/>
      <w:ind w:firstLineChars="0" w:firstLine="0"/>
      <w:jc w:val="center"/>
    </w:pPr>
    <w:rPr>
      <w:rFonts w:ascii="宋体" w:eastAsia="宋体" w:hAnsi="宋体"/>
      <w:color w:val="FF0000"/>
      <w:kern w:val="2"/>
      <w:sz w:val="18"/>
      <w:szCs w:val="20"/>
    </w:rPr>
  </w:style>
  <w:style w:type="paragraph" w:customStyle="1" w:styleId="33CharChar">
    <w:name w:val="样式 标题 3标题 3 Char Char + 宋体 四号 非加粗"/>
    <w:basedOn w:val="30"/>
    <w:qFormat/>
    <w:pPr>
      <w:keepNext w:val="0"/>
      <w:keepLines w:val="0"/>
      <w:widowControl/>
      <w:snapToGrid/>
      <w:ind w:firstLineChars="200" w:firstLine="200"/>
      <w:jc w:val="left"/>
    </w:pPr>
    <w:rPr>
      <w:rFonts w:eastAsia="宋体"/>
      <w:color w:val="000000"/>
      <w:szCs w:val="32"/>
    </w:rPr>
  </w:style>
  <w:style w:type="paragraph" w:customStyle="1" w:styleId="380">
    <w:name w:val="样式38"/>
    <w:basedOn w:val="30"/>
    <w:qFormat/>
    <w:pPr>
      <w:keepNext w:val="0"/>
      <w:keepLines w:val="0"/>
      <w:snapToGrid/>
      <w:spacing w:beforeLines="50" w:before="260" w:afterLines="50" w:after="260"/>
      <w:ind w:firstLineChars="200" w:firstLine="200"/>
      <w:jc w:val="left"/>
    </w:pPr>
    <w:rPr>
      <w:rFonts w:ascii="黑体" w:eastAsia="黑体"/>
      <w:b w:val="0"/>
      <w:bCs/>
      <w:color w:val="000000"/>
    </w:rPr>
  </w:style>
  <w:style w:type="paragraph" w:customStyle="1" w:styleId="240">
    <w:name w:val="样式24"/>
    <w:basedOn w:val="2"/>
    <w:qFormat/>
    <w:pPr>
      <w:keepNext w:val="0"/>
      <w:keepLines w:val="0"/>
      <w:snapToGrid w:val="0"/>
      <w:spacing w:before="260" w:after="260"/>
      <w:ind w:firstLineChars="200" w:firstLine="200"/>
      <w:jc w:val="left"/>
    </w:pPr>
    <w:rPr>
      <w:rFonts w:ascii="黑体" w:hAnsi="宋体"/>
      <w:b w:val="0"/>
      <w:bCs w:val="0"/>
    </w:rPr>
  </w:style>
  <w:style w:type="paragraph" w:customStyle="1" w:styleId="xl56">
    <w:name w:val="xl56"/>
    <w:basedOn w:val="a6"/>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eastAsia="宋体" w:cs="Times New Roman"/>
    </w:rPr>
  </w:style>
  <w:style w:type="paragraph" w:customStyle="1" w:styleId="320">
    <w:name w:val="样式32"/>
    <w:basedOn w:val="aff9"/>
    <w:qFormat/>
    <w:pPr>
      <w:tabs>
        <w:tab w:val="clear" w:pos="8306"/>
        <w:tab w:val="right" w:pos="9024"/>
      </w:tabs>
      <w:ind w:firstLineChars="0" w:firstLine="0"/>
    </w:pPr>
    <w:rPr>
      <w:rFonts w:eastAsia="宋体"/>
      <w:bCs/>
    </w:rPr>
  </w:style>
  <w:style w:type="paragraph" w:customStyle="1" w:styleId="0990">
    <w:name w:val="样式 (西文) 宋体 居中 左侧:  0.99 厘米"/>
    <w:basedOn w:val="a6"/>
    <w:qFormat/>
    <w:pPr>
      <w:spacing w:line="480" w:lineRule="exact"/>
      <w:ind w:firstLineChars="0" w:firstLine="0"/>
      <w:jc w:val="center"/>
    </w:pPr>
    <w:rPr>
      <w:rFonts w:ascii="宋体" w:eastAsia="宋体"/>
      <w:kern w:val="2"/>
      <w:sz w:val="18"/>
      <w:szCs w:val="20"/>
    </w:rPr>
  </w:style>
  <w:style w:type="paragraph" w:customStyle="1" w:styleId="xl25">
    <w:name w:val="xl25"/>
    <w:basedOn w:val="a6"/>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pPr>
    <w:rPr>
      <w:rFonts w:eastAsia="Arial Unicode MS" w:cs="Times New Roman"/>
    </w:rPr>
  </w:style>
  <w:style w:type="paragraph" w:customStyle="1" w:styleId="CharCharCharChar">
    <w:name w:val="Char Char Char Char"/>
    <w:basedOn w:val="a6"/>
    <w:qFormat/>
    <w:pPr>
      <w:widowControl w:val="0"/>
      <w:spacing w:line="240" w:lineRule="auto"/>
      <w:ind w:firstLineChars="0" w:firstLine="0"/>
      <w:jc w:val="center"/>
    </w:pPr>
    <w:rPr>
      <w:rFonts w:eastAsia="宋体" w:cs="Times New Roman"/>
      <w:kern w:val="2"/>
      <w:sz w:val="21"/>
    </w:rPr>
  </w:style>
  <w:style w:type="paragraph" w:customStyle="1" w:styleId="620">
    <w:name w:val="样式 样式 标题 6 + 宋体 四号 + 首行缩进:  2 字符"/>
    <w:basedOn w:val="a6"/>
    <w:next w:val="a6"/>
    <w:qFormat/>
    <w:pPr>
      <w:widowControl w:val="0"/>
      <w:tabs>
        <w:tab w:val="left" w:pos="2692"/>
      </w:tabs>
      <w:autoSpaceDE w:val="0"/>
      <w:autoSpaceDN w:val="0"/>
      <w:adjustRightInd w:val="0"/>
      <w:ind w:leftChars="-65" w:left="-182" w:rightChars="111" w:right="111" w:firstLine="200"/>
      <w:jc w:val="both"/>
    </w:pPr>
    <w:rPr>
      <w:rFonts w:ascii="宋体" w:eastAsia="宋体" w:hAnsi="宋体" w:cs="Times New Roman"/>
      <w:kern w:val="2"/>
      <w:sz w:val="28"/>
      <w:szCs w:val="20"/>
    </w:rPr>
  </w:style>
  <w:style w:type="paragraph" w:customStyle="1" w:styleId="321">
    <w:name w:val="样式 目录 3 + 左侧:  2 字符1"/>
    <w:basedOn w:val="310"/>
    <w:qFormat/>
    <w:pPr>
      <w:widowControl w:val="0"/>
      <w:tabs>
        <w:tab w:val="left" w:pos="2692"/>
        <w:tab w:val="right" w:leader="dot" w:pos="9345"/>
      </w:tabs>
      <w:autoSpaceDE w:val="0"/>
      <w:autoSpaceDN w:val="0"/>
      <w:adjustRightInd w:val="0"/>
      <w:spacing w:line="360" w:lineRule="auto"/>
      <w:ind w:left="0" w:rightChars="111" w:right="111" w:firstLineChars="200" w:firstLine="100"/>
    </w:pPr>
    <w:rPr>
      <w:rFonts w:ascii="Times New Roman" w:hAnsi="Times New Roman" w:cs="Times New Roman"/>
      <w:i w:val="0"/>
      <w:iCs w:val="0"/>
      <w:kern w:val="2"/>
    </w:rPr>
  </w:style>
  <w:style w:type="paragraph" w:customStyle="1" w:styleId="330">
    <w:name w:val="样式 标题 3 + 黑体 四号 黑色 行距: 固定值 30 磅"/>
    <w:basedOn w:val="30"/>
    <w:qFormat/>
    <w:pPr>
      <w:keepNext w:val="0"/>
      <w:keepLines w:val="0"/>
      <w:snapToGrid/>
      <w:spacing w:beforeLines="50" w:before="260" w:afterLines="50" w:after="260"/>
      <w:ind w:firstLineChars="200" w:firstLine="200"/>
      <w:jc w:val="left"/>
    </w:pPr>
    <w:rPr>
      <w:rFonts w:ascii="黑体" w:eastAsia="黑体"/>
      <w:b w:val="0"/>
      <w:bCs/>
      <w:color w:val="000000"/>
      <w:szCs w:val="20"/>
    </w:rPr>
  </w:style>
  <w:style w:type="paragraph" w:customStyle="1" w:styleId="0746">
    <w:name w:val="样式 宋体 五号 居中 首行缩进:  0.74 厘米6"/>
    <w:basedOn w:val="a6"/>
    <w:qFormat/>
    <w:pPr>
      <w:widowControl w:val="0"/>
      <w:spacing w:line="240" w:lineRule="auto"/>
      <w:ind w:firstLineChars="0" w:firstLine="0"/>
      <w:jc w:val="center"/>
    </w:pPr>
    <w:rPr>
      <w:rFonts w:ascii="宋体" w:eastAsia="宋体" w:hAnsi="宋体"/>
      <w:kern w:val="2"/>
      <w:sz w:val="21"/>
      <w:szCs w:val="20"/>
    </w:rPr>
  </w:style>
  <w:style w:type="paragraph" w:customStyle="1" w:styleId="Charf8">
    <w:name w:val="Char"/>
    <w:basedOn w:val="a6"/>
    <w:qFormat/>
    <w:pPr>
      <w:widowControl w:val="0"/>
      <w:spacing w:line="240" w:lineRule="auto"/>
      <w:ind w:firstLineChars="0" w:firstLine="0"/>
      <w:jc w:val="both"/>
    </w:pPr>
    <w:rPr>
      <w:rFonts w:eastAsia="宋体" w:cs="Times New Roman"/>
      <w:kern w:val="2"/>
      <w:sz w:val="21"/>
    </w:rPr>
  </w:style>
  <w:style w:type="paragraph" w:customStyle="1" w:styleId="2005052">
    <w:name w:val="样式 标题 2 + 宋体 黑色 左侧:  0 厘米 段前: 0.5 行 段后: 0.5 行"/>
    <w:basedOn w:val="2"/>
    <w:qFormat/>
    <w:pPr>
      <w:keepNext w:val="0"/>
      <w:keepLines w:val="0"/>
      <w:spacing w:before="260"/>
      <w:ind w:firstLineChars="200" w:firstLine="200"/>
      <w:jc w:val="left"/>
    </w:pPr>
    <w:rPr>
      <w:rFonts w:ascii="宋体" w:eastAsia="宋体" w:hAnsi="宋体"/>
      <w:b w:val="0"/>
      <w:color w:val="000000"/>
      <w:szCs w:val="20"/>
    </w:rPr>
  </w:style>
  <w:style w:type="paragraph" w:customStyle="1" w:styleId="GB2312202202">
    <w:name w:val="样式 样式 楷体_GB2312 小三 居中 首行缩进:  2.02 字符 + 首行缩进:  2.02 字符"/>
    <w:basedOn w:val="30"/>
    <w:qFormat/>
    <w:pPr>
      <w:keepNext w:val="0"/>
      <w:keepLines w:val="0"/>
      <w:widowControl/>
      <w:snapToGrid/>
      <w:spacing w:before="120" w:after="120" w:line="240" w:lineRule="auto"/>
      <w:ind w:firstLineChars="200" w:firstLine="607"/>
      <w:jc w:val="center"/>
    </w:pPr>
    <w:rPr>
      <w:rFonts w:ascii="楷体_GB2312" w:eastAsia="楷体_GB2312" w:hAnsi="Calibri"/>
      <w:bCs/>
      <w:color w:val="000000"/>
      <w:szCs w:val="32"/>
    </w:rPr>
  </w:style>
  <w:style w:type="paragraph" w:customStyle="1" w:styleId="2ff2">
    <w:name w:val="样式 宋体 小五 首行缩进:  2 字符"/>
    <w:basedOn w:val="a6"/>
    <w:qFormat/>
    <w:pPr>
      <w:spacing w:line="480" w:lineRule="exact"/>
      <w:ind w:firstLineChars="0" w:firstLine="0"/>
      <w:jc w:val="both"/>
    </w:pPr>
    <w:rPr>
      <w:rFonts w:ascii="宋体" w:eastAsia="宋体" w:hAnsi="宋体"/>
      <w:spacing w:val="-20"/>
      <w:kern w:val="2"/>
      <w:sz w:val="18"/>
      <w:szCs w:val="20"/>
    </w:rPr>
  </w:style>
  <w:style w:type="paragraph" w:customStyle="1" w:styleId="Xxyz">
    <w:name w:val="Xxyz"/>
    <w:qFormat/>
    <w:pPr>
      <w:spacing w:beforeLines="50" w:afterLines="25"/>
      <w:ind w:firstLine="425"/>
    </w:pPr>
    <w:rPr>
      <w:rFonts w:ascii="宋体" w:hAnsi="宋体"/>
      <w:kern w:val="2"/>
      <w:sz w:val="30"/>
      <w:szCs w:val="30"/>
    </w:rPr>
  </w:style>
  <w:style w:type="paragraph" w:customStyle="1" w:styleId="14515">
    <w:name w:val="样式 宋体 14.5 磅 黑色 行距: 1.5 倍行距"/>
    <w:basedOn w:val="a6"/>
    <w:qFormat/>
    <w:pPr>
      <w:widowControl w:val="0"/>
      <w:ind w:firstLine="200"/>
      <w:jc w:val="both"/>
    </w:pPr>
    <w:rPr>
      <w:rFonts w:ascii="宋体" w:eastAsia="宋体" w:hAnsi="宋体"/>
      <w:color w:val="000000"/>
      <w:kern w:val="2"/>
      <w:sz w:val="28"/>
      <w:szCs w:val="20"/>
    </w:rPr>
  </w:style>
  <w:style w:type="paragraph" w:customStyle="1" w:styleId="624">
    <w:name w:val="样式 宋体 五号 居中 段前: 6 磅 行距: 固定值 24 磅"/>
    <w:basedOn w:val="a6"/>
    <w:qFormat/>
    <w:pPr>
      <w:spacing w:line="480" w:lineRule="exact"/>
      <w:ind w:firstLineChars="0" w:firstLine="0"/>
      <w:jc w:val="center"/>
    </w:pPr>
    <w:rPr>
      <w:rFonts w:ascii="宋体" w:eastAsia="宋体" w:hAnsi="宋体"/>
      <w:kern w:val="2"/>
      <w:sz w:val="21"/>
      <w:szCs w:val="20"/>
    </w:rPr>
  </w:style>
  <w:style w:type="paragraph" w:customStyle="1" w:styleId="08515">
    <w:name w:val="样式 宋体 小四 首行缩进:  0.85 厘米 行距: 1.5 倍行距"/>
    <w:basedOn w:val="a6"/>
    <w:qFormat/>
    <w:pPr>
      <w:widowControl w:val="0"/>
      <w:tabs>
        <w:tab w:val="left" w:pos="2692"/>
      </w:tabs>
      <w:autoSpaceDE w:val="0"/>
      <w:autoSpaceDN w:val="0"/>
      <w:adjustRightInd w:val="0"/>
      <w:ind w:leftChars="-65" w:left="-182" w:rightChars="111" w:right="111" w:firstLine="200"/>
      <w:jc w:val="both"/>
    </w:pPr>
    <w:rPr>
      <w:rFonts w:ascii="宋体" w:eastAsia="宋体" w:hAnsi="宋体" w:cs="Times New Roman"/>
      <w:kern w:val="2"/>
      <w:sz w:val="28"/>
      <w:szCs w:val="20"/>
    </w:rPr>
  </w:style>
  <w:style w:type="paragraph" w:customStyle="1" w:styleId="font13">
    <w:name w:val="font13"/>
    <w:basedOn w:val="a6"/>
    <w:qFormat/>
    <w:pPr>
      <w:spacing w:before="100" w:beforeAutospacing="1" w:after="100" w:afterAutospacing="1" w:line="240" w:lineRule="auto"/>
      <w:ind w:firstLineChars="0" w:firstLine="0"/>
    </w:pPr>
    <w:rPr>
      <w:rFonts w:eastAsia="宋体" w:cs="Times New Roman"/>
    </w:rPr>
  </w:style>
  <w:style w:type="paragraph" w:customStyle="1" w:styleId="280">
    <w:name w:val="样式28"/>
    <w:basedOn w:val="aff9"/>
    <w:qFormat/>
    <w:pPr>
      <w:tabs>
        <w:tab w:val="clear" w:pos="8306"/>
        <w:tab w:val="right" w:pos="9024"/>
      </w:tabs>
      <w:ind w:firstLineChars="0" w:firstLine="0"/>
    </w:pPr>
    <w:rPr>
      <w:rFonts w:eastAsia="宋体"/>
      <w:bCs/>
    </w:rPr>
  </w:style>
  <w:style w:type="paragraph" w:customStyle="1" w:styleId="190">
    <w:name w:val="样式19"/>
    <w:basedOn w:val="a6"/>
    <w:qFormat/>
    <w:pPr>
      <w:widowControl w:val="0"/>
      <w:snapToGrid w:val="0"/>
      <w:ind w:firstLine="200"/>
      <w:jc w:val="both"/>
    </w:pPr>
    <w:rPr>
      <w:rFonts w:ascii="宋体" w:eastAsia="宋体" w:hAnsi="宋体" w:cs="Times New Roman"/>
      <w:kern w:val="2"/>
      <w:sz w:val="28"/>
      <w:szCs w:val="28"/>
    </w:rPr>
  </w:style>
  <w:style w:type="paragraph" w:customStyle="1" w:styleId="33CharChar02515">
    <w:name w:val="样式 标题 3标题 3 Char Char + (西文) 宋体 左侧:  0.25 厘米 行距: 1.5 倍行距"/>
    <w:basedOn w:val="30"/>
    <w:qFormat/>
    <w:pPr>
      <w:keepNext w:val="0"/>
      <w:keepLines w:val="0"/>
      <w:widowControl/>
      <w:snapToGrid/>
      <w:ind w:firstLineChars="200" w:firstLine="200"/>
      <w:jc w:val="left"/>
    </w:pPr>
    <w:rPr>
      <w:rFonts w:eastAsia="宋体"/>
      <w:bCs/>
      <w:color w:val="000000"/>
      <w:szCs w:val="20"/>
    </w:rPr>
  </w:style>
  <w:style w:type="paragraph" w:customStyle="1" w:styleId="font14">
    <w:name w:val="font14"/>
    <w:basedOn w:val="a6"/>
    <w:qFormat/>
    <w:pPr>
      <w:spacing w:before="100" w:beforeAutospacing="1" w:after="100" w:afterAutospacing="1" w:line="240" w:lineRule="auto"/>
      <w:ind w:firstLineChars="0" w:firstLine="0"/>
    </w:pPr>
    <w:rPr>
      <w:rFonts w:ascii="宋体" w:eastAsia="宋体" w:hAnsi="宋体" w:cs="Times New Roman" w:hint="eastAsia"/>
      <w:b/>
      <w:bCs/>
      <w:color w:val="FF0000"/>
    </w:rPr>
  </w:style>
  <w:style w:type="paragraph" w:customStyle="1" w:styleId="-17211">
    <w:name w:val="样式 左  -1.7 字符 首行缩进:  2.11 字符"/>
    <w:basedOn w:val="a6"/>
    <w:qFormat/>
    <w:pPr>
      <w:widowControl w:val="0"/>
      <w:tabs>
        <w:tab w:val="left" w:pos="2692"/>
      </w:tabs>
      <w:autoSpaceDE w:val="0"/>
      <w:autoSpaceDN w:val="0"/>
      <w:adjustRightInd w:val="0"/>
      <w:ind w:leftChars="-65" w:left="-182" w:rightChars="111" w:right="111" w:firstLineChars="100" w:firstLine="100"/>
      <w:jc w:val="both"/>
    </w:pPr>
    <w:rPr>
      <w:rFonts w:ascii="宋体" w:eastAsia="宋体" w:hAnsi="宋体" w:cs="Times New Roman"/>
      <w:kern w:val="2"/>
      <w:sz w:val="28"/>
      <w:szCs w:val="20"/>
    </w:rPr>
  </w:style>
  <w:style w:type="paragraph" w:customStyle="1" w:styleId="2ff3">
    <w:name w:val="样式 宋体 小五 居中 首行缩进:  2 字符"/>
    <w:basedOn w:val="a6"/>
    <w:qFormat/>
    <w:pPr>
      <w:spacing w:line="480" w:lineRule="exact"/>
      <w:ind w:firstLineChars="0" w:firstLine="0"/>
      <w:jc w:val="center"/>
    </w:pPr>
    <w:rPr>
      <w:rFonts w:ascii="宋体" w:eastAsia="宋体" w:hAnsi="宋体"/>
      <w:kern w:val="2"/>
      <w:sz w:val="18"/>
      <w:szCs w:val="20"/>
    </w:rPr>
  </w:style>
  <w:style w:type="paragraph" w:customStyle="1" w:styleId="xl37">
    <w:name w:val="xl37"/>
    <w:basedOn w:val="a6"/>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textAlignment w:val="center"/>
    </w:pPr>
    <w:rPr>
      <w:rFonts w:ascii="Arial Unicode MS" w:eastAsia="Arial Unicode MS" w:hAnsi="Arial Unicode MS" w:cs="Times New Roman"/>
      <w:sz w:val="22"/>
      <w:szCs w:val="22"/>
    </w:rPr>
  </w:style>
  <w:style w:type="paragraph" w:customStyle="1" w:styleId="163">
    <w:name w:val="样式 宋体 五号 居中 行距: 固定值 16 磅3"/>
    <w:basedOn w:val="a6"/>
    <w:qFormat/>
    <w:pPr>
      <w:spacing w:line="480" w:lineRule="exact"/>
      <w:ind w:firstLineChars="0" w:firstLine="0"/>
      <w:jc w:val="center"/>
    </w:pPr>
    <w:rPr>
      <w:rFonts w:ascii="宋体" w:eastAsia="宋体" w:hAnsi="宋体"/>
      <w:kern w:val="2"/>
      <w:sz w:val="21"/>
      <w:szCs w:val="20"/>
    </w:rPr>
  </w:style>
  <w:style w:type="paragraph" w:customStyle="1" w:styleId="X-1">
    <w:name w:val="X-1、"/>
    <w:qFormat/>
    <w:pPr>
      <w:ind w:firstLine="425"/>
    </w:pPr>
    <w:rPr>
      <w:rFonts w:ascii="宋体" w:hAnsi="宋体"/>
      <w:kern w:val="2"/>
      <w:sz w:val="28"/>
      <w:szCs w:val="28"/>
    </w:rPr>
  </w:style>
  <w:style w:type="paragraph" w:customStyle="1" w:styleId="X-a">
    <w:name w:val="X-a)"/>
    <w:qFormat/>
    <w:pPr>
      <w:ind w:firstLine="425"/>
    </w:pPr>
    <w:rPr>
      <w:rFonts w:ascii="宋体" w:hAnsi="宋体"/>
      <w:kern w:val="2"/>
      <w:sz w:val="28"/>
      <w:szCs w:val="28"/>
    </w:rPr>
  </w:style>
  <w:style w:type="paragraph" w:customStyle="1" w:styleId="21215">
    <w:name w:val="样式 样式 标题 2 + 黑体 四号 段后: 12 磅 行距: 1.5 倍行距 +"/>
    <w:basedOn w:val="a6"/>
    <w:qFormat/>
    <w:pPr>
      <w:keepNext/>
      <w:keepLines/>
      <w:widowControl w:val="0"/>
      <w:tabs>
        <w:tab w:val="left" w:pos="2692"/>
      </w:tabs>
      <w:spacing w:before="260" w:after="260"/>
      <w:ind w:leftChars="-30" w:left="-2" w:rightChars="111" w:right="311" w:firstLineChars="0" w:firstLine="0"/>
      <w:jc w:val="both"/>
      <w:outlineLvl w:val="1"/>
    </w:pPr>
    <w:rPr>
      <w:rFonts w:ascii="黑体" w:eastAsia="黑体" w:hAnsi="黑体"/>
      <w:b/>
      <w:bCs/>
      <w:kern w:val="2"/>
      <w:sz w:val="28"/>
      <w:szCs w:val="20"/>
    </w:rPr>
  </w:style>
  <w:style w:type="paragraph" w:customStyle="1" w:styleId="affffffc">
    <w:name w:val="小节"/>
    <w:basedOn w:val="a6"/>
    <w:next w:val="afa"/>
    <w:qFormat/>
    <w:pPr>
      <w:widowControl w:val="0"/>
      <w:spacing w:before="120"/>
      <w:ind w:firstLineChars="0" w:firstLine="0"/>
    </w:pPr>
    <w:rPr>
      <w:rFonts w:cs="Times New Roman"/>
      <w:kern w:val="2"/>
      <w:sz w:val="28"/>
      <w:szCs w:val="20"/>
    </w:rPr>
  </w:style>
  <w:style w:type="paragraph" w:customStyle="1" w:styleId="03524">
    <w:name w:val="样式 宋体 四号 右侧:  0.35 厘米 行距: 固定值 24 磅"/>
    <w:basedOn w:val="a6"/>
    <w:qFormat/>
    <w:pPr>
      <w:widowControl w:val="0"/>
      <w:ind w:right="198" w:firstLine="200"/>
      <w:jc w:val="both"/>
    </w:pPr>
    <w:rPr>
      <w:rFonts w:ascii="宋体" w:eastAsia="宋体" w:hAnsi="宋体"/>
      <w:kern w:val="2"/>
      <w:sz w:val="28"/>
      <w:szCs w:val="20"/>
    </w:rPr>
  </w:style>
  <w:style w:type="paragraph" w:customStyle="1" w:styleId="151">
    <w:name w:val="样式 样式 宋体 四号 黑色 行距: 1.5 倍行距 + 自动设置"/>
    <w:basedOn w:val="152"/>
    <w:qFormat/>
    <w:pPr>
      <w:tabs>
        <w:tab w:val="left" w:pos="2692"/>
      </w:tabs>
      <w:autoSpaceDE w:val="0"/>
      <w:autoSpaceDN w:val="0"/>
      <w:adjustRightInd w:val="0"/>
      <w:ind w:leftChars="-65" w:left="-65" w:rightChars="111" w:right="111" w:firstLineChars="200" w:firstLine="200"/>
    </w:pPr>
    <w:rPr>
      <w:rFonts w:cs="Times New Roman"/>
      <w:color w:val="auto"/>
    </w:rPr>
  </w:style>
  <w:style w:type="paragraph" w:customStyle="1" w:styleId="152">
    <w:name w:val="样式 宋体 四号 黑色 行距: 1.5 倍行距"/>
    <w:basedOn w:val="a6"/>
    <w:qFormat/>
    <w:pPr>
      <w:widowControl w:val="0"/>
      <w:ind w:firstLineChars="0" w:firstLine="0"/>
      <w:jc w:val="both"/>
    </w:pPr>
    <w:rPr>
      <w:rFonts w:ascii="宋体" w:eastAsia="宋体" w:hAnsi="宋体"/>
      <w:color w:val="000000"/>
      <w:kern w:val="2"/>
      <w:sz w:val="28"/>
      <w:szCs w:val="20"/>
    </w:rPr>
  </w:style>
  <w:style w:type="paragraph" w:customStyle="1" w:styleId="1ff0">
    <w:name w:val="样式 标题1 + 宋体 蓝色"/>
    <w:basedOn w:val="1fb"/>
    <w:qFormat/>
    <w:rPr>
      <w:rFonts w:ascii="宋体" w:eastAsia="宋体"/>
      <w:color w:val="0000FF"/>
      <w:sz w:val="32"/>
    </w:rPr>
  </w:style>
  <w:style w:type="paragraph" w:customStyle="1" w:styleId="3301">
    <w:name w:val="样式 标题 3 + 黑体 四号 行距: 固定值 30 磅1"/>
    <w:basedOn w:val="30"/>
    <w:qFormat/>
    <w:pPr>
      <w:keepNext w:val="0"/>
      <w:keepLines w:val="0"/>
      <w:snapToGrid/>
      <w:spacing w:beforeLines="50" w:before="260" w:afterLines="50" w:after="260"/>
      <w:ind w:firstLineChars="200" w:firstLine="200"/>
      <w:jc w:val="left"/>
    </w:pPr>
    <w:rPr>
      <w:rFonts w:ascii="黑体" w:eastAsia="黑体" w:hAnsi="黑体"/>
      <w:b w:val="0"/>
      <w:bCs/>
      <w:color w:val="000000"/>
      <w:szCs w:val="20"/>
    </w:rPr>
  </w:style>
  <w:style w:type="paragraph" w:customStyle="1" w:styleId="xl30">
    <w:name w:val="xl30"/>
    <w:basedOn w:val="a6"/>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right"/>
      <w:textAlignment w:val="center"/>
    </w:pPr>
    <w:rPr>
      <w:rFonts w:ascii="Arial Unicode MS" w:eastAsia="Arial Unicode MS" w:hAnsi="Arial Unicode MS" w:cs="Arial Unicode MS"/>
      <w:sz w:val="20"/>
      <w:szCs w:val="20"/>
    </w:rPr>
  </w:style>
  <w:style w:type="paragraph" w:customStyle="1" w:styleId="3fc">
    <w:name w:val="样式3"/>
    <w:basedOn w:val="4"/>
    <w:qFormat/>
    <w:pPr>
      <w:spacing w:before="260" w:after="260" w:line="560" w:lineRule="exact"/>
      <w:ind w:firstLine="200"/>
    </w:pPr>
    <w:rPr>
      <w:rFonts w:ascii="黑体"/>
      <w:b/>
      <w:bCs/>
      <w:color w:val="000000"/>
      <w:szCs w:val="28"/>
    </w:rPr>
  </w:style>
  <w:style w:type="paragraph" w:customStyle="1" w:styleId="26242">
    <w:name w:val="样式 宋体 五号 居中 首行缩进:  2 字符 段前: 6 磅 行距: 固定值 24 磅2"/>
    <w:basedOn w:val="a6"/>
    <w:qFormat/>
    <w:pPr>
      <w:spacing w:line="480" w:lineRule="exact"/>
      <w:ind w:firstLineChars="0" w:firstLine="0"/>
      <w:jc w:val="center"/>
    </w:pPr>
    <w:rPr>
      <w:rFonts w:ascii="宋体" w:eastAsia="宋体" w:hAnsi="宋体"/>
      <w:kern w:val="2"/>
      <w:sz w:val="21"/>
      <w:szCs w:val="20"/>
    </w:rPr>
  </w:style>
  <w:style w:type="paragraph" w:customStyle="1" w:styleId="3051">
    <w:name w:val="样式 标题 3 + 段前: 0.5 行1"/>
    <w:basedOn w:val="30"/>
    <w:qFormat/>
    <w:pPr>
      <w:keepNext w:val="0"/>
      <w:keepLines w:val="0"/>
      <w:snapToGrid/>
      <w:spacing w:before="120" w:after="200"/>
      <w:ind w:firstLineChars="200" w:firstLine="200"/>
      <w:jc w:val="left"/>
    </w:pPr>
    <w:rPr>
      <w:rFonts w:eastAsia="宋体"/>
      <w:b w:val="0"/>
      <w:bCs/>
      <w:color w:val="000000"/>
      <w:szCs w:val="20"/>
    </w:rPr>
  </w:style>
  <w:style w:type="paragraph" w:customStyle="1" w:styleId="12029-03">
    <w:name w:val="样式 样式 样式 标题 1 + 首行缩进:  2 字符 + 悬挂缩进: 0.29 字符 左  -0.3 字符 首行缩进:  ..."/>
    <w:basedOn w:val="121"/>
    <w:qFormat/>
    <w:pPr>
      <w:ind w:firstLineChars="0" w:firstLine="0"/>
    </w:pPr>
  </w:style>
  <w:style w:type="paragraph" w:customStyle="1" w:styleId="121">
    <w:name w:val="样式 样式 标题 1 + 首行缩进:  2 字符"/>
    <w:basedOn w:val="1ff1"/>
    <w:qFormat/>
    <w:pPr>
      <w:tabs>
        <w:tab w:val="left" w:pos="2692"/>
      </w:tabs>
      <w:autoSpaceDE w:val="0"/>
      <w:autoSpaceDN w:val="0"/>
      <w:adjustRightInd w:val="0"/>
      <w:spacing w:beforeLines="0" w:afterLines="0"/>
      <w:ind w:leftChars="-65" w:left="1620" w:rightChars="111" w:right="111" w:firstLineChars="100" w:firstLine="200"/>
      <w:jc w:val="both"/>
    </w:pPr>
    <w:rPr>
      <w:rFonts w:ascii="黑体" w:eastAsia="黑体"/>
      <w:bCs w:val="0"/>
      <w:sz w:val="28"/>
    </w:rPr>
  </w:style>
  <w:style w:type="paragraph" w:customStyle="1" w:styleId="1ff1">
    <w:name w:val="样式 标题 1"/>
    <w:basedOn w:val="1"/>
    <w:qFormat/>
    <w:pPr>
      <w:spacing w:before="340" w:after="330" w:line="360" w:lineRule="auto"/>
      <w:jc w:val="left"/>
    </w:pPr>
    <w:rPr>
      <w:rFonts w:ascii="仿宋_GB2312"/>
      <w:color w:val="000000"/>
      <w:szCs w:val="20"/>
    </w:rPr>
  </w:style>
  <w:style w:type="paragraph" w:customStyle="1" w:styleId="071055">
    <w:name w:val="样式 表内容 + 红色 首行缩进:  0.71 厘米 右侧:  0.55 厘米"/>
    <w:basedOn w:val="affffd"/>
    <w:qFormat/>
    <w:pPr>
      <w:ind w:firstLineChars="0" w:firstLine="0"/>
    </w:pPr>
    <w:rPr>
      <w:rFonts w:eastAsia="宋体" w:cs="宋体"/>
      <w:color w:val="FF0000"/>
      <w:sz w:val="21"/>
      <w:lang w:val="zh-CN"/>
    </w:rPr>
  </w:style>
  <w:style w:type="paragraph" w:customStyle="1" w:styleId="affffffd">
    <w:name w:val="样式 黑色"/>
    <w:basedOn w:val="a6"/>
    <w:qFormat/>
    <w:pPr>
      <w:widowControl w:val="0"/>
      <w:tabs>
        <w:tab w:val="left" w:pos="2692"/>
      </w:tabs>
      <w:autoSpaceDE w:val="0"/>
      <w:autoSpaceDN w:val="0"/>
      <w:adjustRightInd w:val="0"/>
      <w:ind w:rightChars="111" w:right="111" w:firstLineChars="100" w:firstLine="100"/>
      <w:jc w:val="both"/>
    </w:pPr>
    <w:rPr>
      <w:rFonts w:ascii="宋体" w:eastAsia="宋体" w:hAnsi="宋体" w:cs="Times New Roman"/>
      <w:color w:val="000000"/>
      <w:kern w:val="2"/>
      <w:sz w:val="28"/>
      <w:szCs w:val="20"/>
    </w:rPr>
  </w:style>
  <w:style w:type="paragraph" w:customStyle="1" w:styleId="affffffe">
    <w:name w:val="样式 宋体 五号 两端对齐"/>
    <w:basedOn w:val="a6"/>
    <w:qFormat/>
    <w:pPr>
      <w:widowControl w:val="0"/>
      <w:spacing w:line="240" w:lineRule="auto"/>
      <w:ind w:firstLineChars="0" w:firstLine="0"/>
      <w:jc w:val="center"/>
    </w:pPr>
    <w:rPr>
      <w:rFonts w:ascii="宋体" w:eastAsia="宋体" w:hAnsi="宋体"/>
      <w:kern w:val="2"/>
      <w:sz w:val="21"/>
      <w:szCs w:val="20"/>
    </w:rPr>
  </w:style>
  <w:style w:type="paragraph" w:customStyle="1" w:styleId="xl49">
    <w:name w:val="xl49"/>
    <w:basedOn w:val="a6"/>
    <w:qFormat/>
    <w:pPr>
      <w:spacing w:before="100" w:beforeAutospacing="1" w:after="100" w:afterAutospacing="1" w:line="240" w:lineRule="auto"/>
      <w:ind w:firstLineChars="0" w:firstLine="0"/>
      <w:jc w:val="center"/>
      <w:textAlignment w:val="center"/>
    </w:pPr>
    <w:rPr>
      <w:rFonts w:ascii="Arial Unicode MS" w:eastAsia="Arial Unicode MS" w:hAnsi="Arial Unicode MS" w:cs="Times New Roman"/>
      <w:b/>
      <w:bCs/>
      <w:sz w:val="32"/>
      <w:szCs w:val="32"/>
    </w:rPr>
  </w:style>
  <w:style w:type="paragraph" w:customStyle="1" w:styleId="153">
    <w:name w:val="样式 宋体 行距: 1.5 倍行距"/>
    <w:basedOn w:val="a6"/>
    <w:qFormat/>
    <w:pPr>
      <w:widowControl w:val="0"/>
      <w:ind w:firstLineChars="0" w:firstLine="0"/>
    </w:pPr>
    <w:rPr>
      <w:rFonts w:ascii="宋体" w:eastAsia="宋体" w:hAnsi="宋体"/>
      <w:kern w:val="2"/>
      <w:sz w:val="28"/>
      <w:szCs w:val="20"/>
    </w:rPr>
  </w:style>
  <w:style w:type="paragraph" w:customStyle="1" w:styleId="xl39">
    <w:name w:val="xl39"/>
    <w:basedOn w:val="a6"/>
    <w:qFormat/>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Chars="0" w:firstLine="0"/>
      <w:textAlignment w:val="center"/>
    </w:pPr>
    <w:rPr>
      <w:rFonts w:ascii="Arial Unicode MS" w:eastAsia="Arial Unicode MS" w:hAnsi="Arial Unicode MS" w:cs="Times New Roman"/>
      <w:sz w:val="22"/>
      <w:szCs w:val="22"/>
    </w:rPr>
  </w:style>
  <w:style w:type="paragraph" w:customStyle="1" w:styleId="212150">
    <w:name w:val="样式 标题 2 + 黑体 四号 段后: 12 磅 行距: 1.5 倍行距"/>
    <w:basedOn w:val="2"/>
    <w:qFormat/>
    <w:pPr>
      <w:keepNext w:val="0"/>
      <w:keepLines w:val="0"/>
      <w:spacing w:before="260" w:after="260"/>
      <w:ind w:firstLineChars="200" w:firstLine="200"/>
      <w:jc w:val="left"/>
    </w:pPr>
    <w:rPr>
      <w:rFonts w:ascii="黑体" w:hAnsi="黑体"/>
      <w:b w:val="0"/>
      <w:bCs w:val="0"/>
      <w:szCs w:val="20"/>
    </w:rPr>
  </w:style>
  <w:style w:type="paragraph" w:customStyle="1" w:styleId="1530">
    <w:name w:val="样式 样式 宋体 居中 行距: 1.5 倍行距 + 首行缩进:  3 字符"/>
    <w:basedOn w:val="a6"/>
    <w:qFormat/>
    <w:pPr>
      <w:widowControl w:val="0"/>
      <w:ind w:firstLine="200"/>
    </w:pPr>
    <w:rPr>
      <w:rFonts w:ascii="宋体" w:eastAsia="宋体" w:hAnsi="宋体"/>
      <w:kern w:val="2"/>
      <w:sz w:val="28"/>
      <w:szCs w:val="20"/>
    </w:rPr>
  </w:style>
  <w:style w:type="paragraph" w:customStyle="1" w:styleId="font0">
    <w:name w:val="font0"/>
    <w:basedOn w:val="a6"/>
    <w:qFormat/>
    <w:pPr>
      <w:spacing w:before="100" w:beforeAutospacing="1" w:after="100" w:afterAutospacing="1" w:line="240" w:lineRule="auto"/>
      <w:ind w:firstLineChars="0" w:firstLine="0"/>
    </w:pPr>
    <w:rPr>
      <w:rFonts w:ascii="宋体" w:eastAsia="宋体" w:hAnsi="宋体" w:cs="Arial Unicode MS" w:hint="eastAsia"/>
    </w:rPr>
  </w:style>
  <w:style w:type="paragraph" w:customStyle="1" w:styleId="302">
    <w:name w:val="样式 样式 宋体 四号 黑色 左 行距: 固定值 30 磅 + 首行缩进:  2 字符"/>
    <w:basedOn w:val="300"/>
    <w:qFormat/>
    <w:pPr>
      <w:ind w:firstLine="560"/>
    </w:pPr>
  </w:style>
  <w:style w:type="paragraph" w:customStyle="1" w:styleId="300">
    <w:name w:val="样式 宋体 四号 黑色 左 行距: 固定值 30 磅"/>
    <w:basedOn w:val="a6"/>
    <w:qFormat/>
    <w:pPr>
      <w:widowControl w:val="0"/>
      <w:ind w:firstLine="200"/>
    </w:pPr>
    <w:rPr>
      <w:rFonts w:ascii="宋体" w:eastAsia="宋体" w:hAnsi="宋体"/>
      <w:color w:val="000000"/>
      <w:sz w:val="28"/>
      <w:szCs w:val="20"/>
    </w:rPr>
  </w:style>
  <w:style w:type="paragraph" w:customStyle="1" w:styleId="214">
    <w:name w:val="样式 宋体 小五 居中 首行缩进:  2 字符 行距: 固定值 14 磅"/>
    <w:basedOn w:val="a6"/>
    <w:qFormat/>
    <w:pPr>
      <w:spacing w:line="480" w:lineRule="exact"/>
      <w:ind w:firstLineChars="0" w:firstLine="0"/>
      <w:jc w:val="center"/>
    </w:pPr>
    <w:rPr>
      <w:rFonts w:ascii="宋体" w:eastAsia="宋体" w:hAnsi="宋体"/>
      <w:kern w:val="2"/>
      <w:sz w:val="18"/>
      <w:szCs w:val="20"/>
    </w:rPr>
  </w:style>
  <w:style w:type="paragraph" w:customStyle="1" w:styleId="GB23120">
    <w:name w:val="样式 仿宋_GB2312 四号 加粗 居中"/>
    <w:basedOn w:val="a6"/>
    <w:qFormat/>
    <w:pPr>
      <w:widowControl w:val="0"/>
      <w:ind w:firstLineChars="0" w:firstLine="0"/>
      <w:jc w:val="center"/>
      <w:outlineLvl w:val="0"/>
    </w:pPr>
    <w:rPr>
      <w:rFonts w:ascii="仿宋_GB2312"/>
      <w:b/>
      <w:bCs/>
      <w:kern w:val="2"/>
      <w:sz w:val="28"/>
      <w:szCs w:val="20"/>
    </w:rPr>
  </w:style>
  <w:style w:type="paragraph" w:customStyle="1" w:styleId="161099055">
    <w:name w:val="样式 样式 宋体 五号 居中 行距: 固定值 16 磅1 + 首行缩进:  0.99 厘米 右侧:  0.55 厘米"/>
    <w:basedOn w:val="161"/>
    <w:qFormat/>
  </w:style>
  <w:style w:type="paragraph" w:customStyle="1" w:styleId="161">
    <w:name w:val="样式 宋体 五号 居中 行距: 固定值 16 磅1"/>
    <w:basedOn w:val="a6"/>
    <w:qFormat/>
    <w:pPr>
      <w:spacing w:line="480" w:lineRule="exact"/>
      <w:ind w:firstLineChars="0" w:firstLine="0"/>
      <w:jc w:val="center"/>
    </w:pPr>
    <w:rPr>
      <w:rFonts w:ascii="宋体" w:eastAsia="宋体" w:hAnsi="宋体"/>
      <w:kern w:val="2"/>
      <w:sz w:val="21"/>
      <w:szCs w:val="20"/>
    </w:rPr>
  </w:style>
  <w:style w:type="paragraph" w:customStyle="1" w:styleId="xl43">
    <w:name w:val="xl43"/>
    <w:basedOn w:val="a6"/>
    <w:qFormat/>
    <w:pPr>
      <w:pBdr>
        <w:left w:val="single" w:sz="4" w:space="0" w:color="auto"/>
        <w:right w:val="single" w:sz="4" w:space="0" w:color="auto"/>
      </w:pBdr>
      <w:spacing w:before="100" w:after="100" w:line="240" w:lineRule="auto"/>
      <w:ind w:firstLineChars="0" w:firstLine="0"/>
      <w:jc w:val="center"/>
      <w:textAlignment w:val="center"/>
    </w:pPr>
    <w:rPr>
      <w:rFonts w:ascii="宋体" w:eastAsia="宋体" w:hAnsi="宋体" w:cs="Times New Roman"/>
      <w:szCs w:val="20"/>
    </w:rPr>
  </w:style>
  <w:style w:type="paragraph" w:customStyle="1" w:styleId="0">
    <w:name w:val="样式 左  0 字符"/>
    <w:basedOn w:val="a6"/>
    <w:qFormat/>
    <w:pPr>
      <w:widowControl w:val="0"/>
      <w:tabs>
        <w:tab w:val="left" w:pos="2692"/>
      </w:tabs>
      <w:autoSpaceDE w:val="0"/>
      <w:autoSpaceDN w:val="0"/>
      <w:adjustRightInd w:val="0"/>
      <w:ind w:rightChars="111" w:right="111" w:firstLineChars="100" w:firstLine="100"/>
      <w:jc w:val="both"/>
    </w:pPr>
    <w:rPr>
      <w:rFonts w:ascii="宋体" w:eastAsia="宋体" w:hAnsi="宋体" w:cs="Times New Roman"/>
      <w:kern w:val="2"/>
      <w:sz w:val="28"/>
      <w:szCs w:val="20"/>
    </w:rPr>
  </w:style>
  <w:style w:type="paragraph" w:customStyle="1" w:styleId="154">
    <w:name w:val="样式 标题 + 黑体 两端对齐 行距: 1.5 倍行距"/>
    <w:basedOn w:val="afff3"/>
    <w:qFormat/>
    <w:pPr>
      <w:widowControl/>
      <w:spacing w:before="0" w:after="0"/>
      <w:ind w:firstLineChars="0" w:firstLine="0"/>
      <w:jc w:val="left"/>
    </w:pPr>
    <w:rPr>
      <w:rFonts w:ascii="黑体" w:eastAsia="宋体" w:cs="宋体"/>
      <w:kern w:val="0"/>
      <w:sz w:val="28"/>
      <w:szCs w:val="28"/>
    </w:rPr>
  </w:style>
  <w:style w:type="paragraph" w:customStyle="1" w:styleId="xl50">
    <w:name w:val="xl50"/>
    <w:basedOn w:val="a6"/>
    <w:qFormat/>
    <w:pPr>
      <w:spacing w:before="100" w:beforeAutospacing="1" w:after="100" w:afterAutospacing="1" w:line="240" w:lineRule="auto"/>
      <w:ind w:firstLineChars="0" w:firstLine="0"/>
      <w:jc w:val="center"/>
      <w:textAlignment w:val="center"/>
    </w:pPr>
    <w:rPr>
      <w:rFonts w:eastAsia="Arial Unicode MS" w:cs="Times New Roman"/>
      <w:b/>
      <w:bCs/>
      <w:sz w:val="32"/>
      <w:szCs w:val="32"/>
    </w:rPr>
  </w:style>
  <w:style w:type="paragraph" w:customStyle="1" w:styleId="afffffff">
    <w:name w:val="简单回函地址"/>
    <w:basedOn w:val="a6"/>
    <w:qFormat/>
    <w:pPr>
      <w:widowControl w:val="0"/>
      <w:spacing w:line="240" w:lineRule="auto"/>
      <w:ind w:firstLineChars="0" w:firstLine="0"/>
      <w:jc w:val="both"/>
    </w:pPr>
    <w:rPr>
      <w:rFonts w:eastAsia="宋体" w:cs="Times New Roman"/>
      <w:kern w:val="2"/>
      <w:sz w:val="21"/>
    </w:rPr>
  </w:style>
  <w:style w:type="paragraph" w:customStyle="1" w:styleId="xl73">
    <w:name w:val="xl73"/>
    <w:basedOn w:val="a6"/>
    <w:qFormat/>
    <w:pPr>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olor w:val="000000"/>
      <w:sz w:val="21"/>
      <w:szCs w:val="21"/>
    </w:rPr>
  </w:style>
  <w:style w:type="paragraph" w:customStyle="1" w:styleId="085151">
    <w:name w:val="样式 宋体 小四 首行缩进:  0.85 厘米 行距: 1.5 倍行距1"/>
    <w:basedOn w:val="a6"/>
    <w:qFormat/>
    <w:pPr>
      <w:widowControl w:val="0"/>
      <w:tabs>
        <w:tab w:val="left" w:pos="2692"/>
      </w:tabs>
      <w:autoSpaceDE w:val="0"/>
      <w:autoSpaceDN w:val="0"/>
      <w:adjustRightInd w:val="0"/>
      <w:ind w:leftChars="-65" w:left="-182" w:rightChars="111" w:right="111" w:firstLine="200"/>
      <w:jc w:val="both"/>
    </w:pPr>
    <w:rPr>
      <w:rFonts w:ascii="宋体" w:eastAsia="宋体" w:hAnsi="宋体" w:cs="Times New Roman"/>
      <w:kern w:val="2"/>
      <w:sz w:val="28"/>
      <w:szCs w:val="20"/>
    </w:rPr>
  </w:style>
  <w:style w:type="paragraph" w:customStyle="1" w:styleId="2ff4">
    <w:name w:val="样式 目录 + 首行缩进:  2 字符"/>
    <w:basedOn w:val="afffffff0"/>
    <w:qFormat/>
    <w:pPr>
      <w:ind w:firstLineChars="0" w:firstLine="0"/>
      <w:jc w:val="center"/>
    </w:pPr>
  </w:style>
  <w:style w:type="paragraph" w:customStyle="1" w:styleId="afffffff0">
    <w:name w:val="目录"/>
    <w:basedOn w:val="afa"/>
    <w:qFormat/>
    <w:pPr>
      <w:tabs>
        <w:tab w:val="left" w:pos="2692"/>
      </w:tabs>
      <w:autoSpaceDE w:val="0"/>
      <w:autoSpaceDN w:val="0"/>
      <w:adjustRightInd w:val="0"/>
      <w:spacing w:line="360" w:lineRule="auto"/>
      <w:ind w:rightChars="111" w:right="111" w:firstLineChars="100" w:firstLine="280"/>
    </w:pPr>
    <w:rPr>
      <w:rFonts w:ascii="宋体" w:eastAsia="黑体" w:hAnsi="宋体"/>
      <w:kern w:val="0"/>
      <w:sz w:val="44"/>
      <w:szCs w:val="20"/>
      <w:lang w:val="zh-CN"/>
    </w:rPr>
  </w:style>
  <w:style w:type="paragraph" w:customStyle="1" w:styleId="301">
    <w:name w:val="样式 宋体 四号 行距: 固定值 30 磅"/>
    <w:basedOn w:val="a6"/>
    <w:qFormat/>
    <w:pPr>
      <w:widowControl w:val="0"/>
      <w:spacing w:line="480" w:lineRule="exact"/>
      <w:ind w:leftChars="-50" w:left="-140" w:right="233" w:firstLineChars="250" w:firstLine="700"/>
      <w:jc w:val="both"/>
    </w:pPr>
    <w:rPr>
      <w:rFonts w:ascii="宋体" w:eastAsia="宋体" w:hAnsi="宋体"/>
      <w:kern w:val="2"/>
      <w:sz w:val="28"/>
      <w:szCs w:val="20"/>
    </w:rPr>
  </w:style>
  <w:style w:type="paragraph" w:customStyle="1" w:styleId="xl47">
    <w:name w:val="xl47"/>
    <w:basedOn w:val="a6"/>
    <w:qFormat/>
    <w:pPr>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Arial Unicode MS" w:eastAsia="Arial Unicode MS" w:hAnsi="Arial Unicode MS" w:cs="Times New Roman"/>
      <w:sz w:val="22"/>
      <w:szCs w:val="22"/>
    </w:rPr>
  </w:style>
  <w:style w:type="paragraph" w:customStyle="1" w:styleId="xl59">
    <w:name w:val="xl59"/>
    <w:basedOn w:val="a6"/>
    <w:qFormat/>
    <w:pPr>
      <w:pBdr>
        <w:top w:val="single" w:sz="4" w:space="0" w:color="auto"/>
        <w:bottom w:val="single" w:sz="4" w:space="0" w:color="auto"/>
      </w:pBdr>
      <w:spacing w:before="100" w:beforeAutospacing="1" w:after="100" w:afterAutospacing="1" w:line="240" w:lineRule="auto"/>
      <w:ind w:firstLineChars="0" w:firstLine="0"/>
      <w:jc w:val="center"/>
      <w:textAlignment w:val="center"/>
    </w:pPr>
    <w:rPr>
      <w:rFonts w:ascii="宋体" w:eastAsia="宋体" w:hAnsi="宋体"/>
      <w:b/>
      <w:bCs/>
      <w:color w:val="000000"/>
      <w:sz w:val="20"/>
      <w:szCs w:val="20"/>
    </w:rPr>
  </w:style>
  <w:style w:type="paragraph" w:customStyle="1" w:styleId="lv0">
    <w:name w:val="lv表格"/>
    <w:basedOn w:val="a6"/>
    <w:qFormat/>
    <w:pPr>
      <w:widowControl w:val="0"/>
      <w:spacing w:line="320" w:lineRule="exact"/>
      <w:ind w:firstLineChars="0" w:firstLine="0"/>
      <w:jc w:val="both"/>
    </w:pPr>
    <w:rPr>
      <w:rFonts w:ascii="宋体" w:eastAsia="宋体" w:hAnsi="宋体"/>
      <w:kern w:val="2"/>
      <w:sz w:val="21"/>
      <w:szCs w:val="21"/>
    </w:rPr>
  </w:style>
  <w:style w:type="paragraph" w:customStyle="1" w:styleId="font15">
    <w:name w:val="font15"/>
    <w:basedOn w:val="a6"/>
    <w:qFormat/>
    <w:pPr>
      <w:spacing w:before="100" w:beforeAutospacing="1" w:after="100" w:afterAutospacing="1" w:line="240" w:lineRule="auto"/>
      <w:ind w:firstLineChars="0" w:firstLine="0"/>
    </w:pPr>
    <w:rPr>
      <w:rFonts w:ascii="宋体" w:eastAsia="宋体" w:hAnsi="宋体" w:cs="Times New Roman" w:hint="eastAsia"/>
      <w:color w:val="000080"/>
      <w:sz w:val="20"/>
      <w:szCs w:val="20"/>
    </w:rPr>
  </w:style>
  <w:style w:type="paragraph" w:customStyle="1" w:styleId="2141">
    <w:name w:val="样式 宋体 小五 居中 首行缩进:  2 字符 行距: 固定值 14 磅1"/>
    <w:basedOn w:val="a6"/>
    <w:qFormat/>
    <w:pPr>
      <w:spacing w:line="480" w:lineRule="exact"/>
      <w:ind w:firstLineChars="0" w:firstLine="0"/>
      <w:jc w:val="center"/>
    </w:pPr>
    <w:rPr>
      <w:rFonts w:ascii="宋体" w:eastAsia="宋体" w:hAnsi="宋体"/>
      <w:spacing w:val="-30"/>
      <w:kern w:val="2"/>
      <w:sz w:val="18"/>
      <w:szCs w:val="20"/>
    </w:rPr>
  </w:style>
  <w:style w:type="paragraph" w:customStyle="1" w:styleId="224">
    <w:name w:val="样式 样式 宋体 小五 居中 首行缩进:  2 字符 行距: 固定值 24 磅 + 五号"/>
    <w:basedOn w:val="2240"/>
    <w:qFormat/>
    <w:rPr>
      <w:sz w:val="21"/>
    </w:rPr>
  </w:style>
  <w:style w:type="paragraph" w:customStyle="1" w:styleId="2240">
    <w:name w:val="样式 宋体 小五 居中 首行缩进:  2 字符 行距: 固定值 24 磅"/>
    <w:basedOn w:val="a6"/>
    <w:qFormat/>
    <w:pPr>
      <w:spacing w:line="480" w:lineRule="exact"/>
      <w:ind w:firstLineChars="0" w:firstLine="0"/>
      <w:jc w:val="both"/>
    </w:pPr>
    <w:rPr>
      <w:rFonts w:ascii="宋体" w:eastAsia="宋体" w:hAnsi="宋体"/>
      <w:kern w:val="2"/>
      <w:sz w:val="18"/>
      <w:szCs w:val="20"/>
    </w:rPr>
  </w:style>
  <w:style w:type="paragraph" w:customStyle="1" w:styleId="Char1CharCharChar">
    <w:name w:val="Char1 Char Char Char"/>
    <w:basedOn w:val="a6"/>
    <w:qFormat/>
    <w:pPr>
      <w:spacing w:line="240" w:lineRule="exact"/>
      <w:ind w:firstLineChars="0" w:firstLine="0"/>
    </w:pPr>
    <w:rPr>
      <w:rFonts w:ascii="Arial" w:eastAsia="Times New Roman" w:hAnsi="Arial" w:cs="Verdana"/>
      <w:b/>
      <w:lang w:eastAsia="en-US"/>
    </w:rPr>
  </w:style>
  <w:style w:type="paragraph" w:customStyle="1" w:styleId="1510">
    <w:name w:val="样式 宋体 行距: 1.5 倍行距1"/>
    <w:basedOn w:val="a6"/>
    <w:qFormat/>
    <w:pPr>
      <w:widowControl w:val="0"/>
      <w:ind w:firstLineChars="750" w:firstLine="750"/>
    </w:pPr>
    <w:rPr>
      <w:rFonts w:ascii="宋体" w:eastAsia="宋体" w:hAnsi="宋体"/>
      <w:kern w:val="2"/>
      <w:sz w:val="28"/>
      <w:szCs w:val="20"/>
    </w:rPr>
  </w:style>
  <w:style w:type="paragraph" w:customStyle="1" w:styleId="xl51">
    <w:name w:val="xl51"/>
    <w:basedOn w:val="a6"/>
    <w:qFormat/>
    <w:pPr>
      <w:pBdr>
        <w:bottom w:val="single" w:sz="4" w:space="0" w:color="auto"/>
      </w:pBdr>
      <w:spacing w:before="100" w:beforeAutospacing="1" w:after="100" w:afterAutospacing="1" w:line="240" w:lineRule="auto"/>
      <w:ind w:firstLineChars="0" w:firstLine="0"/>
      <w:jc w:val="right"/>
      <w:textAlignment w:val="top"/>
    </w:pPr>
    <w:rPr>
      <w:rFonts w:ascii="Arial Unicode MS" w:eastAsia="Arial Unicode MS" w:hAnsi="Arial Unicode MS" w:cs="Arial Unicode MS"/>
      <w:sz w:val="20"/>
      <w:szCs w:val="20"/>
    </w:rPr>
  </w:style>
  <w:style w:type="paragraph" w:customStyle="1" w:styleId="1ff2">
    <w:name w:val="样式 正文文本 +1"/>
    <w:basedOn w:val="afa"/>
    <w:qFormat/>
    <w:pPr>
      <w:tabs>
        <w:tab w:val="left" w:pos="2692"/>
      </w:tabs>
      <w:autoSpaceDE w:val="0"/>
      <w:autoSpaceDN w:val="0"/>
      <w:adjustRightInd w:val="0"/>
      <w:spacing w:line="360" w:lineRule="auto"/>
      <w:ind w:rightChars="111" w:right="111" w:firstLineChars="192" w:firstLine="538"/>
    </w:pPr>
    <w:rPr>
      <w:rFonts w:ascii="宋体" w:eastAsia="宋体" w:hAnsi="宋体"/>
      <w:kern w:val="0"/>
      <w:sz w:val="28"/>
      <w:szCs w:val="20"/>
      <w:lang w:val="zh-CN"/>
    </w:rPr>
  </w:style>
  <w:style w:type="paragraph" w:customStyle="1" w:styleId="312">
    <w:name w:val="样式 样式 标题 3 + 黑体 四号1 + 首行缩进:  2 字符"/>
    <w:basedOn w:val="311"/>
    <w:qFormat/>
    <w:pPr>
      <w:tabs>
        <w:tab w:val="left" w:pos="2692"/>
      </w:tabs>
      <w:autoSpaceDE w:val="0"/>
      <w:autoSpaceDN w:val="0"/>
      <w:adjustRightInd w:val="0"/>
      <w:spacing w:beforeLines="0" w:afterLines="0"/>
      <w:ind w:leftChars="-65" w:left="-65" w:rightChars="111" w:right="111"/>
      <w:jc w:val="both"/>
    </w:pPr>
    <w:rPr>
      <w:b/>
      <w:bCs w:val="0"/>
      <w:szCs w:val="20"/>
    </w:rPr>
  </w:style>
  <w:style w:type="paragraph" w:customStyle="1" w:styleId="311">
    <w:name w:val="样式 标题 3 + 黑体 四号1"/>
    <w:basedOn w:val="30"/>
    <w:qFormat/>
    <w:pPr>
      <w:keepNext w:val="0"/>
      <w:keepLines w:val="0"/>
      <w:snapToGrid/>
      <w:spacing w:beforeLines="50" w:before="260" w:afterLines="50" w:after="260"/>
      <w:ind w:firstLineChars="200" w:firstLine="200"/>
      <w:jc w:val="left"/>
    </w:pPr>
    <w:rPr>
      <w:rFonts w:ascii="黑体" w:eastAsia="黑体" w:hAnsi="黑体"/>
      <w:b w:val="0"/>
      <w:bCs/>
      <w:color w:val="000000"/>
    </w:rPr>
  </w:style>
  <w:style w:type="paragraph" w:customStyle="1" w:styleId="145150">
    <w:name w:val="样式 宋体 14.5 磅 行距: 1.5 倍行距"/>
    <w:basedOn w:val="a6"/>
    <w:next w:val="152"/>
    <w:qFormat/>
    <w:pPr>
      <w:widowControl w:val="0"/>
      <w:tabs>
        <w:tab w:val="left" w:pos="2692"/>
      </w:tabs>
      <w:autoSpaceDE w:val="0"/>
      <w:autoSpaceDN w:val="0"/>
      <w:adjustRightInd w:val="0"/>
      <w:ind w:leftChars="-65" w:left="-182" w:rightChars="111" w:right="111" w:firstLineChars="100" w:firstLine="280"/>
      <w:jc w:val="both"/>
    </w:pPr>
    <w:rPr>
      <w:rFonts w:ascii="宋体" w:eastAsia="宋体" w:hAnsi="宋体" w:cs="Times New Roman"/>
      <w:kern w:val="2"/>
      <w:sz w:val="28"/>
      <w:szCs w:val="20"/>
    </w:rPr>
  </w:style>
  <w:style w:type="paragraph" w:customStyle="1" w:styleId="xl33">
    <w:name w:val="xl33"/>
    <w:basedOn w:val="a6"/>
    <w:qFormat/>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Chars="0" w:firstLine="0"/>
      <w:jc w:val="center"/>
      <w:textAlignment w:val="center"/>
    </w:pPr>
    <w:rPr>
      <w:rFonts w:eastAsia="Arial Unicode MS" w:cs="Times New Roman"/>
      <w:sz w:val="22"/>
      <w:szCs w:val="22"/>
    </w:rPr>
  </w:style>
  <w:style w:type="paragraph" w:customStyle="1" w:styleId="200505152">
    <w:name w:val="样式 标题 2 + 宋体 左侧:  0 厘米 段前: 0.5 行 段后: 0.5 行 行距: 1.5 倍行距2"/>
    <w:basedOn w:val="2"/>
    <w:qFormat/>
    <w:pPr>
      <w:keepNext w:val="0"/>
      <w:keepLines w:val="0"/>
      <w:spacing w:before="260"/>
      <w:ind w:firstLineChars="200" w:firstLine="200"/>
      <w:jc w:val="left"/>
    </w:pPr>
    <w:rPr>
      <w:rFonts w:ascii="宋体" w:eastAsia="宋体" w:hAnsi="宋体"/>
      <w:b w:val="0"/>
      <w:bCs w:val="0"/>
      <w:szCs w:val="20"/>
    </w:rPr>
  </w:style>
  <w:style w:type="paragraph" w:customStyle="1" w:styleId="X">
    <w:name w:val="X节"/>
    <w:qFormat/>
    <w:pPr>
      <w:spacing w:beforeLines="50" w:afterLines="50"/>
      <w:jc w:val="center"/>
    </w:pPr>
    <w:rPr>
      <w:rFonts w:ascii="宋体" w:hAnsi="宋体"/>
      <w:kern w:val="2"/>
      <w:sz w:val="32"/>
      <w:szCs w:val="30"/>
    </w:rPr>
  </w:style>
  <w:style w:type="paragraph" w:customStyle="1" w:styleId="CharCharCharChar2">
    <w:name w:val="Char Char Char Char2"/>
    <w:basedOn w:val="a6"/>
    <w:qFormat/>
    <w:pPr>
      <w:widowControl w:val="0"/>
      <w:spacing w:line="240" w:lineRule="auto"/>
      <w:ind w:firstLineChars="0" w:firstLine="0"/>
      <w:jc w:val="center"/>
    </w:pPr>
    <w:rPr>
      <w:rFonts w:eastAsia="宋体" w:cs="Times New Roman"/>
      <w:kern w:val="2"/>
      <w:sz w:val="21"/>
    </w:rPr>
  </w:style>
  <w:style w:type="paragraph" w:customStyle="1" w:styleId="15515">
    <w:name w:val="样式 仿宋 15.5 磅 黑色 行距: 1.5 倍行距"/>
    <w:basedOn w:val="a6"/>
    <w:next w:val="215"/>
    <w:qFormat/>
    <w:pPr>
      <w:widowControl w:val="0"/>
      <w:tabs>
        <w:tab w:val="left" w:pos="2692"/>
      </w:tabs>
      <w:autoSpaceDE w:val="0"/>
      <w:autoSpaceDN w:val="0"/>
      <w:adjustRightInd w:val="0"/>
      <w:ind w:leftChars="-65" w:left="-182" w:rightChars="111" w:right="111" w:firstLine="560"/>
      <w:jc w:val="both"/>
    </w:pPr>
    <w:rPr>
      <w:rFonts w:ascii="仿宋" w:eastAsia="仿宋" w:hAnsi="宋体" w:cs="Times New Roman"/>
      <w:color w:val="000000"/>
      <w:kern w:val="2"/>
      <w:sz w:val="28"/>
      <w:szCs w:val="20"/>
    </w:rPr>
  </w:style>
  <w:style w:type="paragraph" w:customStyle="1" w:styleId="215">
    <w:name w:val="样式 正文文本缩进 2 + 行距: 1.5 倍行距"/>
    <w:basedOn w:val="24"/>
    <w:qFormat/>
    <w:pPr>
      <w:tabs>
        <w:tab w:val="left" w:pos="2692"/>
      </w:tabs>
      <w:autoSpaceDE w:val="0"/>
      <w:autoSpaceDN w:val="0"/>
      <w:adjustRightInd w:val="0"/>
      <w:ind w:leftChars="-65" w:left="-182" w:rightChars="111" w:right="111" w:firstLine="560"/>
    </w:pPr>
    <w:rPr>
      <w:rFonts w:eastAsia="宋体"/>
      <w:color w:val="000000"/>
      <w:sz w:val="28"/>
      <w:szCs w:val="20"/>
      <w:lang w:val="zh-CN"/>
    </w:rPr>
  </w:style>
  <w:style w:type="paragraph" w:customStyle="1" w:styleId="162">
    <w:name w:val="样式 宋体 五号 居中 行距: 固定值 16 磅2"/>
    <w:basedOn w:val="a6"/>
    <w:qFormat/>
    <w:pPr>
      <w:spacing w:line="480" w:lineRule="exact"/>
      <w:ind w:firstLineChars="0" w:firstLine="0"/>
      <w:jc w:val="center"/>
    </w:pPr>
    <w:rPr>
      <w:rFonts w:ascii="宋体" w:eastAsia="宋体" w:hAnsi="宋体"/>
      <w:kern w:val="2"/>
      <w:sz w:val="21"/>
      <w:szCs w:val="20"/>
    </w:rPr>
  </w:style>
  <w:style w:type="paragraph" w:customStyle="1" w:styleId="afffffff1">
    <w:name w:val="样式 六号 黑色"/>
    <w:basedOn w:val="a6"/>
    <w:qFormat/>
    <w:pPr>
      <w:spacing w:line="240" w:lineRule="auto"/>
      <w:ind w:firstLineChars="0" w:firstLine="0"/>
      <w:jc w:val="both"/>
    </w:pPr>
    <w:rPr>
      <w:rFonts w:eastAsia="宋体" w:cs="Times New Roman"/>
      <w:color w:val="000000"/>
      <w:sz w:val="15"/>
      <w:szCs w:val="20"/>
    </w:rPr>
  </w:style>
  <w:style w:type="paragraph" w:customStyle="1" w:styleId="10130">
    <w:name w:val="样式 宋体 四号 黑色 左 首行缩进:  1.01 厘米 行距: 固定值 30 磅"/>
    <w:basedOn w:val="a6"/>
    <w:qFormat/>
    <w:pPr>
      <w:widowControl w:val="0"/>
      <w:ind w:firstLine="200"/>
    </w:pPr>
    <w:rPr>
      <w:rFonts w:ascii="宋体" w:eastAsia="宋体" w:hAnsi="宋体"/>
      <w:color w:val="000000"/>
      <w:sz w:val="28"/>
      <w:szCs w:val="20"/>
    </w:rPr>
  </w:style>
  <w:style w:type="paragraph" w:customStyle="1" w:styleId="Jiang">
    <w:name w:val="样式Jiang"/>
    <w:basedOn w:val="afff3"/>
    <w:qFormat/>
    <w:pPr>
      <w:spacing w:before="0" w:after="0" w:line="240" w:lineRule="auto"/>
      <w:ind w:firstLineChars="0" w:firstLine="0"/>
      <w:outlineLvl w:val="9"/>
    </w:pPr>
    <w:rPr>
      <w:rFonts w:eastAsia="宋体"/>
      <w:bCs w:val="0"/>
      <w:caps/>
      <w:szCs w:val="20"/>
      <w:lang w:val="en-GB"/>
    </w:rPr>
  </w:style>
  <w:style w:type="paragraph" w:customStyle="1" w:styleId="ST201">
    <w:name w:val="ST20_1"/>
    <w:basedOn w:val="a6"/>
    <w:qFormat/>
    <w:pPr>
      <w:widowControl w:val="0"/>
      <w:tabs>
        <w:tab w:val="right" w:leader="dot" w:pos="8640"/>
      </w:tabs>
      <w:autoSpaceDE w:val="0"/>
      <w:autoSpaceDN w:val="0"/>
      <w:adjustRightInd w:val="0"/>
      <w:spacing w:line="240" w:lineRule="auto"/>
      <w:ind w:left="360" w:firstLineChars="0" w:hanging="360"/>
    </w:pPr>
    <w:rPr>
      <w:rFonts w:ascii="宋体" w:eastAsia="宋体" w:hAnsi="Tms Rmn" w:cs="Times New Roman"/>
      <w:sz w:val="20"/>
      <w:szCs w:val="20"/>
    </w:rPr>
  </w:style>
  <w:style w:type="paragraph" w:customStyle="1" w:styleId="074">
    <w:name w:val="样式 宋体 五号 蓝色 首行缩进:  0.74 厘米"/>
    <w:basedOn w:val="a6"/>
    <w:qFormat/>
    <w:pPr>
      <w:spacing w:line="480" w:lineRule="exact"/>
      <w:ind w:firstLineChars="0" w:firstLine="0"/>
      <w:jc w:val="center"/>
    </w:pPr>
    <w:rPr>
      <w:rFonts w:ascii="宋体" w:eastAsia="宋体" w:hAnsi="宋体"/>
      <w:color w:val="0000FF"/>
      <w:sz w:val="21"/>
      <w:szCs w:val="20"/>
    </w:rPr>
  </w:style>
  <w:style w:type="paragraph" w:customStyle="1" w:styleId="31212">
    <w:name w:val="样式 标题 3 + 宋体 四号 黑色 段前: 12 磅 段后: 12 磅 行距: 单倍行距"/>
    <w:basedOn w:val="30"/>
    <w:qFormat/>
    <w:pPr>
      <w:keepNext w:val="0"/>
      <w:keepLines w:val="0"/>
      <w:snapToGrid/>
      <w:spacing w:beforeLines="50" w:before="260" w:afterLines="50" w:after="260"/>
      <w:ind w:firstLineChars="200" w:firstLine="200"/>
      <w:jc w:val="left"/>
    </w:pPr>
    <w:rPr>
      <w:rFonts w:eastAsia="黑体"/>
      <w:b w:val="0"/>
      <w:bCs/>
      <w:color w:val="000000"/>
      <w:szCs w:val="20"/>
    </w:rPr>
  </w:style>
  <w:style w:type="paragraph" w:customStyle="1" w:styleId="122">
    <w:name w:val="样式12"/>
    <w:basedOn w:val="111"/>
    <w:qFormat/>
    <w:pPr>
      <w:widowControl w:val="0"/>
      <w:tabs>
        <w:tab w:val="right" w:leader="dot" w:pos="8296"/>
        <w:tab w:val="right" w:leader="dot" w:pos="8834"/>
        <w:tab w:val="right" w:leader="dot" w:pos="9005"/>
      </w:tabs>
      <w:snapToGrid w:val="0"/>
      <w:spacing w:beforeLines="50" w:afterLines="50"/>
      <w:jc w:val="both"/>
    </w:pPr>
    <w:rPr>
      <w:rFonts w:cs="Times New Roman"/>
      <w:b w:val="0"/>
      <w:bCs w:val="0"/>
      <w:caps w:val="0"/>
      <w:kern w:val="2"/>
      <w:sz w:val="21"/>
      <w:szCs w:val="21"/>
    </w:rPr>
  </w:style>
  <w:style w:type="paragraph" w:customStyle="1" w:styleId="X0">
    <w:name w:val="X一、"/>
    <w:qFormat/>
    <w:pPr>
      <w:ind w:left="423"/>
    </w:pPr>
    <w:rPr>
      <w:rFonts w:ascii="宋体" w:hAnsi="宋体"/>
      <w:kern w:val="2"/>
      <w:sz w:val="28"/>
      <w:szCs w:val="28"/>
    </w:rPr>
  </w:style>
  <w:style w:type="paragraph" w:customStyle="1" w:styleId="2ff5">
    <w:name w:val="样式 宋体 小五 蓝色 居中 首行缩进:  2 字符"/>
    <w:basedOn w:val="a6"/>
    <w:qFormat/>
    <w:pPr>
      <w:spacing w:line="480" w:lineRule="exact"/>
      <w:ind w:firstLineChars="0" w:firstLine="0"/>
      <w:jc w:val="center"/>
    </w:pPr>
    <w:rPr>
      <w:rFonts w:ascii="宋体" w:eastAsia="宋体" w:hAnsi="宋体"/>
      <w:color w:val="0000FF"/>
      <w:kern w:val="2"/>
      <w:sz w:val="18"/>
      <w:szCs w:val="20"/>
    </w:rPr>
  </w:style>
  <w:style w:type="paragraph" w:customStyle="1" w:styleId="xl60">
    <w:name w:val="xl60"/>
    <w:basedOn w:val="a6"/>
    <w:qFormat/>
    <w:pPr>
      <w:pBdr>
        <w:top w:val="single" w:sz="4" w:space="0" w:color="auto"/>
        <w:left w:val="single" w:sz="4" w:space="0" w:color="auto"/>
        <w:bottom w:val="single" w:sz="4" w:space="0" w:color="auto"/>
      </w:pBdr>
      <w:spacing w:before="100" w:beforeAutospacing="1" w:after="100" w:afterAutospacing="1" w:line="240" w:lineRule="auto"/>
      <w:ind w:firstLineChars="0" w:firstLine="0"/>
      <w:jc w:val="center"/>
    </w:pPr>
    <w:rPr>
      <w:rFonts w:ascii="宋体" w:eastAsia="宋体" w:hAnsi="宋体"/>
      <w:b/>
      <w:bCs/>
      <w:color w:val="000000"/>
      <w:sz w:val="20"/>
      <w:szCs w:val="20"/>
    </w:rPr>
  </w:style>
  <w:style w:type="paragraph" w:customStyle="1" w:styleId="2ff6">
    <w:name w:val="样式 宋体 小五2"/>
    <w:basedOn w:val="a6"/>
    <w:qFormat/>
    <w:pPr>
      <w:spacing w:line="480" w:lineRule="exact"/>
      <w:ind w:firstLineChars="0" w:firstLine="0"/>
      <w:jc w:val="center"/>
    </w:pPr>
    <w:rPr>
      <w:rFonts w:ascii="宋体" w:eastAsia="宋体" w:hAnsi="宋体"/>
      <w:spacing w:val="-20"/>
      <w:kern w:val="2"/>
      <w:sz w:val="18"/>
      <w:szCs w:val="20"/>
    </w:rPr>
  </w:style>
  <w:style w:type="paragraph" w:customStyle="1" w:styleId="09926">
    <w:name w:val="样式 宋体 左侧:  0.99 厘米 行距: 固定值 26 磅"/>
    <w:basedOn w:val="a6"/>
    <w:qFormat/>
    <w:pPr>
      <w:widowControl w:val="0"/>
      <w:spacing w:line="520" w:lineRule="exact"/>
      <w:ind w:left="561" w:firstLine="200"/>
      <w:jc w:val="both"/>
    </w:pPr>
    <w:rPr>
      <w:rFonts w:ascii="宋体" w:eastAsia="宋体" w:hAnsi="宋体"/>
      <w:kern w:val="2"/>
      <w:sz w:val="28"/>
      <w:szCs w:val="28"/>
    </w:rPr>
  </w:style>
  <w:style w:type="paragraph" w:customStyle="1" w:styleId="114">
    <w:name w:val="样式11"/>
    <w:basedOn w:val="310"/>
    <w:qFormat/>
    <w:pPr>
      <w:widowControl w:val="0"/>
      <w:spacing w:before="50" w:after="50"/>
      <w:ind w:left="200" w:firstLineChars="200" w:firstLine="200"/>
    </w:pPr>
    <w:rPr>
      <w:rFonts w:ascii="黑体" w:hAnsi="黑体" w:cs="Times New Roman"/>
      <w:b/>
      <w:i w:val="0"/>
      <w:iCs w:val="0"/>
      <w:kern w:val="2"/>
    </w:rPr>
  </w:style>
  <w:style w:type="paragraph" w:customStyle="1" w:styleId="GB231225">
    <w:name w:val="样式 仿宋_GB2312 四号 行距: 固定值 25 磅"/>
    <w:basedOn w:val="a6"/>
    <w:qFormat/>
    <w:pPr>
      <w:widowControl w:val="0"/>
      <w:ind w:firstLine="200"/>
    </w:pPr>
    <w:rPr>
      <w:rFonts w:ascii="仿宋_GB2312" w:eastAsia="宋体" w:hAnsi="华文中宋"/>
      <w:kern w:val="2"/>
      <w:sz w:val="28"/>
      <w:szCs w:val="20"/>
    </w:rPr>
  </w:style>
  <w:style w:type="paragraph" w:customStyle="1" w:styleId="06313">
    <w:name w:val="样式 小五 蓝色 首行缩进:  0.63 厘米 行距: 固定值 13 磅"/>
    <w:basedOn w:val="a6"/>
    <w:qFormat/>
    <w:pPr>
      <w:spacing w:line="480" w:lineRule="exact"/>
      <w:ind w:firstLineChars="0" w:firstLine="0"/>
      <w:jc w:val="center"/>
    </w:pPr>
    <w:rPr>
      <w:rFonts w:ascii="宋体" w:eastAsia="宋体"/>
      <w:color w:val="0000FF"/>
      <w:kern w:val="2"/>
      <w:sz w:val="18"/>
      <w:szCs w:val="20"/>
    </w:rPr>
  </w:style>
  <w:style w:type="paragraph" w:customStyle="1" w:styleId="115">
    <w:name w:val="正文文本缩进11"/>
    <w:basedOn w:val="a6"/>
    <w:qFormat/>
    <w:pPr>
      <w:widowControl w:val="0"/>
      <w:spacing w:line="240" w:lineRule="auto"/>
      <w:ind w:left="360" w:firstLineChars="171" w:firstLine="479"/>
      <w:jc w:val="both"/>
    </w:pPr>
    <w:rPr>
      <w:rFonts w:ascii="Garamond" w:hAnsi="Garamond" w:cs="Times New Roman"/>
      <w:kern w:val="2"/>
      <w:sz w:val="28"/>
    </w:rPr>
  </w:style>
  <w:style w:type="paragraph" w:customStyle="1" w:styleId="213">
    <w:name w:val="样式21"/>
    <w:basedOn w:val="30"/>
    <w:qFormat/>
    <w:pPr>
      <w:keepNext w:val="0"/>
      <w:keepLines w:val="0"/>
      <w:snapToGrid/>
      <w:spacing w:beforeLines="50" w:before="260" w:afterLines="50" w:after="260"/>
      <w:ind w:firstLineChars="200" w:firstLine="200"/>
      <w:jc w:val="left"/>
    </w:pPr>
    <w:rPr>
      <w:rFonts w:ascii="黑体" w:eastAsia="黑体"/>
      <w:b w:val="0"/>
      <w:bCs/>
      <w:color w:val="000000"/>
    </w:rPr>
  </w:style>
  <w:style w:type="paragraph" w:customStyle="1" w:styleId="GB231224">
    <w:name w:val="样式 仿宋_GB2312 四号 加粗 行距: 固定值 24 磅"/>
    <w:basedOn w:val="a6"/>
    <w:qFormat/>
    <w:pPr>
      <w:widowControl w:val="0"/>
      <w:spacing w:line="480" w:lineRule="exact"/>
      <w:ind w:firstLineChars="0" w:firstLine="0"/>
      <w:outlineLvl w:val="2"/>
    </w:pPr>
    <w:rPr>
      <w:rFonts w:ascii="仿宋_GB2312" w:hAnsi="宋体"/>
      <w:b/>
      <w:bCs/>
      <w:kern w:val="2"/>
      <w:sz w:val="28"/>
      <w:szCs w:val="20"/>
    </w:rPr>
  </w:style>
  <w:style w:type="paragraph" w:customStyle="1" w:styleId="65">
    <w:name w:val="样式 标题 6 + 加粗"/>
    <w:basedOn w:val="6"/>
    <w:qFormat/>
    <w:pPr>
      <w:widowControl w:val="0"/>
      <w:spacing w:after="240" w:line="400" w:lineRule="exact"/>
      <w:jc w:val="both"/>
    </w:pPr>
    <w:rPr>
      <w:rFonts w:eastAsia="宋体"/>
      <w:b w:val="0"/>
      <w:bCs w:val="0"/>
      <w:szCs w:val="20"/>
    </w:rPr>
  </w:style>
  <w:style w:type="paragraph" w:customStyle="1" w:styleId="26241">
    <w:name w:val="样式 宋体 五号 居中 首行缩进:  2 字符 段前: 6 磅 行距: 固定值 24 磅1"/>
    <w:basedOn w:val="a6"/>
    <w:qFormat/>
    <w:pPr>
      <w:spacing w:line="480" w:lineRule="exact"/>
      <w:ind w:firstLineChars="0" w:firstLine="0"/>
      <w:jc w:val="center"/>
    </w:pPr>
    <w:rPr>
      <w:rFonts w:ascii="宋体" w:eastAsia="宋体" w:hAnsi="宋体"/>
      <w:kern w:val="2"/>
      <w:sz w:val="21"/>
      <w:szCs w:val="20"/>
    </w:rPr>
  </w:style>
  <w:style w:type="paragraph" w:customStyle="1" w:styleId="1ff3">
    <w:name w:val="样式 样式 标题 1 + 宋体 蓝色"/>
    <w:basedOn w:val="1ff1"/>
    <w:qFormat/>
    <w:rPr>
      <w:rFonts w:ascii="宋体" w:eastAsia="宋体"/>
      <w:color w:val="0000FF"/>
    </w:rPr>
  </w:style>
  <w:style w:type="paragraph" w:customStyle="1" w:styleId="216">
    <w:name w:val="样式 宋体 五号 居中 首行缩进:  2 字符 行距: 固定值 16 磅"/>
    <w:basedOn w:val="a6"/>
    <w:qFormat/>
    <w:pPr>
      <w:spacing w:line="480" w:lineRule="exact"/>
      <w:ind w:firstLineChars="0" w:firstLine="0"/>
      <w:jc w:val="center"/>
    </w:pPr>
    <w:rPr>
      <w:rFonts w:ascii="宋体" w:eastAsia="宋体" w:hAnsi="宋体"/>
      <w:kern w:val="2"/>
      <w:sz w:val="21"/>
      <w:szCs w:val="20"/>
    </w:rPr>
  </w:style>
  <w:style w:type="paragraph" w:customStyle="1" w:styleId="3010">
    <w:name w:val="样式 宋体 四号 黑色 行距: 固定值 30 磅1"/>
    <w:basedOn w:val="a6"/>
    <w:qFormat/>
    <w:pPr>
      <w:widowControl w:val="0"/>
      <w:ind w:firstLineChars="150" w:firstLine="150"/>
      <w:jc w:val="both"/>
    </w:pPr>
    <w:rPr>
      <w:rFonts w:ascii="宋体" w:eastAsia="宋体" w:hAnsi="宋体"/>
      <w:bCs/>
      <w:color w:val="000000"/>
      <w:sz w:val="28"/>
      <w:szCs w:val="20"/>
    </w:rPr>
  </w:style>
  <w:style w:type="paragraph" w:customStyle="1" w:styleId="Char110">
    <w:name w:val="Char11"/>
    <w:basedOn w:val="a6"/>
    <w:qFormat/>
    <w:pPr>
      <w:spacing w:line="240" w:lineRule="exact"/>
      <w:ind w:firstLineChars="0" w:firstLine="0"/>
    </w:pPr>
    <w:rPr>
      <w:rFonts w:ascii="宋体" w:eastAsia="宋体" w:hAnsi="宋体" w:cs="Times New Roman"/>
      <w:b/>
      <w:sz w:val="44"/>
      <w:szCs w:val="44"/>
      <w:lang w:eastAsia="en-US"/>
    </w:rPr>
  </w:style>
  <w:style w:type="paragraph" w:customStyle="1" w:styleId="3300">
    <w:name w:val="样式 标题 3 + 黑体 四号 行距: 固定值 30 磅"/>
    <w:basedOn w:val="30"/>
    <w:qFormat/>
    <w:pPr>
      <w:keepNext w:val="0"/>
      <w:keepLines w:val="0"/>
      <w:snapToGrid/>
      <w:spacing w:beforeLines="50" w:before="260" w:afterLines="50" w:after="260"/>
      <w:ind w:firstLineChars="200" w:firstLine="200"/>
      <w:jc w:val="left"/>
    </w:pPr>
    <w:rPr>
      <w:rFonts w:ascii="黑体" w:eastAsia="黑体"/>
      <w:b w:val="0"/>
      <w:bCs/>
      <w:color w:val="000000"/>
      <w:szCs w:val="20"/>
    </w:rPr>
  </w:style>
  <w:style w:type="paragraph" w:customStyle="1" w:styleId="0505">
    <w:name w:val="样式 (符号) 宋体 小四 段前: 0.5 行 段后: 0.5 行"/>
    <w:basedOn w:val="a6"/>
    <w:qFormat/>
    <w:pPr>
      <w:widowControl w:val="0"/>
      <w:spacing w:beforeLines="50" w:afterLines="50" w:line="240" w:lineRule="auto"/>
      <w:ind w:firstLineChars="0" w:firstLine="0"/>
      <w:jc w:val="center"/>
    </w:pPr>
    <w:rPr>
      <w:rFonts w:ascii="仿宋_GB2312" w:hAnsi="宋体"/>
      <w:szCs w:val="20"/>
    </w:rPr>
  </w:style>
  <w:style w:type="paragraph" w:customStyle="1" w:styleId="0740">
    <w:name w:val="样式 五号 绿色 居中 首行缩进:  0.74 厘米"/>
    <w:basedOn w:val="a6"/>
    <w:qFormat/>
    <w:pPr>
      <w:widowControl w:val="0"/>
      <w:spacing w:line="240" w:lineRule="auto"/>
      <w:ind w:firstLineChars="0" w:firstLine="0"/>
      <w:jc w:val="center"/>
    </w:pPr>
    <w:rPr>
      <w:color w:val="008000"/>
      <w:sz w:val="21"/>
      <w:szCs w:val="20"/>
    </w:rPr>
  </w:style>
  <w:style w:type="paragraph" w:customStyle="1" w:styleId="afffffff2">
    <w:name w:val="文本"/>
    <w:basedOn w:val="a6"/>
    <w:qFormat/>
    <w:pPr>
      <w:widowControl w:val="0"/>
      <w:spacing w:beforeLines="20" w:line="460" w:lineRule="exact"/>
      <w:ind w:firstLineChars="0" w:firstLine="561"/>
      <w:jc w:val="both"/>
    </w:pPr>
    <w:rPr>
      <w:rFonts w:eastAsia="宋体" w:cs="Times New Roman"/>
      <w:kern w:val="2"/>
      <w:sz w:val="28"/>
      <w:szCs w:val="20"/>
    </w:rPr>
  </w:style>
  <w:style w:type="paragraph" w:customStyle="1" w:styleId="07418">
    <w:name w:val="样式 五号 居中 首行缩进:  0.74 厘米 行距: 固定值 18 磅"/>
    <w:basedOn w:val="a6"/>
    <w:qFormat/>
    <w:pPr>
      <w:spacing w:line="480" w:lineRule="exact"/>
      <w:ind w:firstLineChars="0" w:firstLine="0"/>
      <w:jc w:val="center"/>
    </w:pPr>
    <w:rPr>
      <w:rFonts w:ascii="宋体" w:eastAsia="宋体"/>
      <w:kern w:val="2"/>
      <w:sz w:val="21"/>
      <w:szCs w:val="20"/>
    </w:rPr>
  </w:style>
  <w:style w:type="paragraph" w:customStyle="1" w:styleId="66">
    <w:name w:val="样式 标题 6 + 宋体 四号"/>
    <w:basedOn w:val="6"/>
    <w:next w:val="302"/>
    <w:qFormat/>
    <w:pPr>
      <w:widowControl w:val="0"/>
      <w:tabs>
        <w:tab w:val="left" w:pos="2692"/>
      </w:tabs>
      <w:autoSpaceDE w:val="0"/>
      <w:autoSpaceDN w:val="0"/>
      <w:adjustRightInd w:val="0"/>
      <w:spacing w:before="0" w:after="0" w:line="360" w:lineRule="auto"/>
      <w:ind w:leftChars="-65" w:left="-182" w:rightChars="111" w:right="111" w:firstLineChars="200" w:firstLine="562"/>
      <w:jc w:val="both"/>
      <w:outlineLvl w:val="9"/>
    </w:pPr>
    <w:rPr>
      <w:rFonts w:ascii="宋体" w:eastAsia="宋体" w:hAnsi="宋体"/>
      <w:bCs w:val="0"/>
      <w:sz w:val="28"/>
      <w:szCs w:val="20"/>
    </w:rPr>
  </w:style>
  <w:style w:type="paragraph" w:customStyle="1" w:styleId="2242">
    <w:name w:val="样式 宋体 小五 居中 首行缩进:  2 字符 行距: 固定值 24 磅2"/>
    <w:basedOn w:val="a6"/>
    <w:qFormat/>
    <w:pPr>
      <w:spacing w:line="480" w:lineRule="exact"/>
      <w:ind w:firstLineChars="0" w:firstLine="0"/>
      <w:jc w:val="center"/>
    </w:pPr>
    <w:rPr>
      <w:rFonts w:ascii="宋体" w:eastAsia="宋体" w:hAnsi="宋体"/>
      <w:spacing w:val="-20"/>
      <w:kern w:val="2"/>
      <w:sz w:val="18"/>
      <w:szCs w:val="20"/>
    </w:rPr>
  </w:style>
  <w:style w:type="paragraph" w:customStyle="1" w:styleId="font10">
    <w:name w:val="font10"/>
    <w:basedOn w:val="a6"/>
    <w:qFormat/>
    <w:pPr>
      <w:spacing w:before="100" w:beforeAutospacing="1" w:after="100" w:afterAutospacing="1" w:line="240" w:lineRule="auto"/>
      <w:ind w:firstLineChars="0" w:firstLine="0"/>
    </w:pPr>
    <w:rPr>
      <w:rFonts w:ascii="宋体" w:eastAsia="宋体" w:hAnsi="宋体" w:cs="Times New Roman" w:hint="eastAsia"/>
    </w:rPr>
  </w:style>
  <w:style w:type="paragraph" w:customStyle="1" w:styleId="131">
    <w:name w:val="样式13"/>
    <w:basedOn w:val="210"/>
    <w:qFormat/>
    <w:pPr>
      <w:widowControl w:val="0"/>
      <w:tabs>
        <w:tab w:val="right" w:leader="dot" w:pos="8296"/>
        <w:tab w:val="right" w:leader="dot" w:pos="9005"/>
      </w:tabs>
      <w:adjustRightInd w:val="0"/>
      <w:spacing w:beforeLines="50" w:afterLines="50"/>
      <w:ind w:left="100" w:rightChars="100" w:right="100" w:firstLineChars="141" w:firstLine="141"/>
    </w:pPr>
    <w:rPr>
      <w:rFonts w:ascii="黑体" w:hAnsi="Times New Roman" w:cs="Times New Roman"/>
      <w:b/>
      <w:smallCaps w:val="0"/>
      <w:kern w:val="2"/>
    </w:rPr>
  </w:style>
  <w:style w:type="paragraph" w:customStyle="1" w:styleId="260">
    <w:name w:val="样式 宋体 小五 居中 首行缩进:  2 字符 段后: 6 磅"/>
    <w:basedOn w:val="a6"/>
    <w:qFormat/>
    <w:pPr>
      <w:widowControl w:val="0"/>
      <w:spacing w:line="240" w:lineRule="auto"/>
      <w:ind w:firstLineChars="0" w:firstLine="0"/>
      <w:jc w:val="center"/>
    </w:pPr>
    <w:rPr>
      <w:rFonts w:ascii="宋体" w:eastAsia="宋体" w:hAnsi="宋体"/>
      <w:kern w:val="2"/>
      <w:sz w:val="18"/>
      <w:szCs w:val="20"/>
    </w:rPr>
  </w:style>
  <w:style w:type="paragraph" w:customStyle="1" w:styleId="2005053">
    <w:name w:val="样式 标题 2 + 黑体 左侧:  0 厘米 段前: 0.5 行 段后: 0.5 行"/>
    <w:basedOn w:val="2"/>
    <w:qFormat/>
    <w:pPr>
      <w:keepNext w:val="0"/>
      <w:keepLines w:val="0"/>
      <w:spacing w:before="260"/>
      <w:ind w:firstLineChars="200" w:firstLine="200"/>
      <w:jc w:val="left"/>
    </w:pPr>
    <w:rPr>
      <w:rFonts w:ascii="黑体" w:hAnsi="宋体"/>
      <w:b w:val="0"/>
      <w:bCs w:val="0"/>
      <w:szCs w:val="20"/>
    </w:rPr>
  </w:style>
  <w:style w:type="paragraph" w:customStyle="1" w:styleId="612">
    <w:name w:val="样式 宋体 小五 段后: 6 磅 行距: 最小值 12 磅"/>
    <w:basedOn w:val="a6"/>
    <w:qFormat/>
    <w:pPr>
      <w:widowControl w:val="0"/>
      <w:spacing w:line="240" w:lineRule="auto"/>
      <w:ind w:firstLineChars="0" w:firstLine="0"/>
      <w:jc w:val="center"/>
    </w:pPr>
    <w:rPr>
      <w:rFonts w:ascii="宋体" w:eastAsia="宋体" w:hAnsi="宋体"/>
      <w:kern w:val="2"/>
      <w:sz w:val="18"/>
      <w:szCs w:val="20"/>
    </w:rPr>
  </w:style>
  <w:style w:type="paragraph" w:customStyle="1" w:styleId="26024">
    <w:name w:val="样式 标题 2 + 四号 加粗 黑色 左 段前: 6 磅 段后: 0 磅 行距: 固定值 24 磅"/>
    <w:basedOn w:val="2"/>
    <w:qFormat/>
    <w:pPr>
      <w:keepNext w:val="0"/>
      <w:keepLines w:val="0"/>
      <w:adjustRightInd w:val="0"/>
      <w:ind w:firstLineChars="200" w:firstLine="200"/>
      <w:jc w:val="left"/>
    </w:pPr>
    <w:rPr>
      <w:rFonts w:ascii="宋体" w:eastAsia="宋体" w:hAnsi="宋体"/>
      <w:bCs w:val="0"/>
      <w:color w:val="000000"/>
      <w:szCs w:val="20"/>
    </w:rPr>
  </w:style>
  <w:style w:type="paragraph" w:customStyle="1" w:styleId="155">
    <w:name w:val="样式 宋体 居中 行距: 1.5 倍行距"/>
    <w:basedOn w:val="a6"/>
    <w:qFormat/>
    <w:pPr>
      <w:widowControl w:val="0"/>
      <w:ind w:firstLineChars="300" w:firstLine="300"/>
    </w:pPr>
    <w:rPr>
      <w:rFonts w:ascii="宋体" w:eastAsia="宋体" w:hAnsi="宋体"/>
      <w:kern w:val="2"/>
      <w:sz w:val="28"/>
      <w:szCs w:val="20"/>
    </w:rPr>
  </w:style>
  <w:style w:type="paragraph" w:customStyle="1" w:styleId="0741">
    <w:name w:val="样式 宋体 五号 居中 首行缩进:  0.74 厘米"/>
    <w:basedOn w:val="a6"/>
    <w:qFormat/>
    <w:pPr>
      <w:widowControl w:val="0"/>
      <w:spacing w:line="240" w:lineRule="auto"/>
      <w:ind w:firstLineChars="0" w:firstLine="0"/>
      <w:jc w:val="center"/>
    </w:pPr>
    <w:rPr>
      <w:rFonts w:ascii="宋体" w:eastAsia="宋体" w:hAnsi="宋体"/>
      <w:kern w:val="2"/>
      <w:sz w:val="21"/>
      <w:szCs w:val="20"/>
    </w:rPr>
  </w:style>
  <w:style w:type="paragraph" w:customStyle="1" w:styleId="xl38">
    <w:name w:val="xl38"/>
    <w:basedOn w:val="a6"/>
    <w:qFormat/>
    <w:pPr>
      <w:pBdr>
        <w:top w:val="single" w:sz="4" w:space="0" w:color="auto"/>
        <w:left w:val="single" w:sz="8" w:space="0" w:color="auto"/>
        <w:bottom w:val="single" w:sz="8" w:space="0" w:color="auto"/>
        <w:right w:val="single" w:sz="4" w:space="0" w:color="auto"/>
      </w:pBdr>
      <w:spacing w:before="100" w:beforeAutospacing="1" w:after="100" w:afterAutospacing="1" w:line="240" w:lineRule="auto"/>
      <w:ind w:firstLineChars="0" w:firstLine="0"/>
      <w:jc w:val="center"/>
      <w:textAlignment w:val="center"/>
    </w:pPr>
    <w:rPr>
      <w:rFonts w:ascii="Arial Unicode MS" w:eastAsia="Arial Unicode MS" w:hAnsi="Arial Unicode MS" w:cs="Times New Roman"/>
      <w:sz w:val="22"/>
      <w:szCs w:val="22"/>
    </w:rPr>
  </w:style>
  <w:style w:type="paragraph" w:customStyle="1" w:styleId="370">
    <w:name w:val="样式37"/>
    <w:basedOn w:val="a6"/>
    <w:qFormat/>
    <w:pPr>
      <w:widowControl w:val="0"/>
      <w:ind w:firstLine="200"/>
      <w:jc w:val="both"/>
    </w:pPr>
    <w:rPr>
      <w:rFonts w:eastAsia="宋体" w:cs="Times New Roman"/>
      <w:kern w:val="2"/>
      <w:sz w:val="28"/>
    </w:rPr>
  </w:style>
  <w:style w:type="paragraph" w:customStyle="1" w:styleId="2120">
    <w:name w:val="样式 样式 正文文本 + 首行缩进:  2 字符1 + 首行缩进:  2 字符"/>
    <w:basedOn w:val="217"/>
    <w:qFormat/>
    <w:pPr>
      <w:ind w:firstLine="560"/>
    </w:pPr>
  </w:style>
  <w:style w:type="paragraph" w:customStyle="1" w:styleId="217">
    <w:name w:val="样式 正文文本 + 首行缩进:  2 字符1"/>
    <w:basedOn w:val="afa"/>
    <w:qFormat/>
    <w:pPr>
      <w:tabs>
        <w:tab w:val="left" w:pos="2692"/>
      </w:tabs>
      <w:autoSpaceDE w:val="0"/>
      <w:autoSpaceDN w:val="0"/>
      <w:adjustRightInd w:val="0"/>
      <w:spacing w:line="360" w:lineRule="auto"/>
      <w:ind w:rightChars="111" w:right="111" w:firstLineChars="100" w:firstLine="280"/>
    </w:pPr>
    <w:rPr>
      <w:rFonts w:ascii="宋体" w:eastAsia="宋体" w:hAnsi="宋体"/>
      <w:kern w:val="0"/>
      <w:sz w:val="28"/>
      <w:szCs w:val="20"/>
      <w:lang w:val="zh-CN"/>
    </w:rPr>
  </w:style>
  <w:style w:type="paragraph" w:customStyle="1" w:styleId="231">
    <w:name w:val="样式23"/>
    <w:basedOn w:val="30"/>
    <w:qFormat/>
    <w:pPr>
      <w:keepNext w:val="0"/>
      <w:keepLines w:val="0"/>
      <w:spacing w:beforeLines="50" w:before="260" w:afterLines="50" w:after="260"/>
      <w:ind w:firstLineChars="200" w:firstLine="200"/>
      <w:jc w:val="left"/>
    </w:pPr>
    <w:rPr>
      <w:rFonts w:ascii="黑体" w:eastAsia="黑体"/>
      <w:b w:val="0"/>
      <w:bCs/>
      <w:color w:val="000000"/>
    </w:rPr>
  </w:style>
  <w:style w:type="paragraph" w:customStyle="1" w:styleId="3148">
    <w:name w:val="样式 标题 3 + 首行缩进:  1.48 厘米"/>
    <w:basedOn w:val="30"/>
    <w:qFormat/>
    <w:pPr>
      <w:keepNext w:val="0"/>
      <w:keepLines w:val="0"/>
      <w:snapToGrid/>
      <w:spacing w:before="120" w:after="200"/>
      <w:ind w:firstLineChars="200" w:firstLine="200"/>
      <w:jc w:val="left"/>
    </w:pPr>
    <w:rPr>
      <w:rFonts w:eastAsia="宋体"/>
      <w:b w:val="0"/>
      <w:bCs/>
      <w:color w:val="000000"/>
      <w:szCs w:val="20"/>
    </w:rPr>
  </w:style>
  <w:style w:type="paragraph" w:customStyle="1" w:styleId="1015">
    <w:name w:val="样式 标题 1 + 黑体 四号 左侧:  0 厘米 段后: 自动 行距: 1.5 倍行距"/>
    <w:basedOn w:val="1"/>
    <w:qFormat/>
    <w:pPr>
      <w:pageBreakBefore/>
      <w:spacing w:beforeLines="100" w:before="340" w:after="100" w:afterAutospacing="1" w:line="360" w:lineRule="auto"/>
      <w:ind w:left="1620"/>
      <w:jc w:val="left"/>
    </w:pPr>
    <w:rPr>
      <w:rFonts w:ascii="黑体" w:eastAsia="黑体" w:hAnsi="黑体"/>
      <w:bCs w:val="0"/>
      <w:color w:val="000000"/>
      <w:sz w:val="28"/>
      <w:szCs w:val="20"/>
    </w:rPr>
  </w:style>
  <w:style w:type="paragraph" w:customStyle="1" w:styleId="2241">
    <w:name w:val="样式 宋体 小五 居中 首行缩进:  2 字符 行距: 固定值 24 磅1"/>
    <w:basedOn w:val="a6"/>
    <w:qFormat/>
    <w:pPr>
      <w:spacing w:line="480" w:lineRule="exact"/>
      <w:ind w:firstLineChars="0" w:firstLine="0"/>
      <w:jc w:val="center"/>
    </w:pPr>
    <w:rPr>
      <w:rFonts w:ascii="宋体" w:eastAsia="宋体" w:hAnsi="宋体"/>
      <w:kern w:val="2"/>
      <w:sz w:val="18"/>
      <w:szCs w:val="20"/>
    </w:rPr>
  </w:style>
  <w:style w:type="paragraph" w:customStyle="1" w:styleId="074182">
    <w:name w:val="样式 五号 居中 首行缩进:  0.74 厘米 行距: 固定值 18 磅2"/>
    <w:basedOn w:val="a6"/>
    <w:qFormat/>
    <w:pPr>
      <w:spacing w:line="480" w:lineRule="exact"/>
      <w:ind w:firstLineChars="0" w:firstLine="0"/>
      <w:jc w:val="center"/>
    </w:pPr>
    <w:rPr>
      <w:rFonts w:ascii="宋体" w:eastAsia="宋体"/>
      <w:kern w:val="2"/>
      <w:sz w:val="21"/>
      <w:szCs w:val="20"/>
    </w:rPr>
  </w:style>
  <w:style w:type="paragraph" w:customStyle="1" w:styleId="163099">
    <w:name w:val="样式 样式 宋体 五号 居中 行距: 固定值 16 磅3 + 首行缩进:  0.99 厘米"/>
    <w:basedOn w:val="163"/>
    <w:qFormat/>
  </w:style>
  <w:style w:type="paragraph" w:customStyle="1" w:styleId="315">
    <w:name w:val="样式 标题 3 + 黑体 四号 行距: 1.5 倍行距"/>
    <w:basedOn w:val="30"/>
    <w:qFormat/>
    <w:pPr>
      <w:keepNext w:val="0"/>
      <w:keepLines w:val="0"/>
      <w:snapToGrid/>
      <w:spacing w:beforeLines="50" w:before="260" w:afterLines="50" w:after="260"/>
      <w:ind w:firstLineChars="200" w:firstLine="200"/>
      <w:jc w:val="left"/>
    </w:pPr>
    <w:rPr>
      <w:rFonts w:ascii="黑体" w:eastAsia="黑体"/>
      <w:b w:val="0"/>
      <w:bCs/>
      <w:color w:val="000000"/>
      <w:szCs w:val="20"/>
    </w:rPr>
  </w:style>
  <w:style w:type="paragraph" w:customStyle="1" w:styleId="132">
    <w:name w:val="样式 小五 蓝色 行距: 固定值 13 磅"/>
    <w:basedOn w:val="a6"/>
    <w:qFormat/>
    <w:pPr>
      <w:spacing w:line="480" w:lineRule="exact"/>
      <w:ind w:firstLineChars="0" w:firstLine="0"/>
      <w:jc w:val="center"/>
    </w:pPr>
    <w:rPr>
      <w:rFonts w:ascii="宋体" w:eastAsia="宋体"/>
      <w:color w:val="0000FF"/>
      <w:kern w:val="2"/>
      <w:sz w:val="18"/>
      <w:szCs w:val="20"/>
    </w:rPr>
  </w:style>
  <w:style w:type="paragraph" w:customStyle="1" w:styleId="59">
    <w:name w:val="样式5"/>
    <w:basedOn w:val="310"/>
    <w:qFormat/>
    <w:pPr>
      <w:widowControl w:val="0"/>
      <w:spacing w:before="50" w:after="50"/>
      <w:ind w:firstLineChars="200" w:firstLine="200"/>
    </w:pPr>
    <w:rPr>
      <w:rFonts w:ascii="Times New Roman" w:hAnsi="Times New Roman" w:cs="Times New Roman"/>
      <w:b/>
      <w:i w:val="0"/>
      <w:iCs w:val="0"/>
      <w:kern w:val="2"/>
    </w:rPr>
  </w:style>
  <w:style w:type="paragraph" w:customStyle="1" w:styleId="2612">
    <w:name w:val="样式 宋体 小五 居中 首行缩进:  2 字符 段后: 6 磅 行距: 最小值 12 磅"/>
    <w:basedOn w:val="a6"/>
    <w:qFormat/>
    <w:pPr>
      <w:widowControl w:val="0"/>
      <w:spacing w:line="240" w:lineRule="auto"/>
      <w:ind w:firstLineChars="0" w:firstLine="0"/>
      <w:jc w:val="center"/>
    </w:pPr>
    <w:rPr>
      <w:rFonts w:ascii="宋体" w:eastAsia="宋体" w:hAnsi="宋体"/>
      <w:kern w:val="2"/>
      <w:sz w:val="18"/>
      <w:szCs w:val="20"/>
    </w:rPr>
  </w:style>
  <w:style w:type="paragraph" w:customStyle="1" w:styleId="07410">
    <w:name w:val="样式 宋体 五号 居中 首行缩进:  0.74 厘米1"/>
    <w:basedOn w:val="a6"/>
    <w:qFormat/>
    <w:pPr>
      <w:widowControl w:val="0"/>
      <w:spacing w:line="240" w:lineRule="auto"/>
      <w:ind w:firstLineChars="0" w:firstLine="0"/>
      <w:jc w:val="center"/>
    </w:pPr>
    <w:rPr>
      <w:rFonts w:ascii="宋体" w:eastAsia="宋体" w:hAnsi="宋体"/>
      <w:kern w:val="2"/>
      <w:sz w:val="21"/>
      <w:szCs w:val="20"/>
    </w:rPr>
  </w:style>
  <w:style w:type="paragraph" w:customStyle="1" w:styleId="164">
    <w:name w:val="样式16"/>
    <w:basedOn w:val="2"/>
    <w:qFormat/>
    <w:pPr>
      <w:keepNext w:val="0"/>
      <w:keepLines w:val="0"/>
      <w:adjustRightInd w:val="0"/>
      <w:snapToGrid w:val="0"/>
      <w:spacing w:before="260" w:after="260"/>
      <w:ind w:firstLineChars="200" w:firstLine="200"/>
      <w:jc w:val="left"/>
    </w:pPr>
    <w:rPr>
      <w:rFonts w:ascii="黑体" w:hAnsi="宋体"/>
      <w:b w:val="0"/>
      <w:bCs w:val="0"/>
    </w:rPr>
  </w:style>
  <w:style w:type="paragraph" w:customStyle="1" w:styleId="afffffff3">
    <w:name w:val="章名"/>
    <w:basedOn w:val="a6"/>
    <w:next w:val="a7"/>
    <w:qFormat/>
    <w:pPr>
      <w:widowControl w:val="0"/>
      <w:spacing w:line="240" w:lineRule="auto"/>
      <w:ind w:firstLineChars="0" w:firstLine="0"/>
      <w:jc w:val="center"/>
    </w:pPr>
    <w:rPr>
      <w:rFonts w:ascii="黑体" w:eastAsia="黑体" w:hAnsi="宋体" w:cs="Times New Roman"/>
      <w:kern w:val="2"/>
      <w:sz w:val="36"/>
    </w:rPr>
  </w:style>
  <w:style w:type="paragraph" w:customStyle="1" w:styleId="-01922">
    <w:name w:val="样式 无下划线 左侧:  -0.19 厘米 行距: 固定值 22 磅"/>
    <w:basedOn w:val="a6"/>
    <w:qFormat/>
    <w:pPr>
      <w:widowControl w:val="0"/>
      <w:spacing w:line="440" w:lineRule="exact"/>
      <w:ind w:left="-105" w:firstLineChars="187" w:firstLine="374"/>
      <w:jc w:val="both"/>
    </w:pPr>
    <w:rPr>
      <w:rFonts w:eastAsia="宋体"/>
      <w:kern w:val="2"/>
      <w:sz w:val="28"/>
    </w:rPr>
  </w:style>
  <w:style w:type="paragraph" w:customStyle="1" w:styleId="1ff4">
    <w:name w:val="样式 宋体 小五1"/>
    <w:basedOn w:val="a6"/>
    <w:qFormat/>
    <w:pPr>
      <w:spacing w:line="480" w:lineRule="exact"/>
      <w:ind w:firstLineChars="0" w:firstLine="0"/>
      <w:jc w:val="center"/>
    </w:pPr>
    <w:rPr>
      <w:rFonts w:ascii="宋体" w:eastAsia="宋体" w:hAnsi="宋体"/>
      <w:kern w:val="2"/>
      <w:sz w:val="18"/>
      <w:szCs w:val="20"/>
    </w:rPr>
  </w:style>
  <w:style w:type="paragraph" w:customStyle="1" w:styleId="3011">
    <w:name w:val="样式 宋体 四号 黑色 左 行距: 固定值 30 磅1"/>
    <w:basedOn w:val="a6"/>
    <w:qFormat/>
    <w:pPr>
      <w:widowControl w:val="0"/>
      <w:ind w:firstLine="560"/>
    </w:pPr>
    <w:rPr>
      <w:rFonts w:ascii="宋体" w:eastAsia="宋体" w:hAnsi="宋体"/>
      <w:color w:val="008000"/>
      <w:sz w:val="28"/>
      <w:szCs w:val="20"/>
    </w:rPr>
  </w:style>
  <w:style w:type="paragraph" w:customStyle="1" w:styleId="xl31">
    <w:name w:val="xl31"/>
    <w:basedOn w:val="a6"/>
    <w:qFormat/>
    <w:pPr>
      <w:pBdr>
        <w:top w:val="single" w:sz="4" w:space="0" w:color="auto"/>
      </w:pBdr>
      <w:spacing w:before="100" w:beforeAutospacing="1" w:after="100" w:afterAutospacing="1" w:line="240" w:lineRule="auto"/>
      <w:ind w:firstLineChars="0" w:firstLine="0"/>
      <w:jc w:val="center"/>
      <w:textAlignment w:val="center"/>
    </w:pPr>
    <w:rPr>
      <w:rFonts w:ascii="Arial Unicode MS" w:eastAsia="Arial Unicode MS" w:hAnsi="Arial Unicode MS" w:cs="Arial Unicode MS"/>
      <w:sz w:val="20"/>
      <w:szCs w:val="20"/>
    </w:rPr>
  </w:style>
  <w:style w:type="paragraph" w:customStyle="1" w:styleId="115-17">
    <w:name w:val="样式 样式 标题 1 + 黑体 四号 行距: 1.5 倍行距 + 左侧:  -1.7 字符"/>
    <w:basedOn w:val="1150"/>
    <w:qFormat/>
    <w:pPr>
      <w:tabs>
        <w:tab w:val="left" w:pos="2692"/>
      </w:tabs>
      <w:autoSpaceDE w:val="0"/>
      <w:autoSpaceDN w:val="0"/>
      <w:adjustRightInd w:val="0"/>
      <w:spacing w:beforeLines="0" w:afterLines="0"/>
      <w:ind w:leftChars="-65" w:left="1620" w:rightChars="111" w:right="111"/>
    </w:pPr>
    <w:rPr>
      <w:b/>
      <w:bCs w:val="0"/>
      <w:color w:val="auto"/>
      <w:spacing w:val="0"/>
      <w:sz w:val="28"/>
    </w:rPr>
  </w:style>
  <w:style w:type="paragraph" w:customStyle="1" w:styleId="1150">
    <w:name w:val="样式 标题 1 + 黑体 四号 行距: 1.5 倍行距"/>
    <w:basedOn w:val="1"/>
    <w:qFormat/>
    <w:pPr>
      <w:spacing w:before="340" w:after="330" w:line="360" w:lineRule="auto"/>
    </w:pPr>
    <w:rPr>
      <w:rFonts w:ascii="黑体" w:eastAsia="黑体"/>
      <w:b w:val="0"/>
      <w:color w:val="FF0000"/>
      <w:spacing w:val="-2"/>
      <w:sz w:val="36"/>
      <w:szCs w:val="20"/>
    </w:rPr>
  </w:style>
  <w:style w:type="paragraph" w:customStyle="1" w:styleId="31482">
    <w:name w:val="样式 样式 标题 3 + 首行缩进:  1.48 厘米 + 首行缩进:  2 字符"/>
    <w:basedOn w:val="3148"/>
    <w:qFormat/>
  </w:style>
  <w:style w:type="paragraph" w:customStyle="1" w:styleId="xl61">
    <w:name w:val="xl61"/>
    <w:basedOn w:val="a6"/>
    <w:qFormat/>
    <w:pPr>
      <w:pBdr>
        <w:top w:val="single" w:sz="4" w:space="0" w:color="auto"/>
        <w:bottom w:val="single" w:sz="4" w:space="0" w:color="auto"/>
      </w:pBdr>
      <w:spacing w:before="100" w:beforeAutospacing="1" w:after="100" w:afterAutospacing="1" w:line="240" w:lineRule="auto"/>
      <w:ind w:firstLineChars="0" w:firstLine="0"/>
      <w:jc w:val="center"/>
    </w:pPr>
    <w:rPr>
      <w:rFonts w:ascii="宋体" w:eastAsia="宋体" w:hAnsi="宋体"/>
      <w:b/>
      <w:bCs/>
      <w:color w:val="000000"/>
      <w:sz w:val="20"/>
      <w:szCs w:val="20"/>
    </w:rPr>
  </w:style>
  <w:style w:type="paragraph" w:customStyle="1" w:styleId="205050">
    <w:name w:val="样式 标题 2 + + 段前: 0.5 行 段后: 0.5 行"/>
    <w:basedOn w:val="2ff7"/>
    <w:qFormat/>
    <w:pPr>
      <w:spacing w:beforeLines="0" w:afterLines="0"/>
    </w:pPr>
    <w:rPr>
      <w:bCs/>
      <w:szCs w:val="20"/>
    </w:rPr>
  </w:style>
  <w:style w:type="paragraph" w:customStyle="1" w:styleId="2ff7">
    <w:name w:val="标题 2 +"/>
    <w:basedOn w:val="2"/>
    <w:next w:val="aff0"/>
    <w:qFormat/>
    <w:pPr>
      <w:keepNext w:val="0"/>
      <w:keepLines w:val="0"/>
      <w:spacing w:before="260" w:after="260"/>
      <w:ind w:firstLineChars="200" w:firstLine="200"/>
      <w:jc w:val="left"/>
    </w:pPr>
    <w:rPr>
      <w:rFonts w:ascii="宋体" w:eastAsia="宋体" w:hAnsi="宋体"/>
      <w:b w:val="0"/>
      <w:bCs w:val="0"/>
      <w:spacing w:val="-2"/>
    </w:rPr>
  </w:style>
  <w:style w:type="paragraph" w:customStyle="1" w:styleId="400">
    <w:name w:val="样式40"/>
    <w:basedOn w:val="aff6"/>
    <w:qFormat/>
    <w:pPr>
      <w:framePr w:wrap="around" w:vAnchor="text" w:hAnchor="margin" w:xAlign="outside" w:y="1"/>
      <w:pBdr>
        <w:top w:val="single" w:sz="4" w:space="1" w:color="auto"/>
      </w:pBdr>
      <w:spacing w:line="240" w:lineRule="auto"/>
      <w:ind w:firstLine="400"/>
    </w:pPr>
    <w:rPr>
      <w:rFonts w:eastAsia="宋体"/>
    </w:rPr>
  </w:style>
  <w:style w:type="paragraph" w:customStyle="1" w:styleId="2110">
    <w:name w:val="样式 五号 居中 首行缩进:  2 字符 行距: 固定值 11 磅"/>
    <w:basedOn w:val="a6"/>
    <w:qFormat/>
    <w:pPr>
      <w:spacing w:line="480" w:lineRule="exact"/>
      <w:ind w:firstLineChars="0" w:firstLine="0"/>
      <w:jc w:val="center"/>
    </w:pPr>
    <w:rPr>
      <w:rFonts w:ascii="宋体" w:eastAsia="宋体"/>
      <w:kern w:val="2"/>
      <w:sz w:val="21"/>
      <w:szCs w:val="20"/>
    </w:rPr>
  </w:style>
  <w:style w:type="paragraph" w:customStyle="1" w:styleId="2ff8">
    <w:name w:val="样式 样式 四号 + 首行缩进:  2 字符"/>
    <w:basedOn w:val="a6"/>
    <w:qFormat/>
    <w:pPr>
      <w:widowControl w:val="0"/>
      <w:ind w:firstLine="200"/>
      <w:jc w:val="both"/>
    </w:pPr>
    <w:rPr>
      <w:rFonts w:eastAsia="宋体" w:cs="Times New Roman"/>
      <w:kern w:val="2"/>
      <w:sz w:val="28"/>
      <w:szCs w:val="20"/>
    </w:rPr>
  </w:style>
  <w:style w:type="paragraph" w:customStyle="1" w:styleId="313">
    <w:name w:val="样式31"/>
    <w:basedOn w:val="aff6"/>
    <w:qFormat/>
    <w:pPr>
      <w:pBdr>
        <w:top w:val="single" w:sz="6" w:space="1" w:color="auto"/>
      </w:pBdr>
      <w:spacing w:line="240" w:lineRule="auto"/>
      <w:ind w:firstLineChars="0" w:firstLine="0"/>
    </w:pPr>
    <w:rPr>
      <w:rFonts w:eastAsia="宋体"/>
    </w:rPr>
  </w:style>
  <w:style w:type="paragraph" w:customStyle="1" w:styleId="340">
    <w:name w:val="样式34"/>
    <w:basedOn w:val="aff6"/>
    <w:qFormat/>
    <w:pPr>
      <w:pBdr>
        <w:top w:val="single" w:sz="8" w:space="1" w:color="auto"/>
      </w:pBdr>
      <w:spacing w:line="240" w:lineRule="auto"/>
      <w:ind w:firstLineChars="0" w:firstLine="0"/>
    </w:pPr>
    <w:rPr>
      <w:rFonts w:eastAsia="宋体"/>
    </w:rPr>
  </w:style>
  <w:style w:type="paragraph" w:customStyle="1" w:styleId="180">
    <w:name w:val="样式18"/>
    <w:basedOn w:val="30"/>
    <w:qFormat/>
    <w:pPr>
      <w:keepNext w:val="0"/>
      <w:keepLines w:val="0"/>
      <w:snapToGrid/>
      <w:spacing w:beforeLines="50" w:before="260" w:afterLines="50" w:after="260"/>
      <w:ind w:firstLineChars="200" w:firstLine="200"/>
      <w:jc w:val="left"/>
    </w:pPr>
    <w:rPr>
      <w:rFonts w:ascii="黑体" w:eastAsia="黑体"/>
      <w:b w:val="0"/>
      <w:bCs/>
      <w:color w:val="000000"/>
    </w:rPr>
  </w:style>
  <w:style w:type="paragraph" w:customStyle="1" w:styleId="afffffff4">
    <w:name w:val="样式 宋体"/>
    <w:basedOn w:val="a6"/>
    <w:qFormat/>
    <w:pPr>
      <w:widowControl w:val="0"/>
      <w:tabs>
        <w:tab w:val="left" w:pos="2692"/>
      </w:tabs>
      <w:autoSpaceDE w:val="0"/>
      <w:autoSpaceDN w:val="0"/>
      <w:adjustRightInd w:val="0"/>
      <w:ind w:leftChars="-65" w:left="-65" w:rightChars="111" w:right="111" w:firstLine="200"/>
      <w:jc w:val="both"/>
    </w:pPr>
    <w:rPr>
      <w:rFonts w:ascii="宋体" w:eastAsia="宋体" w:hAnsi="宋体" w:cs="Times New Roman"/>
      <w:kern w:val="2"/>
      <w:sz w:val="28"/>
      <w:szCs w:val="20"/>
    </w:rPr>
  </w:style>
  <w:style w:type="paragraph" w:customStyle="1" w:styleId="1630">
    <w:name w:val="样式 表内容 + 右 右  1.63 字符"/>
    <w:basedOn w:val="affffd"/>
    <w:qFormat/>
    <w:pPr>
      <w:widowControl w:val="0"/>
      <w:spacing w:before="60" w:after="60" w:line="240" w:lineRule="auto"/>
      <w:ind w:rightChars="150" w:right="150" w:firstLineChars="0" w:firstLine="0"/>
      <w:jc w:val="right"/>
    </w:pPr>
    <w:rPr>
      <w:rFonts w:eastAsia="宋体"/>
      <w:sz w:val="21"/>
      <w:lang w:val="zh-CN"/>
    </w:rPr>
  </w:style>
  <w:style w:type="paragraph" w:customStyle="1" w:styleId="322">
    <w:name w:val="样式 目录 3 + 左侧:  2 字符"/>
    <w:basedOn w:val="310"/>
    <w:qFormat/>
    <w:pPr>
      <w:widowControl w:val="0"/>
      <w:ind w:firstLineChars="200" w:firstLine="200"/>
    </w:pPr>
    <w:rPr>
      <w:rFonts w:ascii="Times New Roman" w:hAnsi="Times New Roman"/>
      <w:b/>
      <w:i w:val="0"/>
      <w:kern w:val="2"/>
    </w:rPr>
  </w:style>
  <w:style w:type="paragraph" w:customStyle="1" w:styleId="xl26">
    <w:name w:val="xl26"/>
    <w:basedOn w:val="a6"/>
    <w:qFormat/>
    <w:pPr>
      <w:pBdr>
        <w:bottom w:val="single" w:sz="4" w:space="0" w:color="auto"/>
      </w:pBdr>
      <w:spacing w:before="100" w:beforeAutospacing="1" w:after="100" w:afterAutospacing="1" w:line="240" w:lineRule="auto"/>
      <w:ind w:firstLineChars="0" w:firstLine="0"/>
    </w:pPr>
    <w:rPr>
      <w:rFonts w:ascii="Arial Unicode MS" w:eastAsia="Arial Unicode MS" w:hAnsi="Arial Unicode MS" w:cs="Arial Unicode MS"/>
    </w:rPr>
  </w:style>
  <w:style w:type="paragraph" w:customStyle="1" w:styleId="063130">
    <w:name w:val="样式 小五 绿色 首行缩进:  0.63 厘米 行距: 固定值 13 磅"/>
    <w:basedOn w:val="a6"/>
    <w:qFormat/>
    <w:pPr>
      <w:spacing w:line="480" w:lineRule="exact"/>
      <w:ind w:firstLineChars="0" w:firstLine="0"/>
      <w:jc w:val="center"/>
    </w:pPr>
    <w:rPr>
      <w:rFonts w:ascii="宋体" w:eastAsia="宋体"/>
      <w:color w:val="008000"/>
      <w:kern w:val="2"/>
      <w:sz w:val="18"/>
      <w:szCs w:val="20"/>
    </w:rPr>
  </w:style>
  <w:style w:type="paragraph" w:customStyle="1" w:styleId="10505">
    <w:name w:val="样式 标题 1 + 段前: 0.5 行 段后: 0.5 行"/>
    <w:basedOn w:val="1"/>
    <w:qFormat/>
    <w:pPr>
      <w:keepLines w:val="0"/>
      <w:spacing w:before="340" w:after="330" w:line="400" w:lineRule="exact"/>
      <w:jc w:val="left"/>
    </w:pPr>
    <w:rPr>
      <w:rFonts w:eastAsia="宋体"/>
      <w:b w:val="0"/>
      <w:bCs w:val="0"/>
      <w:kern w:val="2"/>
      <w:sz w:val="36"/>
      <w:szCs w:val="36"/>
    </w:rPr>
  </w:style>
  <w:style w:type="paragraph" w:customStyle="1" w:styleId="09615">
    <w:name w:val="样式 宋体 首行缩进:  0.96 厘米 行距: 1.5 倍行距"/>
    <w:basedOn w:val="a6"/>
    <w:qFormat/>
    <w:pPr>
      <w:widowControl w:val="0"/>
      <w:ind w:firstLineChars="0" w:firstLine="0"/>
      <w:jc w:val="center"/>
    </w:pPr>
    <w:rPr>
      <w:rFonts w:ascii="宋体" w:eastAsia="宋体" w:hAnsi="宋体"/>
      <w:spacing w:val="-4"/>
      <w:kern w:val="2"/>
      <w:sz w:val="28"/>
      <w:szCs w:val="20"/>
    </w:rPr>
  </w:style>
  <w:style w:type="paragraph" w:customStyle="1" w:styleId="0992">
    <w:name w:val="样式 宋体 小五 居中 左侧:  0.99 厘米"/>
    <w:basedOn w:val="a6"/>
    <w:qFormat/>
    <w:pPr>
      <w:spacing w:line="480" w:lineRule="exact"/>
      <w:ind w:firstLineChars="0" w:firstLine="0"/>
      <w:jc w:val="center"/>
    </w:pPr>
    <w:rPr>
      <w:rFonts w:ascii="宋体" w:eastAsia="宋体" w:hAnsi="宋体"/>
      <w:kern w:val="2"/>
      <w:sz w:val="18"/>
      <w:szCs w:val="20"/>
    </w:rPr>
  </w:style>
  <w:style w:type="paragraph" w:customStyle="1" w:styleId="241">
    <w:name w:val="样式 宋体 小五 行距: 固定值 24 磅"/>
    <w:basedOn w:val="a6"/>
    <w:qFormat/>
    <w:pPr>
      <w:spacing w:line="480" w:lineRule="exact"/>
      <w:ind w:firstLineChars="0" w:firstLine="0"/>
      <w:jc w:val="center"/>
    </w:pPr>
    <w:rPr>
      <w:rFonts w:ascii="宋体" w:eastAsia="宋体" w:hAnsi="宋体"/>
      <w:kern w:val="2"/>
      <w:sz w:val="18"/>
      <w:szCs w:val="20"/>
    </w:rPr>
  </w:style>
  <w:style w:type="paragraph" w:customStyle="1" w:styleId="33CharChar60">
    <w:name w:val="样式 标题 3标题 3 Char Char + 宋体 四号 非加粗 段前: 6 磅 段后: 0 磅 行距: 固定值 ..."/>
    <w:basedOn w:val="30"/>
    <w:qFormat/>
    <w:pPr>
      <w:keepNext w:val="0"/>
      <w:keepLines w:val="0"/>
      <w:widowControl/>
      <w:snapToGrid/>
      <w:ind w:firstLineChars="200" w:firstLine="200"/>
      <w:jc w:val="left"/>
    </w:pPr>
    <w:rPr>
      <w:rFonts w:eastAsia="宋体"/>
      <w:color w:val="000000"/>
      <w:szCs w:val="20"/>
    </w:rPr>
  </w:style>
  <w:style w:type="paragraph" w:customStyle="1" w:styleId="14524">
    <w:name w:val="样式 宋体 14.5 磅 黑色 行距: 固定值 24 磅"/>
    <w:basedOn w:val="a6"/>
    <w:qFormat/>
    <w:pPr>
      <w:widowControl w:val="0"/>
      <w:ind w:firstLine="200"/>
      <w:jc w:val="both"/>
    </w:pPr>
    <w:rPr>
      <w:rFonts w:ascii="宋体" w:eastAsia="宋体" w:hAnsi="宋体"/>
      <w:bCs/>
      <w:color w:val="000000"/>
      <w:spacing w:val="-2"/>
      <w:kern w:val="2"/>
      <w:sz w:val="28"/>
      <w:szCs w:val="20"/>
    </w:rPr>
  </w:style>
  <w:style w:type="paragraph" w:customStyle="1" w:styleId="CharCharChar2">
    <w:name w:val="Char Char Char2"/>
    <w:basedOn w:val="a6"/>
    <w:qFormat/>
    <w:pPr>
      <w:widowControl w:val="0"/>
      <w:spacing w:line="240" w:lineRule="auto"/>
      <w:ind w:firstLineChars="0" w:firstLine="0"/>
      <w:jc w:val="both"/>
    </w:pPr>
    <w:rPr>
      <w:rFonts w:eastAsia="宋体" w:cs="Times New Roman"/>
      <w:kern w:val="2"/>
      <w:sz w:val="21"/>
    </w:rPr>
  </w:style>
  <w:style w:type="paragraph" w:customStyle="1" w:styleId="145152">
    <w:name w:val="样式 样式 宋体 14.5 磅 黑色 行距: 1.5 倍行距 + 首行缩进:  2 字符"/>
    <w:basedOn w:val="2302"/>
    <w:next w:val="215"/>
    <w:qFormat/>
    <w:pPr>
      <w:tabs>
        <w:tab w:val="left" w:pos="2692"/>
      </w:tabs>
      <w:autoSpaceDE w:val="0"/>
      <w:autoSpaceDN w:val="0"/>
      <w:adjustRightInd w:val="0"/>
      <w:ind w:leftChars="-65" w:left="-182" w:rightChars="111" w:right="111"/>
    </w:pPr>
  </w:style>
  <w:style w:type="paragraph" w:customStyle="1" w:styleId="2302">
    <w:name w:val="样式 样式 正文文本缩进 2 + 行距: 固定值 30 磅 + 首行缩进:  2 字符"/>
    <w:basedOn w:val="2300"/>
    <w:qFormat/>
    <w:pPr>
      <w:ind w:firstLine="200"/>
    </w:pPr>
  </w:style>
  <w:style w:type="paragraph" w:customStyle="1" w:styleId="2300">
    <w:name w:val="样式 正文文本缩进 2 + 行距: 固定值 30 磅"/>
    <w:basedOn w:val="24"/>
    <w:qFormat/>
    <w:pPr>
      <w:ind w:firstLine="560"/>
    </w:pPr>
    <w:rPr>
      <w:rFonts w:eastAsia="宋体"/>
      <w:color w:val="000000"/>
      <w:sz w:val="28"/>
      <w:szCs w:val="20"/>
      <w:lang w:val="zh-CN"/>
    </w:rPr>
  </w:style>
  <w:style w:type="paragraph" w:customStyle="1" w:styleId="140">
    <w:name w:val="样式14"/>
    <w:basedOn w:val="aff9"/>
    <w:qFormat/>
    <w:pPr>
      <w:tabs>
        <w:tab w:val="clear" w:pos="8306"/>
        <w:tab w:val="right" w:pos="9024"/>
      </w:tabs>
      <w:ind w:firstLineChars="0" w:firstLine="0"/>
    </w:pPr>
    <w:rPr>
      <w:rFonts w:eastAsia="宋体"/>
      <w:bCs/>
    </w:rPr>
  </w:style>
  <w:style w:type="paragraph" w:customStyle="1" w:styleId="font18">
    <w:name w:val="font18"/>
    <w:basedOn w:val="a6"/>
    <w:qFormat/>
    <w:pPr>
      <w:spacing w:before="100" w:beforeAutospacing="1" w:after="100" w:afterAutospacing="1" w:line="240" w:lineRule="auto"/>
      <w:ind w:firstLineChars="0" w:firstLine="0"/>
    </w:pPr>
    <w:rPr>
      <w:rFonts w:ascii="宋体" w:eastAsia="宋体" w:hAnsi="宋体" w:cs="Times New Roman" w:hint="eastAsia"/>
      <w:color w:val="000000"/>
      <w:sz w:val="20"/>
      <w:szCs w:val="20"/>
    </w:rPr>
  </w:style>
  <w:style w:type="paragraph" w:customStyle="1" w:styleId="218">
    <w:name w:val="样式 样式 标题 2 + 黑体 四号1 + 宋体"/>
    <w:basedOn w:val="219"/>
    <w:qFormat/>
    <w:pPr>
      <w:tabs>
        <w:tab w:val="left" w:pos="2692"/>
      </w:tabs>
      <w:autoSpaceDE w:val="0"/>
      <w:autoSpaceDN w:val="0"/>
      <w:adjustRightInd w:val="0"/>
      <w:spacing w:beforeLines="0" w:afterLines="0"/>
      <w:ind w:leftChars="-30" w:left="-2" w:rightChars="111" w:right="111" w:hangingChars="29" w:hanging="82"/>
      <w:jc w:val="both"/>
    </w:pPr>
    <w:rPr>
      <w:rFonts w:ascii="宋体" w:hAnsi="宋体"/>
      <w:bCs/>
      <w:szCs w:val="20"/>
    </w:rPr>
  </w:style>
  <w:style w:type="paragraph" w:customStyle="1" w:styleId="219">
    <w:name w:val="样式 标题 2 + 黑体 四号1"/>
    <w:basedOn w:val="2"/>
    <w:qFormat/>
    <w:pPr>
      <w:keepNext w:val="0"/>
      <w:keepLines w:val="0"/>
      <w:spacing w:before="260" w:after="260"/>
      <w:ind w:firstLineChars="200" w:firstLine="200"/>
      <w:jc w:val="left"/>
    </w:pPr>
    <w:rPr>
      <w:rFonts w:ascii="黑体" w:hAnsi="黑体"/>
      <w:b w:val="0"/>
      <w:bCs w:val="0"/>
    </w:rPr>
  </w:style>
  <w:style w:type="paragraph" w:customStyle="1" w:styleId="85">
    <w:name w:val="样式8"/>
    <w:basedOn w:val="111"/>
    <w:qFormat/>
    <w:pPr>
      <w:widowControl w:val="0"/>
      <w:tabs>
        <w:tab w:val="right" w:leader="dot" w:pos="8296"/>
        <w:tab w:val="right" w:leader="dot" w:pos="8834"/>
        <w:tab w:val="right" w:leader="dot" w:pos="9005"/>
      </w:tabs>
      <w:spacing w:before="0" w:after="0"/>
      <w:jc w:val="both"/>
    </w:pPr>
    <w:rPr>
      <w:rFonts w:cs="Times New Roman"/>
      <w:b w:val="0"/>
      <w:bCs w:val="0"/>
      <w:caps w:val="0"/>
      <w:kern w:val="2"/>
      <w:sz w:val="21"/>
      <w:szCs w:val="21"/>
    </w:rPr>
  </w:style>
  <w:style w:type="paragraph" w:customStyle="1" w:styleId="2243">
    <w:name w:val="样式 宋体 首行缩进:  2 字符 行距: 固定值 24 磅"/>
    <w:basedOn w:val="a6"/>
    <w:qFormat/>
    <w:pPr>
      <w:ind w:firstLine="200"/>
    </w:pPr>
    <w:rPr>
      <w:rFonts w:ascii="宋体" w:eastAsia="宋体" w:hAnsi="宋体"/>
      <w:kern w:val="2"/>
      <w:sz w:val="28"/>
      <w:szCs w:val="20"/>
    </w:rPr>
  </w:style>
  <w:style w:type="paragraph" w:customStyle="1" w:styleId="GB2312240">
    <w:name w:val="样式 正文文本缩进 + 仿宋_GB2312 加粗 行距: 固定值 24 磅"/>
    <w:basedOn w:val="afc"/>
    <w:qFormat/>
    <w:pPr>
      <w:spacing w:after="0" w:line="480" w:lineRule="exact"/>
      <w:jc w:val="left"/>
      <w:outlineLvl w:val="1"/>
    </w:pPr>
    <w:rPr>
      <w:rFonts w:ascii="仿宋_GB2312"/>
      <w:b w:val="0"/>
      <w:bCs w:val="0"/>
      <w:sz w:val="28"/>
      <w:szCs w:val="20"/>
    </w:rPr>
  </w:style>
  <w:style w:type="paragraph" w:customStyle="1" w:styleId="2624">
    <w:name w:val="样式 宋体 小五 居中 首行缩进:  2 字符 段前: 6 磅 行距: 固定值 24 磅"/>
    <w:basedOn w:val="a6"/>
    <w:qFormat/>
    <w:pPr>
      <w:spacing w:line="480" w:lineRule="exact"/>
      <w:ind w:firstLine="200"/>
      <w:jc w:val="center"/>
    </w:pPr>
    <w:rPr>
      <w:rFonts w:ascii="宋体" w:eastAsia="宋体" w:hAnsi="宋体"/>
      <w:kern w:val="2"/>
      <w:sz w:val="18"/>
      <w:szCs w:val="20"/>
    </w:rPr>
  </w:style>
  <w:style w:type="paragraph" w:customStyle="1" w:styleId="099261">
    <w:name w:val="样式 宋体 左侧:  0.99 厘米 行距: 固定值 26 磅1"/>
    <w:basedOn w:val="a6"/>
    <w:qFormat/>
    <w:pPr>
      <w:widowControl w:val="0"/>
      <w:spacing w:line="480" w:lineRule="exact"/>
      <w:ind w:firstLine="200"/>
    </w:pPr>
    <w:rPr>
      <w:rFonts w:ascii="宋体" w:eastAsia="宋体" w:hAnsi="宋体"/>
      <w:color w:val="3366FF"/>
      <w:kern w:val="2"/>
      <w:sz w:val="28"/>
      <w:szCs w:val="28"/>
    </w:rPr>
  </w:style>
  <w:style w:type="paragraph" w:customStyle="1" w:styleId="10151">
    <w:name w:val="样式 标题 1 + 黑体 四号 段后: 0 磅 行距: 1.5 倍行距1"/>
    <w:basedOn w:val="1"/>
    <w:qFormat/>
    <w:pPr>
      <w:spacing w:line="360" w:lineRule="auto"/>
      <w:ind w:left="1620"/>
      <w:jc w:val="left"/>
    </w:pPr>
    <w:rPr>
      <w:rFonts w:ascii="黑体" w:eastAsia="黑体" w:hAnsi="黑体"/>
      <w:color w:val="000000"/>
      <w:sz w:val="28"/>
      <w:szCs w:val="20"/>
    </w:rPr>
  </w:style>
  <w:style w:type="paragraph" w:customStyle="1" w:styleId="2GB2312512">
    <w:name w:val="样式 标题 2 + 楷体_GB2312 四号 加粗 段前: 5 磅 行距: 最小值 12 磅"/>
    <w:basedOn w:val="2"/>
    <w:qFormat/>
    <w:pPr>
      <w:keepNext w:val="0"/>
      <w:keepLines w:val="0"/>
      <w:spacing w:before="100" w:line="240" w:lineRule="atLeast"/>
      <w:ind w:firstLineChars="200" w:firstLine="200"/>
      <w:jc w:val="center"/>
    </w:pPr>
    <w:rPr>
      <w:rFonts w:ascii="楷体_GB2312" w:eastAsia="楷体_GB2312" w:hAnsi="宋体"/>
      <w:bCs w:val="0"/>
      <w:szCs w:val="20"/>
    </w:rPr>
  </w:style>
  <w:style w:type="paragraph" w:customStyle="1" w:styleId="xl44">
    <w:name w:val="xl44"/>
    <w:basedOn w:val="a6"/>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Arial Unicode MS" w:eastAsia="Arial Unicode MS" w:hAnsi="Arial Unicode MS" w:cs="Times New Roman"/>
      <w:sz w:val="22"/>
      <w:szCs w:val="22"/>
    </w:rPr>
  </w:style>
  <w:style w:type="paragraph" w:customStyle="1" w:styleId="2GB231212">
    <w:name w:val="样式 标题 2 + 仿宋_GB2312 加粗 行距: 最小值 12 磅"/>
    <w:basedOn w:val="2"/>
    <w:qFormat/>
    <w:pPr>
      <w:keepNext w:val="0"/>
      <w:keepLines w:val="0"/>
      <w:spacing w:line="240" w:lineRule="atLeast"/>
      <w:ind w:firstLineChars="200" w:firstLine="200"/>
      <w:jc w:val="center"/>
    </w:pPr>
    <w:rPr>
      <w:rFonts w:ascii="仿宋_GB2312" w:eastAsia="楷体_GB2312" w:hAnsi="宋体"/>
      <w:bCs w:val="0"/>
      <w:szCs w:val="20"/>
    </w:rPr>
  </w:style>
  <w:style w:type="paragraph" w:customStyle="1" w:styleId="200505151">
    <w:name w:val="样式 标题 2 + 宋体 左侧:  0 厘米 段前: 0.5 行 段后: 0.5 行 行距: 1.5 倍行距1"/>
    <w:basedOn w:val="2"/>
    <w:qFormat/>
    <w:pPr>
      <w:keepNext w:val="0"/>
      <w:keepLines w:val="0"/>
      <w:spacing w:before="260"/>
      <w:ind w:firstLineChars="200" w:firstLine="200"/>
      <w:jc w:val="left"/>
    </w:pPr>
    <w:rPr>
      <w:rFonts w:ascii="宋体" w:eastAsia="宋体" w:hAnsi="宋体"/>
      <w:b w:val="0"/>
      <w:bCs w:val="0"/>
      <w:szCs w:val="20"/>
    </w:rPr>
  </w:style>
  <w:style w:type="paragraph" w:customStyle="1" w:styleId="312120">
    <w:name w:val="样式 标题 3 + 仿宋 四号 黑色 段前: 12 磅 段后: 12 磅 行距: 单倍行距"/>
    <w:basedOn w:val="30"/>
    <w:qFormat/>
    <w:pPr>
      <w:keepNext w:val="0"/>
      <w:keepLines w:val="0"/>
      <w:snapToGrid/>
      <w:spacing w:beforeLines="50" w:before="260" w:afterLines="50" w:after="260"/>
      <w:ind w:firstLineChars="200" w:firstLine="200"/>
      <w:jc w:val="left"/>
    </w:pPr>
    <w:rPr>
      <w:rFonts w:ascii="仿宋" w:eastAsia="黑体"/>
      <w:b w:val="0"/>
      <w:bCs/>
      <w:color w:val="FFFFFF"/>
      <w:sz w:val="21"/>
      <w:szCs w:val="21"/>
    </w:rPr>
  </w:style>
  <w:style w:type="paragraph" w:customStyle="1" w:styleId="200">
    <w:name w:val="样式20"/>
    <w:basedOn w:val="a6"/>
    <w:qFormat/>
    <w:pPr>
      <w:widowControl w:val="0"/>
      <w:ind w:firstLine="200"/>
      <w:jc w:val="both"/>
    </w:pPr>
    <w:rPr>
      <w:rFonts w:ascii="宋体" w:eastAsia="宋体" w:hAnsi="宋体" w:cs="Times New Roman"/>
      <w:kern w:val="2"/>
      <w:sz w:val="28"/>
    </w:rPr>
  </w:style>
  <w:style w:type="paragraph" w:customStyle="1" w:styleId="3fd">
    <w:name w:val="样式 标题 3"/>
    <w:basedOn w:val="30"/>
    <w:qFormat/>
    <w:pPr>
      <w:keepNext w:val="0"/>
      <w:keepLines w:val="0"/>
      <w:snapToGrid/>
      <w:spacing w:before="120" w:after="200" w:line="240" w:lineRule="auto"/>
      <w:ind w:left="181" w:firstLineChars="200" w:firstLine="200"/>
      <w:jc w:val="left"/>
    </w:pPr>
    <w:rPr>
      <w:rFonts w:eastAsia="宋体"/>
      <w:b w:val="0"/>
      <w:bCs/>
      <w:color w:val="000000"/>
    </w:rPr>
  </w:style>
  <w:style w:type="paragraph" w:customStyle="1" w:styleId="32111">
    <w:name w:val="样式 样式 目录 3 + 左侧:  2 字符1 + 首行缩进:  1 字符1"/>
    <w:basedOn w:val="321"/>
    <w:qFormat/>
    <w:pPr>
      <w:ind w:firstLine="200"/>
    </w:pPr>
  </w:style>
  <w:style w:type="paragraph" w:customStyle="1" w:styleId="2ff9">
    <w:name w:val="样式 说明书正文 + (中文) 宋体 四号 自动设置 首行缩进:  2 字符"/>
    <w:basedOn w:val="afffffff5"/>
    <w:qFormat/>
    <w:pPr>
      <w:ind w:firstLine="560"/>
    </w:pPr>
    <w:rPr>
      <w:rFonts w:eastAsia="宋体" w:cs="宋体"/>
      <w:color w:val="auto"/>
      <w:sz w:val="28"/>
      <w:szCs w:val="20"/>
    </w:rPr>
  </w:style>
  <w:style w:type="paragraph" w:customStyle="1" w:styleId="afffffff5">
    <w:name w:val="说明书正文"/>
    <w:basedOn w:val="a6"/>
    <w:qFormat/>
    <w:pPr>
      <w:widowControl w:val="0"/>
      <w:spacing w:line="480" w:lineRule="exact"/>
      <w:ind w:firstLine="200"/>
    </w:pPr>
    <w:rPr>
      <w:rFonts w:ascii="宋体" w:hAnsi="宋体" w:cs="Arial"/>
      <w:color w:val="000000"/>
      <w:kern w:val="2"/>
      <w:sz w:val="30"/>
      <w:szCs w:val="28"/>
    </w:rPr>
  </w:style>
  <w:style w:type="paragraph" w:customStyle="1" w:styleId="2160">
    <w:name w:val="样式 五号 居中 首行缩进:  2 字符 行距: 固定值 16 磅"/>
    <w:basedOn w:val="a6"/>
    <w:qFormat/>
    <w:pPr>
      <w:spacing w:line="480" w:lineRule="exact"/>
      <w:ind w:firstLineChars="0" w:firstLine="0"/>
      <w:jc w:val="center"/>
    </w:pPr>
    <w:rPr>
      <w:rFonts w:ascii="宋体" w:eastAsia="宋体"/>
      <w:kern w:val="2"/>
      <w:sz w:val="21"/>
      <w:szCs w:val="20"/>
    </w:rPr>
  </w:style>
  <w:style w:type="paragraph" w:customStyle="1" w:styleId="font1">
    <w:name w:val="font1"/>
    <w:basedOn w:val="a6"/>
    <w:qFormat/>
    <w:pPr>
      <w:spacing w:before="100" w:beforeAutospacing="1" w:after="100" w:afterAutospacing="1" w:line="240" w:lineRule="auto"/>
      <w:ind w:firstLineChars="0" w:firstLine="0"/>
    </w:pPr>
    <w:rPr>
      <w:rFonts w:ascii="宋体" w:eastAsia="宋体" w:hAnsi="宋体" w:cs="Times New Roman" w:hint="eastAsia"/>
    </w:rPr>
  </w:style>
  <w:style w:type="paragraph" w:customStyle="1" w:styleId="2GB23127812">
    <w:name w:val="样式 标题 2 + 仿宋_GB2312 加粗 段前: 7.8 磅 行距: 最小值 12 磅"/>
    <w:basedOn w:val="2"/>
    <w:qFormat/>
    <w:pPr>
      <w:keepNext w:val="0"/>
      <w:keepLines w:val="0"/>
      <w:spacing w:before="156" w:line="240" w:lineRule="atLeast"/>
      <w:ind w:firstLineChars="200" w:firstLine="200"/>
      <w:jc w:val="center"/>
    </w:pPr>
    <w:rPr>
      <w:rFonts w:ascii="仿宋_GB2312" w:eastAsia="楷体_GB2312" w:hAnsi="宋体"/>
      <w:bCs w:val="0"/>
      <w:szCs w:val="20"/>
    </w:rPr>
  </w:style>
  <w:style w:type="paragraph" w:customStyle="1" w:styleId="2301">
    <w:name w:val="样式 标题 2 + 黑体 四号 黑色 行距: 固定值 30 磅"/>
    <w:basedOn w:val="2"/>
    <w:qFormat/>
    <w:pPr>
      <w:keepNext w:val="0"/>
      <w:keepLines w:val="0"/>
      <w:spacing w:before="260" w:after="260"/>
      <w:ind w:firstLineChars="200" w:firstLine="200"/>
      <w:jc w:val="left"/>
    </w:pPr>
    <w:rPr>
      <w:rFonts w:ascii="黑体" w:hAnsi="黑体"/>
      <w:b w:val="0"/>
      <w:bCs w:val="0"/>
      <w:color w:val="000000"/>
      <w:szCs w:val="20"/>
    </w:rPr>
  </w:style>
  <w:style w:type="paragraph" w:customStyle="1" w:styleId="Char17">
    <w:name w:val="Char1"/>
    <w:basedOn w:val="a6"/>
    <w:qFormat/>
    <w:pPr>
      <w:spacing w:line="240" w:lineRule="exact"/>
      <w:ind w:firstLineChars="0" w:firstLine="0"/>
    </w:pPr>
    <w:rPr>
      <w:rFonts w:ascii="宋体" w:eastAsia="宋体" w:hAnsi="宋体" w:cs="Times New Roman"/>
      <w:b/>
      <w:sz w:val="44"/>
      <w:szCs w:val="44"/>
      <w:lang w:eastAsia="en-US"/>
    </w:rPr>
  </w:style>
  <w:style w:type="paragraph" w:customStyle="1" w:styleId="102">
    <w:name w:val="样式 标题 1 + 黑体 四号 左侧:  0 厘米2"/>
    <w:basedOn w:val="1"/>
    <w:qFormat/>
    <w:pPr>
      <w:pageBreakBefore/>
      <w:spacing w:line="360" w:lineRule="auto"/>
      <w:ind w:left="1620"/>
      <w:jc w:val="left"/>
    </w:pPr>
    <w:rPr>
      <w:rFonts w:ascii="黑体" w:eastAsia="黑体"/>
      <w:bCs w:val="0"/>
      <w:color w:val="000000"/>
      <w:sz w:val="28"/>
      <w:szCs w:val="20"/>
    </w:rPr>
  </w:style>
  <w:style w:type="paragraph" w:customStyle="1" w:styleId="2161">
    <w:name w:val="样式 宋体 小五 居中 首行缩进:  2 字符 行距: 固定值 16 磅"/>
    <w:basedOn w:val="a6"/>
    <w:qFormat/>
    <w:pPr>
      <w:spacing w:line="480" w:lineRule="exact"/>
      <w:ind w:firstLineChars="0" w:firstLine="0"/>
      <w:jc w:val="center"/>
    </w:pPr>
    <w:rPr>
      <w:rFonts w:ascii="宋体" w:eastAsia="宋体" w:hAnsi="宋体"/>
      <w:kern w:val="2"/>
      <w:sz w:val="18"/>
      <w:szCs w:val="20"/>
    </w:rPr>
  </w:style>
  <w:style w:type="paragraph" w:customStyle="1" w:styleId="zlyjzw">
    <w:name w:val="zlyjzw"/>
    <w:basedOn w:val="a6"/>
    <w:qFormat/>
    <w:pPr>
      <w:spacing w:before="100" w:beforeAutospacing="1" w:after="100" w:afterAutospacing="1" w:line="240" w:lineRule="auto"/>
      <w:ind w:firstLineChars="0" w:firstLine="0"/>
    </w:pPr>
    <w:rPr>
      <w:rFonts w:ascii="宋体" w:eastAsia="宋体" w:hAnsi="宋体"/>
    </w:rPr>
  </w:style>
  <w:style w:type="paragraph" w:customStyle="1" w:styleId="xl28">
    <w:name w:val="xl28"/>
    <w:basedOn w:val="a6"/>
    <w:qFormat/>
    <w:pPr>
      <w:pBdr>
        <w:bottom w:val="single" w:sz="4" w:space="0" w:color="auto"/>
      </w:pBdr>
      <w:spacing w:before="100" w:beforeAutospacing="1" w:after="100" w:afterAutospacing="1" w:line="240" w:lineRule="auto"/>
      <w:ind w:firstLineChars="0" w:firstLine="0"/>
      <w:jc w:val="center"/>
    </w:pPr>
    <w:rPr>
      <w:rFonts w:ascii="Arial Unicode MS" w:eastAsia="Arial Unicode MS" w:hAnsi="Arial Unicode MS" w:cs="Arial Unicode MS"/>
    </w:rPr>
  </w:style>
  <w:style w:type="paragraph" w:customStyle="1" w:styleId="3fe">
    <w:name w:val="样式 标题 3 + 仿宋 四号 黑色"/>
    <w:basedOn w:val="30"/>
    <w:qFormat/>
    <w:pPr>
      <w:keepNext w:val="0"/>
      <w:keepLines w:val="0"/>
      <w:snapToGrid/>
      <w:spacing w:beforeLines="50" w:before="260" w:afterLines="50" w:after="260"/>
      <w:ind w:firstLineChars="200" w:firstLine="200"/>
      <w:jc w:val="left"/>
    </w:pPr>
    <w:rPr>
      <w:rFonts w:ascii="仿宋" w:eastAsia="黑体" w:hAnsi="仿宋"/>
      <w:b w:val="0"/>
      <w:bCs/>
      <w:color w:val="000000"/>
    </w:rPr>
  </w:style>
  <w:style w:type="paragraph" w:customStyle="1" w:styleId="67">
    <w:name w:val="样式6"/>
    <w:basedOn w:val="210"/>
    <w:qFormat/>
    <w:pPr>
      <w:widowControl w:val="0"/>
      <w:tabs>
        <w:tab w:val="right" w:leader="dot" w:pos="8296"/>
        <w:tab w:val="right" w:leader="dot" w:pos="9005"/>
      </w:tabs>
      <w:ind w:firstLineChars="141" w:firstLine="141"/>
    </w:pPr>
    <w:rPr>
      <w:rFonts w:ascii="Times New Roman" w:hAnsi="Times New Roman" w:cs="Times New Roman"/>
      <w:b/>
      <w:smallCaps w:val="0"/>
      <w:kern w:val="2"/>
    </w:rPr>
  </w:style>
  <w:style w:type="paragraph" w:customStyle="1" w:styleId="100">
    <w:name w:val="样式10"/>
    <w:basedOn w:val="210"/>
    <w:qFormat/>
    <w:pPr>
      <w:widowControl w:val="0"/>
      <w:tabs>
        <w:tab w:val="right" w:leader="dot" w:pos="8296"/>
        <w:tab w:val="right" w:leader="dot" w:pos="9005"/>
      </w:tabs>
      <w:spacing w:beforeLines="50" w:afterLines="50"/>
      <w:ind w:left="100" w:rightChars="100" w:right="100" w:firstLineChars="141" w:firstLine="141"/>
    </w:pPr>
    <w:rPr>
      <w:rFonts w:ascii="黑体" w:hAnsi="Times New Roman" w:cs="Times New Roman"/>
      <w:b/>
      <w:smallCaps w:val="0"/>
      <w:kern w:val="2"/>
    </w:rPr>
  </w:style>
  <w:style w:type="paragraph" w:customStyle="1" w:styleId="33CharChar0">
    <w:name w:val="样式 标题 3标题 3 Char Char + 自动设置"/>
    <w:basedOn w:val="30"/>
    <w:qFormat/>
    <w:pPr>
      <w:keepNext w:val="0"/>
      <w:keepLines w:val="0"/>
      <w:snapToGrid/>
      <w:spacing w:beforeLines="50" w:before="260" w:afterLines="50" w:after="260" w:line="520" w:lineRule="exact"/>
      <w:ind w:left="181" w:firstLineChars="200" w:firstLine="200"/>
      <w:jc w:val="left"/>
    </w:pPr>
    <w:rPr>
      <w:rFonts w:eastAsia="宋体"/>
      <w:color w:val="FF99CC"/>
    </w:rPr>
  </w:style>
  <w:style w:type="paragraph" w:customStyle="1" w:styleId="font17">
    <w:name w:val="font17"/>
    <w:basedOn w:val="a6"/>
    <w:qFormat/>
    <w:pPr>
      <w:spacing w:before="100" w:beforeAutospacing="1" w:after="100" w:afterAutospacing="1" w:line="240" w:lineRule="auto"/>
      <w:ind w:firstLineChars="0" w:firstLine="0"/>
    </w:pPr>
    <w:rPr>
      <w:rFonts w:ascii="宋体" w:eastAsia="宋体" w:hAnsi="宋体" w:cs="Times New Roman" w:hint="eastAsia"/>
      <w:b/>
      <w:bCs/>
      <w:color w:val="000000"/>
      <w:sz w:val="18"/>
      <w:szCs w:val="18"/>
    </w:rPr>
  </w:style>
  <w:style w:type="paragraph" w:customStyle="1" w:styleId="156">
    <w:name w:val="宋体 四号 黑色 行距: 1.5 倍行距 + 自动设置"/>
    <w:basedOn w:val="152"/>
    <w:qFormat/>
    <w:pPr>
      <w:tabs>
        <w:tab w:val="left" w:pos="2692"/>
      </w:tabs>
      <w:autoSpaceDE w:val="0"/>
      <w:autoSpaceDN w:val="0"/>
      <w:adjustRightInd w:val="0"/>
      <w:ind w:leftChars="-65" w:left="-182" w:rightChars="111" w:right="111" w:firstLineChars="100" w:firstLine="280"/>
    </w:pPr>
    <w:rPr>
      <w:rFonts w:cs="Times New Roman"/>
      <w:color w:val="auto"/>
    </w:rPr>
  </w:style>
  <w:style w:type="paragraph" w:customStyle="1" w:styleId="07411">
    <w:name w:val="样式 宋体 五号 首行缩进:  0.74 厘米1"/>
    <w:basedOn w:val="a6"/>
    <w:qFormat/>
    <w:pPr>
      <w:widowControl w:val="0"/>
      <w:spacing w:line="240" w:lineRule="auto"/>
      <w:ind w:firstLineChars="0" w:firstLine="0"/>
      <w:jc w:val="center"/>
    </w:pPr>
    <w:rPr>
      <w:rFonts w:ascii="宋体" w:eastAsia="宋体" w:hAnsi="宋体"/>
      <w:kern w:val="2"/>
      <w:sz w:val="21"/>
      <w:szCs w:val="20"/>
    </w:rPr>
  </w:style>
  <w:style w:type="paragraph" w:customStyle="1" w:styleId="303">
    <w:name w:val="样式 宋体 四号 黑色 行距: 固定值 30 磅"/>
    <w:basedOn w:val="a6"/>
    <w:qFormat/>
    <w:pPr>
      <w:widowControl w:val="0"/>
      <w:ind w:firstLine="200"/>
      <w:jc w:val="both"/>
    </w:pPr>
    <w:rPr>
      <w:rFonts w:ascii="宋体" w:eastAsia="宋体" w:hAnsi="宋体"/>
      <w:color w:val="000000"/>
      <w:kern w:val="2"/>
      <w:sz w:val="28"/>
      <w:szCs w:val="20"/>
    </w:rPr>
  </w:style>
  <w:style w:type="paragraph" w:customStyle="1" w:styleId="3121215">
    <w:name w:val="样式 标题 3 + 宋体 四号 段前: 12 磅 段后: 12 磅 行距: 1.5 倍行距"/>
    <w:basedOn w:val="30"/>
    <w:qFormat/>
    <w:pPr>
      <w:keepNext w:val="0"/>
      <w:keepLines w:val="0"/>
      <w:snapToGrid/>
      <w:spacing w:beforeLines="50" w:before="260" w:afterLines="50" w:after="260"/>
      <w:ind w:firstLineChars="200" w:firstLine="200"/>
      <w:jc w:val="left"/>
    </w:pPr>
    <w:rPr>
      <w:rFonts w:eastAsia="黑体"/>
      <w:b w:val="0"/>
      <w:bCs/>
      <w:color w:val="000000"/>
      <w:szCs w:val="20"/>
    </w:rPr>
  </w:style>
  <w:style w:type="paragraph" w:customStyle="1" w:styleId="21a">
    <w:name w:val="样式 目录 2 + 左侧:  1 字符"/>
    <w:basedOn w:val="210"/>
    <w:qFormat/>
    <w:pPr>
      <w:widowControl w:val="0"/>
      <w:tabs>
        <w:tab w:val="right" w:leader="dot" w:pos="8296"/>
        <w:tab w:val="right" w:leader="dot" w:pos="9005"/>
      </w:tabs>
      <w:ind w:firstLineChars="141" w:firstLine="141"/>
    </w:pPr>
    <w:rPr>
      <w:rFonts w:ascii="Times New Roman" w:hAnsi="Times New Roman"/>
      <w:b/>
      <w:smallCaps w:val="0"/>
      <w:kern w:val="2"/>
    </w:rPr>
  </w:style>
  <w:style w:type="paragraph" w:customStyle="1" w:styleId="2ffa">
    <w:name w:val="样式 样式 标题 2 +"/>
    <w:basedOn w:val="2ff1"/>
    <w:qFormat/>
    <w:pPr>
      <w:tabs>
        <w:tab w:val="left" w:pos="2692"/>
      </w:tabs>
      <w:autoSpaceDE w:val="0"/>
      <w:autoSpaceDN w:val="0"/>
      <w:adjustRightInd w:val="0"/>
      <w:spacing w:after="260"/>
      <w:ind w:rightChars="111" w:right="111"/>
      <w:jc w:val="both"/>
    </w:pPr>
    <w:rPr>
      <w:rFonts w:ascii="黑体" w:eastAsia="黑体"/>
      <w:bCs/>
      <w:color w:val="000000"/>
    </w:rPr>
  </w:style>
  <w:style w:type="paragraph" w:customStyle="1" w:styleId="1-01">
    <w:name w:val="样式 目录 1 + 右  -0.1 字符"/>
    <w:basedOn w:val="111"/>
    <w:qFormat/>
    <w:pPr>
      <w:widowControl w:val="0"/>
      <w:tabs>
        <w:tab w:val="right" w:leader="dot" w:pos="8296"/>
        <w:tab w:val="right" w:leader="dot" w:pos="8834"/>
        <w:tab w:val="right" w:leader="dot" w:pos="9005"/>
      </w:tabs>
      <w:spacing w:before="0" w:after="0"/>
      <w:jc w:val="both"/>
    </w:pPr>
    <w:rPr>
      <w:b w:val="0"/>
      <w:bCs w:val="0"/>
      <w:caps w:val="0"/>
      <w:kern w:val="2"/>
      <w:sz w:val="21"/>
    </w:rPr>
  </w:style>
  <w:style w:type="paragraph" w:customStyle="1" w:styleId="xl32">
    <w:name w:val="xl32"/>
    <w:basedOn w:val="a6"/>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ind w:firstLineChars="0" w:firstLine="0"/>
      <w:textAlignment w:val="center"/>
    </w:pPr>
    <w:rPr>
      <w:rFonts w:eastAsia="Arial Unicode MS" w:cs="Times New Roman"/>
      <w:sz w:val="22"/>
      <w:szCs w:val="22"/>
    </w:rPr>
  </w:style>
  <w:style w:type="paragraph" w:customStyle="1" w:styleId="afffffff6">
    <w:name w:val="图注"/>
    <w:basedOn w:val="a7"/>
    <w:next w:val="a7"/>
    <w:qFormat/>
    <w:pPr>
      <w:snapToGrid w:val="0"/>
      <w:spacing w:beforeLines="50" w:after="360" w:line="240" w:lineRule="auto"/>
      <w:ind w:firstLineChars="0" w:firstLine="539"/>
      <w:jc w:val="left"/>
    </w:pPr>
    <w:rPr>
      <w:rFonts w:eastAsia="宋体"/>
      <w:sz w:val="21"/>
      <w:lang w:val="zh-CN"/>
    </w:rPr>
  </w:style>
  <w:style w:type="paragraph" w:customStyle="1" w:styleId="0747">
    <w:name w:val="样式 宋体 五号 居中 首行缩进:  0.74 厘米7"/>
    <w:basedOn w:val="a6"/>
    <w:qFormat/>
    <w:pPr>
      <w:widowControl w:val="0"/>
      <w:spacing w:line="240" w:lineRule="auto"/>
      <w:ind w:firstLineChars="0" w:firstLine="0"/>
      <w:jc w:val="center"/>
    </w:pPr>
    <w:rPr>
      <w:rFonts w:ascii="宋体" w:eastAsia="宋体" w:hAnsi="宋体"/>
      <w:kern w:val="2"/>
      <w:sz w:val="21"/>
      <w:szCs w:val="20"/>
    </w:rPr>
  </w:style>
  <w:style w:type="paragraph" w:customStyle="1" w:styleId="afffffff7">
    <w:name w:val="报告正文小四"/>
    <w:basedOn w:val="a6"/>
    <w:qFormat/>
    <w:pPr>
      <w:widowControl w:val="0"/>
      <w:adjustRightInd w:val="0"/>
      <w:snapToGrid w:val="0"/>
      <w:spacing w:before="120" w:line="420" w:lineRule="atLeast"/>
      <w:ind w:firstLineChars="0" w:firstLine="510"/>
      <w:jc w:val="both"/>
    </w:pPr>
    <w:rPr>
      <w:rFonts w:eastAsia="宋体" w:cs="Times New Roman"/>
      <w:kern w:val="2"/>
      <w:szCs w:val="20"/>
    </w:rPr>
  </w:style>
  <w:style w:type="paragraph" w:customStyle="1" w:styleId="101">
    <w:name w:val="样式 标题 1 + 黑体 四号 左侧:  0 厘米1"/>
    <w:basedOn w:val="1"/>
    <w:qFormat/>
    <w:pPr>
      <w:pageBreakBefore/>
      <w:spacing w:line="360" w:lineRule="auto"/>
      <w:ind w:left="1620"/>
      <w:jc w:val="left"/>
    </w:pPr>
    <w:rPr>
      <w:rFonts w:ascii="黑体" w:eastAsia="黑体"/>
      <w:bCs w:val="0"/>
      <w:color w:val="000000"/>
      <w:sz w:val="28"/>
      <w:szCs w:val="20"/>
    </w:rPr>
  </w:style>
  <w:style w:type="paragraph" w:customStyle="1" w:styleId="2GB2312">
    <w:name w:val="样式 标题 2 + 仿宋_GB2312 加粗"/>
    <w:basedOn w:val="2"/>
    <w:qFormat/>
    <w:pPr>
      <w:keepNext w:val="0"/>
      <w:keepLines w:val="0"/>
      <w:spacing w:line="240" w:lineRule="auto"/>
      <w:ind w:firstLineChars="200" w:firstLine="200"/>
      <w:jc w:val="center"/>
    </w:pPr>
    <w:rPr>
      <w:rFonts w:ascii="仿宋_GB2312" w:eastAsia="楷体_GB2312" w:hAnsi="仿宋_GB2312"/>
      <w:bCs w:val="0"/>
    </w:rPr>
  </w:style>
  <w:style w:type="paragraph" w:customStyle="1" w:styleId="2111">
    <w:name w:val="样式 样式 目录 2 + 左侧:  1 字符 + 左侧:  1 字符"/>
    <w:basedOn w:val="21a"/>
    <w:qFormat/>
    <w:pPr>
      <w:spacing w:afterLines="50"/>
    </w:pPr>
  </w:style>
  <w:style w:type="paragraph" w:customStyle="1" w:styleId="1151">
    <w:name w:val="样式 标题 1 + 黑体 四号 段后: 自动 行距: 1.5 倍行距1"/>
    <w:basedOn w:val="2"/>
    <w:qFormat/>
    <w:pPr>
      <w:keepNext w:val="0"/>
      <w:keepLines w:val="0"/>
      <w:spacing w:before="260"/>
      <w:ind w:firstLineChars="200" w:firstLine="200"/>
      <w:jc w:val="left"/>
    </w:pPr>
    <w:rPr>
      <w:rFonts w:ascii="黑体" w:hAnsi="黑体"/>
      <w:b w:val="0"/>
      <w:szCs w:val="20"/>
    </w:rPr>
  </w:style>
  <w:style w:type="paragraph" w:customStyle="1" w:styleId="xl71">
    <w:name w:val="xl71"/>
    <w:basedOn w:val="a6"/>
    <w:qFormat/>
    <w:pPr>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olor w:val="000000"/>
      <w:sz w:val="21"/>
      <w:szCs w:val="21"/>
    </w:rPr>
  </w:style>
  <w:style w:type="paragraph" w:customStyle="1" w:styleId="2121">
    <w:name w:val="样式 宋体 小五 居中 首行缩进:  2 字符 行距: 最小值 12 磅"/>
    <w:basedOn w:val="a6"/>
    <w:qFormat/>
    <w:pPr>
      <w:spacing w:line="480" w:lineRule="exact"/>
      <w:ind w:firstLineChars="0" w:firstLine="0"/>
      <w:jc w:val="center"/>
    </w:pPr>
    <w:rPr>
      <w:rFonts w:ascii="宋体" w:eastAsia="宋体" w:hAnsi="宋体"/>
      <w:sz w:val="18"/>
      <w:szCs w:val="20"/>
    </w:rPr>
  </w:style>
  <w:style w:type="paragraph" w:customStyle="1" w:styleId="611">
    <w:name w:val="样式 宋体 小五 段后: 6 磅1"/>
    <w:basedOn w:val="a6"/>
    <w:qFormat/>
    <w:pPr>
      <w:widowControl w:val="0"/>
      <w:spacing w:line="240" w:lineRule="auto"/>
      <w:ind w:firstLineChars="0" w:firstLine="0"/>
      <w:jc w:val="center"/>
    </w:pPr>
    <w:rPr>
      <w:rFonts w:ascii="宋体" w:eastAsia="宋体" w:hAnsi="宋体"/>
      <w:kern w:val="2"/>
      <w:sz w:val="18"/>
      <w:szCs w:val="20"/>
    </w:rPr>
  </w:style>
  <w:style w:type="paragraph" w:customStyle="1" w:styleId="PP">
    <w:name w:val="PP 行"/>
    <w:basedOn w:val="affb"/>
    <w:qFormat/>
  </w:style>
  <w:style w:type="paragraph" w:customStyle="1" w:styleId="222">
    <w:name w:val="样式22"/>
    <w:basedOn w:val="30"/>
    <w:qFormat/>
    <w:pPr>
      <w:keepNext w:val="0"/>
      <w:keepLines w:val="0"/>
      <w:spacing w:beforeLines="50" w:before="260" w:afterLines="50" w:after="260"/>
      <w:ind w:firstLineChars="200" w:firstLine="200"/>
      <w:jc w:val="left"/>
    </w:pPr>
    <w:rPr>
      <w:rFonts w:ascii="黑体" w:eastAsia="黑体"/>
      <w:b w:val="0"/>
      <w:bCs/>
      <w:color w:val="000000"/>
    </w:rPr>
  </w:style>
  <w:style w:type="paragraph" w:customStyle="1" w:styleId="2410">
    <w:name w:val="样式 宋体 小五 行距: 固定值 24 磅1"/>
    <w:basedOn w:val="a6"/>
    <w:qFormat/>
    <w:pPr>
      <w:spacing w:line="480" w:lineRule="exact"/>
      <w:ind w:firstLineChars="0" w:firstLine="0"/>
      <w:jc w:val="center"/>
    </w:pPr>
    <w:rPr>
      <w:rFonts w:ascii="宋体" w:eastAsia="宋体" w:hAnsi="宋体"/>
      <w:spacing w:val="-20"/>
      <w:kern w:val="2"/>
      <w:sz w:val="18"/>
      <w:szCs w:val="20"/>
    </w:rPr>
  </w:style>
  <w:style w:type="paragraph" w:customStyle="1" w:styleId="4f0">
    <w:name w:val="样式 标题 4 + 宋体"/>
    <w:basedOn w:val="4"/>
    <w:qFormat/>
    <w:pPr>
      <w:tabs>
        <w:tab w:val="left" w:pos="2692"/>
      </w:tabs>
      <w:autoSpaceDE w:val="0"/>
      <w:autoSpaceDN w:val="0"/>
      <w:adjustRightInd w:val="0"/>
      <w:spacing w:line="360" w:lineRule="auto"/>
      <w:ind w:leftChars="-65" w:left="-182" w:rightChars="111" w:right="111" w:firstLineChars="100" w:firstLine="280"/>
      <w:outlineLvl w:val="9"/>
    </w:pPr>
    <w:rPr>
      <w:rFonts w:ascii="宋体" w:eastAsia="宋体" w:hAnsi="宋体"/>
      <w:b/>
    </w:rPr>
  </w:style>
  <w:style w:type="paragraph" w:customStyle="1" w:styleId="326">
    <w:name w:val="样式 标题 3 + 宋体 四号 绿色 行距: 固定值 26 磅"/>
    <w:basedOn w:val="30"/>
    <w:qFormat/>
    <w:pPr>
      <w:keepNext w:val="0"/>
      <w:keepLines w:val="0"/>
      <w:snapToGrid/>
      <w:spacing w:before="120" w:after="200"/>
      <w:ind w:left="181" w:firstLineChars="200" w:firstLine="200"/>
      <w:jc w:val="left"/>
    </w:pPr>
    <w:rPr>
      <w:rFonts w:eastAsia="宋体"/>
      <w:b w:val="0"/>
      <w:bCs/>
      <w:color w:val="008000"/>
      <w:szCs w:val="20"/>
    </w:rPr>
  </w:style>
  <w:style w:type="paragraph" w:customStyle="1" w:styleId="2ffb">
    <w:name w:val="样式 标题 2 + 自动设置"/>
    <w:basedOn w:val="2"/>
    <w:qFormat/>
    <w:pPr>
      <w:keepNext w:val="0"/>
      <w:keepLines w:val="0"/>
      <w:spacing w:before="260" w:after="260"/>
      <w:ind w:firstLineChars="200" w:firstLine="200"/>
      <w:jc w:val="left"/>
    </w:pPr>
    <w:rPr>
      <w:rFonts w:ascii="宋体" w:eastAsia="宋体" w:hAnsi="宋体"/>
      <w:b w:val="0"/>
      <w:bCs w:val="0"/>
      <w:color w:val="FF0000"/>
    </w:rPr>
  </w:style>
  <w:style w:type="paragraph" w:customStyle="1" w:styleId="262420">
    <w:name w:val="样式 样式 宋体 小五 居中 首行缩进:  2 字符 段前: 6 磅 行距: 固定值 24 磅 + 首行缩进:  2 字符 行..."/>
    <w:basedOn w:val="2624"/>
    <w:qFormat/>
    <w:pPr>
      <w:ind w:firstLineChars="0" w:firstLine="0"/>
    </w:pPr>
    <w:rPr>
      <w:sz w:val="21"/>
    </w:rPr>
  </w:style>
  <w:style w:type="paragraph" w:customStyle="1" w:styleId="3ff">
    <w:name w:val="样式 标题 3 + 三号 两端对齐"/>
    <w:basedOn w:val="30"/>
    <w:qFormat/>
    <w:pPr>
      <w:keepNext w:val="0"/>
      <w:keepLines w:val="0"/>
      <w:widowControl/>
      <w:snapToGrid/>
      <w:spacing w:before="240" w:after="240" w:line="400" w:lineRule="exact"/>
      <w:ind w:firstLineChars="200" w:firstLine="200"/>
    </w:pPr>
    <w:rPr>
      <w:rFonts w:eastAsia="宋体"/>
      <w:b w:val="0"/>
      <w:color w:val="000000"/>
      <w:sz w:val="30"/>
      <w:szCs w:val="20"/>
    </w:rPr>
  </w:style>
  <w:style w:type="paragraph" w:customStyle="1" w:styleId="305">
    <w:name w:val="样式 标题 3 + 段前: 0.5 行"/>
    <w:basedOn w:val="30"/>
    <w:qFormat/>
    <w:pPr>
      <w:keepNext w:val="0"/>
      <w:keepLines w:val="0"/>
      <w:snapToGrid/>
      <w:spacing w:beforeLines="50" w:before="260" w:after="200"/>
      <w:ind w:firstLineChars="200" w:firstLine="200"/>
      <w:jc w:val="left"/>
    </w:pPr>
    <w:rPr>
      <w:rFonts w:eastAsia="宋体"/>
      <w:b w:val="0"/>
      <w:bCs/>
      <w:color w:val="000000"/>
      <w:szCs w:val="20"/>
    </w:rPr>
  </w:style>
  <w:style w:type="paragraph" w:customStyle="1" w:styleId="2303">
    <w:name w:val="样式 标题 2 + 黑体 四号 红色 行距: 固定值 30 磅"/>
    <w:basedOn w:val="2"/>
    <w:qFormat/>
    <w:pPr>
      <w:keepNext w:val="0"/>
      <w:keepLines w:val="0"/>
      <w:spacing w:before="260" w:after="260"/>
      <w:ind w:firstLineChars="200" w:firstLine="200"/>
      <w:jc w:val="left"/>
    </w:pPr>
    <w:rPr>
      <w:rFonts w:ascii="黑体" w:hAnsi="黑体"/>
      <w:b w:val="0"/>
      <w:bCs w:val="0"/>
      <w:szCs w:val="20"/>
    </w:rPr>
  </w:style>
  <w:style w:type="paragraph" w:customStyle="1" w:styleId="2ffc">
    <w:name w:val="样式 宋体 四号 加粗 段前: 2 磅"/>
    <w:basedOn w:val="a6"/>
    <w:qFormat/>
    <w:pPr>
      <w:widowControl w:val="0"/>
      <w:ind w:firstLineChars="0" w:firstLine="0"/>
    </w:pPr>
    <w:rPr>
      <w:rFonts w:ascii="宋体" w:eastAsia="宋体" w:hAnsi="宋体"/>
      <w:b/>
      <w:bCs/>
      <w:kern w:val="2"/>
      <w:sz w:val="28"/>
      <w:szCs w:val="20"/>
    </w:rPr>
  </w:style>
  <w:style w:type="paragraph" w:customStyle="1" w:styleId="6222">
    <w:name w:val="样式 样式 样式 样式 标题 6 + 宋体 四号 + 首行缩进:  2 字符 + 首行缩进:  2 字符 + 首行缩进:  2 ..."/>
    <w:basedOn w:val="a6"/>
    <w:next w:val="a6"/>
    <w:qFormat/>
    <w:pPr>
      <w:widowControl w:val="0"/>
      <w:tabs>
        <w:tab w:val="left" w:pos="2692"/>
      </w:tabs>
      <w:autoSpaceDE w:val="0"/>
      <w:autoSpaceDN w:val="0"/>
      <w:adjustRightInd w:val="0"/>
      <w:ind w:leftChars="-65" w:left="-182" w:rightChars="111" w:right="111" w:firstLine="200"/>
      <w:jc w:val="both"/>
    </w:pPr>
    <w:rPr>
      <w:rFonts w:ascii="宋体" w:eastAsia="宋体" w:hAnsi="宋体" w:cs="Times New Roman"/>
      <w:kern w:val="2"/>
      <w:sz w:val="28"/>
      <w:szCs w:val="20"/>
    </w:rPr>
  </w:style>
  <w:style w:type="paragraph" w:customStyle="1" w:styleId="afffffff8">
    <w:name w:val="样式 正文 +"/>
    <w:basedOn w:val="a6"/>
    <w:qFormat/>
    <w:pPr>
      <w:widowControl w:val="0"/>
      <w:tabs>
        <w:tab w:val="left" w:pos="2692"/>
      </w:tabs>
      <w:autoSpaceDE w:val="0"/>
      <w:autoSpaceDN w:val="0"/>
      <w:adjustRightInd w:val="0"/>
      <w:ind w:rightChars="111" w:right="111" w:firstLine="560"/>
      <w:jc w:val="both"/>
    </w:pPr>
    <w:rPr>
      <w:rFonts w:ascii="宋体" w:eastAsia="宋体" w:hAnsi="宋体" w:cs="Times New Roman"/>
      <w:color w:val="000000"/>
      <w:kern w:val="2"/>
      <w:sz w:val="28"/>
      <w:szCs w:val="20"/>
    </w:rPr>
  </w:style>
  <w:style w:type="paragraph" w:customStyle="1" w:styleId="205051">
    <w:name w:val="样式 样式 标题 2 + 自动设置 + 段前: 0.5 行 段后: 0.5 行"/>
    <w:basedOn w:val="2ffb"/>
    <w:qFormat/>
    <w:pPr>
      <w:spacing w:beforeLines="100" w:afterLines="0"/>
    </w:pPr>
    <w:rPr>
      <w:rFonts w:cs="宋体"/>
      <w:szCs w:val="20"/>
    </w:rPr>
  </w:style>
  <w:style w:type="paragraph" w:customStyle="1" w:styleId="223">
    <w:name w:val="样式 普通文字2 + (西文) 黑体 (中文) 黑体 居中 首行缩进:  2 字符"/>
    <w:basedOn w:val="2ffd"/>
    <w:qFormat/>
    <w:pPr>
      <w:tabs>
        <w:tab w:val="left" w:pos="2692"/>
      </w:tabs>
      <w:autoSpaceDE w:val="0"/>
      <w:autoSpaceDN w:val="0"/>
      <w:adjustRightInd w:val="0"/>
      <w:spacing w:line="360" w:lineRule="auto"/>
      <w:ind w:leftChars="-65" w:left="-182" w:rightChars="111" w:right="111" w:firstLine="0"/>
      <w:jc w:val="center"/>
    </w:pPr>
    <w:rPr>
      <w:rFonts w:ascii="黑体" w:eastAsia="黑体"/>
      <w:szCs w:val="20"/>
    </w:rPr>
  </w:style>
  <w:style w:type="paragraph" w:customStyle="1" w:styleId="2ffd">
    <w:name w:val="普通文字2"/>
    <w:basedOn w:val="a6"/>
    <w:qFormat/>
    <w:pPr>
      <w:widowControl w:val="0"/>
      <w:spacing w:line="240" w:lineRule="auto"/>
      <w:ind w:firstLineChars="0" w:firstLine="2880"/>
      <w:jc w:val="both"/>
    </w:pPr>
    <w:rPr>
      <w:rFonts w:ascii="宋体" w:eastAsia="宋体" w:hAnsi="宋体" w:cs="Times New Roman"/>
      <w:color w:val="000000"/>
      <w:kern w:val="2"/>
      <w:sz w:val="32"/>
      <w:szCs w:val="28"/>
    </w:rPr>
  </w:style>
  <w:style w:type="paragraph" w:customStyle="1" w:styleId="270">
    <w:name w:val="样式27"/>
    <w:basedOn w:val="aff6"/>
    <w:qFormat/>
    <w:pPr>
      <w:pBdr>
        <w:top w:val="single" w:sz="8" w:space="1" w:color="auto"/>
      </w:pBdr>
      <w:spacing w:line="240" w:lineRule="auto"/>
      <w:ind w:firstLineChars="0" w:firstLine="0"/>
    </w:pPr>
    <w:rPr>
      <w:rFonts w:eastAsia="宋体"/>
    </w:rPr>
  </w:style>
  <w:style w:type="paragraph" w:customStyle="1" w:styleId="170">
    <w:name w:val="样式17"/>
    <w:basedOn w:val="1"/>
    <w:qFormat/>
    <w:pPr>
      <w:snapToGrid w:val="0"/>
      <w:spacing w:before="340" w:after="330" w:line="360" w:lineRule="auto"/>
    </w:pPr>
    <w:rPr>
      <w:rFonts w:ascii="黑体" w:eastAsia="黑体"/>
      <w:b w:val="0"/>
      <w:color w:val="000000"/>
      <w:spacing w:val="-2"/>
      <w:sz w:val="36"/>
      <w:szCs w:val="36"/>
    </w:rPr>
  </w:style>
  <w:style w:type="paragraph" w:customStyle="1" w:styleId="xl57">
    <w:name w:val="xl57"/>
    <w:basedOn w:val="a6"/>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pPr>
    <w:rPr>
      <w:rFonts w:eastAsia="宋体" w:cs="Times New Roman"/>
      <w:color w:val="FF0000"/>
    </w:rPr>
  </w:style>
  <w:style w:type="paragraph" w:customStyle="1" w:styleId="afffffff9">
    <w:name w:val="样式 正文文本 +"/>
    <w:basedOn w:val="afa"/>
    <w:qFormat/>
    <w:pPr>
      <w:tabs>
        <w:tab w:val="left" w:pos="2692"/>
      </w:tabs>
      <w:autoSpaceDE w:val="0"/>
      <w:autoSpaceDN w:val="0"/>
      <w:adjustRightInd w:val="0"/>
      <w:spacing w:line="360" w:lineRule="auto"/>
      <w:ind w:rightChars="111" w:right="111" w:firstLineChars="192" w:firstLine="538"/>
    </w:pPr>
    <w:rPr>
      <w:rFonts w:ascii="宋体" w:eastAsia="宋体" w:hAnsi="宋体" w:hint="eastAsia"/>
      <w:kern w:val="0"/>
      <w:sz w:val="28"/>
      <w:szCs w:val="20"/>
      <w:lang w:val="zh-CN"/>
    </w:rPr>
  </w:style>
  <w:style w:type="paragraph" w:customStyle="1" w:styleId="afffffffa">
    <w:name w:val="正文文字"/>
    <w:basedOn w:val="a6"/>
    <w:qFormat/>
    <w:pPr>
      <w:autoSpaceDE w:val="0"/>
      <w:autoSpaceDN w:val="0"/>
      <w:adjustRightInd w:val="0"/>
      <w:spacing w:line="500" w:lineRule="exact"/>
      <w:ind w:firstLineChars="0" w:firstLine="0"/>
      <w:jc w:val="both"/>
    </w:pPr>
    <w:rPr>
      <w:rFonts w:ascii="宋体" w:eastAsia="宋体" w:hAnsi="宋体"/>
      <w:color w:val="000000"/>
      <w:kern w:val="2"/>
      <w:sz w:val="28"/>
      <w:szCs w:val="28"/>
    </w:rPr>
  </w:style>
  <w:style w:type="paragraph" w:customStyle="1" w:styleId="2GB2312120">
    <w:name w:val="样式 标题 2 + 楷体_GB2312 四号 加粗 行距: 最小值 12 磅"/>
    <w:basedOn w:val="2"/>
    <w:qFormat/>
    <w:pPr>
      <w:keepNext w:val="0"/>
      <w:keepLines w:val="0"/>
      <w:spacing w:line="240" w:lineRule="atLeast"/>
      <w:ind w:firstLineChars="200" w:firstLine="200"/>
      <w:jc w:val="center"/>
    </w:pPr>
    <w:rPr>
      <w:rFonts w:ascii="楷体_GB2312" w:eastAsia="楷体_GB2312" w:hAnsi="宋体"/>
      <w:bCs w:val="0"/>
      <w:szCs w:val="20"/>
    </w:rPr>
  </w:style>
  <w:style w:type="paragraph" w:customStyle="1" w:styleId="92">
    <w:name w:val="样式9"/>
    <w:basedOn w:val="111"/>
    <w:qFormat/>
    <w:pPr>
      <w:widowControl w:val="0"/>
      <w:tabs>
        <w:tab w:val="right" w:leader="dot" w:pos="8296"/>
        <w:tab w:val="right" w:leader="dot" w:pos="8834"/>
        <w:tab w:val="right" w:leader="dot" w:pos="9005"/>
      </w:tabs>
      <w:spacing w:beforeLines="50" w:afterLines="50"/>
      <w:jc w:val="both"/>
    </w:pPr>
    <w:rPr>
      <w:rFonts w:cs="Times New Roman"/>
      <w:b w:val="0"/>
      <w:bCs w:val="0"/>
      <w:caps w:val="0"/>
      <w:kern w:val="2"/>
      <w:sz w:val="21"/>
      <w:szCs w:val="21"/>
    </w:rPr>
  </w:style>
  <w:style w:type="paragraph" w:customStyle="1" w:styleId="xl58">
    <w:name w:val="xl58"/>
    <w:basedOn w:val="a6"/>
    <w:qFormat/>
    <w:pPr>
      <w:spacing w:before="100" w:beforeAutospacing="1" w:after="100" w:afterAutospacing="1" w:line="240" w:lineRule="auto"/>
      <w:ind w:firstLineChars="0" w:firstLine="0"/>
      <w:jc w:val="center"/>
      <w:textAlignment w:val="top"/>
    </w:pPr>
    <w:rPr>
      <w:rFonts w:ascii="宋体" w:eastAsia="宋体" w:hAnsi="宋体" w:cs="Times New Roman"/>
      <w:sz w:val="32"/>
      <w:szCs w:val="32"/>
    </w:rPr>
  </w:style>
  <w:style w:type="paragraph" w:customStyle="1" w:styleId="350">
    <w:name w:val="样式35"/>
    <w:basedOn w:val="30"/>
    <w:qFormat/>
    <w:pPr>
      <w:keepNext w:val="0"/>
      <w:keepLines w:val="0"/>
      <w:snapToGrid/>
      <w:spacing w:beforeLines="50" w:before="260" w:afterLines="50" w:after="260"/>
      <w:ind w:firstLineChars="200" w:firstLine="200"/>
      <w:jc w:val="left"/>
    </w:pPr>
    <w:rPr>
      <w:rFonts w:ascii="黑体" w:eastAsia="黑体"/>
      <w:b w:val="0"/>
      <w:bCs/>
      <w:color w:val="000000"/>
    </w:rPr>
  </w:style>
  <w:style w:type="paragraph" w:customStyle="1" w:styleId="xl52">
    <w:name w:val="xl52"/>
    <w:basedOn w:val="a6"/>
    <w:qFormat/>
    <w:pPr>
      <w:pBdr>
        <w:bottom w:val="single" w:sz="4" w:space="0" w:color="auto"/>
        <w:right w:val="single" w:sz="4" w:space="0" w:color="auto"/>
      </w:pBdr>
      <w:spacing w:before="100" w:beforeAutospacing="1" w:after="100" w:afterAutospacing="1" w:line="240" w:lineRule="auto"/>
      <w:ind w:firstLineChars="0" w:firstLine="0"/>
      <w:jc w:val="right"/>
      <w:textAlignment w:val="top"/>
    </w:pPr>
    <w:rPr>
      <w:rFonts w:ascii="Arial Unicode MS" w:eastAsia="Arial Unicode MS" w:hAnsi="Arial Unicode MS" w:cs="Arial Unicode MS"/>
      <w:sz w:val="20"/>
      <w:szCs w:val="20"/>
    </w:rPr>
  </w:style>
  <w:style w:type="paragraph" w:customStyle="1" w:styleId="2ffe">
    <w:name w:val="样式 宋体 五号 居中 首行缩进:  2 字符"/>
    <w:basedOn w:val="a6"/>
    <w:qFormat/>
    <w:pPr>
      <w:widowControl w:val="0"/>
      <w:spacing w:line="240" w:lineRule="auto"/>
      <w:ind w:firstLineChars="0" w:firstLine="0"/>
      <w:jc w:val="center"/>
    </w:pPr>
    <w:rPr>
      <w:rFonts w:ascii="宋体" w:eastAsia="宋体" w:hAnsi="宋体"/>
      <w:spacing w:val="-20"/>
      <w:kern w:val="2"/>
      <w:sz w:val="21"/>
      <w:szCs w:val="20"/>
    </w:rPr>
  </w:style>
  <w:style w:type="paragraph" w:customStyle="1" w:styleId="GB2312148075">
    <w:name w:val="样式 仿宋_GB2312 四号 左侧:  1.48 厘米 底端: (单实线 自动设置  0.75 磅 行宽)"/>
    <w:basedOn w:val="a6"/>
    <w:qFormat/>
    <w:pPr>
      <w:widowControl w:val="0"/>
      <w:spacing w:line="240" w:lineRule="auto"/>
      <w:ind w:left="839" w:firstLineChars="0" w:firstLine="0"/>
      <w:jc w:val="center"/>
    </w:pPr>
    <w:rPr>
      <w:rFonts w:ascii="仿宋_GB2312"/>
      <w:kern w:val="2"/>
      <w:sz w:val="28"/>
      <w:szCs w:val="20"/>
    </w:rPr>
  </w:style>
  <w:style w:type="paragraph" w:customStyle="1" w:styleId="2122">
    <w:name w:val="样式 目录 2 + 左侧:  1 字符2"/>
    <w:basedOn w:val="210"/>
    <w:qFormat/>
    <w:pPr>
      <w:widowControl w:val="0"/>
      <w:tabs>
        <w:tab w:val="left" w:pos="2692"/>
        <w:tab w:val="right" w:leader="dot" w:pos="8296"/>
        <w:tab w:val="right" w:leader="dot" w:pos="9345"/>
      </w:tabs>
      <w:autoSpaceDE w:val="0"/>
      <w:autoSpaceDN w:val="0"/>
      <w:adjustRightInd w:val="0"/>
      <w:spacing w:line="360" w:lineRule="auto"/>
      <w:ind w:left="100" w:rightChars="111" w:right="111"/>
    </w:pPr>
    <w:rPr>
      <w:rFonts w:ascii="Times New Roman" w:hAnsi="Times New Roman" w:cs="Times New Roman"/>
      <w:smallCaps w:val="0"/>
      <w:kern w:val="2"/>
    </w:rPr>
  </w:style>
  <w:style w:type="paragraph" w:customStyle="1" w:styleId="afffffffb">
    <w:name w:val="表标题"/>
    <w:basedOn w:val="a6"/>
    <w:next w:val="affffd"/>
    <w:qFormat/>
    <w:pPr>
      <w:widowControl w:val="0"/>
      <w:spacing w:before="240" w:after="120" w:line="240" w:lineRule="auto"/>
      <w:ind w:firstLineChars="0" w:firstLine="0"/>
    </w:pPr>
    <w:rPr>
      <w:rFonts w:eastAsia="黑体" w:cs="Times New Roman"/>
      <w:kern w:val="2"/>
      <w:sz w:val="28"/>
      <w:szCs w:val="20"/>
    </w:rPr>
  </w:style>
  <w:style w:type="paragraph" w:customStyle="1" w:styleId="16315">
    <w:name w:val="样式 样式 表内容 + 右 右  1.63 字符 + 右侧:  1.5 字符"/>
    <w:basedOn w:val="1630"/>
    <w:qFormat/>
    <w:pPr>
      <w:ind w:rightChars="100" w:right="100"/>
    </w:pPr>
  </w:style>
  <w:style w:type="paragraph" w:customStyle="1" w:styleId="2005054">
    <w:name w:val="样式 标题 2 + 宋体 左侧:  0 厘米 段前: 0.5 行 段后: 0.5 行"/>
    <w:basedOn w:val="2"/>
    <w:qFormat/>
    <w:pPr>
      <w:keepNext w:val="0"/>
      <w:keepLines w:val="0"/>
      <w:spacing w:before="260"/>
      <w:ind w:firstLineChars="200" w:firstLine="200"/>
      <w:jc w:val="left"/>
    </w:pPr>
    <w:rPr>
      <w:rFonts w:ascii="宋体" w:eastAsia="宋体" w:hAnsi="宋体"/>
      <w:b w:val="0"/>
      <w:bCs w:val="0"/>
      <w:szCs w:val="20"/>
    </w:rPr>
  </w:style>
  <w:style w:type="paragraph" w:customStyle="1" w:styleId="GB2312241">
    <w:name w:val="样式 仿宋_GB2312 四号 行距: 固定值 24 磅"/>
    <w:basedOn w:val="a6"/>
    <w:qFormat/>
    <w:pPr>
      <w:widowControl w:val="0"/>
      <w:ind w:firstLine="560"/>
    </w:pPr>
    <w:rPr>
      <w:rFonts w:ascii="宋体" w:eastAsia="宋体" w:hAnsi="宋体"/>
      <w:kern w:val="2"/>
      <w:sz w:val="28"/>
      <w:szCs w:val="20"/>
    </w:rPr>
  </w:style>
  <w:style w:type="paragraph" w:customStyle="1" w:styleId="xl48">
    <w:name w:val="xl48"/>
    <w:basedOn w:val="a6"/>
    <w:qFormat/>
    <w:pPr>
      <w:pBdr>
        <w:top w:val="single" w:sz="8" w:space="0" w:color="auto"/>
        <w:left w:val="single" w:sz="4" w:space="0" w:color="auto"/>
        <w:bottom w:val="single" w:sz="4" w:space="0" w:color="auto"/>
        <w:right w:val="single" w:sz="8" w:space="0" w:color="auto"/>
      </w:pBdr>
      <w:spacing w:before="100" w:beforeAutospacing="1" w:after="100" w:afterAutospacing="1" w:line="240" w:lineRule="auto"/>
      <w:ind w:firstLineChars="0" w:firstLine="0"/>
      <w:jc w:val="center"/>
      <w:textAlignment w:val="center"/>
    </w:pPr>
    <w:rPr>
      <w:rFonts w:ascii="Arial Unicode MS" w:eastAsia="Arial Unicode MS" w:hAnsi="Arial Unicode MS" w:cs="Times New Roman"/>
      <w:sz w:val="22"/>
      <w:szCs w:val="22"/>
    </w:rPr>
  </w:style>
  <w:style w:type="paragraph" w:customStyle="1" w:styleId="0742">
    <w:name w:val="样式 宋体 五号 首行缩进:  0.74 厘米"/>
    <w:basedOn w:val="a6"/>
    <w:qFormat/>
    <w:pPr>
      <w:widowControl w:val="0"/>
      <w:spacing w:line="240" w:lineRule="auto"/>
      <w:ind w:firstLineChars="0" w:firstLine="0"/>
      <w:jc w:val="center"/>
    </w:pPr>
    <w:rPr>
      <w:rFonts w:ascii="宋体" w:eastAsia="宋体" w:hAnsi="宋体"/>
      <w:kern w:val="2"/>
      <w:sz w:val="21"/>
      <w:szCs w:val="20"/>
    </w:rPr>
  </w:style>
  <w:style w:type="paragraph" w:customStyle="1" w:styleId="font16">
    <w:name w:val="font16"/>
    <w:basedOn w:val="a6"/>
    <w:qFormat/>
    <w:pPr>
      <w:spacing w:before="100" w:beforeAutospacing="1" w:after="100" w:afterAutospacing="1" w:line="240" w:lineRule="auto"/>
      <w:ind w:firstLineChars="0" w:firstLine="0"/>
    </w:pPr>
    <w:rPr>
      <w:rFonts w:ascii="宋体" w:eastAsia="宋体" w:hAnsi="宋体" w:cs="Times New Roman" w:hint="eastAsia"/>
      <w:b/>
      <w:bCs/>
      <w:color w:val="000080"/>
      <w:sz w:val="20"/>
      <w:szCs w:val="20"/>
    </w:rPr>
  </w:style>
  <w:style w:type="paragraph" w:customStyle="1" w:styleId="GB2312242">
    <w:name w:val="样式 仿宋_GB2312 四号 加粗 居中 行距: 固定值 24 磅"/>
    <w:basedOn w:val="a6"/>
    <w:qFormat/>
    <w:pPr>
      <w:widowControl w:val="0"/>
      <w:spacing w:line="480" w:lineRule="exact"/>
      <w:ind w:firstLineChars="0" w:firstLine="0"/>
      <w:jc w:val="center"/>
      <w:outlineLvl w:val="0"/>
    </w:pPr>
    <w:rPr>
      <w:rFonts w:ascii="仿宋_GB2312" w:hAnsi="宋体"/>
      <w:b/>
      <w:bCs/>
      <w:kern w:val="2"/>
      <w:sz w:val="28"/>
      <w:szCs w:val="20"/>
    </w:rPr>
  </w:style>
  <w:style w:type="paragraph" w:customStyle="1" w:styleId="0993">
    <w:name w:val="样式 宋体 居中 首行缩进:  0.99 厘米"/>
    <w:basedOn w:val="a6"/>
    <w:qFormat/>
    <w:pPr>
      <w:widowControl w:val="0"/>
      <w:ind w:firstLine="200"/>
    </w:pPr>
    <w:rPr>
      <w:rFonts w:ascii="宋体" w:eastAsia="宋体" w:hAnsi="宋体"/>
      <w:kern w:val="2"/>
      <w:sz w:val="28"/>
      <w:szCs w:val="20"/>
    </w:rPr>
  </w:style>
  <w:style w:type="paragraph" w:customStyle="1" w:styleId="20050530">
    <w:name w:val="样式 标题 2 + 宋体 左侧:  0 厘米 段前: 0.5 行 段后: 0.5 行3"/>
    <w:basedOn w:val="2"/>
    <w:qFormat/>
    <w:pPr>
      <w:keepNext w:val="0"/>
      <w:keepLines w:val="0"/>
      <w:spacing w:before="260"/>
      <w:ind w:firstLineChars="200" w:firstLine="200"/>
      <w:jc w:val="left"/>
    </w:pPr>
    <w:rPr>
      <w:rFonts w:ascii="宋体" w:eastAsia="宋体" w:hAnsi="宋体"/>
      <w:b w:val="0"/>
      <w:bCs w:val="0"/>
      <w:szCs w:val="20"/>
    </w:rPr>
  </w:style>
  <w:style w:type="paragraph" w:customStyle="1" w:styleId="0743">
    <w:name w:val="样式 宋体 五号 居中 首行缩进:  0.74 厘米3"/>
    <w:basedOn w:val="a6"/>
    <w:qFormat/>
    <w:pPr>
      <w:widowControl w:val="0"/>
      <w:spacing w:line="240" w:lineRule="auto"/>
      <w:ind w:firstLineChars="0" w:firstLine="0"/>
      <w:jc w:val="center"/>
    </w:pPr>
    <w:rPr>
      <w:rFonts w:ascii="宋体" w:eastAsia="宋体" w:hAnsi="宋体"/>
      <w:kern w:val="2"/>
      <w:sz w:val="21"/>
      <w:szCs w:val="20"/>
    </w:rPr>
  </w:style>
  <w:style w:type="paragraph" w:customStyle="1" w:styleId="4f1">
    <w:name w:val="样式4"/>
    <w:basedOn w:val="310"/>
    <w:qFormat/>
    <w:pPr>
      <w:widowControl w:val="0"/>
      <w:tabs>
        <w:tab w:val="right" w:leader="dot" w:pos="8494"/>
      </w:tabs>
      <w:ind w:firstLineChars="200" w:firstLine="200"/>
    </w:pPr>
    <w:rPr>
      <w:rFonts w:ascii="Times New Roman" w:hAnsi="Times New Roman" w:cs="Times New Roman"/>
      <w:b/>
      <w:i w:val="0"/>
      <w:iCs w:val="0"/>
      <w:kern w:val="2"/>
    </w:rPr>
  </w:style>
  <w:style w:type="paragraph" w:customStyle="1" w:styleId="3100">
    <w:name w:val="样式 样式 标题 3 + 黑体 四号1 + 首行缩进:  0 字符"/>
    <w:basedOn w:val="311"/>
    <w:qFormat/>
    <w:pPr>
      <w:tabs>
        <w:tab w:val="left" w:pos="2692"/>
      </w:tabs>
      <w:autoSpaceDE w:val="0"/>
      <w:autoSpaceDN w:val="0"/>
      <w:adjustRightInd w:val="0"/>
      <w:spacing w:beforeLines="0" w:afterLines="0"/>
      <w:ind w:leftChars="-65" w:left="-65" w:rightChars="111" w:right="111"/>
      <w:jc w:val="both"/>
    </w:pPr>
    <w:rPr>
      <w:b/>
      <w:bCs w:val="0"/>
      <w:szCs w:val="20"/>
    </w:rPr>
  </w:style>
  <w:style w:type="paragraph" w:customStyle="1" w:styleId="2fff">
    <w:name w:val="2"/>
    <w:qFormat/>
    <w:pPr>
      <w:widowControl w:val="0"/>
      <w:spacing w:line="480" w:lineRule="exact"/>
      <w:ind w:firstLineChars="200" w:firstLine="200"/>
      <w:jc w:val="both"/>
    </w:pPr>
    <w:rPr>
      <w:kern w:val="2"/>
      <w:sz w:val="28"/>
      <w:szCs w:val="24"/>
    </w:rPr>
  </w:style>
  <w:style w:type="paragraph" w:customStyle="1" w:styleId="2fff0">
    <w:name w:val="样式 标题 2 + 黑体 四号 黑色"/>
    <w:basedOn w:val="2"/>
    <w:qFormat/>
    <w:pPr>
      <w:keepNext w:val="0"/>
      <w:keepLines w:val="0"/>
      <w:tabs>
        <w:tab w:val="left" w:pos="2692"/>
      </w:tabs>
      <w:autoSpaceDE w:val="0"/>
      <w:autoSpaceDN w:val="0"/>
      <w:adjustRightInd w:val="0"/>
      <w:spacing w:before="260" w:after="260"/>
      <w:ind w:leftChars="-30" w:left="-2" w:rightChars="111" w:right="111" w:hangingChars="29" w:hanging="82"/>
    </w:pPr>
    <w:rPr>
      <w:rFonts w:ascii="黑体" w:hAnsi="黑体"/>
      <w:b w:val="0"/>
      <w:color w:val="000000"/>
      <w:szCs w:val="20"/>
    </w:rPr>
  </w:style>
  <w:style w:type="paragraph" w:customStyle="1" w:styleId="afffffffc">
    <w:name w:val="样式 正文缩进 + 绿色 左"/>
    <w:basedOn w:val="a7"/>
    <w:qFormat/>
    <w:pPr>
      <w:ind w:firstLine="560"/>
      <w:jc w:val="left"/>
    </w:pPr>
    <w:rPr>
      <w:rFonts w:ascii="宋体" w:eastAsia="宋体" w:hAnsi="宋体"/>
      <w:bCs/>
      <w:color w:val="008000"/>
      <w:sz w:val="28"/>
      <w:lang w:val="zh-CN"/>
    </w:rPr>
  </w:style>
  <w:style w:type="paragraph" w:customStyle="1" w:styleId="xl40">
    <w:name w:val="xl40"/>
    <w:basedOn w:val="a6"/>
    <w:qFormat/>
    <w:pPr>
      <w:pBdr>
        <w:top w:val="single" w:sz="8" w:space="0" w:color="auto"/>
        <w:left w:val="single" w:sz="8" w:space="0" w:color="auto"/>
        <w:right w:val="single" w:sz="4" w:space="0" w:color="auto"/>
      </w:pBdr>
      <w:spacing w:before="100" w:after="100" w:line="240" w:lineRule="auto"/>
      <w:ind w:firstLineChars="0" w:firstLine="0"/>
      <w:jc w:val="center"/>
      <w:textAlignment w:val="center"/>
    </w:pPr>
    <w:rPr>
      <w:rFonts w:ascii="宋体" w:eastAsia="宋体" w:hAnsi="宋体" w:cs="Times New Roman"/>
      <w:szCs w:val="20"/>
    </w:rPr>
  </w:style>
  <w:style w:type="paragraph" w:customStyle="1" w:styleId="2050524">
    <w:name w:val="样式 标题 2 + + 段前: 0.5 行 段后: 0.5 行 行距: 固定值 24 磅"/>
    <w:basedOn w:val="2ff7"/>
    <w:qFormat/>
    <w:pPr>
      <w:spacing w:beforeLines="0" w:afterLines="0" w:line="480" w:lineRule="exact"/>
      <w:jc w:val="both"/>
    </w:pPr>
    <w:rPr>
      <w:bCs/>
      <w:szCs w:val="20"/>
    </w:rPr>
  </w:style>
  <w:style w:type="paragraph" w:customStyle="1" w:styleId="xl27">
    <w:name w:val="xl27"/>
    <w:basedOn w:val="a6"/>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Arial Unicode MS" w:eastAsia="Arial Unicode MS" w:hAnsi="Arial Unicode MS" w:cs="Arial Unicode MS"/>
    </w:rPr>
  </w:style>
  <w:style w:type="paragraph" w:customStyle="1" w:styleId="33CharChar24">
    <w:name w:val="样式 标题 3标题 3 Char Char + 宋体 四号 非加粗 行距: 固定值 24 磅"/>
    <w:basedOn w:val="30"/>
    <w:qFormat/>
    <w:pPr>
      <w:keepNext w:val="0"/>
      <w:keepLines w:val="0"/>
      <w:widowControl/>
      <w:snapToGrid/>
      <w:ind w:firstLineChars="200" w:firstLine="200"/>
      <w:jc w:val="left"/>
    </w:pPr>
    <w:rPr>
      <w:rFonts w:eastAsia="宋体"/>
      <w:color w:val="000000"/>
      <w:szCs w:val="20"/>
    </w:rPr>
  </w:style>
  <w:style w:type="paragraph" w:customStyle="1" w:styleId="CharCharCharChar1">
    <w:name w:val="Char Char Char Char1"/>
    <w:basedOn w:val="a6"/>
    <w:qFormat/>
    <w:pPr>
      <w:spacing w:line="480" w:lineRule="exact"/>
      <w:ind w:firstLineChars="0" w:firstLine="0"/>
      <w:jc w:val="both"/>
    </w:pPr>
    <w:rPr>
      <w:rFonts w:ascii="宋体" w:eastAsia="宋体" w:cs="Times New Roman"/>
      <w:kern w:val="2"/>
      <w:sz w:val="21"/>
    </w:rPr>
  </w:style>
  <w:style w:type="paragraph" w:customStyle="1" w:styleId="09530">
    <w:name w:val="样式 宋体 四号 黑色 左 首行缩进:  0.95 厘米 行距: 固定值 30 磅"/>
    <w:basedOn w:val="a6"/>
    <w:qFormat/>
    <w:pPr>
      <w:widowControl w:val="0"/>
      <w:ind w:firstLine="200"/>
    </w:pPr>
    <w:rPr>
      <w:rFonts w:ascii="宋体" w:eastAsia="宋体" w:hAnsi="宋体"/>
      <w:color w:val="000000"/>
      <w:sz w:val="28"/>
      <w:szCs w:val="20"/>
    </w:rPr>
  </w:style>
  <w:style w:type="paragraph" w:customStyle="1" w:styleId="afffffffd">
    <w:name w:val="小标题"/>
    <w:basedOn w:val="a6"/>
    <w:next w:val="a7"/>
    <w:qFormat/>
    <w:pPr>
      <w:widowControl w:val="0"/>
      <w:snapToGrid w:val="0"/>
      <w:spacing w:before="120" w:after="120" w:line="300" w:lineRule="auto"/>
      <w:ind w:firstLineChars="0" w:firstLine="0"/>
      <w:outlineLvl w:val="2"/>
    </w:pPr>
    <w:rPr>
      <w:rFonts w:cs="Times New Roman"/>
      <w:kern w:val="2"/>
      <w:sz w:val="28"/>
      <w:szCs w:val="20"/>
    </w:rPr>
  </w:style>
  <w:style w:type="paragraph" w:customStyle="1" w:styleId="304">
    <w:name w:val="样式30"/>
    <w:basedOn w:val="aff9"/>
    <w:qFormat/>
    <w:pPr>
      <w:pBdr>
        <w:bottom w:val="single" w:sz="4" w:space="1" w:color="auto"/>
      </w:pBdr>
      <w:tabs>
        <w:tab w:val="clear" w:pos="8306"/>
        <w:tab w:val="right" w:pos="9024"/>
      </w:tabs>
      <w:ind w:firstLineChars="0" w:firstLine="0"/>
    </w:pPr>
    <w:rPr>
      <w:rFonts w:eastAsia="宋体"/>
      <w:bCs/>
    </w:rPr>
  </w:style>
  <w:style w:type="paragraph" w:customStyle="1" w:styleId="042">
    <w:name w:val="样式 (西文) 宋体 小四 居中 首行缩进:  0.42 厘米"/>
    <w:basedOn w:val="a6"/>
    <w:qFormat/>
    <w:pPr>
      <w:framePr w:hSpace="180" w:wrap="around" w:vAnchor="text" w:hAnchor="margin" w:y="314"/>
      <w:widowControl w:val="0"/>
      <w:tabs>
        <w:tab w:val="left" w:pos="0"/>
      </w:tabs>
      <w:autoSpaceDE w:val="0"/>
      <w:autoSpaceDN w:val="0"/>
      <w:adjustRightInd w:val="0"/>
      <w:snapToGrid w:val="0"/>
      <w:spacing w:line="240" w:lineRule="auto"/>
      <w:ind w:rightChars="-8" w:right="-17" w:firstLineChars="85" w:firstLine="178"/>
      <w:jc w:val="both"/>
    </w:pPr>
    <w:rPr>
      <w:rFonts w:ascii="宋体" w:eastAsia="宋体" w:hAnsi="宋体" w:cs="Times New Roman"/>
      <w:color w:val="FF00FF"/>
      <w:kern w:val="2"/>
      <w:sz w:val="21"/>
      <w:szCs w:val="20"/>
    </w:rPr>
  </w:style>
  <w:style w:type="paragraph" w:customStyle="1" w:styleId="0748">
    <w:name w:val="样式 宋体 五号 居中 首行缩进:  0.74 厘米8"/>
    <w:basedOn w:val="a6"/>
    <w:qFormat/>
    <w:pPr>
      <w:widowControl w:val="0"/>
      <w:spacing w:line="240" w:lineRule="auto"/>
      <w:ind w:firstLineChars="0" w:firstLine="0"/>
      <w:jc w:val="center"/>
    </w:pPr>
    <w:rPr>
      <w:rFonts w:ascii="宋体" w:eastAsia="宋体" w:hAnsi="宋体"/>
      <w:kern w:val="2"/>
      <w:sz w:val="21"/>
      <w:szCs w:val="20"/>
    </w:rPr>
  </w:style>
  <w:style w:type="paragraph" w:customStyle="1" w:styleId="157">
    <w:name w:val="样式 宋体 小四 黑色 行距: 1.5 倍行距"/>
    <w:basedOn w:val="a6"/>
    <w:qFormat/>
    <w:pPr>
      <w:ind w:firstLine="200"/>
      <w:jc w:val="both"/>
    </w:pPr>
    <w:rPr>
      <w:rFonts w:ascii="宋体" w:eastAsia="宋体" w:hAnsi="宋体"/>
      <w:color w:val="000000"/>
      <w:kern w:val="2"/>
      <w:szCs w:val="20"/>
    </w:rPr>
  </w:style>
  <w:style w:type="paragraph" w:customStyle="1" w:styleId="411">
    <w:name w:val="样式41"/>
    <w:basedOn w:val="2"/>
    <w:qFormat/>
    <w:pPr>
      <w:keepNext w:val="0"/>
      <w:keepLines w:val="0"/>
      <w:tabs>
        <w:tab w:val="left" w:pos="576"/>
      </w:tabs>
      <w:spacing w:beforeLines="100" w:before="260" w:after="260" w:line="240" w:lineRule="auto"/>
      <w:ind w:left="576" w:firstLineChars="200" w:hanging="576"/>
    </w:pPr>
    <w:rPr>
      <w:rFonts w:ascii="黑体" w:hAnsi="黑体"/>
      <w:szCs w:val="32"/>
    </w:rPr>
  </w:style>
  <w:style w:type="paragraph" w:customStyle="1" w:styleId="afffffffe">
    <w:name w:val="封面(日期)"/>
    <w:basedOn w:val="a6"/>
    <w:qFormat/>
    <w:pPr>
      <w:widowControl w:val="0"/>
      <w:adjustRightInd w:val="0"/>
      <w:spacing w:before="600" w:line="240" w:lineRule="auto"/>
      <w:ind w:firstLineChars="0" w:firstLine="0"/>
      <w:jc w:val="center"/>
      <w:textAlignment w:val="baseline"/>
    </w:pPr>
    <w:rPr>
      <w:rFonts w:eastAsia="宋体" w:cs="Times New Roman"/>
      <w:sz w:val="21"/>
      <w:szCs w:val="20"/>
    </w:rPr>
  </w:style>
  <w:style w:type="paragraph" w:customStyle="1" w:styleId="affffffff">
    <w:name w:val="缩进着重号"/>
    <w:basedOn w:val="a7"/>
    <w:qFormat/>
    <w:pPr>
      <w:tabs>
        <w:tab w:val="left" w:pos="1620"/>
      </w:tabs>
      <w:spacing w:line="560" w:lineRule="exact"/>
      <w:ind w:left="1620" w:firstLineChars="0" w:hanging="360"/>
      <w:jc w:val="center"/>
    </w:pPr>
    <w:rPr>
      <w:rFonts w:ascii="宋体" w:eastAsia="宋体" w:hAnsi="宋体"/>
      <w:bCs/>
      <w:color w:val="000000"/>
      <w:sz w:val="28"/>
      <w:szCs w:val="28"/>
      <w:lang w:val="zh-CN"/>
    </w:rPr>
  </w:style>
  <w:style w:type="paragraph" w:customStyle="1" w:styleId="158">
    <w:name w:val="样式15"/>
    <w:basedOn w:val="aff6"/>
    <w:qFormat/>
    <w:pPr>
      <w:pBdr>
        <w:top w:val="single" w:sz="4" w:space="1" w:color="auto"/>
        <w:bottom w:val="single" w:sz="8" w:space="1" w:color="auto"/>
      </w:pBdr>
      <w:spacing w:line="240" w:lineRule="auto"/>
      <w:ind w:right="360" w:firstLineChars="0" w:firstLine="0"/>
    </w:pPr>
    <w:rPr>
      <w:rFonts w:eastAsia="宋体"/>
    </w:rPr>
  </w:style>
  <w:style w:type="paragraph" w:customStyle="1" w:styleId="2150">
    <w:name w:val="样式 宋体 五号 居中 首行缩进:  2 字符 行距: 固定值 15 磅"/>
    <w:basedOn w:val="a6"/>
    <w:qFormat/>
    <w:pPr>
      <w:spacing w:line="480" w:lineRule="exact"/>
      <w:ind w:firstLineChars="0" w:firstLine="0"/>
      <w:jc w:val="center"/>
    </w:pPr>
    <w:rPr>
      <w:rFonts w:ascii="宋体" w:eastAsia="宋体" w:hAnsi="宋体"/>
      <w:kern w:val="2"/>
      <w:sz w:val="21"/>
      <w:szCs w:val="20"/>
    </w:rPr>
  </w:style>
  <w:style w:type="paragraph" w:customStyle="1" w:styleId="bh1">
    <w:name w:val="bh1"/>
    <w:basedOn w:val="a6"/>
    <w:qFormat/>
    <w:pPr>
      <w:spacing w:line="240" w:lineRule="auto"/>
      <w:ind w:firstLineChars="0" w:firstLine="0"/>
    </w:pPr>
    <w:rPr>
      <w:rFonts w:ascii="宋体" w:eastAsia="宋体" w:hAnsi="宋体"/>
    </w:rPr>
  </w:style>
  <w:style w:type="paragraph" w:customStyle="1" w:styleId="21220">
    <w:name w:val="样式 样式 样式 正文文本 + 首行缩进:  2 字符1 + 首行缩进:  2 字符 + 首行缩进:  2 字符"/>
    <w:basedOn w:val="2120"/>
    <w:qFormat/>
  </w:style>
  <w:style w:type="paragraph" w:customStyle="1" w:styleId="215099">
    <w:name w:val="样式 样式 宋体 首行缩进:  2 字符 行距: 1.5 倍行距 + 首行缩进:  0.99 厘米"/>
    <w:basedOn w:val="2151"/>
    <w:qFormat/>
    <w:pPr>
      <w:ind w:firstLineChars="200" w:firstLine="200"/>
      <w:jc w:val="left"/>
    </w:pPr>
  </w:style>
  <w:style w:type="paragraph" w:customStyle="1" w:styleId="2151">
    <w:name w:val="样式 宋体 首行缩进:  2 字符 行距: 1.5 倍行距"/>
    <w:basedOn w:val="a6"/>
    <w:qFormat/>
    <w:pPr>
      <w:widowControl w:val="0"/>
      <w:ind w:firstLineChars="0" w:firstLine="0"/>
      <w:jc w:val="center"/>
    </w:pPr>
    <w:rPr>
      <w:rFonts w:ascii="宋体" w:eastAsia="宋体" w:hAnsi="宋体"/>
      <w:kern w:val="2"/>
      <w:sz w:val="28"/>
      <w:szCs w:val="20"/>
    </w:rPr>
  </w:style>
  <w:style w:type="paragraph" w:customStyle="1" w:styleId="xl46">
    <w:name w:val="xl46"/>
    <w:basedOn w:val="a6"/>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Arial Unicode MS" w:eastAsia="Arial Unicode MS" w:hAnsi="Arial Unicode MS" w:cs="Times New Roman"/>
      <w:sz w:val="22"/>
      <w:szCs w:val="22"/>
    </w:rPr>
  </w:style>
  <w:style w:type="paragraph" w:customStyle="1" w:styleId="07420">
    <w:name w:val="样式 宋体 五号 居中 首行缩进:  0.74 厘米2"/>
    <w:basedOn w:val="a6"/>
    <w:qFormat/>
    <w:pPr>
      <w:widowControl w:val="0"/>
      <w:spacing w:line="240" w:lineRule="auto"/>
      <w:ind w:firstLineChars="0" w:firstLine="0"/>
      <w:jc w:val="center"/>
    </w:pPr>
    <w:rPr>
      <w:rFonts w:ascii="宋体" w:eastAsia="宋体" w:hAnsi="宋体"/>
      <w:kern w:val="2"/>
      <w:sz w:val="21"/>
      <w:szCs w:val="20"/>
    </w:rPr>
  </w:style>
  <w:style w:type="paragraph" w:customStyle="1" w:styleId="2fff1">
    <w:name w:val="样式 宋体 小五 红色 居中 首行缩进:  2 字符"/>
    <w:basedOn w:val="a6"/>
    <w:qFormat/>
    <w:pPr>
      <w:spacing w:line="480" w:lineRule="exact"/>
      <w:ind w:firstLineChars="0" w:firstLine="0"/>
      <w:jc w:val="center"/>
    </w:pPr>
    <w:rPr>
      <w:rFonts w:ascii="宋体" w:eastAsia="宋体" w:hAnsi="宋体"/>
      <w:color w:val="FF0000"/>
      <w:kern w:val="2"/>
      <w:sz w:val="18"/>
      <w:szCs w:val="20"/>
    </w:rPr>
  </w:style>
  <w:style w:type="paragraph" w:customStyle="1" w:styleId="3211">
    <w:name w:val="样式 样式 目录 3 + 左侧:  2 字符1 + 首行缩进:  1 字符"/>
    <w:basedOn w:val="321"/>
    <w:qFormat/>
    <w:pPr>
      <w:ind w:firstLine="200"/>
    </w:pPr>
  </w:style>
  <w:style w:type="paragraph" w:customStyle="1" w:styleId="1152">
    <w:name w:val="样式 样式 标题 1 + 黑体 四号 行距: 1.5 倍行距 + 宋体 自动设置"/>
    <w:basedOn w:val="1150"/>
    <w:qFormat/>
    <w:pPr>
      <w:tabs>
        <w:tab w:val="left" w:pos="2692"/>
      </w:tabs>
      <w:autoSpaceDE w:val="0"/>
      <w:autoSpaceDN w:val="0"/>
      <w:adjustRightInd w:val="0"/>
      <w:spacing w:beforeLines="0" w:afterLines="0"/>
      <w:ind w:leftChars="-65" w:left="1620" w:rightChars="111" w:right="111"/>
    </w:pPr>
    <w:rPr>
      <w:b/>
      <w:bCs w:val="0"/>
      <w:color w:val="auto"/>
      <w:spacing w:val="0"/>
      <w:sz w:val="28"/>
    </w:rPr>
  </w:style>
  <w:style w:type="paragraph" w:customStyle="1" w:styleId="2fff2">
    <w:name w:val="小标题2"/>
    <w:basedOn w:val="afffffffd"/>
    <w:next w:val="a7"/>
    <w:qFormat/>
    <w:pPr>
      <w:ind w:left="284"/>
      <w:outlineLvl w:val="3"/>
    </w:pPr>
  </w:style>
  <w:style w:type="paragraph" w:customStyle="1" w:styleId="250">
    <w:name w:val="样式25"/>
    <w:basedOn w:val="210"/>
    <w:qFormat/>
    <w:pPr>
      <w:widowControl w:val="0"/>
      <w:tabs>
        <w:tab w:val="right" w:leader="dot" w:pos="8296"/>
        <w:tab w:val="right" w:leader="dot" w:pos="9005"/>
      </w:tabs>
      <w:snapToGrid w:val="0"/>
      <w:ind w:left="100" w:firstLineChars="141" w:firstLine="141"/>
    </w:pPr>
    <w:rPr>
      <w:rFonts w:ascii="黑体" w:hAnsi="Times New Roman" w:cs="Times New Roman"/>
      <w:b/>
      <w:smallCaps w:val="0"/>
      <w:kern w:val="2"/>
    </w:rPr>
  </w:style>
  <w:style w:type="paragraph" w:customStyle="1" w:styleId="affffffff0">
    <w:name w:val="样式 (中文) 方正美黑简体 二号 居中"/>
    <w:basedOn w:val="a6"/>
    <w:qFormat/>
    <w:pPr>
      <w:widowControl w:val="0"/>
      <w:spacing w:line="240" w:lineRule="auto"/>
      <w:ind w:firstLineChars="0" w:firstLine="0"/>
      <w:jc w:val="center"/>
    </w:pPr>
    <w:rPr>
      <w:rFonts w:eastAsia="方正美黑简体"/>
      <w:kern w:val="2"/>
      <w:sz w:val="21"/>
      <w:szCs w:val="21"/>
    </w:rPr>
  </w:style>
  <w:style w:type="paragraph" w:customStyle="1" w:styleId="101150">
    <w:name w:val="样式 宋体 四号 黑色 首行缩进:  1.01 厘米 行距: 1.5 倍行距"/>
    <w:basedOn w:val="a6"/>
    <w:qFormat/>
    <w:pPr>
      <w:widowControl w:val="0"/>
      <w:ind w:firstLineChars="0" w:firstLine="454"/>
      <w:jc w:val="both"/>
    </w:pPr>
    <w:rPr>
      <w:rFonts w:ascii="宋体" w:eastAsia="宋体" w:hAnsi="宋体"/>
      <w:color w:val="000000"/>
      <w:kern w:val="2"/>
      <w:szCs w:val="20"/>
    </w:rPr>
  </w:style>
  <w:style w:type="paragraph" w:customStyle="1" w:styleId="affffffff1">
    <w:name w:val="二级标题"/>
    <w:basedOn w:val="a6"/>
    <w:next w:val="a6"/>
    <w:qFormat/>
    <w:pPr>
      <w:widowControl w:val="0"/>
      <w:spacing w:line="240" w:lineRule="auto"/>
      <w:ind w:firstLineChars="100" w:firstLine="281"/>
      <w:jc w:val="both"/>
    </w:pPr>
    <w:rPr>
      <w:rFonts w:ascii="仿宋_GB2312" w:hAnsi="宋体" w:cs="Times New Roman"/>
      <w:b/>
      <w:kern w:val="2"/>
      <w:sz w:val="28"/>
      <w:szCs w:val="28"/>
    </w:rPr>
  </w:style>
  <w:style w:type="paragraph" w:customStyle="1" w:styleId="390">
    <w:name w:val="样式39"/>
    <w:basedOn w:val="1"/>
    <w:qFormat/>
    <w:pPr>
      <w:spacing w:before="340" w:after="330" w:line="360" w:lineRule="auto"/>
    </w:pPr>
    <w:rPr>
      <w:rFonts w:ascii="黑体" w:eastAsia="黑体"/>
      <w:b w:val="0"/>
      <w:color w:val="000000"/>
      <w:spacing w:val="-2"/>
      <w:sz w:val="36"/>
      <w:szCs w:val="36"/>
    </w:rPr>
  </w:style>
  <w:style w:type="paragraph" w:customStyle="1" w:styleId="2fff3">
    <w:name w:val="样式 正文文本 + 首行缩进:  2 字符"/>
    <w:basedOn w:val="afa"/>
    <w:qFormat/>
    <w:pPr>
      <w:tabs>
        <w:tab w:val="left" w:pos="2692"/>
      </w:tabs>
      <w:autoSpaceDE w:val="0"/>
      <w:autoSpaceDN w:val="0"/>
      <w:adjustRightInd w:val="0"/>
      <w:spacing w:line="360" w:lineRule="auto"/>
      <w:ind w:rightChars="111" w:right="111" w:firstLineChars="100" w:firstLine="280"/>
    </w:pPr>
    <w:rPr>
      <w:rFonts w:ascii="宋体" w:eastAsia="宋体" w:hAnsi="宋体"/>
      <w:kern w:val="0"/>
      <w:sz w:val="28"/>
      <w:szCs w:val="20"/>
      <w:lang w:val="zh-CN"/>
    </w:rPr>
  </w:style>
  <w:style w:type="paragraph" w:customStyle="1" w:styleId="103">
    <w:name w:val="样式 标题 1 + 黑体 四号 左侧:  0 厘米"/>
    <w:basedOn w:val="1"/>
    <w:qFormat/>
    <w:pPr>
      <w:keepNext w:val="0"/>
      <w:keepLines w:val="0"/>
      <w:pageBreakBefore/>
      <w:spacing w:before="340" w:after="330" w:line="360" w:lineRule="auto"/>
      <w:ind w:firstLineChars="300" w:firstLine="840"/>
      <w:jc w:val="left"/>
    </w:pPr>
    <w:rPr>
      <w:rFonts w:ascii="黑体" w:eastAsia="黑体"/>
      <w:b w:val="0"/>
      <w:bCs w:val="0"/>
      <w:color w:val="000000"/>
      <w:kern w:val="2"/>
      <w:sz w:val="28"/>
      <w:szCs w:val="20"/>
    </w:rPr>
  </w:style>
  <w:style w:type="paragraph" w:customStyle="1" w:styleId="xl45">
    <w:name w:val="xl45"/>
    <w:basedOn w:val="a6"/>
    <w:qFormat/>
    <w:pPr>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Arial Unicode MS" w:eastAsia="Arial Unicode MS" w:hAnsi="Arial Unicode MS" w:cs="Times New Roman"/>
      <w:sz w:val="22"/>
      <w:szCs w:val="22"/>
    </w:rPr>
  </w:style>
  <w:style w:type="paragraph" w:customStyle="1" w:styleId="261">
    <w:name w:val="样式26"/>
    <w:basedOn w:val="aff6"/>
    <w:qFormat/>
    <w:pPr>
      <w:pBdr>
        <w:top w:val="single" w:sz="8" w:space="1" w:color="auto"/>
      </w:pBdr>
      <w:spacing w:line="240" w:lineRule="auto"/>
      <w:ind w:firstLineChars="0" w:firstLine="0"/>
    </w:pPr>
    <w:rPr>
      <w:rFonts w:eastAsia="宋体"/>
    </w:rPr>
  </w:style>
  <w:style w:type="paragraph" w:customStyle="1" w:styleId="xl42">
    <w:name w:val="xl42"/>
    <w:basedOn w:val="a6"/>
    <w:qFormat/>
    <w:pPr>
      <w:pBdr>
        <w:top w:val="single" w:sz="8" w:space="0" w:color="auto"/>
        <w:left w:val="single" w:sz="8"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Arial Unicode MS" w:eastAsia="Arial Unicode MS" w:hAnsi="Arial Unicode MS" w:cs="Times New Roman"/>
      <w:sz w:val="22"/>
      <w:szCs w:val="22"/>
    </w:rPr>
  </w:style>
  <w:style w:type="paragraph" w:customStyle="1" w:styleId="2112">
    <w:name w:val="样式 目录 2 + 左侧:  1 字符1"/>
    <w:basedOn w:val="210"/>
    <w:qFormat/>
    <w:pPr>
      <w:widowControl w:val="0"/>
      <w:tabs>
        <w:tab w:val="right" w:leader="dot" w:pos="8296"/>
        <w:tab w:val="right" w:leader="dot" w:pos="9005"/>
      </w:tabs>
      <w:ind w:firstLineChars="141" w:firstLine="141"/>
    </w:pPr>
    <w:rPr>
      <w:rFonts w:ascii="Times New Roman" w:hAnsi="Times New Roman"/>
      <w:b/>
      <w:smallCaps w:val="0"/>
      <w:kern w:val="2"/>
    </w:rPr>
  </w:style>
  <w:style w:type="paragraph" w:customStyle="1" w:styleId="2244">
    <w:name w:val="样式 样式 宋体 小五 居中 首行缩进:  2 字符 行距: 固定值 24 磅 + 两端对齐"/>
    <w:basedOn w:val="2240"/>
    <w:qFormat/>
  </w:style>
  <w:style w:type="paragraph" w:customStyle="1" w:styleId="1010">
    <w:name w:val="样式 宋体 四号 首行缩进:  1.01 厘米"/>
    <w:basedOn w:val="a6"/>
    <w:qFormat/>
    <w:pPr>
      <w:widowControl w:val="0"/>
      <w:spacing w:line="240" w:lineRule="auto"/>
      <w:ind w:firstLineChars="0" w:firstLine="570"/>
      <w:jc w:val="both"/>
    </w:pPr>
    <w:rPr>
      <w:rFonts w:ascii="Arial" w:eastAsia="宋体" w:hAnsi="Arial" w:cs="Times New Roman"/>
      <w:kern w:val="2"/>
      <w:sz w:val="28"/>
      <w:szCs w:val="20"/>
    </w:rPr>
  </w:style>
  <w:style w:type="paragraph" w:customStyle="1" w:styleId="015624">
    <w:name w:val="样式 宋体 五号 居中 左侧:  0 厘米 悬挂缩进: 1.5 字符 段前: 6 磅 行距: 固定值 24 磅"/>
    <w:basedOn w:val="a6"/>
    <w:qFormat/>
    <w:pPr>
      <w:spacing w:line="480" w:lineRule="exact"/>
      <w:ind w:firstLineChars="0" w:firstLine="0"/>
      <w:jc w:val="center"/>
    </w:pPr>
    <w:rPr>
      <w:rFonts w:ascii="宋体" w:eastAsia="宋体" w:hAnsi="宋体"/>
      <w:kern w:val="2"/>
      <w:sz w:val="21"/>
      <w:szCs w:val="20"/>
    </w:rPr>
  </w:style>
  <w:style w:type="paragraph" w:customStyle="1" w:styleId="font9">
    <w:name w:val="font9"/>
    <w:basedOn w:val="a6"/>
    <w:qFormat/>
    <w:pPr>
      <w:spacing w:before="100" w:beforeAutospacing="1" w:after="100" w:afterAutospacing="1" w:line="240" w:lineRule="auto"/>
      <w:ind w:firstLineChars="0" w:firstLine="0"/>
    </w:pPr>
    <w:rPr>
      <w:rFonts w:eastAsia="Arial Unicode MS" w:cs="Times New Roman"/>
      <w:sz w:val="20"/>
      <w:szCs w:val="20"/>
    </w:rPr>
  </w:style>
  <w:style w:type="paragraph" w:customStyle="1" w:styleId="145151">
    <w:name w:val="样式 宋体 14.5 磅 黑色 行距: 1.5 倍行距1"/>
    <w:basedOn w:val="a6"/>
    <w:qFormat/>
    <w:pPr>
      <w:widowControl w:val="0"/>
      <w:ind w:firstLine="552"/>
      <w:jc w:val="both"/>
    </w:pPr>
    <w:rPr>
      <w:rFonts w:ascii="宋体" w:eastAsia="宋体" w:hAnsi="宋体" w:cs="Times New Roman"/>
      <w:spacing w:val="-2"/>
      <w:kern w:val="2"/>
      <w:sz w:val="28"/>
      <w:szCs w:val="20"/>
    </w:rPr>
  </w:style>
  <w:style w:type="paragraph" w:customStyle="1" w:styleId="290">
    <w:name w:val="样式29"/>
    <w:basedOn w:val="aff6"/>
    <w:qFormat/>
    <w:pPr>
      <w:pBdr>
        <w:top w:val="single" w:sz="4" w:space="1" w:color="auto"/>
        <w:bottom w:val="single" w:sz="8" w:space="1" w:color="auto"/>
      </w:pBdr>
      <w:spacing w:line="240" w:lineRule="auto"/>
      <w:ind w:firstLineChars="0" w:firstLine="0"/>
    </w:pPr>
    <w:rPr>
      <w:rFonts w:eastAsia="宋体"/>
    </w:rPr>
  </w:style>
  <w:style w:type="paragraph" w:customStyle="1" w:styleId="font12">
    <w:name w:val="font12"/>
    <w:basedOn w:val="a6"/>
    <w:qFormat/>
    <w:pPr>
      <w:spacing w:before="100" w:beforeAutospacing="1" w:after="100" w:afterAutospacing="1" w:line="240" w:lineRule="auto"/>
      <w:ind w:firstLineChars="0" w:firstLine="0"/>
    </w:pPr>
    <w:rPr>
      <w:rFonts w:eastAsia="宋体" w:cs="Times New Roman"/>
      <w:color w:val="000000"/>
    </w:rPr>
  </w:style>
  <w:style w:type="paragraph" w:customStyle="1" w:styleId="216099">
    <w:name w:val="样式 样式 宋体 五号 居中 首行缩进:  2 字符 行距: 固定值 16 磅 + 首行缩进:  0.99 厘米"/>
    <w:basedOn w:val="216"/>
    <w:qFormat/>
  </w:style>
  <w:style w:type="paragraph" w:customStyle="1" w:styleId="affffffff2">
    <w:name w:val="图标题"/>
    <w:basedOn w:val="a6"/>
    <w:next w:val="a7"/>
    <w:qFormat/>
    <w:pPr>
      <w:widowControl w:val="0"/>
      <w:adjustRightInd w:val="0"/>
      <w:snapToGrid w:val="0"/>
      <w:spacing w:line="240" w:lineRule="auto"/>
      <w:ind w:firstLineChars="0" w:firstLine="0"/>
      <w:jc w:val="center"/>
    </w:pPr>
    <w:rPr>
      <w:rFonts w:ascii="仿宋_GB2312" w:cs="Times New Roman"/>
      <w:kern w:val="2"/>
      <w:sz w:val="28"/>
    </w:rPr>
  </w:style>
  <w:style w:type="paragraph" w:customStyle="1" w:styleId="0745">
    <w:name w:val="样式 宋体 五号 居中 首行缩进:  0.74 厘米5"/>
    <w:basedOn w:val="a6"/>
    <w:qFormat/>
    <w:pPr>
      <w:widowControl w:val="0"/>
      <w:spacing w:line="240" w:lineRule="auto"/>
      <w:ind w:firstLineChars="0" w:firstLine="0"/>
      <w:jc w:val="center"/>
    </w:pPr>
    <w:rPr>
      <w:rFonts w:ascii="宋体" w:eastAsia="宋体" w:hAnsi="宋体"/>
      <w:kern w:val="2"/>
      <w:sz w:val="21"/>
      <w:szCs w:val="20"/>
    </w:rPr>
  </w:style>
  <w:style w:type="paragraph" w:customStyle="1" w:styleId="20050520">
    <w:name w:val="样式 标题 2 + 宋体 左侧:  0 厘米 段前: 0.5 行 段后: 0.5 行2"/>
    <w:basedOn w:val="2"/>
    <w:qFormat/>
    <w:pPr>
      <w:keepNext w:val="0"/>
      <w:keepLines w:val="0"/>
      <w:spacing w:before="260"/>
      <w:ind w:firstLineChars="200" w:firstLine="200"/>
      <w:jc w:val="left"/>
    </w:pPr>
    <w:rPr>
      <w:rFonts w:ascii="宋体" w:eastAsia="宋体" w:hAnsi="宋体"/>
      <w:b w:val="0"/>
      <w:szCs w:val="20"/>
    </w:rPr>
  </w:style>
  <w:style w:type="paragraph" w:customStyle="1" w:styleId="0744">
    <w:name w:val="样式 五号 居中 首行缩进:  0.74 厘米"/>
    <w:basedOn w:val="a6"/>
    <w:qFormat/>
    <w:pPr>
      <w:widowControl w:val="0"/>
      <w:spacing w:line="240" w:lineRule="auto"/>
      <w:ind w:firstLineChars="0" w:firstLine="0"/>
      <w:jc w:val="center"/>
    </w:pPr>
    <w:rPr>
      <w:sz w:val="21"/>
      <w:szCs w:val="20"/>
    </w:rPr>
  </w:style>
  <w:style w:type="paragraph" w:customStyle="1" w:styleId="3200">
    <w:name w:val="样式 标题 3 + 四号 行距: 固定值 20 磅"/>
    <w:basedOn w:val="30"/>
    <w:qFormat/>
    <w:pPr>
      <w:keepNext w:val="0"/>
      <w:keepLines w:val="0"/>
      <w:snapToGrid/>
      <w:spacing w:before="260" w:after="260" w:line="400" w:lineRule="exact"/>
      <w:ind w:firstLineChars="200" w:firstLine="200"/>
      <w:jc w:val="left"/>
    </w:pPr>
    <w:rPr>
      <w:rFonts w:eastAsia="宋体"/>
      <w:b w:val="0"/>
      <w:bCs/>
      <w:color w:val="000000"/>
      <w:szCs w:val="20"/>
    </w:rPr>
  </w:style>
  <w:style w:type="paragraph" w:customStyle="1" w:styleId="xl55">
    <w:name w:val="xl55"/>
    <w:basedOn w:val="a6"/>
    <w:qFormat/>
    <w:pPr>
      <w:pBdr>
        <w:bottom w:val="single" w:sz="4" w:space="0" w:color="auto"/>
      </w:pBdr>
      <w:spacing w:before="100" w:beforeAutospacing="1" w:after="100" w:afterAutospacing="1" w:line="240" w:lineRule="auto"/>
      <w:ind w:firstLineChars="0" w:firstLine="0"/>
      <w:jc w:val="center"/>
      <w:textAlignment w:val="center"/>
    </w:pPr>
    <w:rPr>
      <w:rFonts w:ascii="宋体" w:eastAsia="宋体" w:hAnsi="宋体" w:cs="Times New Roman"/>
    </w:rPr>
  </w:style>
  <w:style w:type="paragraph" w:customStyle="1" w:styleId="3ff0">
    <w:name w:val="样式标题3"/>
    <w:basedOn w:val="30"/>
    <w:qFormat/>
    <w:pPr>
      <w:keepNext w:val="0"/>
      <w:keepLines w:val="0"/>
      <w:snapToGrid/>
      <w:spacing w:before="260" w:after="260" w:line="416" w:lineRule="auto"/>
      <w:ind w:left="181" w:firstLineChars="192" w:firstLine="538"/>
      <w:jc w:val="center"/>
    </w:pPr>
    <w:rPr>
      <w:rFonts w:ascii="仿宋_GB2312"/>
      <w:b w:val="0"/>
      <w:bCs/>
      <w:color w:val="000000"/>
      <w:sz w:val="32"/>
      <w:szCs w:val="20"/>
    </w:rPr>
  </w:style>
  <w:style w:type="paragraph" w:customStyle="1" w:styleId="0749">
    <w:name w:val="样式 宋体 五号 蓝色 居中 首行缩进:  0.74 厘米"/>
    <w:basedOn w:val="a6"/>
    <w:qFormat/>
    <w:pPr>
      <w:spacing w:line="480" w:lineRule="exact"/>
      <w:ind w:firstLineChars="0" w:firstLine="0"/>
      <w:jc w:val="center"/>
    </w:pPr>
    <w:rPr>
      <w:rFonts w:ascii="宋体" w:eastAsia="宋体" w:hAnsi="宋体"/>
      <w:color w:val="0000FF"/>
      <w:sz w:val="21"/>
      <w:szCs w:val="20"/>
    </w:rPr>
  </w:style>
  <w:style w:type="paragraph" w:customStyle="1" w:styleId="xl41">
    <w:name w:val="xl41"/>
    <w:basedOn w:val="a6"/>
    <w:qFormat/>
    <w:pPr>
      <w:pBdr>
        <w:top w:val="single" w:sz="8" w:space="0" w:color="auto"/>
        <w:left w:val="single" w:sz="4" w:space="0" w:color="auto"/>
        <w:right w:val="single" w:sz="4" w:space="0" w:color="auto"/>
      </w:pBdr>
      <w:spacing w:before="100" w:after="100" w:line="240" w:lineRule="auto"/>
      <w:ind w:firstLineChars="0" w:firstLine="0"/>
      <w:jc w:val="center"/>
      <w:textAlignment w:val="center"/>
    </w:pPr>
    <w:rPr>
      <w:rFonts w:ascii="宋体" w:eastAsia="宋体" w:hAnsi="宋体" w:cs="Times New Roman"/>
      <w:szCs w:val="20"/>
    </w:rPr>
  </w:style>
  <w:style w:type="paragraph" w:customStyle="1" w:styleId="20050510">
    <w:name w:val="样式 标题 2 + 宋体 左侧:  0 厘米 段前: 0.5 行 段后: 0.5 行1"/>
    <w:basedOn w:val="2"/>
    <w:qFormat/>
    <w:pPr>
      <w:keepNext w:val="0"/>
      <w:keepLines w:val="0"/>
      <w:spacing w:before="260"/>
      <w:ind w:firstLineChars="200" w:firstLine="200"/>
      <w:jc w:val="left"/>
    </w:pPr>
    <w:rPr>
      <w:rFonts w:ascii="宋体" w:eastAsia="宋体" w:hAnsi="宋体"/>
      <w:b w:val="0"/>
      <w:szCs w:val="20"/>
    </w:rPr>
  </w:style>
  <w:style w:type="paragraph" w:customStyle="1" w:styleId="257">
    <w:name w:val="样式 正文缩进 + 首行缩进:  2.57 字符"/>
    <w:basedOn w:val="a7"/>
    <w:qFormat/>
    <w:pPr>
      <w:ind w:firstLine="560"/>
      <w:jc w:val="left"/>
    </w:pPr>
    <w:rPr>
      <w:rFonts w:ascii="宋体" w:eastAsia="宋体" w:hAnsi="宋体"/>
      <w:sz w:val="28"/>
      <w:lang w:val="zh-CN"/>
    </w:rPr>
  </w:style>
  <w:style w:type="paragraph" w:customStyle="1" w:styleId="3ff1">
    <w:name w:val="样式 样式 标题 3 +"/>
    <w:basedOn w:val="a6"/>
    <w:qFormat/>
    <w:pPr>
      <w:keepNext/>
      <w:keepLines/>
      <w:widowControl w:val="0"/>
      <w:tabs>
        <w:tab w:val="left" w:pos="2692"/>
      </w:tabs>
      <w:autoSpaceDE w:val="0"/>
      <w:autoSpaceDN w:val="0"/>
      <w:adjustRightInd w:val="0"/>
      <w:ind w:left="420" w:firstLineChars="0" w:hanging="420"/>
      <w:outlineLvl w:val="2"/>
    </w:pPr>
    <w:rPr>
      <w:rFonts w:ascii="黑体" w:eastAsia="黑体" w:hAnsi="宋体"/>
      <w:bCs/>
      <w:kern w:val="2"/>
      <w:sz w:val="28"/>
      <w:szCs w:val="28"/>
    </w:rPr>
  </w:style>
  <w:style w:type="paragraph" w:customStyle="1" w:styleId="xl54">
    <w:name w:val="xl54"/>
    <w:basedOn w:val="a6"/>
    <w:qFormat/>
    <w:pPr>
      <w:pBdr>
        <w:bottom w:val="single" w:sz="4" w:space="0" w:color="auto"/>
      </w:pBdr>
      <w:spacing w:before="100" w:beforeAutospacing="1" w:after="100" w:afterAutospacing="1" w:line="240" w:lineRule="auto"/>
      <w:ind w:firstLineChars="0" w:firstLine="0"/>
      <w:jc w:val="center"/>
    </w:pPr>
    <w:rPr>
      <w:rFonts w:ascii="Arial Unicode MS" w:eastAsia="Arial Unicode MS" w:hAnsi="Arial Unicode MS" w:cs="Arial Unicode MS"/>
      <w:sz w:val="20"/>
      <w:szCs w:val="20"/>
    </w:rPr>
  </w:style>
  <w:style w:type="paragraph" w:customStyle="1" w:styleId="3ff2">
    <w:name w:val="样式 标题 3 + 黑体"/>
    <w:basedOn w:val="30"/>
    <w:qFormat/>
    <w:pPr>
      <w:keepNext w:val="0"/>
      <w:keepLines w:val="0"/>
      <w:snapToGrid/>
      <w:spacing w:beforeLines="50" w:before="260" w:afterLines="50" w:after="260"/>
      <w:ind w:firstLineChars="200" w:firstLine="200"/>
      <w:jc w:val="left"/>
    </w:pPr>
    <w:rPr>
      <w:rFonts w:ascii="黑体" w:eastAsia="黑体" w:hAnsi="黑体"/>
      <w:b w:val="0"/>
      <w:bCs/>
      <w:color w:val="000000"/>
    </w:rPr>
  </w:style>
  <w:style w:type="paragraph" w:customStyle="1" w:styleId="font6">
    <w:name w:val="font6"/>
    <w:basedOn w:val="a6"/>
    <w:qFormat/>
    <w:pPr>
      <w:spacing w:before="100" w:beforeAutospacing="1" w:after="100" w:afterAutospacing="1" w:line="240" w:lineRule="auto"/>
      <w:ind w:firstLineChars="0" w:firstLine="0"/>
    </w:pPr>
    <w:rPr>
      <w:rFonts w:ascii="宋体" w:eastAsia="宋体" w:hAnsi="宋体" w:cs="Arial Unicode MS" w:hint="eastAsia"/>
      <w:sz w:val="18"/>
      <w:szCs w:val="18"/>
    </w:rPr>
  </w:style>
  <w:style w:type="paragraph" w:customStyle="1" w:styleId="360">
    <w:name w:val="样式36"/>
    <w:basedOn w:val="a6"/>
    <w:qFormat/>
    <w:pPr>
      <w:widowControl w:val="0"/>
      <w:ind w:firstLineChars="0" w:firstLine="0"/>
      <w:jc w:val="both"/>
    </w:pPr>
    <w:rPr>
      <w:rFonts w:ascii="宋体" w:eastAsia="宋体" w:hAnsi="宋体" w:cs="Times New Roman"/>
      <w:color w:val="000000"/>
      <w:kern w:val="2"/>
      <w:sz w:val="28"/>
      <w:szCs w:val="28"/>
    </w:rPr>
  </w:style>
  <w:style w:type="paragraph" w:customStyle="1" w:styleId="font7">
    <w:name w:val="font7"/>
    <w:basedOn w:val="a6"/>
    <w:qFormat/>
    <w:pPr>
      <w:spacing w:before="100" w:beforeAutospacing="1" w:after="100" w:afterAutospacing="1" w:line="240" w:lineRule="auto"/>
      <w:ind w:firstLineChars="0" w:firstLine="0"/>
    </w:pPr>
    <w:rPr>
      <w:rFonts w:eastAsia="Arial Unicode MS" w:cs="Times New Roman"/>
    </w:rPr>
  </w:style>
  <w:style w:type="paragraph" w:customStyle="1" w:styleId="xl29">
    <w:name w:val="xl29"/>
    <w:basedOn w:val="a6"/>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right"/>
      <w:textAlignment w:val="center"/>
    </w:pPr>
    <w:rPr>
      <w:rFonts w:eastAsia="Arial Unicode MS" w:cs="Times New Roman"/>
      <w:sz w:val="20"/>
      <w:szCs w:val="20"/>
    </w:rPr>
  </w:style>
  <w:style w:type="paragraph" w:customStyle="1" w:styleId="2fff4">
    <w:name w:val="样式2"/>
    <w:basedOn w:val="aff0"/>
    <w:qFormat/>
    <w:pPr>
      <w:ind w:right="403" w:firstLine="200"/>
    </w:pPr>
    <w:rPr>
      <w:rFonts w:ascii="宋体" w:eastAsia="宋体" w:hAnsi="宋体" w:hint="eastAsia"/>
      <w:sz w:val="28"/>
      <w:szCs w:val="20"/>
    </w:rPr>
  </w:style>
  <w:style w:type="paragraph" w:customStyle="1" w:styleId="xl24">
    <w:name w:val="xl24"/>
    <w:basedOn w:val="a6"/>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pPr>
    <w:rPr>
      <w:rFonts w:ascii="Arial Unicode MS" w:eastAsia="Arial Unicode MS" w:hAnsi="Arial Unicode MS" w:cs="Arial Unicode MS"/>
    </w:rPr>
  </w:style>
  <w:style w:type="paragraph" w:customStyle="1" w:styleId="xl36">
    <w:name w:val="xl36"/>
    <w:basedOn w:val="a6"/>
    <w:qFormat/>
    <w:pPr>
      <w:spacing w:before="100" w:beforeAutospacing="1" w:after="100" w:afterAutospacing="1" w:line="240" w:lineRule="auto"/>
      <w:ind w:firstLineChars="0" w:firstLine="0"/>
      <w:jc w:val="center"/>
      <w:textAlignment w:val="center"/>
    </w:pPr>
    <w:rPr>
      <w:rFonts w:eastAsia="Arial Unicode MS" w:cs="Times New Roman"/>
      <w:sz w:val="22"/>
      <w:szCs w:val="22"/>
    </w:rPr>
  </w:style>
  <w:style w:type="paragraph" w:customStyle="1" w:styleId="074181">
    <w:name w:val="样式 五号 居中 首行缩进:  0.74 厘米 行距: 固定值 18 磅1"/>
    <w:basedOn w:val="a6"/>
    <w:qFormat/>
    <w:pPr>
      <w:spacing w:line="480" w:lineRule="exact"/>
      <w:ind w:firstLineChars="0" w:firstLine="0"/>
      <w:jc w:val="center"/>
    </w:pPr>
    <w:rPr>
      <w:rFonts w:ascii="宋体" w:eastAsia="宋体"/>
      <w:kern w:val="2"/>
      <w:sz w:val="21"/>
      <w:szCs w:val="20"/>
    </w:rPr>
  </w:style>
  <w:style w:type="paragraph" w:customStyle="1" w:styleId="331">
    <w:name w:val="样式33"/>
    <w:basedOn w:val="aff6"/>
    <w:qFormat/>
    <w:pPr>
      <w:pBdr>
        <w:top w:val="single" w:sz="8" w:space="1" w:color="auto"/>
      </w:pBdr>
      <w:spacing w:line="240" w:lineRule="auto"/>
      <w:ind w:firstLineChars="0" w:firstLine="0"/>
    </w:pPr>
    <w:rPr>
      <w:rFonts w:eastAsia="宋体"/>
    </w:rPr>
  </w:style>
  <w:style w:type="paragraph" w:customStyle="1" w:styleId="xl35">
    <w:name w:val="xl35"/>
    <w:basedOn w:val="a6"/>
    <w:qFormat/>
    <w:pPr>
      <w:spacing w:before="100" w:beforeAutospacing="1" w:after="100" w:afterAutospacing="1" w:line="240" w:lineRule="auto"/>
      <w:ind w:firstLineChars="0" w:firstLine="0"/>
      <w:textAlignment w:val="center"/>
    </w:pPr>
    <w:rPr>
      <w:rFonts w:ascii="Arial Unicode MS" w:eastAsia="Arial Unicode MS" w:hAnsi="Arial Unicode MS" w:cs="Times New Roman"/>
      <w:sz w:val="22"/>
      <w:szCs w:val="22"/>
    </w:rPr>
  </w:style>
  <w:style w:type="paragraph" w:customStyle="1" w:styleId="10150">
    <w:name w:val="样式 标题 1 + 黑体 四号 段后: 0 磅 行距: 1.5 倍行距"/>
    <w:basedOn w:val="1"/>
    <w:qFormat/>
    <w:pPr>
      <w:spacing w:line="360" w:lineRule="auto"/>
      <w:ind w:left="1620"/>
      <w:jc w:val="left"/>
    </w:pPr>
    <w:rPr>
      <w:rFonts w:ascii="黑体" w:eastAsia="黑体" w:hAnsi="黑体"/>
      <w:color w:val="000000"/>
      <w:sz w:val="28"/>
      <w:szCs w:val="20"/>
    </w:rPr>
  </w:style>
  <w:style w:type="paragraph" w:customStyle="1" w:styleId="TOC20">
    <w:name w:val="TOC 标题2"/>
    <w:basedOn w:val="1"/>
    <w:next w:val="a6"/>
    <w:uiPriority w:val="39"/>
    <w:qFormat/>
    <w:pPr>
      <w:widowControl/>
      <w:spacing w:before="480" w:line="276" w:lineRule="auto"/>
      <w:jc w:val="left"/>
      <w:outlineLvl w:val="9"/>
    </w:pPr>
    <w:rPr>
      <w:rFonts w:ascii="Cambria" w:eastAsia="宋体" w:hAnsi="Cambria"/>
      <w:color w:val="365F91"/>
      <w:kern w:val="0"/>
      <w:sz w:val="28"/>
      <w:szCs w:val="28"/>
    </w:rPr>
  </w:style>
  <w:style w:type="paragraph" w:customStyle="1" w:styleId="312121">
    <w:name w:val="样式 标题 3 + 宋体 四号 段前: 12 磅 段后: 12 磅 行距: 单倍行距"/>
    <w:basedOn w:val="30"/>
    <w:qFormat/>
    <w:pPr>
      <w:keepNext w:val="0"/>
      <w:keepLines w:val="0"/>
      <w:snapToGrid/>
      <w:spacing w:beforeLines="50" w:before="260" w:afterLines="50" w:after="260"/>
      <w:ind w:firstLineChars="200" w:firstLine="200"/>
      <w:jc w:val="left"/>
    </w:pPr>
    <w:rPr>
      <w:rFonts w:eastAsia="黑体"/>
      <w:b w:val="0"/>
      <w:bCs/>
      <w:color w:val="000000"/>
      <w:szCs w:val="20"/>
    </w:rPr>
  </w:style>
  <w:style w:type="paragraph" w:customStyle="1" w:styleId="262">
    <w:name w:val="样式 标题 2 + 绿色 段前: 6 磅"/>
    <w:basedOn w:val="2"/>
    <w:qFormat/>
    <w:pPr>
      <w:keepLines w:val="0"/>
      <w:spacing w:line="240" w:lineRule="auto"/>
      <w:ind w:firstLineChars="200" w:firstLine="200"/>
    </w:pPr>
    <w:rPr>
      <w:rFonts w:ascii="宋体" w:eastAsia="宋体" w:hAnsi="宋体"/>
      <w:b w:val="0"/>
      <w:bCs w:val="0"/>
      <w:color w:val="008000"/>
      <w:szCs w:val="20"/>
    </w:rPr>
  </w:style>
  <w:style w:type="paragraph" w:customStyle="1" w:styleId="GB23122410">
    <w:name w:val="样式 仿宋_GB2312 四号 加粗 行距: 固定值 24 磅1"/>
    <w:basedOn w:val="a6"/>
    <w:qFormat/>
    <w:pPr>
      <w:widowControl w:val="0"/>
      <w:spacing w:line="480" w:lineRule="exact"/>
      <w:ind w:firstLineChars="0" w:firstLine="0"/>
      <w:outlineLvl w:val="1"/>
    </w:pPr>
    <w:rPr>
      <w:rFonts w:ascii="仿宋_GB2312" w:hAnsi="宋体"/>
      <w:b/>
      <w:bCs/>
      <w:kern w:val="2"/>
      <w:sz w:val="28"/>
      <w:szCs w:val="20"/>
    </w:rPr>
  </w:style>
  <w:style w:type="paragraph" w:customStyle="1" w:styleId="622">
    <w:name w:val="样式 样式 样式 标题 6 + 宋体 四号 + 首行缩进:  2 字符 + 首行缩进:  2 字符"/>
    <w:basedOn w:val="a6"/>
    <w:next w:val="a6"/>
    <w:qFormat/>
    <w:pPr>
      <w:widowControl w:val="0"/>
      <w:tabs>
        <w:tab w:val="left" w:pos="2692"/>
      </w:tabs>
      <w:autoSpaceDE w:val="0"/>
      <w:autoSpaceDN w:val="0"/>
      <w:adjustRightInd w:val="0"/>
      <w:ind w:leftChars="-65" w:left="-182" w:rightChars="111" w:right="111" w:firstLine="560"/>
      <w:jc w:val="both"/>
    </w:pPr>
    <w:rPr>
      <w:rFonts w:ascii="宋体" w:eastAsia="宋体" w:hAnsi="宋体" w:cs="Times New Roman"/>
      <w:kern w:val="2"/>
      <w:sz w:val="28"/>
      <w:szCs w:val="20"/>
    </w:rPr>
  </w:style>
  <w:style w:type="paragraph" w:customStyle="1" w:styleId="xl53">
    <w:name w:val="xl53"/>
    <w:basedOn w:val="a6"/>
    <w:qFormat/>
    <w:pPr>
      <w:pBdr>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top"/>
    </w:pPr>
    <w:rPr>
      <w:rFonts w:ascii="Arial Unicode MS" w:eastAsia="Arial Unicode MS" w:hAnsi="Arial Unicode MS" w:cs="Arial Unicode MS"/>
      <w:sz w:val="20"/>
      <w:szCs w:val="20"/>
    </w:rPr>
  </w:style>
  <w:style w:type="paragraph" w:customStyle="1" w:styleId="X-10">
    <w:name w:val="X-1)"/>
    <w:qFormat/>
    <w:pPr>
      <w:ind w:left="846"/>
    </w:pPr>
    <w:rPr>
      <w:rFonts w:ascii="宋体" w:hAnsi="宋体"/>
      <w:kern w:val="2"/>
      <w:sz w:val="28"/>
      <w:szCs w:val="28"/>
    </w:rPr>
  </w:style>
  <w:style w:type="paragraph" w:customStyle="1" w:styleId="font8">
    <w:name w:val="font8"/>
    <w:basedOn w:val="a6"/>
    <w:qFormat/>
    <w:pPr>
      <w:spacing w:before="100" w:beforeAutospacing="1" w:after="100" w:afterAutospacing="1" w:line="240" w:lineRule="auto"/>
      <w:ind w:firstLineChars="0" w:firstLine="0"/>
    </w:pPr>
    <w:rPr>
      <w:rFonts w:eastAsia="Arial Unicode MS" w:cs="Times New Roman"/>
    </w:rPr>
  </w:style>
  <w:style w:type="paragraph" w:customStyle="1" w:styleId="26243">
    <w:name w:val="样式 宋体 五号 居中 首行缩进:  2 字符 段前: 6 磅 行距: 固定值 24 磅3"/>
    <w:basedOn w:val="a6"/>
    <w:qFormat/>
    <w:pPr>
      <w:spacing w:line="480" w:lineRule="exact"/>
      <w:ind w:firstLineChars="0" w:firstLine="0"/>
      <w:jc w:val="center"/>
    </w:pPr>
    <w:rPr>
      <w:rFonts w:ascii="宋体" w:eastAsia="宋体" w:hAnsi="宋体"/>
      <w:kern w:val="2"/>
      <w:sz w:val="21"/>
      <w:szCs w:val="20"/>
    </w:rPr>
  </w:style>
  <w:style w:type="paragraph" w:customStyle="1" w:styleId="1153">
    <w:name w:val="样式 标题 1 + 黑体 四号 段后: 自动 行距: 1.5 倍行距"/>
    <w:basedOn w:val="1"/>
    <w:qFormat/>
    <w:pPr>
      <w:pageBreakBefore/>
      <w:spacing w:beforeLines="100" w:before="340" w:after="100" w:afterAutospacing="1" w:line="360" w:lineRule="auto"/>
      <w:ind w:left="1620"/>
      <w:jc w:val="left"/>
    </w:pPr>
    <w:rPr>
      <w:rFonts w:ascii="黑体" w:eastAsia="黑体" w:hAnsi="黑体"/>
      <w:bCs w:val="0"/>
      <w:color w:val="000000"/>
      <w:sz w:val="28"/>
      <w:szCs w:val="20"/>
    </w:rPr>
  </w:style>
  <w:style w:type="paragraph" w:customStyle="1" w:styleId="1011">
    <w:name w:val="样式 宋体 首行缩进:  1.01 厘米"/>
    <w:basedOn w:val="a6"/>
    <w:qFormat/>
    <w:pPr>
      <w:widowControl w:val="0"/>
      <w:tabs>
        <w:tab w:val="left" w:pos="2692"/>
      </w:tabs>
      <w:autoSpaceDE w:val="0"/>
      <w:autoSpaceDN w:val="0"/>
      <w:adjustRightInd w:val="0"/>
      <w:ind w:leftChars="35" w:left="98" w:rightChars="111" w:right="111" w:firstLine="560"/>
      <w:jc w:val="both"/>
    </w:pPr>
    <w:rPr>
      <w:rFonts w:ascii="宋体" w:eastAsia="宋体" w:hAnsi="宋体" w:cs="Times New Roman"/>
      <w:kern w:val="2"/>
      <w:sz w:val="28"/>
      <w:szCs w:val="20"/>
    </w:rPr>
  </w:style>
  <w:style w:type="paragraph" w:customStyle="1" w:styleId="xl34">
    <w:name w:val="xl34"/>
    <w:basedOn w:val="a6"/>
    <w:qFormat/>
    <w:pPr>
      <w:spacing w:before="100" w:beforeAutospacing="1" w:after="100" w:afterAutospacing="1" w:line="240" w:lineRule="auto"/>
      <w:ind w:firstLineChars="0" w:firstLine="0"/>
      <w:jc w:val="center"/>
      <w:textAlignment w:val="center"/>
    </w:pPr>
    <w:rPr>
      <w:rFonts w:eastAsia="Arial Unicode MS" w:cs="Times New Roman"/>
      <w:sz w:val="22"/>
      <w:szCs w:val="22"/>
    </w:rPr>
  </w:style>
  <w:style w:type="paragraph" w:customStyle="1" w:styleId="0956630">
    <w:name w:val="样式 宋体 四号 左侧:  0.95 厘米 段前: 6 磅 段后: 6 磅 行距: 固定值 30 磅"/>
    <w:basedOn w:val="a6"/>
    <w:qFormat/>
    <w:pPr>
      <w:widowControl w:val="0"/>
      <w:ind w:firstLineChars="0" w:firstLine="0"/>
    </w:pPr>
    <w:rPr>
      <w:rFonts w:ascii="宋体" w:eastAsia="宋体" w:hAnsi="宋体"/>
      <w:kern w:val="2"/>
      <w:sz w:val="28"/>
      <w:szCs w:val="20"/>
    </w:rPr>
  </w:style>
  <w:style w:type="paragraph" w:customStyle="1" w:styleId="133">
    <w:name w:val="样式 小五 绿色 行距: 固定值 13 磅"/>
    <w:basedOn w:val="a6"/>
    <w:qFormat/>
    <w:pPr>
      <w:spacing w:line="480" w:lineRule="exact"/>
      <w:ind w:firstLineChars="0" w:firstLine="0"/>
      <w:jc w:val="center"/>
    </w:pPr>
    <w:rPr>
      <w:rFonts w:ascii="宋体" w:eastAsia="宋体"/>
      <w:color w:val="008000"/>
      <w:kern w:val="2"/>
      <w:sz w:val="18"/>
      <w:szCs w:val="20"/>
    </w:rPr>
  </w:style>
  <w:style w:type="paragraph" w:customStyle="1" w:styleId="75">
    <w:name w:val="样式7"/>
    <w:basedOn w:val="111"/>
    <w:qFormat/>
    <w:pPr>
      <w:widowControl w:val="0"/>
      <w:tabs>
        <w:tab w:val="right" w:leader="dot" w:pos="8296"/>
        <w:tab w:val="right" w:leader="dot" w:pos="8834"/>
        <w:tab w:val="right" w:leader="dot" w:pos="9005"/>
      </w:tabs>
      <w:spacing w:before="0" w:after="0"/>
      <w:jc w:val="both"/>
    </w:pPr>
    <w:rPr>
      <w:rFonts w:cs="Times New Roman"/>
      <w:bCs w:val="0"/>
      <w:caps w:val="0"/>
      <w:kern w:val="2"/>
      <w:sz w:val="24"/>
    </w:rPr>
  </w:style>
  <w:style w:type="paragraph" w:customStyle="1" w:styleId="ParaCharCharCharChar">
    <w:name w:val="默认段落字体 Para Char Char Char Char"/>
    <w:basedOn w:val="a6"/>
    <w:qFormat/>
    <w:pPr>
      <w:widowControl w:val="0"/>
      <w:spacing w:line="240" w:lineRule="auto"/>
      <w:ind w:firstLineChars="0" w:firstLine="0"/>
      <w:jc w:val="both"/>
    </w:pPr>
    <w:rPr>
      <w:rFonts w:eastAsia="宋体" w:cs="Times New Roman"/>
      <w:kern w:val="2"/>
      <w:sz w:val="21"/>
    </w:rPr>
  </w:style>
  <w:style w:type="paragraph" w:customStyle="1" w:styleId="X1">
    <w:name w:val="X文"/>
    <w:qFormat/>
    <w:pPr>
      <w:ind w:firstLine="425"/>
    </w:pPr>
    <w:rPr>
      <w:rFonts w:ascii="宋体" w:hAnsi="宋体"/>
      <w:kern w:val="2"/>
      <w:sz w:val="28"/>
      <w:szCs w:val="28"/>
    </w:rPr>
  </w:style>
  <w:style w:type="paragraph" w:customStyle="1" w:styleId="2245">
    <w:name w:val="样式 宋体 小五 首行缩进:  2 字符 行距: 固定值 24 磅"/>
    <w:basedOn w:val="a6"/>
    <w:qFormat/>
    <w:pPr>
      <w:spacing w:line="480" w:lineRule="exact"/>
      <w:ind w:firstLine="200"/>
      <w:jc w:val="center"/>
    </w:pPr>
    <w:rPr>
      <w:rFonts w:ascii="宋体" w:eastAsia="宋体" w:hAnsi="宋体"/>
      <w:kern w:val="2"/>
      <w:sz w:val="18"/>
      <w:szCs w:val="20"/>
    </w:rPr>
  </w:style>
  <w:style w:type="paragraph" w:customStyle="1" w:styleId="Web9">
    <w:name w:val="普通(Web)9"/>
    <w:basedOn w:val="a6"/>
    <w:qFormat/>
    <w:pPr>
      <w:spacing w:line="240" w:lineRule="auto"/>
      <w:ind w:firstLineChars="0" w:firstLine="0"/>
    </w:pPr>
    <w:rPr>
      <w:rFonts w:ascii="Tahoma" w:eastAsia="宋体" w:hAnsi="Tahoma" w:cs="Times New Roman"/>
      <w:sz w:val="18"/>
      <w:szCs w:val="20"/>
    </w:rPr>
  </w:style>
  <w:style w:type="paragraph" w:customStyle="1" w:styleId="3ff3">
    <w:name w:val="样式 标题 3 + (西文) 宋体"/>
    <w:basedOn w:val="30"/>
    <w:qFormat/>
    <w:pPr>
      <w:keepNext w:val="0"/>
      <w:keepLines w:val="0"/>
      <w:tabs>
        <w:tab w:val="left" w:pos="2692"/>
      </w:tabs>
      <w:autoSpaceDE w:val="0"/>
      <w:autoSpaceDN w:val="0"/>
      <w:adjustRightInd w:val="0"/>
      <w:snapToGrid/>
      <w:spacing w:before="260" w:after="260" w:line="320" w:lineRule="exact"/>
      <w:ind w:leftChars="-65" w:left="-65" w:rightChars="111" w:right="111" w:firstLineChars="200" w:firstLine="200"/>
    </w:pPr>
    <w:rPr>
      <w:rFonts w:eastAsia="黑体"/>
      <w:color w:val="000000"/>
      <w:szCs w:val="20"/>
    </w:rPr>
  </w:style>
  <w:style w:type="paragraph" w:customStyle="1" w:styleId="242">
    <w:name w:val="样式 宋体 居中 行距: 固定值 24 磅"/>
    <w:basedOn w:val="a6"/>
    <w:qFormat/>
    <w:pPr>
      <w:ind w:firstLine="200"/>
    </w:pPr>
    <w:rPr>
      <w:rFonts w:ascii="宋体" w:eastAsia="宋体" w:hAnsi="宋体"/>
      <w:kern w:val="2"/>
      <w:sz w:val="28"/>
      <w:szCs w:val="20"/>
    </w:rPr>
  </w:style>
  <w:style w:type="paragraph" w:customStyle="1" w:styleId="xl62">
    <w:name w:val="xl62"/>
    <w:basedOn w:val="a6"/>
    <w:qFormat/>
    <w:pPr>
      <w:pBdr>
        <w:top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b/>
      <w:bCs/>
      <w:color w:val="000000"/>
      <w:sz w:val="20"/>
      <w:szCs w:val="20"/>
    </w:rPr>
  </w:style>
  <w:style w:type="paragraph" w:customStyle="1" w:styleId="205051205">
    <w:name w:val="样式 样式 首行缩进:  2 字符 段前: 0.5 行 段后: 0.5 行1 + 首行缩进:  2 字符 段前: 0.5 行..."/>
    <w:basedOn w:val="a6"/>
    <w:qFormat/>
    <w:pPr>
      <w:widowControl w:val="0"/>
      <w:spacing w:line="480" w:lineRule="exact"/>
      <w:ind w:firstLineChars="0" w:firstLine="0"/>
      <w:jc w:val="center"/>
    </w:pPr>
    <w:rPr>
      <w:rFonts w:ascii="仿宋_GB2312"/>
      <w:kern w:val="2"/>
      <w:sz w:val="28"/>
      <w:szCs w:val="28"/>
    </w:rPr>
  </w:style>
  <w:style w:type="paragraph" w:customStyle="1" w:styleId="281">
    <w:name w:val="样式 宋体 四号 黑色 行距: 固定值 28 磅"/>
    <w:basedOn w:val="a6"/>
    <w:qFormat/>
    <w:pPr>
      <w:widowControl w:val="0"/>
      <w:ind w:firstLine="200"/>
    </w:pPr>
    <w:rPr>
      <w:rFonts w:ascii="宋体" w:eastAsia="宋体" w:hAnsi="宋体"/>
      <w:color w:val="000000"/>
      <w:kern w:val="2"/>
      <w:sz w:val="28"/>
      <w:szCs w:val="20"/>
    </w:rPr>
  </w:style>
  <w:style w:type="paragraph" w:customStyle="1" w:styleId="xl72">
    <w:name w:val="xl72"/>
    <w:basedOn w:val="a6"/>
    <w:qFormat/>
    <w:pPr>
      <w:pBdr>
        <w:top w:val="single" w:sz="4" w:space="0" w:color="auto"/>
        <w:left w:val="single" w:sz="4" w:space="0" w:color="auto"/>
        <w:bottom w:val="single" w:sz="4" w:space="0" w:color="auto"/>
      </w:pBdr>
      <w:spacing w:before="100" w:beforeAutospacing="1" w:after="100" w:afterAutospacing="1" w:line="240" w:lineRule="auto"/>
      <w:ind w:firstLineChars="0" w:firstLine="0"/>
      <w:jc w:val="center"/>
      <w:textAlignment w:val="center"/>
    </w:pPr>
    <w:rPr>
      <w:rFonts w:ascii="宋体" w:eastAsia="宋体" w:hAnsi="宋体"/>
      <w:color w:val="000000"/>
      <w:sz w:val="21"/>
      <w:szCs w:val="21"/>
    </w:rPr>
  </w:style>
  <w:style w:type="paragraph" w:customStyle="1" w:styleId="affffffff3">
    <w:name w:val="样式 宋体 小五 居中"/>
    <w:basedOn w:val="a6"/>
    <w:qFormat/>
    <w:pPr>
      <w:spacing w:line="480" w:lineRule="exact"/>
      <w:ind w:firstLineChars="0" w:firstLine="0"/>
      <w:jc w:val="center"/>
    </w:pPr>
    <w:rPr>
      <w:rFonts w:ascii="宋体" w:eastAsia="宋体" w:hAnsi="宋体"/>
      <w:spacing w:val="-20"/>
      <w:kern w:val="2"/>
      <w:sz w:val="18"/>
      <w:szCs w:val="20"/>
    </w:rPr>
  </w:style>
  <w:style w:type="paragraph" w:customStyle="1" w:styleId="68">
    <w:name w:val="样式 宋体 小五 段后: 6 磅"/>
    <w:basedOn w:val="a6"/>
    <w:qFormat/>
    <w:pPr>
      <w:widowControl w:val="0"/>
      <w:spacing w:line="240" w:lineRule="auto"/>
      <w:ind w:firstLineChars="0" w:firstLine="0"/>
      <w:jc w:val="center"/>
    </w:pPr>
    <w:rPr>
      <w:rFonts w:ascii="宋体" w:eastAsia="宋体" w:hAnsi="宋体"/>
      <w:kern w:val="2"/>
      <w:sz w:val="18"/>
      <w:szCs w:val="20"/>
    </w:rPr>
  </w:style>
  <w:style w:type="paragraph" w:customStyle="1" w:styleId="201">
    <w:name w:val="样式 标题2 + 左侧:  0 厘米"/>
    <w:basedOn w:val="afff3"/>
    <w:next w:val="2"/>
    <w:qFormat/>
    <w:pPr>
      <w:keepNext/>
      <w:keepLines/>
      <w:spacing w:before="0" w:after="0"/>
      <w:ind w:left="1400" w:firstLineChars="0" w:hanging="420"/>
      <w:jc w:val="left"/>
      <w:outlineLvl w:val="1"/>
    </w:pPr>
    <w:rPr>
      <w:rFonts w:ascii="黑体" w:eastAsia="黑体" w:cs="宋体"/>
      <w:bCs w:val="0"/>
      <w:sz w:val="28"/>
      <w:szCs w:val="20"/>
    </w:rPr>
  </w:style>
  <w:style w:type="paragraph" w:customStyle="1" w:styleId="037">
    <w:name w:val="样式 宋体 五号 左侧:  0.37 厘米"/>
    <w:basedOn w:val="a6"/>
    <w:qFormat/>
    <w:pPr>
      <w:widowControl w:val="0"/>
      <w:spacing w:line="240" w:lineRule="auto"/>
      <w:ind w:firstLineChars="0" w:firstLine="0"/>
      <w:jc w:val="center"/>
    </w:pPr>
    <w:rPr>
      <w:rFonts w:ascii="宋体" w:eastAsia="宋体" w:hAnsi="宋体"/>
      <w:kern w:val="2"/>
      <w:sz w:val="21"/>
      <w:szCs w:val="20"/>
    </w:rPr>
  </w:style>
  <w:style w:type="paragraph" w:customStyle="1" w:styleId="07440">
    <w:name w:val="样式 宋体 五号 居中 首行缩进:  0.74 厘米4"/>
    <w:basedOn w:val="a6"/>
    <w:qFormat/>
    <w:pPr>
      <w:widowControl w:val="0"/>
      <w:spacing w:line="240" w:lineRule="auto"/>
      <w:ind w:firstLineChars="0" w:firstLine="0"/>
      <w:jc w:val="center"/>
    </w:pPr>
    <w:rPr>
      <w:rFonts w:ascii="宋体" w:eastAsia="宋体" w:hAnsi="宋体"/>
      <w:kern w:val="2"/>
      <w:sz w:val="21"/>
      <w:szCs w:val="20"/>
    </w:rPr>
  </w:style>
  <w:style w:type="paragraph" w:customStyle="1" w:styleId="07460">
    <w:name w:val="样式 宋体 小五 首行缩进:  0.74 厘米 段后: 6 磅"/>
    <w:basedOn w:val="a6"/>
    <w:qFormat/>
    <w:pPr>
      <w:widowControl w:val="0"/>
      <w:spacing w:line="240" w:lineRule="auto"/>
      <w:ind w:firstLineChars="0" w:firstLine="0"/>
      <w:jc w:val="center"/>
    </w:pPr>
    <w:rPr>
      <w:rFonts w:ascii="宋体" w:eastAsia="宋体" w:hAnsi="宋体"/>
      <w:kern w:val="2"/>
      <w:sz w:val="18"/>
      <w:szCs w:val="20"/>
    </w:rPr>
  </w:style>
  <w:style w:type="paragraph" w:customStyle="1" w:styleId="159">
    <w:name w:val="样式 宋体 小四 行距: 1.5 倍行距"/>
    <w:basedOn w:val="a6"/>
    <w:qFormat/>
    <w:pPr>
      <w:widowControl w:val="0"/>
      <w:tabs>
        <w:tab w:val="left" w:pos="2692"/>
      </w:tabs>
      <w:autoSpaceDE w:val="0"/>
      <w:autoSpaceDN w:val="0"/>
      <w:adjustRightInd w:val="0"/>
      <w:ind w:leftChars="-65" w:left="-182" w:rightChars="111" w:right="111" w:firstLine="200"/>
      <w:jc w:val="both"/>
    </w:pPr>
    <w:rPr>
      <w:rFonts w:ascii="宋体" w:eastAsia="宋体" w:hAnsi="宋体" w:cs="Times New Roman"/>
      <w:spacing w:val="12"/>
      <w:kern w:val="2"/>
      <w:sz w:val="28"/>
      <w:szCs w:val="20"/>
    </w:rPr>
  </w:style>
  <w:style w:type="paragraph" w:customStyle="1" w:styleId="162107055">
    <w:name w:val="样式 样式 宋体 五号 居中 行距: 固定值 16 磅2 + 首行缩进:  1.07 厘米 右侧:  0.55 厘米"/>
    <w:basedOn w:val="162"/>
    <w:qFormat/>
  </w:style>
  <w:style w:type="paragraph" w:customStyle="1" w:styleId="GB23122420">
    <w:name w:val="样式 仿宋_GB2312 四号 加粗 行距: 固定值 24 磅2"/>
    <w:basedOn w:val="a6"/>
    <w:qFormat/>
    <w:pPr>
      <w:widowControl w:val="0"/>
      <w:spacing w:line="480" w:lineRule="exact"/>
      <w:ind w:rightChars="200" w:right="200" w:firstLineChars="0" w:firstLine="0"/>
      <w:outlineLvl w:val="2"/>
    </w:pPr>
    <w:rPr>
      <w:rFonts w:ascii="仿宋_GB2312" w:hAnsi="宋体"/>
      <w:b/>
      <w:bCs/>
      <w:kern w:val="2"/>
      <w:sz w:val="28"/>
      <w:szCs w:val="20"/>
    </w:rPr>
  </w:style>
  <w:style w:type="paragraph" w:customStyle="1" w:styleId="CharCharCharChar3">
    <w:name w:val="Char Char Char Char3"/>
    <w:basedOn w:val="a6"/>
    <w:qFormat/>
    <w:pPr>
      <w:spacing w:line="480" w:lineRule="exact"/>
      <w:ind w:firstLineChars="0" w:firstLine="0"/>
      <w:jc w:val="both"/>
    </w:pPr>
    <w:rPr>
      <w:rFonts w:ascii="宋体" w:eastAsia="宋体" w:cs="Times New Roman"/>
      <w:kern w:val="2"/>
      <w:sz w:val="21"/>
    </w:rPr>
  </w:style>
  <w:style w:type="paragraph" w:customStyle="1" w:styleId="2fff5">
    <w:name w:val="正文文本缩进2"/>
    <w:basedOn w:val="a6"/>
    <w:qFormat/>
    <w:pPr>
      <w:spacing w:line="480" w:lineRule="exact"/>
      <w:ind w:left="360" w:firstLineChars="171" w:firstLine="479"/>
      <w:jc w:val="both"/>
    </w:pPr>
    <w:rPr>
      <w:rFonts w:ascii="Garamond" w:eastAsia="宋体" w:hAnsi="Garamond" w:cs="Times New Roman"/>
      <w:kern w:val="2"/>
      <w:sz w:val="28"/>
    </w:rPr>
  </w:style>
  <w:style w:type="paragraph" w:customStyle="1" w:styleId="21b">
    <w:name w:val="样式 宋体 小五 居中 首行缩进:  2 字符1"/>
    <w:basedOn w:val="a6"/>
    <w:qFormat/>
    <w:pPr>
      <w:spacing w:line="480" w:lineRule="exact"/>
      <w:ind w:firstLineChars="0" w:firstLine="0"/>
      <w:jc w:val="center"/>
    </w:pPr>
    <w:rPr>
      <w:rFonts w:ascii="宋体" w:eastAsia="宋体" w:hAnsi="宋体"/>
      <w:spacing w:val="-20"/>
      <w:kern w:val="2"/>
      <w:sz w:val="18"/>
      <w:szCs w:val="20"/>
    </w:rPr>
  </w:style>
  <w:style w:type="paragraph" w:customStyle="1" w:styleId="0994">
    <w:name w:val="样式 样式 (西文) 宋体 居中 左侧:  0.99 厘米 + (符号) 宋体"/>
    <w:basedOn w:val="0990"/>
    <w:qFormat/>
    <w:pPr>
      <w:jc w:val="left"/>
    </w:pPr>
  </w:style>
  <w:style w:type="paragraph" w:customStyle="1" w:styleId="26240">
    <w:name w:val="样式 宋体 五号 居中 首行缩进:  2 字符 段前: 6 磅 行距: 固定值 24 磅"/>
    <w:basedOn w:val="a6"/>
    <w:qFormat/>
    <w:pPr>
      <w:spacing w:line="480" w:lineRule="exact"/>
      <w:ind w:firstLineChars="0" w:firstLine="0"/>
      <w:jc w:val="center"/>
    </w:pPr>
    <w:rPr>
      <w:rFonts w:ascii="宋体" w:eastAsia="宋体" w:hAnsi="宋体"/>
      <w:kern w:val="2"/>
      <w:sz w:val="21"/>
      <w:szCs w:val="20"/>
    </w:rPr>
  </w:style>
  <w:style w:type="paragraph" w:customStyle="1" w:styleId="26244">
    <w:name w:val="样式 宋体 五号 居中 首行缩进:  2 字符 段前: 6 磅 行距: 固定值 24 磅4"/>
    <w:basedOn w:val="a6"/>
    <w:qFormat/>
    <w:pPr>
      <w:spacing w:line="480" w:lineRule="exact"/>
      <w:ind w:firstLineChars="0" w:firstLine="0"/>
      <w:jc w:val="center"/>
    </w:pPr>
    <w:rPr>
      <w:rFonts w:ascii="宋体" w:eastAsia="宋体" w:hAnsi="宋体"/>
      <w:kern w:val="2"/>
      <w:sz w:val="21"/>
      <w:szCs w:val="20"/>
    </w:rPr>
  </w:style>
  <w:style w:type="paragraph" w:customStyle="1" w:styleId="2152">
    <w:name w:val="样式 说明书正文 + 首行缩进:  2 字符 行距: 1.5 倍行距"/>
    <w:basedOn w:val="afffffff5"/>
    <w:qFormat/>
    <w:pPr>
      <w:widowControl/>
      <w:spacing w:line="360" w:lineRule="auto"/>
    </w:pPr>
    <w:rPr>
      <w:rFonts w:eastAsia="宋体" w:cs="宋体"/>
      <w:sz w:val="28"/>
      <w:szCs w:val="20"/>
    </w:rPr>
  </w:style>
  <w:style w:type="paragraph" w:customStyle="1" w:styleId="225">
    <w:name w:val="样式 宋体 小五 居中 首行缩进:  2 字符2"/>
    <w:basedOn w:val="a6"/>
    <w:qFormat/>
    <w:pPr>
      <w:spacing w:line="480" w:lineRule="exact"/>
      <w:ind w:firstLineChars="0" w:firstLine="0"/>
      <w:jc w:val="center"/>
    </w:pPr>
    <w:rPr>
      <w:rFonts w:ascii="宋体" w:eastAsia="宋体" w:hAnsi="宋体"/>
      <w:kern w:val="2"/>
      <w:sz w:val="18"/>
      <w:szCs w:val="20"/>
    </w:rPr>
  </w:style>
  <w:style w:type="paragraph" w:customStyle="1" w:styleId="21610">
    <w:name w:val="样式 宋体 五号 居中 首行缩进:  2 字符 行距: 固定值 16 磅1"/>
    <w:basedOn w:val="a6"/>
    <w:qFormat/>
    <w:pPr>
      <w:spacing w:line="480" w:lineRule="exact"/>
      <w:ind w:firstLineChars="0" w:firstLine="0"/>
      <w:jc w:val="center"/>
    </w:pPr>
    <w:rPr>
      <w:rFonts w:ascii="宋体" w:eastAsia="宋体" w:hAnsi="宋体"/>
      <w:sz w:val="21"/>
      <w:szCs w:val="20"/>
    </w:rPr>
  </w:style>
  <w:style w:type="paragraph" w:customStyle="1" w:styleId="165">
    <w:name w:val="样式 宋体 小五 居中 行距: 固定值 16 磅"/>
    <w:basedOn w:val="a6"/>
    <w:qFormat/>
    <w:pPr>
      <w:spacing w:line="480" w:lineRule="exact"/>
      <w:ind w:firstLineChars="0" w:firstLine="0"/>
      <w:jc w:val="center"/>
    </w:pPr>
    <w:rPr>
      <w:rFonts w:ascii="宋体" w:eastAsia="宋体" w:hAnsi="宋体"/>
      <w:kern w:val="2"/>
      <w:sz w:val="18"/>
      <w:szCs w:val="20"/>
    </w:rPr>
  </w:style>
  <w:style w:type="paragraph" w:customStyle="1" w:styleId="0995">
    <w:name w:val="样式 左侧:  0.99 厘米"/>
    <w:basedOn w:val="a6"/>
    <w:qFormat/>
    <w:pPr>
      <w:spacing w:line="480" w:lineRule="exact"/>
      <w:ind w:firstLineChars="0" w:firstLine="0"/>
      <w:jc w:val="center"/>
    </w:pPr>
    <w:rPr>
      <w:rFonts w:ascii="宋体" w:eastAsia="宋体"/>
      <w:kern w:val="2"/>
      <w:szCs w:val="20"/>
    </w:rPr>
  </w:style>
  <w:style w:type="paragraph" w:customStyle="1" w:styleId="063131">
    <w:name w:val="样式 小五 红色 居中 首行缩进:  0.63 厘米 行距: 固定值 13 磅"/>
    <w:basedOn w:val="a6"/>
    <w:qFormat/>
    <w:pPr>
      <w:spacing w:line="480" w:lineRule="exact"/>
      <w:ind w:firstLineChars="0" w:firstLine="0"/>
      <w:jc w:val="center"/>
    </w:pPr>
    <w:rPr>
      <w:rFonts w:ascii="宋体" w:eastAsia="宋体"/>
      <w:color w:val="FF0000"/>
      <w:kern w:val="2"/>
      <w:sz w:val="18"/>
      <w:szCs w:val="20"/>
    </w:rPr>
  </w:style>
  <w:style w:type="paragraph" w:customStyle="1" w:styleId="063132">
    <w:name w:val="样式 小五 红色 首行缩进:  0.63 厘米 行距: 固定值 13 磅"/>
    <w:basedOn w:val="a6"/>
    <w:qFormat/>
    <w:pPr>
      <w:spacing w:line="480" w:lineRule="exact"/>
      <w:ind w:firstLineChars="0" w:firstLine="0"/>
      <w:jc w:val="center"/>
    </w:pPr>
    <w:rPr>
      <w:rFonts w:ascii="宋体" w:eastAsia="宋体"/>
      <w:color w:val="FF0000"/>
      <w:kern w:val="2"/>
      <w:sz w:val="18"/>
      <w:szCs w:val="20"/>
    </w:rPr>
  </w:style>
  <w:style w:type="paragraph" w:customStyle="1" w:styleId="063133">
    <w:name w:val="样式 样式 小五 红色 首行缩进:  0.63 厘米 行距: 固定值 13 磅 + 绿色"/>
    <w:basedOn w:val="063132"/>
    <w:qFormat/>
    <w:rPr>
      <w:color w:val="008000"/>
    </w:rPr>
  </w:style>
  <w:style w:type="paragraph" w:customStyle="1" w:styleId="33CharChar15">
    <w:name w:val="样式 标题 3标题 3 Char Char + (西文) 宋体 行距: 1.5 倍行距"/>
    <w:basedOn w:val="30"/>
    <w:qFormat/>
    <w:pPr>
      <w:keepNext w:val="0"/>
      <w:keepLines w:val="0"/>
      <w:widowControl/>
      <w:snapToGrid/>
      <w:ind w:firstLineChars="200" w:firstLine="200"/>
    </w:pPr>
    <w:rPr>
      <w:rFonts w:eastAsia="宋体"/>
      <w:bCs/>
      <w:color w:val="000000"/>
      <w:szCs w:val="20"/>
    </w:rPr>
  </w:style>
  <w:style w:type="paragraph" w:customStyle="1" w:styleId="affffffff4">
    <w:name w:val="我的正文"/>
    <w:basedOn w:val="a6"/>
    <w:qFormat/>
    <w:pPr>
      <w:spacing w:line="480" w:lineRule="exact"/>
      <w:ind w:firstLine="200"/>
      <w:jc w:val="both"/>
    </w:pPr>
    <w:rPr>
      <w:rFonts w:ascii="宋体" w:eastAsia="宋体" w:cs="Times New Roman"/>
      <w:kern w:val="2"/>
      <w:sz w:val="28"/>
    </w:rPr>
  </w:style>
  <w:style w:type="paragraph" w:customStyle="1" w:styleId="Char120">
    <w:name w:val="Char12"/>
    <w:basedOn w:val="a6"/>
    <w:qFormat/>
    <w:pPr>
      <w:spacing w:line="240" w:lineRule="exact"/>
      <w:ind w:firstLineChars="0" w:firstLine="0"/>
    </w:pPr>
    <w:rPr>
      <w:rFonts w:ascii="宋体" w:eastAsia="宋体" w:hAnsi="宋体" w:cs="Times New Roman"/>
      <w:b/>
      <w:sz w:val="44"/>
      <w:szCs w:val="44"/>
      <w:lang w:eastAsia="en-US"/>
    </w:rPr>
  </w:style>
  <w:style w:type="table" w:customStyle="1" w:styleId="2fff6">
    <w:name w:val="网格型2"/>
    <w:basedOn w:val="a9"/>
    <w:qFormat/>
    <w:pPr>
      <w:widowControl w:val="0"/>
      <w:jc w:val="center"/>
    </w:pPr>
    <w:rPr>
      <w:rFonts w:ascii="宋体"/>
      <w:sz w:val="18"/>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style>
  <w:style w:type="table" w:customStyle="1" w:styleId="116">
    <w:name w:val="网格型11"/>
    <w:basedOn w:val="a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character" w:customStyle="1" w:styleId="1ff5">
    <w:name w:val="未处理的提及1"/>
    <w:uiPriority w:val="99"/>
    <w:semiHidden/>
    <w:unhideWhenUsed/>
    <w:qFormat/>
    <w:rPr>
      <w:color w:val="605E5C"/>
      <w:shd w:val="clear" w:color="auto" w:fill="E1DFDD"/>
    </w:rPr>
  </w:style>
  <w:style w:type="paragraph" w:customStyle="1" w:styleId="3ff4">
    <w:name w:val="3"/>
    <w:qFormat/>
  </w:style>
  <w:style w:type="table" w:customStyle="1" w:styleId="117">
    <w:name w:val="立体型 11"/>
    <w:basedOn w:val="a9"/>
    <w:qFormat/>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customStyle="1" w:styleId="21c">
    <w:name w:val="立体型 21"/>
    <w:basedOn w:val="a9"/>
    <w:qFormat/>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customStyle="1" w:styleId="314">
    <w:name w:val="立体型 31"/>
    <w:basedOn w:val="a9"/>
    <w:qFormat/>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paragraph" w:customStyle="1" w:styleId="Style882">
    <w:name w:val="_Style 882"/>
    <w:basedOn w:val="a6"/>
    <w:next w:val="a6"/>
    <w:uiPriority w:val="39"/>
    <w:unhideWhenUsed/>
    <w:qFormat/>
    <w:pPr>
      <w:spacing w:line="240" w:lineRule="auto"/>
      <w:ind w:leftChars="200" w:left="420" w:firstLineChars="0" w:firstLine="0"/>
    </w:pPr>
    <w:rPr>
      <w:rFonts w:ascii="宋体" w:eastAsia="宋体" w:hAnsi="宋体"/>
    </w:rPr>
  </w:style>
  <w:style w:type="character" w:customStyle="1" w:styleId="69">
    <w:name w:val="标题 #6_"/>
    <w:link w:val="6a"/>
    <w:uiPriority w:val="99"/>
    <w:qFormat/>
    <w:rPr>
      <w:rFonts w:ascii="宋体" w:cs="宋体"/>
      <w:sz w:val="28"/>
      <w:szCs w:val="28"/>
      <w:shd w:val="clear" w:color="auto" w:fill="FFFFFF"/>
    </w:rPr>
  </w:style>
  <w:style w:type="paragraph" w:customStyle="1" w:styleId="6a">
    <w:name w:val="标题 #6"/>
    <w:basedOn w:val="a6"/>
    <w:link w:val="69"/>
    <w:uiPriority w:val="99"/>
    <w:qFormat/>
    <w:pPr>
      <w:widowControl w:val="0"/>
      <w:shd w:val="clear" w:color="auto" w:fill="FFFFFF"/>
      <w:spacing w:after="300" w:line="240" w:lineRule="atLeast"/>
      <w:ind w:firstLineChars="0" w:firstLine="0"/>
      <w:jc w:val="distribute"/>
      <w:outlineLvl w:val="5"/>
    </w:pPr>
    <w:rPr>
      <w:rFonts w:ascii="宋体" w:eastAsia="宋体"/>
      <w:sz w:val="28"/>
      <w:szCs w:val="28"/>
    </w:rPr>
  </w:style>
  <w:style w:type="character" w:customStyle="1" w:styleId="2fff7">
    <w:name w:val="正文文本 (2)_"/>
    <w:link w:val="2fff8"/>
    <w:uiPriority w:val="99"/>
    <w:qFormat/>
    <w:rPr>
      <w:rFonts w:ascii="宋体" w:cs="宋体"/>
      <w:sz w:val="22"/>
      <w:szCs w:val="22"/>
      <w:shd w:val="clear" w:color="auto" w:fill="FFFFFF"/>
    </w:rPr>
  </w:style>
  <w:style w:type="paragraph" w:customStyle="1" w:styleId="2fff8">
    <w:name w:val="正文文本 (2)"/>
    <w:basedOn w:val="a6"/>
    <w:link w:val="2fff7"/>
    <w:uiPriority w:val="99"/>
    <w:qFormat/>
    <w:pPr>
      <w:widowControl w:val="0"/>
      <w:shd w:val="clear" w:color="auto" w:fill="FFFFFF"/>
      <w:spacing w:after="60" w:line="240" w:lineRule="atLeast"/>
      <w:ind w:firstLineChars="0" w:hanging="640"/>
    </w:pPr>
    <w:rPr>
      <w:rFonts w:ascii="宋体" w:eastAsia="宋体"/>
      <w:sz w:val="22"/>
      <w:szCs w:val="22"/>
    </w:rPr>
  </w:style>
  <w:style w:type="character" w:customStyle="1" w:styleId="2Constantia">
    <w:name w:val="正文文本 (2) + Constantia"/>
    <w:uiPriority w:val="99"/>
    <w:qFormat/>
    <w:rPr>
      <w:rFonts w:ascii="Constantia" w:eastAsia="宋体" w:hAnsi="Constantia" w:cs="Constantia"/>
      <w:b/>
      <w:bCs/>
      <w:sz w:val="22"/>
      <w:szCs w:val="22"/>
      <w:u w:val="none"/>
      <w:shd w:val="clear" w:color="auto" w:fill="FFFFFF"/>
      <w:lang w:val="en-US" w:eastAsia="en-US"/>
    </w:rPr>
  </w:style>
  <w:style w:type="character" w:customStyle="1" w:styleId="94">
    <w:name w:val="图片标题 (9)_"/>
    <w:link w:val="95"/>
    <w:uiPriority w:val="99"/>
    <w:qFormat/>
    <w:rPr>
      <w:rFonts w:ascii="宋体" w:cs="宋体"/>
      <w:sz w:val="28"/>
      <w:szCs w:val="28"/>
      <w:shd w:val="clear" w:color="auto" w:fill="FFFFFF"/>
    </w:rPr>
  </w:style>
  <w:style w:type="paragraph" w:customStyle="1" w:styleId="95">
    <w:name w:val="图片标题 (9)"/>
    <w:basedOn w:val="a6"/>
    <w:link w:val="94"/>
    <w:uiPriority w:val="99"/>
    <w:qFormat/>
    <w:pPr>
      <w:widowControl w:val="0"/>
      <w:shd w:val="clear" w:color="auto" w:fill="FFFFFF"/>
      <w:spacing w:line="240" w:lineRule="atLeast"/>
      <w:ind w:firstLineChars="0" w:firstLine="0"/>
    </w:pPr>
    <w:rPr>
      <w:rFonts w:ascii="宋体" w:eastAsia="宋体"/>
      <w:sz w:val="28"/>
      <w:szCs w:val="28"/>
    </w:rPr>
  </w:style>
  <w:style w:type="character" w:customStyle="1" w:styleId="25pt">
    <w:name w:val="正文文本 (2) + 间距 5 pt"/>
    <w:uiPriority w:val="99"/>
    <w:qFormat/>
    <w:rPr>
      <w:rFonts w:ascii="宋体" w:eastAsia="宋体" w:cs="宋体"/>
      <w:spacing w:val="110"/>
      <w:sz w:val="22"/>
      <w:szCs w:val="22"/>
      <w:u w:val="none"/>
      <w:shd w:val="clear" w:color="auto" w:fill="FFFFFF"/>
    </w:rPr>
  </w:style>
  <w:style w:type="character" w:customStyle="1" w:styleId="23pt">
    <w:name w:val="正文文本 (2) + 间距 3 pt"/>
    <w:uiPriority w:val="99"/>
    <w:qFormat/>
    <w:rPr>
      <w:rFonts w:ascii="宋体" w:eastAsia="宋体" w:cs="宋体"/>
      <w:spacing w:val="70"/>
      <w:sz w:val="22"/>
      <w:szCs w:val="22"/>
      <w:u w:val="none"/>
      <w:shd w:val="clear" w:color="auto" w:fill="FFFFFF"/>
    </w:rPr>
  </w:style>
  <w:style w:type="paragraph" w:customStyle="1" w:styleId="CharCharCharChar4">
    <w:name w:val="Char Char Char Char4"/>
    <w:basedOn w:val="a6"/>
    <w:qFormat/>
    <w:pPr>
      <w:widowControl w:val="0"/>
      <w:spacing w:line="240" w:lineRule="auto"/>
      <w:ind w:firstLineChars="0" w:firstLine="0"/>
      <w:jc w:val="both"/>
    </w:pPr>
    <w:rPr>
      <w:rFonts w:eastAsia="宋体" w:cs="Times New Roman"/>
      <w:kern w:val="2"/>
      <w:sz w:val="21"/>
    </w:rPr>
  </w:style>
  <w:style w:type="paragraph" w:customStyle="1" w:styleId="a0">
    <w:name w:val="一级条标题"/>
    <w:next w:val="a6"/>
    <w:qFormat/>
    <w:pPr>
      <w:numPr>
        <w:ilvl w:val="1"/>
        <w:numId w:val="2"/>
      </w:numPr>
      <w:spacing w:beforeLines="50" w:afterLines="50"/>
      <w:outlineLvl w:val="2"/>
    </w:pPr>
    <w:rPr>
      <w:rFonts w:ascii="黑体" w:eastAsia="黑体"/>
      <w:sz w:val="21"/>
      <w:szCs w:val="21"/>
    </w:rPr>
  </w:style>
  <w:style w:type="paragraph" w:customStyle="1" w:styleId="a">
    <w:name w:val="章标题"/>
    <w:next w:val="a6"/>
    <w:qFormat/>
    <w:pPr>
      <w:numPr>
        <w:numId w:val="2"/>
      </w:numPr>
      <w:spacing w:beforeLines="100" w:afterLines="100"/>
      <w:jc w:val="both"/>
      <w:outlineLvl w:val="1"/>
    </w:pPr>
    <w:rPr>
      <w:rFonts w:ascii="黑体" w:eastAsia="黑体"/>
      <w:sz w:val="21"/>
    </w:rPr>
  </w:style>
  <w:style w:type="paragraph" w:customStyle="1" w:styleId="a1">
    <w:name w:val="二级条标题"/>
    <w:basedOn w:val="a0"/>
    <w:next w:val="a6"/>
    <w:qFormat/>
    <w:pPr>
      <w:numPr>
        <w:ilvl w:val="2"/>
      </w:numPr>
      <w:spacing w:before="50" w:after="50"/>
      <w:outlineLvl w:val="3"/>
    </w:pPr>
  </w:style>
  <w:style w:type="paragraph" w:customStyle="1" w:styleId="a2">
    <w:name w:val="三级条标题"/>
    <w:basedOn w:val="a1"/>
    <w:next w:val="a6"/>
    <w:qFormat/>
    <w:pPr>
      <w:numPr>
        <w:ilvl w:val="3"/>
      </w:numPr>
      <w:outlineLvl w:val="4"/>
    </w:pPr>
  </w:style>
  <w:style w:type="paragraph" w:customStyle="1" w:styleId="a3">
    <w:name w:val="四级条标题"/>
    <w:basedOn w:val="a2"/>
    <w:next w:val="a6"/>
    <w:qFormat/>
    <w:pPr>
      <w:numPr>
        <w:ilvl w:val="4"/>
      </w:numPr>
      <w:outlineLvl w:val="5"/>
    </w:pPr>
  </w:style>
  <w:style w:type="paragraph" w:customStyle="1" w:styleId="a4">
    <w:name w:val="五级条标题"/>
    <w:basedOn w:val="a3"/>
    <w:next w:val="a6"/>
    <w:qFormat/>
    <w:pPr>
      <w:numPr>
        <w:ilvl w:val="5"/>
      </w:numPr>
      <w:outlineLvl w:val="6"/>
    </w:pPr>
  </w:style>
  <w:style w:type="paragraph" w:customStyle="1" w:styleId="affffffff5">
    <w:name w:val="四级无"/>
    <w:basedOn w:val="a3"/>
    <w:qFormat/>
    <w:pPr>
      <w:spacing w:beforeLines="0" w:afterLines="0"/>
    </w:pPr>
    <w:rPr>
      <w:rFonts w:ascii="宋体" w:eastAsia="宋体"/>
    </w:rPr>
  </w:style>
  <w:style w:type="character" w:customStyle="1" w:styleId="316">
    <w:name w:val="标题 3 字符1"/>
    <w:qFormat/>
    <w:locked/>
    <w:rPr>
      <w:b/>
      <w:bCs/>
      <w:kern w:val="2"/>
      <w:sz w:val="32"/>
      <w:szCs w:val="32"/>
    </w:rPr>
  </w:style>
  <w:style w:type="character" w:customStyle="1" w:styleId="21d">
    <w:name w:val="标题 2 字符1"/>
    <w:qFormat/>
    <w:locked/>
    <w:rPr>
      <w:rFonts w:ascii="Arial" w:eastAsia="黑体" w:hAnsi="Arial"/>
      <w:b/>
      <w:bCs/>
      <w:kern w:val="2"/>
      <w:sz w:val="32"/>
      <w:szCs w:val="32"/>
    </w:rPr>
  </w:style>
  <w:style w:type="character" w:customStyle="1" w:styleId="412">
    <w:name w:val="标题 4 字符1"/>
    <w:qFormat/>
    <w:rPr>
      <w:rFonts w:ascii="仿宋_GB2312" w:eastAsia="仿宋_GB2312" w:hAnsi="宋体"/>
      <w:sz w:val="28"/>
      <w:szCs w:val="28"/>
    </w:rPr>
  </w:style>
  <w:style w:type="character" w:customStyle="1" w:styleId="511">
    <w:name w:val="标题 5 字符1"/>
    <w:qFormat/>
    <w:locked/>
    <w:rPr>
      <w:b/>
      <w:bCs/>
      <w:kern w:val="2"/>
      <w:sz w:val="28"/>
      <w:szCs w:val="28"/>
    </w:rPr>
  </w:style>
  <w:style w:type="character" w:customStyle="1" w:styleId="613">
    <w:name w:val="标题 6 字符1"/>
    <w:qFormat/>
    <w:locked/>
    <w:rPr>
      <w:rFonts w:ascii="Arial" w:eastAsia="黑体" w:hAnsi="Arial"/>
      <w:b/>
      <w:bCs/>
      <w:kern w:val="2"/>
      <w:sz w:val="24"/>
      <w:szCs w:val="24"/>
    </w:rPr>
  </w:style>
  <w:style w:type="character" w:customStyle="1" w:styleId="711">
    <w:name w:val="标题 7 字符1"/>
    <w:qFormat/>
    <w:locked/>
    <w:rPr>
      <w:rFonts w:ascii="Cambria" w:hAnsi="Cambria"/>
      <w:b/>
      <w:bCs/>
      <w:color w:val="9BBB59"/>
      <w:lang w:eastAsia="en-US" w:bidi="en-US"/>
    </w:rPr>
  </w:style>
  <w:style w:type="character" w:customStyle="1" w:styleId="811">
    <w:name w:val="标题 8 字符1"/>
    <w:qFormat/>
    <w:locked/>
    <w:rPr>
      <w:rFonts w:ascii="Cambria" w:hAnsi="Cambria"/>
      <w:b/>
      <w:bCs/>
      <w:i/>
      <w:iCs/>
      <w:color w:val="9BBB59"/>
      <w:lang w:eastAsia="en-US" w:bidi="en-US"/>
    </w:rPr>
  </w:style>
  <w:style w:type="character" w:customStyle="1" w:styleId="911">
    <w:name w:val="标题 9 字符1"/>
    <w:qFormat/>
    <w:locked/>
    <w:rPr>
      <w:rFonts w:ascii="Cambria" w:hAnsi="Cambria"/>
      <w:i/>
      <w:iCs/>
      <w:color w:val="9BBB59"/>
      <w:lang w:eastAsia="en-US" w:bidi="en-US"/>
    </w:rPr>
  </w:style>
  <w:style w:type="character" w:customStyle="1" w:styleId="1ff6">
    <w:name w:val="文档结构图 字符1"/>
    <w:semiHidden/>
    <w:qFormat/>
    <w:locked/>
    <w:rPr>
      <w:kern w:val="2"/>
      <w:sz w:val="21"/>
      <w:szCs w:val="24"/>
      <w:shd w:val="clear" w:color="auto" w:fill="000080"/>
    </w:rPr>
  </w:style>
  <w:style w:type="character" w:customStyle="1" w:styleId="2fff9">
    <w:name w:val="引用 字符2"/>
    <w:uiPriority w:val="99"/>
    <w:qFormat/>
    <w:locked/>
    <w:rPr>
      <w:rFonts w:ascii="Cambria" w:hAnsi="Cambria"/>
      <w:i/>
      <w:iCs/>
      <w:color w:val="5A5A5A"/>
      <w:sz w:val="22"/>
      <w:szCs w:val="22"/>
      <w:lang w:eastAsia="en-US" w:bidi="en-US"/>
    </w:rPr>
  </w:style>
  <w:style w:type="character" w:customStyle="1" w:styleId="2fffa">
    <w:name w:val="副标题 字符2"/>
    <w:qFormat/>
    <w:rPr>
      <w:rFonts w:ascii="Cambria" w:hAnsi="Cambria"/>
      <w:bCs/>
      <w:kern w:val="2"/>
      <w:sz w:val="30"/>
      <w:szCs w:val="32"/>
    </w:rPr>
  </w:style>
  <w:style w:type="character" w:customStyle="1" w:styleId="1ff7">
    <w:name w:val="日期 字符1"/>
    <w:qFormat/>
    <w:locked/>
    <w:rPr>
      <w:rFonts w:ascii="Calibri" w:hAnsi="Calibri"/>
      <w:sz w:val="32"/>
      <w:szCs w:val="22"/>
      <w:lang w:eastAsia="en-US" w:bidi="en-US"/>
    </w:rPr>
  </w:style>
  <w:style w:type="character" w:customStyle="1" w:styleId="21e">
    <w:name w:val="正文文本缩进 2 字符1"/>
    <w:qFormat/>
    <w:rPr>
      <w:sz w:val="18"/>
      <w:szCs w:val="18"/>
    </w:rPr>
  </w:style>
  <w:style w:type="character" w:customStyle="1" w:styleId="1ff8">
    <w:name w:val="无间隔 字符1"/>
    <w:qFormat/>
    <w:locked/>
    <w:rPr>
      <w:kern w:val="2"/>
      <w:sz w:val="24"/>
      <w:szCs w:val="22"/>
    </w:rPr>
  </w:style>
  <w:style w:type="character" w:customStyle="1" w:styleId="2fffb">
    <w:name w:val="正文文本 字符2"/>
    <w:qFormat/>
    <w:rPr>
      <w:rFonts w:ascii="宋体" w:hAnsi="Courier New" w:cs="宋体"/>
      <w:sz w:val="24"/>
    </w:rPr>
  </w:style>
  <w:style w:type="character" w:customStyle="1" w:styleId="2fffc">
    <w:name w:val="明显引用 字符2"/>
    <w:uiPriority w:val="99"/>
    <w:qFormat/>
    <w:locked/>
    <w:rPr>
      <w:rFonts w:ascii="Cambria" w:hAnsi="Cambria"/>
      <w:i/>
      <w:iCs/>
      <w:color w:val="FFFFFF"/>
      <w:sz w:val="24"/>
      <w:szCs w:val="24"/>
      <w:shd w:val="clear" w:color="auto" w:fill="4F81BD"/>
      <w:lang w:eastAsia="en-US" w:bidi="en-US"/>
    </w:rPr>
  </w:style>
  <w:style w:type="character" w:customStyle="1" w:styleId="1ff9">
    <w:name w:val="纯文本 字符1"/>
    <w:qFormat/>
    <w:locked/>
    <w:rPr>
      <w:rFonts w:ascii="宋体" w:hAnsi="Courier New" w:cs="宋体"/>
      <w:kern w:val="2"/>
      <w:sz w:val="21"/>
      <w:szCs w:val="21"/>
    </w:rPr>
  </w:style>
  <w:style w:type="character" w:customStyle="1" w:styleId="1ffa">
    <w:name w:val="正文文本缩进 字符1"/>
    <w:qFormat/>
    <w:rPr>
      <w:kern w:val="2"/>
      <w:sz w:val="24"/>
      <w:szCs w:val="22"/>
    </w:rPr>
  </w:style>
  <w:style w:type="character" w:customStyle="1" w:styleId="1ffb">
    <w:name w:val="页脚 字符1"/>
    <w:uiPriority w:val="99"/>
    <w:qFormat/>
    <w:locked/>
    <w:rPr>
      <w:kern w:val="2"/>
      <w:sz w:val="18"/>
      <w:szCs w:val="18"/>
    </w:rPr>
  </w:style>
  <w:style w:type="character" w:customStyle="1" w:styleId="1ffc">
    <w:name w:val="页眉 字符1"/>
    <w:qFormat/>
    <w:rPr>
      <w:kern w:val="2"/>
      <w:sz w:val="18"/>
      <w:szCs w:val="18"/>
    </w:rPr>
  </w:style>
  <w:style w:type="character" w:customStyle="1" w:styleId="317">
    <w:name w:val="正文文本缩进 3 字符1"/>
    <w:qFormat/>
    <w:rPr>
      <w:rFonts w:ascii="仿宋_GB2312" w:eastAsia="仿宋_GB2312"/>
      <w:color w:val="000000"/>
      <w:kern w:val="2"/>
      <w:sz w:val="24"/>
      <w:szCs w:val="24"/>
    </w:rPr>
  </w:style>
  <w:style w:type="character" w:customStyle="1" w:styleId="1ffd">
    <w:name w:val="批注框文本 字符1"/>
    <w:qFormat/>
    <w:rPr>
      <w:kern w:val="2"/>
      <w:sz w:val="18"/>
      <w:szCs w:val="18"/>
    </w:rPr>
  </w:style>
  <w:style w:type="character" w:customStyle="1" w:styleId="21f">
    <w:name w:val="正文文本 2 字符1"/>
    <w:qFormat/>
    <w:locked/>
    <w:rPr>
      <w:b/>
      <w:bCs/>
      <w:kern w:val="2"/>
      <w:sz w:val="32"/>
      <w:szCs w:val="32"/>
    </w:rPr>
  </w:style>
  <w:style w:type="character" w:customStyle="1" w:styleId="1ffe">
    <w:name w:val="脚注文本 字符1"/>
    <w:qFormat/>
    <w:rPr>
      <w:kern w:val="2"/>
      <w:sz w:val="18"/>
      <w:szCs w:val="18"/>
    </w:rPr>
  </w:style>
  <w:style w:type="character" w:customStyle="1" w:styleId="1fff">
    <w:name w:val="信息标题 字符1"/>
    <w:qFormat/>
    <w:rPr>
      <w:rFonts w:ascii="Arial" w:hAnsi="Arial" w:cs="Arial"/>
      <w:kern w:val="2"/>
      <w:sz w:val="24"/>
      <w:szCs w:val="24"/>
      <w:shd w:val="pct20" w:color="auto" w:fill="auto"/>
    </w:rPr>
  </w:style>
  <w:style w:type="character" w:customStyle="1" w:styleId="318">
    <w:name w:val="正文文本 3 字符1"/>
    <w:qFormat/>
    <w:rPr>
      <w:kern w:val="2"/>
      <w:sz w:val="21"/>
    </w:rPr>
  </w:style>
  <w:style w:type="character" w:customStyle="1" w:styleId="1fff0">
    <w:name w:val="签名 字符1"/>
    <w:qFormat/>
    <w:rPr>
      <w:kern w:val="2"/>
      <w:sz w:val="21"/>
      <w:szCs w:val="24"/>
    </w:rPr>
  </w:style>
  <w:style w:type="character" w:customStyle="1" w:styleId="1fff1">
    <w:name w:val="标题 字符1"/>
    <w:qFormat/>
    <w:rPr>
      <w:rFonts w:ascii="Arial" w:hAnsi="Arial"/>
      <w:b/>
      <w:sz w:val="28"/>
    </w:rPr>
  </w:style>
  <w:style w:type="character" w:customStyle="1" w:styleId="1fff2">
    <w:name w:val="注释标题 字符1"/>
    <w:qFormat/>
    <w:rPr>
      <w:kern w:val="2"/>
      <w:sz w:val="21"/>
    </w:rPr>
  </w:style>
  <w:style w:type="character" w:customStyle="1" w:styleId="HTML10">
    <w:name w:val="HTML 预设格式 字符1"/>
    <w:qFormat/>
    <w:rPr>
      <w:rFonts w:ascii="宋体" w:hAnsi="宋体" w:cs="宋体"/>
      <w:color w:val="000000"/>
      <w:sz w:val="21"/>
      <w:szCs w:val="21"/>
    </w:rPr>
  </w:style>
  <w:style w:type="character" w:customStyle="1" w:styleId="HTML11">
    <w:name w:val="HTML 地址 字符1"/>
    <w:qFormat/>
    <w:rPr>
      <w:rFonts w:ascii="宋体"/>
      <w:i/>
      <w:iCs/>
      <w:kern w:val="2"/>
      <w:sz w:val="21"/>
      <w:szCs w:val="24"/>
    </w:rPr>
  </w:style>
  <w:style w:type="character" w:customStyle="1" w:styleId="1fff3">
    <w:name w:val="称呼 字符1"/>
    <w:qFormat/>
    <w:rPr>
      <w:rFonts w:ascii="宋体"/>
      <w:kern w:val="2"/>
      <w:sz w:val="21"/>
      <w:szCs w:val="24"/>
    </w:rPr>
  </w:style>
  <w:style w:type="character" w:customStyle="1" w:styleId="1fff4">
    <w:name w:val="电子邮件签名 字符1"/>
    <w:qFormat/>
    <w:rPr>
      <w:rFonts w:ascii="宋体"/>
      <w:kern w:val="2"/>
      <w:sz w:val="21"/>
      <w:szCs w:val="24"/>
    </w:rPr>
  </w:style>
  <w:style w:type="character" w:customStyle="1" w:styleId="1fff5">
    <w:name w:val="结束语 字符1"/>
    <w:qFormat/>
    <w:rPr>
      <w:rFonts w:ascii="宋体"/>
      <w:kern w:val="2"/>
      <w:sz w:val="21"/>
      <w:szCs w:val="24"/>
    </w:rPr>
  </w:style>
  <w:style w:type="character" w:customStyle="1" w:styleId="Char18">
    <w:name w:val="文档结构图 Char1"/>
    <w:uiPriority w:val="99"/>
    <w:semiHidden/>
    <w:qFormat/>
    <w:rPr>
      <w:rFonts w:ascii="宋体" w:eastAsia="宋体" w:hAnsi="宋体" w:cs="宋体"/>
      <w:kern w:val="0"/>
      <w:sz w:val="18"/>
      <w:szCs w:val="18"/>
    </w:rPr>
  </w:style>
  <w:style w:type="character" w:customStyle="1" w:styleId="Char19">
    <w:name w:val="副标题 Char1"/>
    <w:uiPriority w:val="11"/>
    <w:qFormat/>
    <w:rPr>
      <w:rFonts w:ascii="Cambria" w:eastAsia="宋体" w:hAnsi="Cambria" w:cs="Times New Roman"/>
      <w:b/>
      <w:bCs/>
      <w:kern w:val="28"/>
      <w:sz w:val="32"/>
      <w:szCs w:val="32"/>
    </w:rPr>
  </w:style>
  <w:style w:type="character" w:customStyle="1" w:styleId="Char1a">
    <w:name w:val="日期 Char1"/>
    <w:uiPriority w:val="99"/>
    <w:semiHidden/>
    <w:qFormat/>
    <w:rPr>
      <w:rFonts w:ascii="宋体" w:eastAsia="宋体" w:hAnsi="宋体" w:cs="宋体"/>
      <w:kern w:val="0"/>
      <w:sz w:val="24"/>
      <w:szCs w:val="24"/>
    </w:rPr>
  </w:style>
  <w:style w:type="character" w:customStyle="1" w:styleId="Char20">
    <w:name w:val="明显引用 Char2"/>
    <w:uiPriority w:val="30"/>
    <w:qFormat/>
    <w:rPr>
      <w:rFonts w:ascii="宋体" w:eastAsia="宋体" w:hAnsi="宋体" w:cs="宋体"/>
      <w:b/>
      <w:bCs/>
      <w:i/>
      <w:iCs/>
      <w:color w:val="4F81BD"/>
      <w:kern w:val="0"/>
      <w:sz w:val="24"/>
      <w:szCs w:val="24"/>
    </w:rPr>
  </w:style>
  <w:style w:type="character" w:customStyle="1" w:styleId="Char1b">
    <w:name w:val="页脚 Char1"/>
    <w:uiPriority w:val="99"/>
    <w:semiHidden/>
    <w:qFormat/>
    <w:rPr>
      <w:rFonts w:ascii="宋体" w:eastAsia="宋体" w:hAnsi="宋体" w:cs="宋体"/>
      <w:kern w:val="0"/>
      <w:sz w:val="18"/>
      <w:szCs w:val="18"/>
    </w:rPr>
  </w:style>
  <w:style w:type="character" w:customStyle="1" w:styleId="Char1c">
    <w:name w:val="页眉 Char1"/>
    <w:uiPriority w:val="99"/>
    <w:semiHidden/>
    <w:qFormat/>
    <w:rPr>
      <w:rFonts w:ascii="宋体" w:eastAsia="宋体" w:hAnsi="宋体" w:cs="宋体"/>
      <w:kern w:val="0"/>
      <w:sz w:val="18"/>
      <w:szCs w:val="18"/>
    </w:rPr>
  </w:style>
  <w:style w:type="character" w:customStyle="1" w:styleId="3Char11">
    <w:name w:val="正文文本缩进 3 Char1"/>
    <w:uiPriority w:val="99"/>
    <w:semiHidden/>
    <w:qFormat/>
    <w:rPr>
      <w:rFonts w:ascii="宋体" w:eastAsia="宋体" w:hAnsi="宋体" w:cs="宋体"/>
      <w:kern w:val="0"/>
      <w:sz w:val="16"/>
      <w:szCs w:val="16"/>
    </w:rPr>
  </w:style>
  <w:style w:type="character" w:customStyle="1" w:styleId="Char1d">
    <w:name w:val="批注框文本 Char1"/>
    <w:uiPriority w:val="99"/>
    <w:semiHidden/>
    <w:qFormat/>
    <w:rPr>
      <w:rFonts w:ascii="宋体" w:eastAsia="宋体" w:hAnsi="宋体" w:cs="宋体"/>
      <w:kern w:val="0"/>
      <w:sz w:val="18"/>
      <w:szCs w:val="18"/>
    </w:rPr>
  </w:style>
  <w:style w:type="character" w:customStyle="1" w:styleId="2Char12">
    <w:name w:val="正文文本 2 Char1"/>
    <w:uiPriority w:val="99"/>
    <w:semiHidden/>
    <w:qFormat/>
    <w:rPr>
      <w:rFonts w:ascii="宋体" w:eastAsia="宋体" w:hAnsi="宋体" w:cs="宋体"/>
      <w:kern w:val="0"/>
      <w:sz w:val="24"/>
      <w:szCs w:val="24"/>
    </w:rPr>
  </w:style>
  <w:style w:type="character" w:customStyle="1" w:styleId="Char1e">
    <w:name w:val="脚注文本 Char1"/>
    <w:uiPriority w:val="99"/>
    <w:semiHidden/>
    <w:qFormat/>
    <w:rPr>
      <w:rFonts w:ascii="宋体" w:eastAsia="宋体" w:hAnsi="宋体" w:cs="宋体"/>
      <w:kern w:val="0"/>
      <w:sz w:val="18"/>
      <w:szCs w:val="18"/>
    </w:rPr>
  </w:style>
  <w:style w:type="character" w:customStyle="1" w:styleId="Char1f">
    <w:name w:val="信息标题 Char1"/>
    <w:uiPriority w:val="99"/>
    <w:semiHidden/>
    <w:qFormat/>
    <w:rPr>
      <w:rFonts w:ascii="Cambria" w:eastAsia="宋体" w:hAnsi="Cambria" w:cs="Times New Roman"/>
      <w:kern w:val="0"/>
      <w:sz w:val="24"/>
      <w:szCs w:val="24"/>
      <w:shd w:val="pct20" w:color="auto" w:fill="auto"/>
    </w:rPr>
  </w:style>
  <w:style w:type="character" w:customStyle="1" w:styleId="3Char12">
    <w:name w:val="正文文本 3 Char1"/>
    <w:uiPriority w:val="99"/>
    <w:semiHidden/>
    <w:qFormat/>
    <w:rPr>
      <w:rFonts w:ascii="宋体" w:eastAsia="宋体" w:hAnsi="宋体" w:cs="宋体"/>
      <w:kern w:val="0"/>
      <w:sz w:val="16"/>
      <w:szCs w:val="16"/>
    </w:rPr>
  </w:style>
  <w:style w:type="character" w:customStyle="1" w:styleId="Char1f0">
    <w:name w:val="签名 Char1"/>
    <w:uiPriority w:val="99"/>
    <w:semiHidden/>
    <w:qFormat/>
    <w:rPr>
      <w:rFonts w:ascii="宋体" w:eastAsia="宋体" w:hAnsi="宋体" w:cs="宋体"/>
      <w:kern w:val="0"/>
      <w:sz w:val="24"/>
      <w:szCs w:val="24"/>
    </w:rPr>
  </w:style>
  <w:style w:type="character" w:customStyle="1" w:styleId="Char21">
    <w:name w:val="标题 Char2"/>
    <w:uiPriority w:val="10"/>
    <w:qFormat/>
    <w:rPr>
      <w:rFonts w:ascii="Cambria" w:eastAsia="宋体" w:hAnsi="Cambria" w:cs="Times New Roman"/>
      <w:b/>
      <w:bCs/>
      <w:kern w:val="0"/>
      <w:sz w:val="32"/>
      <w:szCs w:val="32"/>
    </w:rPr>
  </w:style>
  <w:style w:type="character" w:customStyle="1" w:styleId="Char1f1">
    <w:name w:val="注释标题 Char1"/>
    <w:uiPriority w:val="99"/>
    <w:semiHidden/>
    <w:qFormat/>
    <w:rPr>
      <w:rFonts w:ascii="宋体" w:eastAsia="宋体" w:hAnsi="宋体" w:cs="宋体"/>
      <w:kern w:val="0"/>
      <w:sz w:val="24"/>
      <w:szCs w:val="24"/>
    </w:rPr>
  </w:style>
  <w:style w:type="character" w:customStyle="1" w:styleId="HTMLChar1">
    <w:name w:val="HTML 预设格式 Char1"/>
    <w:uiPriority w:val="99"/>
    <w:semiHidden/>
    <w:qFormat/>
    <w:rPr>
      <w:rFonts w:ascii="Courier New" w:eastAsia="宋体" w:hAnsi="Courier New" w:cs="Courier New"/>
      <w:kern w:val="0"/>
      <w:sz w:val="20"/>
      <w:szCs w:val="20"/>
    </w:rPr>
  </w:style>
  <w:style w:type="character" w:customStyle="1" w:styleId="HTMLChar10">
    <w:name w:val="HTML 地址 Char1"/>
    <w:uiPriority w:val="99"/>
    <w:semiHidden/>
    <w:qFormat/>
    <w:rPr>
      <w:rFonts w:ascii="宋体" w:eastAsia="宋体" w:hAnsi="宋体" w:cs="宋体"/>
      <w:i/>
      <w:iCs/>
      <w:kern w:val="0"/>
      <w:sz w:val="24"/>
      <w:szCs w:val="24"/>
    </w:rPr>
  </w:style>
  <w:style w:type="character" w:customStyle="1" w:styleId="Char1f2">
    <w:name w:val="称呼 Char1"/>
    <w:uiPriority w:val="99"/>
    <w:semiHidden/>
    <w:qFormat/>
    <w:rPr>
      <w:rFonts w:ascii="宋体" w:eastAsia="宋体" w:hAnsi="宋体" w:cs="宋体"/>
      <w:kern w:val="0"/>
      <w:sz w:val="24"/>
      <w:szCs w:val="24"/>
    </w:rPr>
  </w:style>
  <w:style w:type="character" w:customStyle="1" w:styleId="Char1f3">
    <w:name w:val="电子邮件签名 Char1"/>
    <w:uiPriority w:val="99"/>
    <w:semiHidden/>
    <w:qFormat/>
    <w:rPr>
      <w:rFonts w:ascii="宋体" w:eastAsia="宋体" w:hAnsi="宋体" w:cs="宋体"/>
      <w:kern w:val="0"/>
      <w:sz w:val="24"/>
      <w:szCs w:val="24"/>
    </w:rPr>
  </w:style>
  <w:style w:type="character" w:customStyle="1" w:styleId="Char1f4">
    <w:name w:val="结束语 Char1"/>
    <w:uiPriority w:val="99"/>
    <w:semiHidden/>
    <w:qFormat/>
    <w:rPr>
      <w:rFonts w:ascii="宋体" w:eastAsia="宋体" w:hAnsi="宋体" w:cs="宋体"/>
      <w:kern w:val="0"/>
      <w:sz w:val="24"/>
      <w:szCs w:val="24"/>
    </w:rPr>
  </w:style>
  <w:style w:type="paragraph" w:customStyle="1" w:styleId="a5">
    <w:name w:val="三级无"/>
    <w:basedOn w:val="a2"/>
    <w:qFormat/>
    <w:pPr>
      <w:numPr>
        <w:numId w:val="3"/>
      </w:numPr>
      <w:spacing w:beforeLines="0" w:afterLines="0"/>
    </w:pPr>
    <w:rPr>
      <w:rFonts w:ascii="宋体" w:eastAsia="宋体"/>
    </w:rPr>
  </w:style>
  <w:style w:type="character" w:customStyle="1" w:styleId="2222Char">
    <w:name w:val="2222 Char"/>
    <w:link w:val="2222"/>
    <w:qFormat/>
    <w:rPr>
      <w:rFonts w:ascii="仿宋_GB2312" w:eastAsia="仿宋_GB2312"/>
      <w:kern w:val="2"/>
      <w:sz w:val="28"/>
      <w:szCs w:val="28"/>
    </w:rPr>
  </w:style>
  <w:style w:type="paragraph" w:customStyle="1" w:styleId="2222">
    <w:name w:val="2222"/>
    <w:basedOn w:val="a6"/>
    <w:link w:val="2222Char"/>
    <w:qFormat/>
    <w:pPr>
      <w:widowControl w:val="0"/>
      <w:snapToGrid w:val="0"/>
      <w:ind w:firstLine="560"/>
      <w:jc w:val="both"/>
    </w:pPr>
    <w:rPr>
      <w:rFonts w:ascii="仿宋_GB2312" w:cs="Times New Roman"/>
      <w:kern w:val="2"/>
      <w:sz w:val="28"/>
      <w:szCs w:val="28"/>
    </w:rPr>
  </w:style>
  <w:style w:type="character" w:customStyle="1" w:styleId="285pt">
    <w:name w:val="正文文本 (2) + 8.5 pt"/>
    <w:uiPriority w:val="99"/>
    <w:qFormat/>
    <w:rPr>
      <w:rFonts w:ascii="宋体" w:eastAsia="宋体" w:cs="宋体"/>
      <w:sz w:val="17"/>
      <w:szCs w:val="17"/>
      <w:u w:val="none"/>
      <w:shd w:val="clear" w:color="auto" w:fill="FFFFFF"/>
      <w:lang w:val="en-US" w:eastAsia="en-US"/>
    </w:rPr>
  </w:style>
  <w:style w:type="character" w:customStyle="1" w:styleId="2Constantia11">
    <w:name w:val="正文文本 (2) + Constantia11"/>
    <w:uiPriority w:val="99"/>
    <w:qFormat/>
    <w:rPr>
      <w:rFonts w:ascii="Constantia" w:eastAsia="宋体" w:hAnsi="Constantia" w:cs="Constantia"/>
      <w:sz w:val="20"/>
      <w:szCs w:val="20"/>
      <w:u w:val="none"/>
      <w:shd w:val="clear" w:color="auto" w:fill="FFFFFF"/>
      <w:lang w:val="en-US" w:eastAsia="en-US"/>
    </w:rPr>
  </w:style>
  <w:style w:type="character" w:customStyle="1" w:styleId="730">
    <w:name w:val="标题 #7 (3)_"/>
    <w:link w:val="731"/>
    <w:uiPriority w:val="99"/>
    <w:qFormat/>
    <w:rPr>
      <w:rFonts w:ascii="宋体" w:cs="宋体"/>
      <w:b/>
      <w:bCs/>
      <w:shd w:val="clear" w:color="auto" w:fill="FFFFFF"/>
    </w:rPr>
  </w:style>
  <w:style w:type="paragraph" w:customStyle="1" w:styleId="731">
    <w:name w:val="标题 #7 (3)"/>
    <w:basedOn w:val="a6"/>
    <w:link w:val="730"/>
    <w:uiPriority w:val="99"/>
    <w:qFormat/>
    <w:pPr>
      <w:widowControl w:val="0"/>
      <w:shd w:val="clear" w:color="auto" w:fill="FFFFFF"/>
      <w:spacing w:before="300" w:line="408" w:lineRule="exact"/>
      <w:ind w:firstLineChars="0" w:firstLine="0"/>
      <w:jc w:val="center"/>
      <w:outlineLvl w:val="6"/>
    </w:pPr>
    <w:rPr>
      <w:rFonts w:ascii="宋体" w:eastAsia="宋体"/>
      <w:b/>
      <w:bCs/>
      <w:sz w:val="20"/>
      <w:szCs w:val="20"/>
    </w:rPr>
  </w:style>
  <w:style w:type="character" w:customStyle="1" w:styleId="2105pt">
    <w:name w:val="正文文本 (2) + 10.5 pt"/>
    <w:uiPriority w:val="99"/>
    <w:qFormat/>
    <w:rPr>
      <w:rFonts w:ascii="宋体" w:eastAsia="宋体" w:cs="宋体"/>
      <w:b/>
      <w:bCs/>
      <w:sz w:val="21"/>
      <w:szCs w:val="21"/>
      <w:u w:val="none"/>
      <w:shd w:val="clear" w:color="auto" w:fill="FFFFFF"/>
    </w:rPr>
  </w:style>
  <w:style w:type="character" w:customStyle="1" w:styleId="2Constantia6">
    <w:name w:val="正文文本 (2) + Constantia6"/>
    <w:uiPriority w:val="99"/>
    <w:qFormat/>
    <w:rPr>
      <w:rFonts w:ascii="Constantia" w:eastAsia="宋体" w:hAnsi="Constantia" w:cs="Constantia"/>
      <w:spacing w:val="20"/>
      <w:sz w:val="20"/>
      <w:szCs w:val="20"/>
      <w:u w:val="none"/>
      <w:shd w:val="clear" w:color="auto" w:fill="FFFFFF"/>
      <w:lang w:val="en-US" w:eastAsia="en-US"/>
    </w:rPr>
  </w:style>
  <w:style w:type="character" w:customStyle="1" w:styleId="2105pt2">
    <w:name w:val="正文文本 (2) + 10.5 pt2"/>
    <w:uiPriority w:val="99"/>
    <w:qFormat/>
    <w:rPr>
      <w:rFonts w:ascii="宋体" w:eastAsia="宋体" w:cs="宋体"/>
      <w:b/>
      <w:bCs/>
      <w:spacing w:val="-40"/>
      <w:sz w:val="21"/>
      <w:szCs w:val="21"/>
      <w:u w:val="none"/>
      <w:shd w:val="clear" w:color="auto" w:fill="FFFFFF"/>
    </w:rPr>
  </w:style>
  <w:style w:type="paragraph" w:customStyle="1" w:styleId="21f0">
    <w:name w:val="正文文本 (2)1"/>
    <w:basedOn w:val="a6"/>
    <w:uiPriority w:val="99"/>
    <w:qFormat/>
    <w:pPr>
      <w:widowControl w:val="0"/>
      <w:shd w:val="clear" w:color="auto" w:fill="FFFFFF"/>
      <w:spacing w:after="60" w:line="240" w:lineRule="atLeast"/>
      <w:ind w:firstLineChars="0" w:hanging="640"/>
    </w:pPr>
    <w:rPr>
      <w:rFonts w:ascii="宋体" w:eastAsia="宋体" w:hAnsi="Microsoft JhengHei Light"/>
      <w:sz w:val="22"/>
      <w:szCs w:val="22"/>
    </w:rPr>
  </w:style>
  <w:style w:type="character" w:customStyle="1" w:styleId="226">
    <w:name w:val="标题 2 字符2"/>
    <w:qFormat/>
    <w:locked/>
    <w:rPr>
      <w:rFonts w:ascii="Arial" w:eastAsia="黑体" w:hAnsi="Arial" w:cs="Times New Roman"/>
      <w:b/>
      <w:bCs/>
      <w:sz w:val="32"/>
      <w:szCs w:val="32"/>
    </w:rPr>
  </w:style>
  <w:style w:type="character" w:customStyle="1" w:styleId="323">
    <w:name w:val="标题 3 字符2"/>
    <w:qFormat/>
    <w:locked/>
    <w:rPr>
      <w:rFonts w:ascii="Times New Roman" w:eastAsia="宋体" w:hAnsi="Times New Roman" w:cs="Times New Roman"/>
      <w:b/>
      <w:bCs/>
      <w:sz w:val="32"/>
      <w:szCs w:val="32"/>
    </w:rPr>
  </w:style>
  <w:style w:type="character" w:customStyle="1" w:styleId="420">
    <w:name w:val="标题 4 字符2"/>
    <w:qFormat/>
    <w:rPr>
      <w:rFonts w:ascii="仿宋_GB2312" w:eastAsia="仿宋_GB2312" w:hAnsi="宋体" w:cs="Times New Roman"/>
      <w:kern w:val="0"/>
      <w:sz w:val="28"/>
      <w:szCs w:val="28"/>
    </w:rPr>
  </w:style>
  <w:style w:type="character" w:customStyle="1" w:styleId="520">
    <w:name w:val="标题 5 字符2"/>
    <w:qFormat/>
    <w:locked/>
    <w:rPr>
      <w:rFonts w:ascii="Times New Roman" w:eastAsia="宋体" w:hAnsi="Times New Roman" w:cs="Times New Roman"/>
      <w:b/>
      <w:bCs/>
      <w:sz w:val="28"/>
      <w:szCs w:val="28"/>
    </w:rPr>
  </w:style>
  <w:style w:type="character" w:customStyle="1" w:styleId="621">
    <w:name w:val="标题 6 字符2"/>
    <w:qFormat/>
    <w:locked/>
    <w:rPr>
      <w:rFonts w:ascii="Arial" w:eastAsia="黑体" w:hAnsi="Arial" w:cs="Times New Roman"/>
      <w:b/>
      <w:bCs/>
      <w:sz w:val="24"/>
      <w:szCs w:val="24"/>
    </w:rPr>
  </w:style>
  <w:style w:type="character" w:customStyle="1" w:styleId="720">
    <w:name w:val="标题 7 字符2"/>
    <w:qFormat/>
    <w:locked/>
    <w:rPr>
      <w:rFonts w:ascii="Cambria" w:eastAsia="宋体" w:hAnsi="Cambria" w:cs="Times New Roman"/>
      <w:b/>
      <w:bCs/>
      <w:color w:val="9BBB59"/>
      <w:kern w:val="0"/>
      <w:sz w:val="20"/>
      <w:szCs w:val="20"/>
      <w:lang w:eastAsia="en-US" w:bidi="en-US"/>
    </w:rPr>
  </w:style>
  <w:style w:type="character" w:customStyle="1" w:styleId="820">
    <w:name w:val="标题 8 字符2"/>
    <w:qFormat/>
    <w:locked/>
    <w:rPr>
      <w:rFonts w:ascii="Cambria" w:eastAsia="宋体" w:hAnsi="Cambria" w:cs="Times New Roman"/>
      <w:b/>
      <w:bCs/>
      <w:i/>
      <w:iCs/>
      <w:color w:val="9BBB59"/>
      <w:kern w:val="0"/>
      <w:sz w:val="20"/>
      <w:szCs w:val="20"/>
      <w:lang w:eastAsia="en-US" w:bidi="en-US"/>
    </w:rPr>
  </w:style>
  <w:style w:type="character" w:customStyle="1" w:styleId="920">
    <w:name w:val="标题 9 字符2"/>
    <w:qFormat/>
    <w:locked/>
    <w:rPr>
      <w:rFonts w:ascii="Cambria" w:eastAsia="宋体" w:hAnsi="Cambria" w:cs="Times New Roman"/>
      <w:i/>
      <w:iCs/>
      <w:color w:val="9BBB59"/>
      <w:kern w:val="0"/>
      <w:sz w:val="20"/>
      <w:szCs w:val="20"/>
      <w:lang w:eastAsia="en-US" w:bidi="en-US"/>
    </w:rPr>
  </w:style>
  <w:style w:type="character" w:customStyle="1" w:styleId="2fffd">
    <w:name w:val="文档结构图 字符2"/>
    <w:semiHidden/>
    <w:qFormat/>
    <w:locked/>
    <w:rPr>
      <w:rFonts w:eastAsia="宋体"/>
      <w:szCs w:val="24"/>
      <w:shd w:val="clear" w:color="auto" w:fill="000080"/>
    </w:rPr>
  </w:style>
  <w:style w:type="character" w:customStyle="1" w:styleId="3ff5">
    <w:name w:val="引用 字符3"/>
    <w:uiPriority w:val="99"/>
    <w:qFormat/>
    <w:locked/>
    <w:rPr>
      <w:rFonts w:ascii="Cambria" w:eastAsia="宋体" w:hAnsi="Cambria"/>
      <w:i/>
      <w:iCs/>
      <w:color w:val="5A5A5A"/>
      <w:sz w:val="22"/>
      <w:lang w:eastAsia="en-US" w:bidi="en-US"/>
    </w:rPr>
  </w:style>
  <w:style w:type="character" w:customStyle="1" w:styleId="3ff6">
    <w:name w:val="副标题 字符3"/>
    <w:qFormat/>
    <w:rPr>
      <w:rFonts w:ascii="Cambria" w:hAnsi="Cambria"/>
      <w:bCs/>
      <w:sz w:val="30"/>
      <w:szCs w:val="32"/>
    </w:rPr>
  </w:style>
  <w:style w:type="character" w:customStyle="1" w:styleId="2fffe">
    <w:name w:val="日期 字符2"/>
    <w:qFormat/>
    <w:locked/>
    <w:rPr>
      <w:rFonts w:ascii="Calibri" w:eastAsia="宋体" w:hAnsi="Calibri"/>
      <w:sz w:val="32"/>
      <w:lang w:eastAsia="en-US" w:bidi="en-US"/>
    </w:rPr>
  </w:style>
  <w:style w:type="character" w:customStyle="1" w:styleId="227">
    <w:name w:val="正文文本缩进 2 字符2"/>
    <w:qFormat/>
    <w:rPr>
      <w:sz w:val="18"/>
      <w:szCs w:val="18"/>
    </w:rPr>
  </w:style>
  <w:style w:type="character" w:customStyle="1" w:styleId="2ffff">
    <w:name w:val="无间隔 字符2"/>
    <w:qFormat/>
    <w:locked/>
    <w:rPr>
      <w:sz w:val="24"/>
    </w:rPr>
  </w:style>
  <w:style w:type="character" w:customStyle="1" w:styleId="3ff7">
    <w:name w:val="正文文本 字符3"/>
    <w:qFormat/>
    <w:rPr>
      <w:rFonts w:ascii="宋体" w:hAnsi="Courier New" w:cs="宋体"/>
      <w:sz w:val="24"/>
    </w:rPr>
  </w:style>
  <w:style w:type="character" w:customStyle="1" w:styleId="3ff8">
    <w:name w:val="明显引用 字符3"/>
    <w:uiPriority w:val="99"/>
    <w:qFormat/>
    <w:locked/>
    <w:rPr>
      <w:rFonts w:ascii="Cambria" w:eastAsia="宋体" w:hAnsi="Cambria"/>
      <w:i/>
      <w:iCs/>
      <w:color w:val="FFFFFF"/>
      <w:sz w:val="24"/>
      <w:szCs w:val="24"/>
      <w:shd w:val="clear" w:color="auto" w:fill="4F81BD"/>
      <w:lang w:eastAsia="en-US" w:bidi="en-US"/>
    </w:rPr>
  </w:style>
  <w:style w:type="character" w:customStyle="1" w:styleId="2ffff0">
    <w:name w:val="纯文本 字符2"/>
    <w:qFormat/>
    <w:locked/>
    <w:rPr>
      <w:rFonts w:ascii="宋体" w:eastAsia="宋体" w:hAnsi="Courier New" w:cs="宋体"/>
      <w:szCs w:val="21"/>
    </w:rPr>
  </w:style>
  <w:style w:type="character" w:customStyle="1" w:styleId="2ffff1">
    <w:name w:val="正文文本缩进 字符2"/>
    <w:qFormat/>
    <w:rPr>
      <w:rFonts w:eastAsia="宋体"/>
      <w:sz w:val="24"/>
    </w:rPr>
  </w:style>
  <w:style w:type="character" w:customStyle="1" w:styleId="2ffff2">
    <w:name w:val="页脚 字符2"/>
    <w:uiPriority w:val="99"/>
    <w:qFormat/>
    <w:locked/>
    <w:rPr>
      <w:rFonts w:eastAsia="宋体"/>
      <w:sz w:val="18"/>
      <w:szCs w:val="18"/>
    </w:rPr>
  </w:style>
  <w:style w:type="character" w:customStyle="1" w:styleId="2ffff3">
    <w:name w:val="页眉 字符2"/>
    <w:qFormat/>
    <w:rPr>
      <w:rFonts w:eastAsia="宋体"/>
      <w:sz w:val="18"/>
      <w:szCs w:val="18"/>
    </w:rPr>
  </w:style>
  <w:style w:type="character" w:customStyle="1" w:styleId="324">
    <w:name w:val="正文文本缩进 3 字符2"/>
    <w:qFormat/>
    <w:rPr>
      <w:rFonts w:ascii="仿宋_GB2312" w:eastAsia="仿宋_GB2312"/>
      <w:color w:val="000000"/>
      <w:sz w:val="24"/>
      <w:szCs w:val="24"/>
    </w:rPr>
  </w:style>
  <w:style w:type="character" w:customStyle="1" w:styleId="2ffff4">
    <w:name w:val="批注框文本 字符2"/>
    <w:qFormat/>
    <w:rPr>
      <w:rFonts w:eastAsia="宋体"/>
      <w:sz w:val="18"/>
      <w:szCs w:val="18"/>
    </w:rPr>
  </w:style>
  <w:style w:type="character" w:customStyle="1" w:styleId="228">
    <w:name w:val="正文文本 2 字符2"/>
    <w:qFormat/>
    <w:locked/>
    <w:rPr>
      <w:rFonts w:eastAsia="宋体"/>
      <w:b/>
      <w:bCs/>
      <w:sz w:val="32"/>
      <w:szCs w:val="32"/>
    </w:rPr>
  </w:style>
  <w:style w:type="character" w:customStyle="1" w:styleId="1fff6">
    <w:name w:val="正文缩进 字符1"/>
    <w:qFormat/>
    <w:rPr>
      <w:rFonts w:ascii="宋体" w:eastAsia="宋体" w:hAnsi="宋体" w:cs="Times New Roman"/>
      <w:kern w:val="0"/>
      <w:sz w:val="24"/>
      <w:szCs w:val="21"/>
      <w:lang w:val="zh-CN" w:eastAsia="zh-CN"/>
    </w:rPr>
  </w:style>
  <w:style w:type="character" w:customStyle="1" w:styleId="1fff7">
    <w:name w:val="批注文字 字符1"/>
    <w:qFormat/>
    <w:rPr>
      <w:rFonts w:ascii="宋体" w:eastAsia="宋体" w:hAnsi="宋体" w:cs="Times New Roman"/>
      <w:kern w:val="0"/>
      <w:sz w:val="24"/>
      <w:szCs w:val="24"/>
      <w:lang w:val="zh-CN" w:eastAsia="zh-CN"/>
    </w:rPr>
  </w:style>
  <w:style w:type="character" w:customStyle="1" w:styleId="1fff8">
    <w:name w:val="批注主题 字符1"/>
    <w:qFormat/>
    <w:rPr>
      <w:rFonts w:ascii="宋体" w:eastAsia="宋体" w:hAnsi="宋体" w:cs="Times New Roman"/>
      <w:b/>
      <w:bCs/>
      <w:kern w:val="0"/>
      <w:sz w:val="24"/>
      <w:szCs w:val="24"/>
      <w:lang w:val="zh-CN" w:eastAsia="zh-CN"/>
    </w:rPr>
  </w:style>
  <w:style w:type="character" w:customStyle="1" w:styleId="2ffff5">
    <w:name w:val="脚注文本 字符2"/>
    <w:qFormat/>
    <w:rPr>
      <w:sz w:val="18"/>
      <w:szCs w:val="18"/>
    </w:rPr>
  </w:style>
  <w:style w:type="character" w:customStyle="1" w:styleId="2ffff6">
    <w:name w:val="信息标题 字符2"/>
    <w:qFormat/>
    <w:rPr>
      <w:rFonts w:ascii="Arial" w:hAnsi="Arial" w:cs="Arial"/>
      <w:sz w:val="24"/>
      <w:szCs w:val="24"/>
      <w:shd w:val="pct20" w:color="auto" w:fill="auto"/>
    </w:rPr>
  </w:style>
  <w:style w:type="character" w:customStyle="1" w:styleId="325">
    <w:name w:val="正文文本 3 字符2"/>
    <w:qFormat/>
  </w:style>
  <w:style w:type="character" w:customStyle="1" w:styleId="2ffff7">
    <w:name w:val="签名 字符2"/>
    <w:qFormat/>
    <w:rPr>
      <w:szCs w:val="24"/>
    </w:rPr>
  </w:style>
  <w:style w:type="character" w:customStyle="1" w:styleId="2ffff8">
    <w:name w:val="标题 字符2"/>
    <w:uiPriority w:val="10"/>
    <w:qFormat/>
    <w:rPr>
      <w:rFonts w:ascii="Arial" w:hAnsi="Arial"/>
      <w:b/>
      <w:sz w:val="28"/>
    </w:rPr>
  </w:style>
  <w:style w:type="character" w:customStyle="1" w:styleId="2ffff9">
    <w:name w:val="注释标题 字符2"/>
    <w:qFormat/>
  </w:style>
  <w:style w:type="character" w:customStyle="1" w:styleId="HTML20">
    <w:name w:val="HTML 预设格式 字符2"/>
    <w:qFormat/>
    <w:rPr>
      <w:rFonts w:ascii="宋体" w:hAnsi="宋体" w:cs="宋体"/>
      <w:color w:val="000000"/>
      <w:szCs w:val="21"/>
    </w:rPr>
  </w:style>
  <w:style w:type="character" w:customStyle="1" w:styleId="HTML21">
    <w:name w:val="HTML 地址 字符2"/>
    <w:qFormat/>
    <w:rPr>
      <w:rFonts w:ascii="宋体"/>
      <w:i/>
      <w:iCs/>
      <w:szCs w:val="24"/>
    </w:rPr>
  </w:style>
  <w:style w:type="character" w:customStyle="1" w:styleId="2ffffa">
    <w:name w:val="称呼 字符2"/>
    <w:qFormat/>
    <w:rPr>
      <w:rFonts w:ascii="宋体"/>
      <w:szCs w:val="24"/>
    </w:rPr>
  </w:style>
  <w:style w:type="character" w:customStyle="1" w:styleId="2ffffb">
    <w:name w:val="电子邮件签名 字符2"/>
    <w:qFormat/>
    <w:rPr>
      <w:rFonts w:ascii="宋体"/>
      <w:szCs w:val="24"/>
    </w:rPr>
  </w:style>
  <w:style w:type="character" w:customStyle="1" w:styleId="2ffffc">
    <w:name w:val="结束语 字符2"/>
    <w:qFormat/>
    <w:rPr>
      <w:rFonts w:ascii="宋体"/>
      <w:szCs w:val="24"/>
    </w:rPr>
  </w:style>
  <w:style w:type="character" w:customStyle="1" w:styleId="118">
    <w:name w:val="未处理的提及11"/>
    <w:uiPriority w:val="99"/>
    <w:semiHidden/>
    <w:unhideWhenUsed/>
    <w:qFormat/>
    <w:rPr>
      <w:color w:val="605E5C"/>
      <w:shd w:val="clear" w:color="auto" w:fill="E1DFDD"/>
    </w:rPr>
  </w:style>
  <w:style w:type="paragraph" w:customStyle="1" w:styleId="Style1003">
    <w:name w:val="_Style 1003"/>
    <w:basedOn w:val="a6"/>
    <w:next w:val="a6"/>
    <w:uiPriority w:val="39"/>
    <w:unhideWhenUsed/>
    <w:qFormat/>
    <w:pPr>
      <w:spacing w:line="240" w:lineRule="auto"/>
      <w:ind w:leftChars="200" w:left="420" w:firstLineChars="0" w:firstLine="0"/>
    </w:pPr>
    <w:rPr>
      <w:rFonts w:ascii="宋体" w:eastAsia="宋体" w:hAnsi="宋体"/>
    </w:rPr>
  </w:style>
  <w:style w:type="character" w:customStyle="1" w:styleId="font112">
    <w:name w:val="font112"/>
    <w:basedOn w:val="a8"/>
    <w:qFormat/>
    <w:rPr>
      <w:rFonts w:ascii="Times New Roman" w:hAnsi="Times New Roman" w:cs="Times New Roman" w:hint="default"/>
      <w:i/>
      <w:iCs/>
      <w:color w:val="000000"/>
      <w:sz w:val="18"/>
      <w:szCs w:val="18"/>
      <w:u w:val="none"/>
    </w:rPr>
  </w:style>
  <w:style w:type="paragraph" w:customStyle="1" w:styleId="115615624">
    <w:name w:val="样式 样式 样式 标题 1 + (中文) 宋体 二号 居中 段前: 15.6 磅 段后: 15.6 磅 行距: 固定值 24 磅..."/>
    <w:basedOn w:val="a6"/>
    <w:qFormat/>
    <w:pPr>
      <w:keepNext/>
      <w:keepLines/>
      <w:spacing w:before="340" w:after="300"/>
      <w:ind w:firstLine="1040"/>
      <w:jc w:val="center"/>
      <w:outlineLvl w:val="0"/>
    </w:pPr>
    <w:rPr>
      <w:rFonts w:ascii="宋体" w:eastAsia="宋体"/>
      <w:b/>
      <w:bCs/>
      <w:kern w:val="44"/>
      <w:sz w:val="44"/>
      <w:szCs w:val="20"/>
    </w:rPr>
  </w:style>
  <w:style w:type="paragraph" w:customStyle="1" w:styleId="2ffffd">
    <w:name w:val="题2"/>
    <w:basedOn w:val="2TimesNewRoman"/>
    <w:next w:val="a6"/>
    <w:qFormat/>
    <w:pPr>
      <w:widowControl w:val="0"/>
      <w:spacing w:before="200" w:after="80"/>
      <w:ind w:firstLineChars="200" w:firstLine="1040"/>
      <w:jc w:val="both"/>
    </w:pPr>
    <w:rPr>
      <w:rFonts w:eastAsia="仿宋_GB2312"/>
      <w:lang w:bidi="en-US"/>
    </w:rPr>
  </w:style>
  <w:style w:type="paragraph" w:customStyle="1" w:styleId="affffffff6">
    <w:name w:val="节标题"/>
    <w:basedOn w:val="a6"/>
    <w:next w:val="a6"/>
    <w:qFormat/>
    <w:pPr>
      <w:spacing w:line="289" w:lineRule="atLeast"/>
      <w:ind w:firstLine="360"/>
      <w:jc w:val="center"/>
    </w:pPr>
    <w:rPr>
      <w:rFonts w:ascii="Calibri" w:eastAsia="宋体" w:hAnsi="Calibri"/>
      <w:color w:val="000000"/>
      <w:sz w:val="28"/>
      <w:szCs w:val="20"/>
      <w:u w:color="000000"/>
      <w:lang w:eastAsia="en-US" w:bidi="en-US"/>
    </w:rPr>
  </w:style>
  <w:style w:type="character" w:customStyle="1" w:styleId="2ffffe">
    <w:name w:val="不明显强调2"/>
    <w:qFormat/>
    <w:rPr>
      <w:i/>
      <w:iCs/>
      <w:color w:val="5A5A5A"/>
    </w:rPr>
  </w:style>
  <w:style w:type="character" w:customStyle="1" w:styleId="1fff9">
    <w:name w:val="明显强调1"/>
    <w:qFormat/>
    <w:rPr>
      <w:b/>
      <w:bCs/>
      <w:i/>
      <w:iCs/>
      <w:color w:val="4F81BD"/>
      <w:sz w:val="22"/>
      <w:szCs w:val="22"/>
    </w:rPr>
  </w:style>
  <w:style w:type="character" w:customStyle="1" w:styleId="1fffa">
    <w:name w:val="不明显参考1"/>
    <w:qFormat/>
    <w:rPr>
      <w:color w:val="auto"/>
      <w:u w:val="single" w:color="9BBB59"/>
    </w:rPr>
  </w:style>
  <w:style w:type="character" w:customStyle="1" w:styleId="1fffb">
    <w:name w:val="明显参考1"/>
    <w:qFormat/>
    <w:rPr>
      <w:b/>
      <w:bCs/>
      <w:color w:val="76923C"/>
      <w:u w:val="single" w:color="9BBB59"/>
    </w:rPr>
  </w:style>
  <w:style w:type="character" w:customStyle="1" w:styleId="1fffc">
    <w:name w:val="书籍标题1"/>
    <w:qFormat/>
    <w:rPr>
      <w:rFonts w:ascii="Cambria" w:eastAsia="宋体" w:hAnsi="Cambria" w:cs="Times New Roman" w:hint="default"/>
      <w:b/>
      <w:bCs/>
      <w:i/>
      <w:iCs/>
      <w:color w:val="auto"/>
    </w:rPr>
  </w:style>
  <w:style w:type="character" w:customStyle="1" w:styleId="CharChar0">
    <w:name w:val="普通文字 Char Char"/>
    <w:qFormat/>
    <w:rPr>
      <w:rFonts w:ascii="宋体" w:eastAsia="宋体" w:hAnsi="Courier New"/>
      <w:kern w:val="2"/>
      <w:sz w:val="21"/>
      <w:szCs w:val="21"/>
      <w:lang w:val="en-US" w:eastAsia="zh-CN" w:bidi="ar-SA"/>
    </w:rPr>
  </w:style>
  <w:style w:type="paragraph" w:customStyle="1" w:styleId="Char1CharCharCharCharCharChar">
    <w:name w:val="Char1 Char Char Char Char Char Char"/>
    <w:basedOn w:val="af3"/>
    <w:qFormat/>
    <w:pPr>
      <w:adjustRightInd w:val="0"/>
      <w:spacing w:line="436" w:lineRule="exact"/>
      <w:ind w:left="357" w:firstLine="0"/>
      <w:jc w:val="left"/>
      <w:outlineLvl w:val="3"/>
    </w:pPr>
    <w:rPr>
      <w:rFonts w:ascii="Tahoma" w:eastAsia="宋体" w:hAnsi="Tahoma"/>
      <w:b/>
      <w:sz w:val="24"/>
    </w:rPr>
  </w:style>
  <w:style w:type="character" w:customStyle="1" w:styleId="CharChar10">
    <w:name w:val="Char Char10"/>
    <w:qFormat/>
    <w:rPr>
      <w:rFonts w:eastAsia="仿宋_GB2312"/>
      <w:sz w:val="28"/>
      <w:szCs w:val="22"/>
      <w:lang w:eastAsia="en-US" w:bidi="en-US"/>
    </w:rPr>
  </w:style>
  <w:style w:type="character" w:customStyle="1" w:styleId="CharChar61">
    <w:name w:val="Char Char61"/>
    <w:qFormat/>
    <w:rPr>
      <w:rFonts w:eastAsia="仿宋_GB2312"/>
      <w:color w:val="000000"/>
      <w:sz w:val="24"/>
      <w:szCs w:val="22"/>
      <w:lang w:eastAsia="en-US" w:bidi="en-US"/>
    </w:rPr>
  </w:style>
  <w:style w:type="paragraph" w:customStyle="1" w:styleId="2fffff">
    <w:name w:val="样式 (中文) 宋体 首行缩进:  2 字符"/>
    <w:basedOn w:val="a6"/>
    <w:qFormat/>
    <w:pPr>
      <w:spacing w:line="240" w:lineRule="auto"/>
      <w:ind w:firstLine="560"/>
    </w:pPr>
    <w:rPr>
      <w:rFonts w:ascii="宋体" w:eastAsia="宋体"/>
      <w:sz w:val="28"/>
      <w:szCs w:val="20"/>
    </w:rPr>
  </w:style>
  <w:style w:type="paragraph" w:customStyle="1" w:styleId="15a">
    <w:name w:val="样式 样式 四号 + 行距: 1.5 倍行距"/>
    <w:basedOn w:val="a6"/>
    <w:qFormat/>
    <w:pPr>
      <w:ind w:firstLine="560"/>
    </w:pPr>
    <w:rPr>
      <w:rFonts w:ascii="宋体" w:eastAsia="宋体"/>
      <w:sz w:val="28"/>
      <w:szCs w:val="20"/>
    </w:rPr>
  </w:style>
  <w:style w:type="character" w:customStyle="1" w:styleId="CharChar191">
    <w:name w:val="Char Char191"/>
    <w:qFormat/>
    <w:locked/>
    <w:rPr>
      <w:rFonts w:ascii="Cambria" w:eastAsia="宋体" w:hAnsi="Cambria" w:cs="宋体"/>
      <w:color w:val="4F81BD"/>
      <w:sz w:val="24"/>
      <w:szCs w:val="24"/>
      <w:lang w:val="en-US" w:eastAsia="en-US" w:bidi="en-US"/>
    </w:rPr>
  </w:style>
  <w:style w:type="paragraph" w:customStyle="1" w:styleId="DefaultTimesNewRoman">
    <w:name w:val="样式 Default + (西文) Times New Roman (中文) 宋体 四号 自动设置 居中"/>
    <w:basedOn w:val="a6"/>
    <w:qFormat/>
    <w:pPr>
      <w:autoSpaceDE w:val="0"/>
      <w:autoSpaceDN w:val="0"/>
      <w:adjustRightInd w:val="0"/>
      <w:spacing w:line="240" w:lineRule="auto"/>
      <w:ind w:firstLine="200"/>
      <w:jc w:val="center"/>
    </w:pPr>
    <w:rPr>
      <w:rFonts w:eastAsia="宋体"/>
      <w:sz w:val="28"/>
      <w:szCs w:val="20"/>
    </w:rPr>
  </w:style>
  <w:style w:type="character" w:customStyle="1" w:styleId="CharChar202">
    <w:name w:val="Char Char202"/>
    <w:qFormat/>
    <w:locked/>
    <w:rPr>
      <w:rFonts w:ascii="Cambria" w:eastAsia="宋体" w:hAnsi="Cambria" w:cs="宋体"/>
      <w:color w:val="4F81BD"/>
      <w:sz w:val="24"/>
      <w:szCs w:val="24"/>
      <w:lang w:val="en-US" w:eastAsia="en-US" w:bidi="en-US"/>
    </w:rPr>
  </w:style>
  <w:style w:type="character" w:customStyle="1" w:styleId="1Char0">
    <w:name w:val="正文1 Char"/>
    <w:link w:val="1f2"/>
    <w:qFormat/>
    <w:rPr>
      <w:kern w:val="2"/>
      <w:sz w:val="21"/>
      <w:szCs w:val="21"/>
    </w:rPr>
  </w:style>
  <w:style w:type="character" w:customStyle="1" w:styleId="CharChar32">
    <w:name w:val="Char Char32"/>
    <w:qFormat/>
    <w:rPr>
      <w:rFonts w:ascii="Cambria" w:eastAsia="宋体" w:hAnsi="Cambria" w:cs="宋体"/>
      <w:color w:val="4F81BD"/>
      <w:kern w:val="0"/>
      <w:sz w:val="24"/>
      <w:szCs w:val="24"/>
      <w:lang w:eastAsia="en-US" w:bidi="en-US"/>
    </w:rPr>
  </w:style>
  <w:style w:type="character" w:customStyle="1" w:styleId="CharChar4">
    <w:name w:val="Char Char4"/>
    <w:qFormat/>
    <w:rPr>
      <w:rFonts w:ascii="Cambria" w:eastAsia="宋体" w:hAnsi="Cambria" w:cs="宋体"/>
      <w:color w:val="365F91"/>
      <w:kern w:val="0"/>
      <w:sz w:val="24"/>
      <w:szCs w:val="24"/>
      <w:lang w:eastAsia="en-US" w:bidi="en-US"/>
    </w:rPr>
  </w:style>
  <w:style w:type="paragraph" w:customStyle="1" w:styleId="HTML12">
    <w:name w:val="HTML 预设格式1"/>
    <w:basedOn w:val="a6"/>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1040"/>
    </w:pPr>
    <w:rPr>
      <w:sz w:val="28"/>
    </w:rPr>
  </w:style>
  <w:style w:type="paragraph" w:customStyle="1" w:styleId="affffffff7">
    <w:name w:val="报告正文"/>
    <w:basedOn w:val="a6"/>
    <w:qFormat/>
    <w:pPr>
      <w:widowControl w:val="0"/>
      <w:spacing w:line="240" w:lineRule="auto"/>
      <w:ind w:firstLine="560"/>
      <w:jc w:val="both"/>
    </w:pPr>
    <w:rPr>
      <w:rFonts w:cs="Times New Roman"/>
      <w:sz w:val="28"/>
      <w:szCs w:val="20"/>
    </w:rPr>
  </w:style>
  <w:style w:type="paragraph" w:customStyle="1" w:styleId="CharCharCharCharCharChar1Char">
    <w:name w:val="Char Char Char Char Char Char1 Char"/>
    <w:basedOn w:val="a6"/>
    <w:qFormat/>
    <w:pPr>
      <w:widowControl w:val="0"/>
      <w:spacing w:line="240" w:lineRule="auto"/>
      <w:ind w:firstLine="1040"/>
      <w:jc w:val="both"/>
    </w:pPr>
    <w:rPr>
      <w:rFonts w:eastAsia="宋体" w:cs="Times New Roman"/>
      <w:kern w:val="2"/>
      <w:sz w:val="21"/>
    </w:rPr>
  </w:style>
  <w:style w:type="character" w:customStyle="1" w:styleId="font91">
    <w:name w:val="font91"/>
    <w:qFormat/>
    <w:rPr>
      <w:rFonts w:ascii="宋体" w:eastAsia="宋体" w:hAnsi="宋体" w:cs="宋体" w:hint="eastAsia"/>
      <w:color w:val="000000"/>
      <w:sz w:val="20"/>
      <w:szCs w:val="20"/>
      <w:u w:val="none"/>
    </w:rPr>
  </w:style>
  <w:style w:type="character" w:customStyle="1" w:styleId="font101">
    <w:name w:val="font101"/>
    <w:qFormat/>
    <w:rPr>
      <w:rFonts w:ascii="Times New Roman" w:hAnsi="Times New Roman" w:cs="Times New Roman" w:hint="default"/>
      <w:color w:val="000000"/>
      <w:sz w:val="20"/>
      <w:szCs w:val="20"/>
      <w:u w:val="none"/>
      <w:vertAlign w:val="subscript"/>
    </w:rPr>
  </w:style>
  <w:style w:type="paragraph" w:customStyle="1" w:styleId="1fffd">
    <w:name w:val="文1"/>
    <w:basedOn w:val="a6"/>
    <w:qFormat/>
    <w:pPr>
      <w:spacing w:line="240" w:lineRule="auto"/>
      <w:ind w:firstLine="200"/>
    </w:pPr>
    <w:rPr>
      <w:rFonts w:eastAsia="仿宋"/>
      <w:sz w:val="28"/>
      <w:szCs w:val="28"/>
    </w:rPr>
  </w:style>
  <w:style w:type="character" w:customStyle="1" w:styleId="font121">
    <w:name w:val="font121"/>
    <w:basedOn w:val="a8"/>
    <w:qFormat/>
    <w:rPr>
      <w:rFonts w:ascii="Times New Roman" w:hAnsi="Times New Roman" w:cs="Times New Roman" w:hint="default"/>
      <w:color w:val="000000"/>
      <w:sz w:val="18"/>
      <w:szCs w:val="18"/>
      <w:u w:val="none"/>
      <w:vertAlign w:val="subscript"/>
    </w:rPr>
  </w:style>
  <w:style w:type="character" w:customStyle="1" w:styleId="font131">
    <w:name w:val="font131"/>
    <w:basedOn w:val="a8"/>
    <w:qFormat/>
    <w:rPr>
      <w:rFonts w:ascii="Times New Roman" w:hAnsi="Times New Roman" w:cs="Times New Roman" w:hint="default"/>
      <w:i/>
      <w:iCs/>
      <w:color w:val="000000"/>
      <w:sz w:val="18"/>
      <w:szCs w:val="18"/>
      <w:u w:val="none"/>
    </w:rPr>
  </w:style>
  <w:style w:type="character" w:customStyle="1" w:styleId="font141">
    <w:name w:val="font141"/>
    <w:basedOn w:val="a8"/>
    <w:qFormat/>
    <w:rPr>
      <w:rFonts w:ascii="Times New Roman" w:hAnsi="Times New Roman" w:cs="Times New Roman" w:hint="default"/>
      <w:color w:val="000000"/>
      <w:sz w:val="18"/>
      <w:szCs w:val="18"/>
      <w:u w:val="none"/>
      <w:vertAlign w:val="superscript"/>
    </w:rPr>
  </w:style>
  <w:style w:type="paragraph" w:customStyle="1" w:styleId="BXM04">
    <w:name w:val="BXM04"/>
    <w:basedOn w:val="a6"/>
    <w:qFormat/>
    <w:pPr>
      <w:snapToGrid w:val="0"/>
      <w:ind w:firstLine="200"/>
    </w:pPr>
    <w:rPr>
      <w:rFonts w:ascii="Calibri" w:hAnsi="Calibri"/>
      <w:bCs/>
      <w:szCs w:val="32"/>
    </w:rPr>
  </w:style>
  <w:style w:type="paragraph" w:customStyle="1" w:styleId="1fffe">
    <w:name w:val="表头1"/>
    <w:basedOn w:val="af0"/>
    <w:qFormat/>
    <w:pPr>
      <w:widowControl/>
      <w:adjustRightInd w:val="0"/>
      <w:snapToGrid w:val="0"/>
      <w:spacing w:line="560" w:lineRule="exact"/>
      <w:ind w:firstLine="360"/>
      <w:jc w:val="center"/>
    </w:pPr>
    <w:rPr>
      <w:rFonts w:cs="宋体"/>
      <w:b/>
      <w:bCs/>
      <w:color w:val="000000"/>
      <w:kern w:val="0"/>
      <w:sz w:val="24"/>
      <w:szCs w:val="18"/>
      <w:lang w:val="zh-CN" w:bidi="en-US"/>
    </w:rPr>
  </w:style>
  <w:style w:type="paragraph" w:customStyle="1" w:styleId="affffffff8">
    <w:name w:val="物探正文"/>
    <w:basedOn w:val="a6"/>
    <w:qFormat/>
    <w:pPr>
      <w:spacing w:line="360" w:lineRule="atLeast"/>
      <w:ind w:firstLine="1040"/>
    </w:pPr>
    <w:rPr>
      <w:rFonts w:ascii="宋体" w:hAnsi="宋体"/>
      <w:sz w:val="28"/>
      <w:szCs w:val="28"/>
    </w:rPr>
  </w:style>
  <w:style w:type="character" w:customStyle="1" w:styleId="font151">
    <w:name w:val="font151"/>
    <w:basedOn w:val="a8"/>
    <w:qFormat/>
    <w:rPr>
      <w:rFonts w:ascii="Times New Roman" w:hAnsi="Times New Roman" w:cs="Times New Roman" w:hint="default"/>
      <w:color w:val="000000"/>
      <w:sz w:val="24"/>
      <w:szCs w:val="24"/>
      <w:u w:val="none"/>
    </w:rPr>
  </w:style>
  <w:style w:type="paragraph" w:customStyle="1" w:styleId="CharChar17">
    <w:name w:val="Char Char17"/>
    <w:basedOn w:val="a6"/>
    <w:qFormat/>
    <w:pPr>
      <w:spacing w:line="240" w:lineRule="exact"/>
      <w:ind w:firstLineChars="0" w:firstLine="0"/>
    </w:pPr>
    <w:rPr>
      <w:rFonts w:ascii="Verdana" w:eastAsia="宋体" w:hAnsi="Verdana" w:cs="Times New Roman"/>
      <w:sz w:val="20"/>
      <w:szCs w:val="20"/>
      <w:lang w:eastAsia="en-US"/>
    </w:rPr>
  </w:style>
  <w:style w:type="table" w:customStyle="1" w:styleId="3ff9">
    <w:name w:val="网格型3"/>
    <w:basedOn w:val="a9"/>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网格型10"/>
    <w:basedOn w:val="a9"/>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f2">
    <w:name w:val="网格型4"/>
    <w:basedOn w:val="a9"/>
    <w:qFormat/>
    <w:pPr>
      <w:widowControl w:val="0"/>
      <w:spacing w:line="400" w:lineRule="exact"/>
      <w:ind w:firstLine="539"/>
      <w:jc w:val="both"/>
    </w:pPr>
    <w:rPr>
      <w:rFonts w:ascii="仿宋_GB2312" w:eastAsia="等线 Light" w:hAnsi="仿宋_GB2312" w:cs="仿宋_GB231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a">
    <w:name w:val="网格型5"/>
    <w:basedOn w:val="a9"/>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b">
    <w:name w:val="网格型6"/>
    <w:basedOn w:val="a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table" w:customStyle="1" w:styleId="TableNormal3">
    <w:name w:val="Table Normal3"/>
    <w:uiPriority w:val="2"/>
    <w:semiHidden/>
    <w:unhideWhenUsed/>
    <w:qFormat/>
    <w:pPr>
      <w:widowControl w:val="0"/>
      <w:autoSpaceDE w:val="0"/>
      <w:autoSpaceDN w:val="0"/>
    </w:pPr>
    <w:rPr>
      <w:rFonts w:ascii="Calibri" w:hAnsi="Calibri"/>
      <w:sz w:val="22"/>
      <w:szCs w:val="22"/>
      <w:lang w:eastAsia="en-US"/>
    </w:rPr>
    <w:tblPr>
      <w:tblCellMar>
        <w:top w:w="0" w:type="dxa"/>
        <w:left w:w="0" w:type="dxa"/>
        <w:bottom w:w="0" w:type="dxa"/>
        <w:right w:w="0" w:type="dxa"/>
      </w:tblCellMar>
    </w:tblPr>
  </w:style>
  <w:style w:type="table" w:customStyle="1" w:styleId="76">
    <w:name w:val="网格型7"/>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86">
    <w:name w:val="网格型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96">
    <w:name w:val="网格型9"/>
    <w:basedOn w:val="a9"/>
    <w:uiPriority w:val="5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
    <w:name w:val="网格型12"/>
    <w:basedOn w:val="a9"/>
    <w:uiPriority w:val="5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image" Target="media/image2.emf"/><Relationship Id="rId7" Type="http://schemas.openxmlformats.org/officeDocument/2006/relationships/footnotes" Target="footnotes.xml"/><Relationship Id="rId12" Type="http://schemas.openxmlformats.org/officeDocument/2006/relationships/header" Target="header4.xml"/><Relationship Id="rId17"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image" Target="media/image1.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8138B38E-FD57-4FC3-A4DB-E0B75C9485B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6843</TotalTime>
  <Pages>92</Pages>
  <Words>8698</Words>
  <Characters>49579</Characters>
  <Application>Microsoft Office Word</Application>
  <DocSecurity>0</DocSecurity>
  <Lines>413</Lines>
  <Paragraphs>116</Paragraphs>
  <ScaleCrop>false</ScaleCrop>
  <Company/>
  <LinksUpToDate>false</LinksUpToDate>
  <CharactersWithSpaces>58161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江西省    德兴市</dc:title>
  <dc:creator>zqy</dc:creator>
  <cp:lastModifiedBy>CXY</cp:lastModifiedBy>
  <cp:revision>437</cp:revision>
  <cp:lastPrinted>2023-12-27T07:29:00Z</cp:lastPrinted>
  <dcterms:created xsi:type="dcterms:W3CDTF">2023-06-30T02:20:00Z</dcterms:created>
  <dcterms:modified xsi:type="dcterms:W3CDTF">2026-08-27T10:14:00Z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D2D89A1FFB414F079D8EA6A8AFD3CBE8_13</vt:lpwstr>
  </property>
  <property fmtid="{D5CDD505-2E9C-101B-9397-08002B2CF9AE}" pid="4" name="KSOTemplateDocerSaveRecord">
    <vt:lpwstr>eyJoZGlkIjoiZjY0OGU4YzUxZGRmYWVlMGYxODU5MzA2Mjg5MDhjMzkiLCJ1c2VySWQiOiIxNTU1NTU5NzI5In0=</vt:lpwstr>
  </property>
</Properties>
</file>