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before="156" w:beforeLines="50" w:after="0" w:line="240" w:lineRule="auto"/>
        <w:jc w:val="center"/>
        <w:rPr>
          <w:rFonts w:ascii="宋体" w:hAnsi="宋体" w:eastAsia="宋体"/>
          <w:color w:val="auto"/>
          <w:sz w:val="36"/>
        </w:rPr>
      </w:pPr>
      <w:bookmarkStart w:id="0" w:name="_GoBack"/>
      <w:bookmarkEnd w:id="0"/>
      <w:r>
        <w:rPr>
          <w:rFonts w:hint="eastAsia" w:ascii="宋体" w:hAnsi="宋体"/>
          <w:b w:val="0"/>
          <w:bCs w:val="0"/>
          <w:color w:val="auto"/>
          <w:sz w:val="36"/>
          <w:szCs w:val="36"/>
        </w:rPr>
        <w:t>招标公告</w:t>
      </w:r>
    </w:p>
    <w:p>
      <w:pPr>
        <w:spacing w:line="440" w:lineRule="exact"/>
        <w:ind w:left="1515"/>
        <w:rPr>
          <w:rFonts w:ascii="宋体" w:hAnsi="宋体"/>
          <w:b/>
          <w:color w:val="auto"/>
          <w:sz w:val="36"/>
          <w:szCs w:val="36"/>
        </w:rPr>
      </w:pPr>
    </w:p>
    <w:p>
      <w:pPr>
        <w:spacing w:line="360" w:lineRule="auto"/>
        <w:ind w:firstLine="482" w:firstLineChars="200"/>
        <w:rPr>
          <w:rFonts w:ascii="宋体" w:hAnsi="宋体"/>
          <w:b/>
          <w:color w:val="auto"/>
          <w:sz w:val="24"/>
          <w:u w:val="single"/>
        </w:rPr>
      </w:pPr>
      <w:r>
        <w:rPr>
          <w:rFonts w:hint="eastAsia" w:ascii="宋体" w:hAnsi="宋体"/>
          <w:b/>
          <w:color w:val="auto"/>
          <w:sz w:val="24"/>
          <w:u w:val="single"/>
        </w:rPr>
        <w:t>成都中医大银海眼科医院股份有限公司</w:t>
      </w:r>
      <w:r>
        <w:rPr>
          <w:rFonts w:hint="eastAsia" w:ascii="宋体" w:hAnsi="宋体"/>
          <w:color w:val="auto"/>
          <w:sz w:val="24"/>
        </w:rPr>
        <w:t>拟对</w:t>
      </w:r>
      <w:r>
        <w:rPr>
          <w:rFonts w:hint="eastAsia" w:ascii="宋体" w:hAnsi="宋体"/>
          <w:b/>
          <w:color w:val="auto"/>
          <w:sz w:val="24"/>
          <w:u w:val="single"/>
        </w:rPr>
        <w:t>成都中医大银海眼科医院智能化系统集成工程项目</w:t>
      </w:r>
      <w:r>
        <w:rPr>
          <w:rFonts w:hint="eastAsia" w:ascii="宋体" w:hAnsi="宋体"/>
          <w:color w:val="auto"/>
          <w:sz w:val="24"/>
        </w:rPr>
        <w:t>进行国内公开招标，兹邀请符合本次招标要求的企业参加投标。</w:t>
      </w:r>
    </w:p>
    <w:p>
      <w:pPr>
        <w:spacing w:line="360" w:lineRule="auto"/>
        <w:rPr>
          <w:rFonts w:ascii="宋体" w:hAnsi="宋体"/>
          <w:b/>
          <w:color w:val="auto"/>
          <w:sz w:val="24"/>
        </w:rPr>
      </w:pPr>
      <w:r>
        <w:rPr>
          <w:rFonts w:hint="eastAsia" w:ascii="宋体" w:hAnsi="宋体"/>
          <w:b/>
          <w:color w:val="auto"/>
          <w:sz w:val="24"/>
        </w:rPr>
        <w:t>一、招标人：</w:t>
      </w:r>
      <w:r>
        <w:rPr>
          <w:rFonts w:hint="eastAsia" w:ascii="宋体" w:hAnsi="宋体"/>
          <w:b/>
          <w:color w:val="auto"/>
          <w:sz w:val="24"/>
          <w:u w:val="single"/>
        </w:rPr>
        <w:t>成都中医大银海眼科医院股份有限公司</w:t>
      </w:r>
    </w:p>
    <w:p>
      <w:pPr>
        <w:spacing w:line="360" w:lineRule="auto"/>
        <w:ind w:left="1766" w:leftChars="-1" w:hanging="1768" w:hangingChars="734"/>
        <w:rPr>
          <w:rFonts w:ascii="宋体" w:hAnsi="宋体"/>
          <w:b/>
          <w:color w:val="auto"/>
          <w:sz w:val="24"/>
        </w:rPr>
      </w:pPr>
      <w:r>
        <w:rPr>
          <w:rFonts w:hint="eastAsia" w:ascii="宋体" w:hAnsi="宋体"/>
          <w:b/>
          <w:color w:val="auto"/>
          <w:sz w:val="24"/>
        </w:rPr>
        <w:t>二、招标项目：</w:t>
      </w:r>
      <w:r>
        <w:rPr>
          <w:rFonts w:hint="eastAsia" w:ascii="宋体" w:hAnsi="宋体"/>
          <w:b/>
          <w:color w:val="auto"/>
          <w:sz w:val="24"/>
          <w:u w:val="single"/>
        </w:rPr>
        <w:t>成都中医大银海眼科医院智能化系统集成工程项目</w:t>
      </w:r>
    </w:p>
    <w:p>
      <w:pPr>
        <w:spacing w:line="360" w:lineRule="auto"/>
        <w:ind w:left="1766" w:leftChars="-1" w:hanging="1768" w:hangingChars="734"/>
        <w:rPr>
          <w:rFonts w:ascii="宋体" w:hAnsi="宋体"/>
          <w:b/>
          <w:color w:val="auto"/>
          <w:sz w:val="24"/>
        </w:rPr>
      </w:pPr>
      <w:r>
        <w:rPr>
          <w:rFonts w:hint="eastAsia" w:ascii="宋体" w:hAnsi="宋体"/>
          <w:b/>
          <w:color w:val="auto"/>
          <w:sz w:val="24"/>
        </w:rPr>
        <w:t>三、资金来源：企业自筹</w:t>
      </w:r>
    </w:p>
    <w:p>
      <w:pPr>
        <w:spacing w:line="360" w:lineRule="auto"/>
        <w:rPr>
          <w:rFonts w:ascii="宋体" w:hAnsi="宋体"/>
          <w:b/>
          <w:color w:val="auto"/>
          <w:sz w:val="24"/>
        </w:rPr>
      </w:pPr>
      <w:r>
        <w:rPr>
          <w:rFonts w:hint="eastAsia" w:ascii="宋体" w:hAnsi="宋体"/>
          <w:b/>
          <w:color w:val="auto"/>
          <w:sz w:val="24"/>
        </w:rPr>
        <w:t>四、招标范围：</w:t>
      </w:r>
    </w:p>
    <w:p>
      <w:pPr>
        <w:numPr>
          <w:ilvl w:val="0"/>
          <w:numId w:val="1"/>
        </w:numPr>
        <w:spacing w:line="360" w:lineRule="auto"/>
        <w:ind w:firstLine="480" w:firstLineChars="200"/>
        <w:rPr>
          <w:rFonts w:ascii="宋体" w:hAnsi="宋体"/>
          <w:color w:val="auto"/>
          <w:sz w:val="24"/>
        </w:rPr>
      </w:pPr>
      <w:r>
        <w:rPr>
          <w:rFonts w:hint="eastAsia" w:ascii="宋体" w:hAnsi="宋体"/>
          <w:color w:val="auto"/>
          <w:sz w:val="24"/>
        </w:rPr>
        <w:t>本项目智能化系统施工图和招标文件中技术要求的工程量清单所示范围内的深化设计服务、设备及辅助材料采购、运输、安装、集成调试、验收、培训、售后</w:t>
      </w:r>
      <w:r>
        <w:rPr>
          <w:rFonts w:hint="eastAsia" w:ascii="宋体" w:hAnsi="宋体"/>
          <w:color w:val="auto"/>
          <w:sz w:val="24"/>
          <w:lang w:val="en-US" w:eastAsia="zh-CN"/>
        </w:rPr>
        <w:t>维护</w:t>
      </w:r>
      <w:r>
        <w:rPr>
          <w:rFonts w:hint="eastAsia" w:ascii="宋体" w:hAnsi="宋体"/>
          <w:color w:val="auto"/>
          <w:sz w:val="24"/>
        </w:rPr>
        <w:t>服务等。</w:t>
      </w:r>
    </w:p>
    <w:p>
      <w:pPr>
        <w:numPr>
          <w:ilvl w:val="0"/>
          <w:numId w:val="1"/>
        </w:numPr>
        <w:spacing w:line="360" w:lineRule="auto"/>
        <w:ind w:firstLine="480" w:firstLineChars="200"/>
        <w:rPr>
          <w:rFonts w:ascii="宋体" w:hAnsi="宋体"/>
          <w:color w:val="auto"/>
          <w:sz w:val="24"/>
        </w:rPr>
      </w:pPr>
      <w:r>
        <w:rPr>
          <w:rFonts w:hint="eastAsia" w:ascii="宋体" w:hAnsi="宋体"/>
          <w:color w:val="auto"/>
          <w:sz w:val="24"/>
        </w:rPr>
        <w:t>需要进行集成的子系统为：视频监控、</w:t>
      </w:r>
      <w:r>
        <w:rPr>
          <w:rFonts w:ascii="宋体" w:hAnsi="宋体"/>
          <w:color w:val="auto"/>
          <w:sz w:val="24"/>
        </w:rPr>
        <w:t>紧急报警</w:t>
      </w:r>
      <w:r>
        <w:rPr>
          <w:rFonts w:hint="eastAsia" w:ascii="宋体" w:hAnsi="宋体"/>
          <w:color w:val="auto"/>
          <w:sz w:val="24"/>
        </w:rPr>
        <w:t>、接入层信息网络及IP集团电话、一卡通、</w:t>
      </w:r>
      <w:r>
        <w:rPr>
          <w:rFonts w:ascii="宋体" w:hAnsi="宋体"/>
          <w:color w:val="auto"/>
          <w:sz w:val="24"/>
        </w:rPr>
        <w:t>停车场管理系统</w:t>
      </w:r>
      <w:r>
        <w:rPr>
          <w:rFonts w:hint="eastAsia" w:ascii="宋体" w:hAnsi="宋体"/>
          <w:color w:val="auto"/>
          <w:sz w:val="24"/>
        </w:rPr>
        <w:t>、无线WIFI等。</w:t>
      </w:r>
    </w:p>
    <w:p>
      <w:pPr>
        <w:spacing w:line="360" w:lineRule="auto"/>
        <w:rPr>
          <w:rFonts w:ascii="宋体" w:hAnsi="宋体"/>
          <w:b/>
          <w:color w:val="auto"/>
          <w:sz w:val="24"/>
        </w:rPr>
      </w:pPr>
      <w:r>
        <w:rPr>
          <w:rFonts w:hint="eastAsia" w:ascii="宋体" w:hAnsi="宋体"/>
          <w:b/>
          <w:color w:val="auto"/>
          <w:sz w:val="24"/>
        </w:rPr>
        <w:t>五、投标人应具有的资格条件：</w:t>
      </w:r>
    </w:p>
    <w:p>
      <w:pPr>
        <w:tabs>
          <w:tab w:val="left" w:pos="7665"/>
        </w:tabs>
        <w:spacing w:line="360" w:lineRule="auto"/>
        <w:ind w:left="958" w:leftChars="285" w:hanging="360" w:hangingChars="150"/>
        <w:rPr>
          <w:rFonts w:ascii="宋体" w:hAnsi="宋体"/>
          <w:color w:val="auto"/>
          <w:sz w:val="24"/>
        </w:rPr>
      </w:pPr>
      <w:r>
        <w:rPr>
          <w:rFonts w:hint="eastAsia" w:ascii="宋体" w:hAnsi="宋体"/>
          <w:color w:val="auto"/>
          <w:sz w:val="24"/>
        </w:rPr>
        <w:t>1、具有独立法人资格，具有国家建设行政主管部门颁发的电子与智能化工程专业承包贰级或以上资质，以及有效的安全生产许可证</w:t>
      </w:r>
      <w:r>
        <w:rPr>
          <w:rFonts w:hint="eastAsia" w:ascii="宋体" w:hAnsi="宋体"/>
          <w:color w:val="auto"/>
          <w:sz w:val="24"/>
          <w:lang w:eastAsia="zh-CN"/>
        </w:rPr>
        <w:t>；</w:t>
      </w:r>
    </w:p>
    <w:p>
      <w:pPr>
        <w:tabs>
          <w:tab w:val="left" w:pos="7665"/>
        </w:tabs>
        <w:spacing w:line="360" w:lineRule="auto"/>
        <w:ind w:firstLine="600" w:firstLineChars="250"/>
        <w:outlineLvl w:val="0"/>
        <w:rPr>
          <w:rFonts w:ascii="宋体" w:hAnsi="宋体"/>
          <w:color w:val="auto"/>
          <w:sz w:val="24"/>
        </w:rPr>
      </w:pPr>
      <w:r>
        <w:rPr>
          <w:rFonts w:hint="eastAsia" w:ascii="宋体" w:hAnsi="宋体"/>
          <w:color w:val="auto"/>
          <w:sz w:val="24"/>
        </w:rPr>
        <w:t>2、具有良好的商业信誉和健全的财务会计制度</w:t>
      </w:r>
      <w:r>
        <w:rPr>
          <w:rFonts w:hint="eastAsia" w:ascii="宋体" w:hAnsi="宋体"/>
          <w:color w:val="auto"/>
          <w:sz w:val="24"/>
          <w:lang w:eastAsia="zh-CN"/>
        </w:rPr>
        <w:t>；</w:t>
      </w:r>
    </w:p>
    <w:p>
      <w:pPr>
        <w:tabs>
          <w:tab w:val="left" w:pos="7665"/>
        </w:tabs>
        <w:spacing w:line="360" w:lineRule="auto"/>
        <w:ind w:firstLine="600" w:firstLineChars="250"/>
        <w:rPr>
          <w:rFonts w:ascii="宋体" w:hAnsi="宋体"/>
          <w:color w:val="auto"/>
          <w:sz w:val="24"/>
        </w:rPr>
      </w:pPr>
      <w:r>
        <w:rPr>
          <w:rFonts w:hint="eastAsia" w:ascii="宋体" w:hAnsi="宋体"/>
          <w:color w:val="auto"/>
          <w:sz w:val="24"/>
        </w:rPr>
        <w:t>3、具有履行合同所必须的设备、专业技术能力及</w:t>
      </w:r>
      <w:r>
        <w:rPr>
          <w:rFonts w:ascii="宋体" w:hAnsi="宋体"/>
          <w:color w:val="auto"/>
          <w:sz w:val="24"/>
        </w:rPr>
        <w:t>资金实力</w:t>
      </w:r>
      <w:r>
        <w:rPr>
          <w:rFonts w:hint="eastAsia" w:ascii="宋体" w:hAnsi="宋体"/>
          <w:color w:val="auto"/>
          <w:sz w:val="24"/>
          <w:lang w:eastAsia="zh-CN"/>
        </w:rPr>
        <w:t>；</w:t>
      </w:r>
    </w:p>
    <w:p>
      <w:pPr>
        <w:tabs>
          <w:tab w:val="left" w:pos="7665"/>
        </w:tabs>
        <w:spacing w:line="360" w:lineRule="auto"/>
        <w:ind w:firstLine="600" w:firstLineChars="250"/>
        <w:outlineLvl w:val="0"/>
        <w:rPr>
          <w:rFonts w:ascii="宋体" w:hAnsi="宋体"/>
          <w:color w:val="auto"/>
          <w:sz w:val="24"/>
        </w:rPr>
      </w:pPr>
      <w:r>
        <w:rPr>
          <w:rFonts w:hint="eastAsia" w:ascii="宋体" w:hAnsi="宋体"/>
          <w:color w:val="auto"/>
          <w:sz w:val="24"/>
        </w:rPr>
        <w:t>4、具有依法缴纳税收和社会保障资金的良好记录；</w:t>
      </w:r>
    </w:p>
    <w:p>
      <w:pPr>
        <w:tabs>
          <w:tab w:val="left" w:pos="7665"/>
        </w:tabs>
        <w:spacing w:line="360" w:lineRule="auto"/>
        <w:ind w:left="958" w:leftChars="285" w:hanging="360" w:hangingChars="150"/>
        <w:rPr>
          <w:rFonts w:ascii="宋体" w:hAnsi="宋体"/>
          <w:color w:val="auto"/>
          <w:sz w:val="24"/>
        </w:rPr>
      </w:pPr>
      <w:r>
        <w:rPr>
          <w:rFonts w:hint="eastAsia" w:ascii="宋体" w:hAnsi="宋体"/>
          <w:color w:val="auto"/>
          <w:sz w:val="24"/>
        </w:rPr>
        <w:t>5、</w:t>
      </w:r>
      <w:r>
        <w:rPr>
          <w:rFonts w:ascii="宋体" w:hAnsi="宋体"/>
          <w:color w:val="auto"/>
          <w:sz w:val="24"/>
        </w:rPr>
        <w:t>参加政府采购活动前三年内，没有骗取中标行为，无不正当理由放弃中标（成交）行为，未进行过恶意投诉，在经营活动中没有重大违法记录；</w:t>
      </w:r>
    </w:p>
    <w:p>
      <w:pPr>
        <w:pStyle w:val="5"/>
        <w:spacing w:line="360" w:lineRule="auto"/>
        <w:ind w:left="359" w:leftChars="171" w:firstLine="240" w:firstLineChars="100"/>
        <w:rPr>
          <w:rFonts w:hint="eastAsia"/>
          <w:color w:val="auto"/>
          <w:lang w:eastAsia="zh-CN"/>
        </w:rPr>
      </w:pPr>
      <w:r>
        <w:rPr>
          <w:rFonts w:hint="eastAsia"/>
          <w:color w:val="auto"/>
          <w:lang w:val="en-US" w:eastAsia="zh-CN"/>
        </w:rPr>
        <w:t>6</w:t>
      </w:r>
      <w:r>
        <w:rPr>
          <w:rFonts w:hint="eastAsia"/>
          <w:color w:val="auto"/>
        </w:rPr>
        <w:t>、本项目不接受联合体投标</w:t>
      </w:r>
      <w:r>
        <w:rPr>
          <w:rFonts w:hint="eastAsia"/>
          <w:color w:val="auto"/>
          <w:lang w:eastAsia="zh-CN"/>
        </w:rPr>
        <w:t>；</w:t>
      </w:r>
    </w:p>
    <w:p>
      <w:pPr>
        <w:pStyle w:val="5"/>
        <w:spacing w:line="360" w:lineRule="auto"/>
        <w:ind w:left="359" w:leftChars="171" w:firstLine="240" w:firstLineChars="100"/>
        <w:rPr>
          <w:rFonts w:hint="eastAsia"/>
          <w:color w:val="auto"/>
          <w:lang w:val="en-US" w:eastAsia="zh-CN"/>
        </w:rPr>
      </w:pPr>
      <w:r>
        <w:rPr>
          <w:rFonts w:hint="eastAsia"/>
          <w:color w:val="auto"/>
          <w:lang w:val="en-US" w:eastAsia="zh-CN"/>
        </w:rPr>
        <w:t>7、</w:t>
      </w:r>
      <w:r>
        <w:rPr>
          <w:rFonts w:hint="eastAsia" w:ascii="宋体" w:hAnsi="宋体" w:cs="新宋体"/>
          <w:color w:val="auto"/>
          <w:sz w:val="24"/>
        </w:rPr>
        <w:t>近3年完成1个及以上的类似项目（类似项目指</w:t>
      </w:r>
      <w:r>
        <w:rPr>
          <w:rFonts w:hint="eastAsia" w:ascii="宋体" w:hAnsi="宋体" w:cs="新宋体"/>
          <w:color w:val="auto"/>
          <w:sz w:val="24"/>
          <w:lang w:val="en-US" w:eastAsia="zh-CN"/>
        </w:rPr>
        <w:t>酒店、医院、学校及公共建筑等</w:t>
      </w:r>
      <w:r>
        <w:rPr>
          <w:rFonts w:hint="eastAsia" w:ascii="宋体" w:hAnsi="宋体" w:cs="新宋体"/>
          <w:color w:val="auto"/>
          <w:sz w:val="24"/>
        </w:rPr>
        <w:t>智能化系统集成工程</w:t>
      </w:r>
      <w:r>
        <w:rPr>
          <w:rFonts w:hint="eastAsia" w:ascii="宋体" w:hAnsi="宋体" w:cs="新宋体"/>
          <w:color w:val="auto"/>
          <w:sz w:val="24"/>
          <w:lang w:val="en-US" w:eastAsia="zh-CN"/>
        </w:rPr>
        <w:t>项目</w:t>
      </w:r>
      <w:r>
        <w:rPr>
          <w:rFonts w:hint="eastAsia" w:ascii="宋体" w:hAnsi="宋体" w:cs="新宋体"/>
          <w:color w:val="auto"/>
          <w:sz w:val="24"/>
        </w:rPr>
        <w:t>）业绩</w:t>
      </w:r>
      <w:r>
        <w:rPr>
          <w:rFonts w:hint="eastAsia" w:cs="新宋体"/>
          <w:color w:val="auto"/>
          <w:sz w:val="24"/>
          <w:lang w:eastAsia="zh-CN"/>
        </w:rPr>
        <w:t>。</w:t>
      </w:r>
    </w:p>
    <w:p>
      <w:pPr>
        <w:pStyle w:val="5"/>
        <w:spacing w:line="360" w:lineRule="auto"/>
        <w:ind w:left="361" w:hanging="361" w:hangingChars="150"/>
        <w:rPr>
          <w:rStyle w:val="6"/>
          <w:rFonts w:hint="default"/>
          <w:b/>
          <w:color w:val="auto"/>
        </w:rPr>
      </w:pPr>
      <w:r>
        <w:rPr>
          <w:rStyle w:val="6"/>
          <w:rFonts w:hint="default"/>
          <w:b/>
          <w:color w:val="auto"/>
        </w:rPr>
        <w:t>六、报名时进行资格预审，请提供以下资料：</w:t>
      </w:r>
    </w:p>
    <w:p>
      <w:pPr>
        <w:pStyle w:val="5"/>
        <w:spacing w:line="360" w:lineRule="auto"/>
        <w:ind w:left="359" w:leftChars="171" w:firstLine="120" w:firstLineChars="50"/>
        <w:rPr>
          <w:rStyle w:val="6"/>
          <w:rFonts w:hint="default"/>
          <w:color w:val="auto"/>
        </w:rPr>
      </w:pPr>
      <w:r>
        <w:rPr>
          <w:rStyle w:val="6"/>
          <w:rFonts w:hint="default"/>
          <w:color w:val="auto"/>
        </w:rPr>
        <w:t>1、有效身份证原件及复印件；</w:t>
      </w:r>
    </w:p>
    <w:p>
      <w:pPr>
        <w:pStyle w:val="5"/>
        <w:spacing w:line="360" w:lineRule="auto"/>
        <w:ind w:left="359" w:leftChars="171" w:firstLine="120" w:firstLineChars="50"/>
        <w:rPr>
          <w:rStyle w:val="6"/>
          <w:rFonts w:hint="default"/>
          <w:color w:val="auto"/>
        </w:rPr>
      </w:pPr>
      <w:r>
        <w:rPr>
          <w:rStyle w:val="6"/>
          <w:rFonts w:hint="default"/>
          <w:color w:val="auto"/>
        </w:rPr>
        <w:t>2、法定代表人授权书原件或单位介绍信；</w:t>
      </w:r>
    </w:p>
    <w:p>
      <w:pPr>
        <w:pStyle w:val="5"/>
        <w:spacing w:line="360" w:lineRule="auto"/>
        <w:ind w:left="359" w:leftChars="171" w:firstLine="120" w:firstLineChars="50"/>
        <w:rPr>
          <w:rStyle w:val="6"/>
          <w:rFonts w:hint="default"/>
          <w:color w:val="auto"/>
        </w:rPr>
      </w:pPr>
      <w:r>
        <w:rPr>
          <w:rStyle w:val="6"/>
          <w:rFonts w:hint="default"/>
          <w:color w:val="auto"/>
        </w:rPr>
        <w:t xml:space="preserve">3、营业执照副本复印件； </w:t>
      </w:r>
    </w:p>
    <w:p>
      <w:pPr>
        <w:pStyle w:val="5"/>
        <w:spacing w:line="360" w:lineRule="auto"/>
        <w:ind w:left="359" w:leftChars="171" w:firstLine="120" w:firstLineChars="50"/>
        <w:rPr>
          <w:rStyle w:val="6"/>
          <w:rFonts w:hint="default"/>
          <w:color w:val="auto"/>
        </w:rPr>
      </w:pPr>
      <w:r>
        <w:rPr>
          <w:rStyle w:val="6"/>
          <w:rFonts w:hint="default"/>
          <w:color w:val="auto"/>
        </w:rPr>
        <w:t>4、税务登记证复印件；</w:t>
      </w:r>
      <w:r>
        <w:rPr>
          <w:rStyle w:val="6"/>
          <w:rFonts w:hint="eastAsia"/>
          <w:color w:val="auto"/>
          <w:lang w:eastAsia="zh-CN"/>
        </w:rPr>
        <w:t>（</w:t>
      </w:r>
      <w:r>
        <w:rPr>
          <w:rStyle w:val="6"/>
          <w:rFonts w:hint="default"/>
          <w:color w:val="auto"/>
        </w:rPr>
        <w:t>如三证合一可不提供。</w:t>
      </w:r>
      <w:r>
        <w:rPr>
          <w:rStyle w:val="6"/>
          <w:rFonts w:hint="eastAsia"/>
          <w:color w:val="auto"/>
          <w:lang w:eastAsia="zh-CN"/>
        </w:rPr>
        <w:t>）</w:t>
      </w:r>
    </w:p>
    <w:p>
      <w:pPr>
        <w:pStyle w:val="5"/>
        <w:spacing w:line="360" w:lineRule="auto"/>
        <w:ind w:left="359" w:leftChars="171" w:firstLine="120" w:firstLineChars="50"/>
        <w:rPr>
          <w:rStyle w:val="6"/>
          <w:rFonts w:hint="default"/>
          <w:color w:val="auto"/>
        </w:rPr>
      </w:pPr>
      <w:r>
        <w:rPr>
          <w:rStyle w:val="6"/>
          <w:rFonts w:hint="default"/>
          <w:color w:val="auto"/>
        </w:rPr>
        <w:t>5、组织机构代码证复印件；</w:t>
      </w:r>
      <w:r>
        <w:rPr>
          <w:rStyle w:val="6"/>
          <w:rFonts w:hint="eastAsia"/>
          <w:color w:val="auto"/>
          <w:lang w:eastAsia="zh-CN"/>
        </w:rPr>
        <w:t>（</w:t>
      </w:r>
      <w:r>
        <w:rPr>
          <w:rStyle w:val="6"/>
          <w:rFonts w:hint="default"/>
          <w:color w:val="auto"/>
        </w:rPr>
        <w:t>如三证合一可不提供。</w:t>
      </w:r>
      <w:r>
        <w:rPr>
          <w:rStyle w:val="6"/>
          <w:rFonts w:hint="eastAsia"/>
          <w:color w:val="auto"/>
          <w:lang w:eastAsia="zh-CN"/>
        </w:rPr>
        <w:t>）</w:t>
      </w:r>
    </w:p>
    <w:p>
      <w:pPr>
        <w:pStyle w:val="5"/>
        <w:spacing w:line="360" w:lineRule="auto"/>
        <w:ind w:left="359" w:leftChars="171" w:firstLine="120" w:firstLineChars="50"/>
        <w:rPr>
          <w:rStyle w:val="6"/>
          <w:rFonts w:hint="default"/>
          <w:color w:val="auto"/>
        </w:rPr>
      </w:pPr>
      <w:r>
        <w:rPr>
          <w:rStyle w:val="6"/>
          <w:rFonts w:hint="default"/>
          <w:color w:val="auto"/>
        </w:rPr>
        <w:t>6、企业资质证书副本复印件；</w:t>
      </w:r>
    </w:p>
    <w:p>
      <w:pPr>
        <w:pStyle w:val="5"/>
        <w:spacing w:line="360" w:lineRule="auto"/>
        <w:ind w:left="359" w:leftChars="171" w:firstLine="120" w:firstLineChars="50"/>
        <w:rPr>
          <w:rStyle w:val="6"/>
          <w:rFonts w:hint="default"/>
          <w:color w:val="auto"/>
        </w:rPr>
      </w:pPr>
      <w:r>
        <w:rPr>
          <w:rStyle w:val="6"/>
          <w:rFonts w:hint="default"/>
          <w:color w:val="auto"/>
        </w:rPr>
        <w:t>7、以上复印件须加盖单位鲜章。</w:t>
      </w:r>
    </w:p>
    <w:p>
      <w:pPr>
        <w:tabs>
          <w:tab w:val="left" w:pos="900"/>
        </w:tabs>
        <w:spacing w:line="360" w:lineRule="auto"/>
        <w:rPr>
          <w:rFonts w:ascii="宋体" w:hAnsi="宋体"/>
          <w:b/>
          <w:color w:val="auto"/>
          <w:sz w:val="24"/>
        </w:rPr>
      </w:pPr>
      <w:r>
        <w:rPr>
          <w:rFonts w:hint="eastAsia" w:ascii="宋体" w:hAnsi="宋体"/>
          <w:b/>
          <w:color w:val="auto"/>
          <w:sz w:val="24"/>
        </w:rPr>
        <w:t>七、招标文件发售时间、地点：</w:t>
      </w:r>
    </w:p>
    <w:p>
      <w:pPr>
        <w:spacing w:line="360" w:lineRule="auto"/>
        <w:ind w:firstLine="480"/>
        <w:jc w:val="left"/>
        <w:rPr>
          <w:rFonts w:ascii="宋体" w:hAnsi="宋体"/>
          <w:color w:val="auto"/>
          <w:sz w:val="24"/>
        </w:rPr>
      </w:pPr>
      <w:r>
        <w:rPr>
          <w:rFonts w:hint="eastAsia" w:ascii="宋体" w:hAnsi="宋体"/>
          <w:color w:val="auto"/>
          <w:sz w:val="24"/>
        </w:rPr>
        <w:t>招标文件自</w:t>
      </w:r>
      <w:r>
        <w:rPr>
          <w:rFonts w:hint="eastAsia" w:ascii="宋体" w:hAnsi="宋体"/>
          <w:color w:val="auto"/>
          <w:sz w:val="24"/>
          <w:u w:val="single"/>
        </w:rPr>
        <w:t>2016</w:t>
      </w:r>
      <w:r>
        <w:rPr>
          <w:rFonts w:hint="eastAsia" w:ascii="宋体" w:hAnsi="宋体"/>
          <w:color w:val="auto"/>
          <w:sz w:val="24"/>
        </w:rPr>
        <w:t>年</w:t>
      </w:r>
      <w:r>
        <w:rPr>
          <w:rFonts w:hint="eastAsia" w:ascii="宋体" w:hAnsi="宋体"/>
          <w:color w:val="auto"/>
          <w:sz w:val="24"/>
          <w:u w:val="single"/>
        </w:rPr>
        <w:t>12</w:t>
      </w:r>
      <w:r>
        <w:rPr>
          <w:rFonts w:hint="eastAsia" w:ascii="宋体" w:hAnsi="宋体"/>
          <w:color w:val="auto"/>
          <w:sz w:val="24"/>
        </w:rPr>
        <w:t>月</w:t>
      </w:r>
      <w:r>
        <w:rPr>
          <w:rFonts w:hint="eastAsia" w:ascii="宋体" w:hAnsi="宋体"/>
          <w:color w:val="auto"/>
          <w:sz w:val="24"/>
          <w:u w:val="single"/>
        </w:rPr>
        <w:t>2</w:t>
      </w:r>
      <w:r>
        <w:rPr>
          <w:rFonts w:hint="eastAsia" w:ascii="宋体" w:hAnsi="宋体"/>
          <w:color w:val="auto"/>
          <w:sz w:val="24"/>
          <w:u w:val="single"/>
          <w:lang w:val="en-US" w:eastAsia="zh-CN"/>
        </w:rPr>
        <w:t>3</w:t>
      </w:r>
      <w:r>
        <w:rPr>
          <w:rFonts w:hint="eastAsia" w:ascii="宋体" w:hAnsi="宋体"/>
          <w:color w:val="auto"/>
          <w:sz w:val="24"/>
        </w:rPr>
        <w:t>日至</w:t>
      </w:r>
      <w:r>
        <w:rPr>
          <w:rFonts w:hint="eastAsia" w:ascii="宋体" w:hAnsi="宋体"/>
          <w:color w:val="auto"/>
          <w:sz w:val="24"/>
          <w:u w:val="single"/>
        </w:rPr>
        <w:t>2016</w:t>
      </w:r>
      <w:r>
        <w:rPr>
          <w:rFonts w:hint="eastAsia" w:ascii="宋体" w:hAnsi="宋体"/>
          <w:color w:val="auto"/>
          <w:sz w:val="24"/>
        </w:rPr>
        <w:t>年</w:t>
      </w:r>
      <w:r>
        <w:rPr>
          <w:rFonts w:hint="eastAsia" w:ascii="宋体" w:hAnsi="宋体"/>
          <w:color w:val="auto"/>
          <w:sz w:val="24"/>
          <w:u w:val="single"/>
        </w:rPr>
        <w:t>12</w:t>
      </w:r>
      <w:r>
        <w:rPr>
          <w:rFonts w:hint="eastAsia" w:ascii="宋体" w:hAnsi="宋体"/>
          <w:color w:val="auto"/>
          <w:sz w:val="24"/>
        </w:rPr>
        <w:t>月</w:t>
      </w:r>
      <w:r>
        <w:rPr>
          <w:rFonts w:hint="eastAsia" w:ascii="宋体" w:hAnsi="宋体"/>
          <w:color w:val="auto"/>
          <w:sz w:val="24"/>
          <w:u w:val="single"/>
        </w:rPr>
        <w:t>2</w:t>
      </w:r>
      <w:r>
        <w:rPr>
          <w:rFonts w:hint="eastAsia" w:ascii="宋体" w:hAnsi="宋体"/>
          <w:color w:val="auto"/>
          <w:sz w:val="24"/>
          <w:u w:val="single"/>
          <w:lang w:val="en-US" w:eastAsia="zh-CN"/>
        </w:rPr>
        <w:t>6</w:t>
      </w:r>
      <w:r>
        <w:rPr>
          <w:rFonts w:hint="eastAsia" w:ascii="宋体" w:hAnsi="宋体"/>
          <w:color w:val="auto"/>
          <w:sz w:val="24"/>
        </w:rPr>
        <w:t>日 上午</w:t>
      </w:r>
      <w:r>
        <w:rPr>
          <w:rFonts w:hint="eastAsia" w:ascii="宋体" w:hAnsi="宋体"/>
          <w:color w:val="auto"/>
          <w:sz w:val="24"/>
          <w:lang w:val="en-US" w:eastAsia="zh-CN"/>
        </w:rPr>
        <w:t>9:</w:t>
      </w:r>
      <w:r>
        <w:rPr>
          <w:rFonts w:hint="eastAsia" w:ascii="宋体" w:hAnsi="宋体"/>
          <w:color w:val="auto"/>
          <w:sz w:val="24"/>
        </w:rPr>
        <w:t>00-1</w:t>
      </w:r>
      <w:r>
        <w:rPr>
          <w:rFonts w:hint="eastAsia" w:ascii="宋体" w:hAnsi="宋体"/>
          <w:color w:val="auto"/>
          <w:sz w:val="24"/>
          <w:lang w:val="en-US" w:eastAsia="zh-CN"/>
        </w:rPr>
        <w:t>1</w:t>
      </w:r>
      <w:r>
        <w:rPr>
          <w:rFonts w:hint="eastAsia" w:ascii="宋体" w:hAnsi="宋体"/>
          <w:color w:val="auto"/>
          <w:sz w:val="24"/>
        </w:rPr>
        <w:t>:</w:t>
      </w:r>
      <w:r>
        <w:rPr>
          <w:rFonts w:hint="eastAsia" w:ascii="宋体" w:hAnsi="宋体"/>
          <w:color w:val="auto"/>
          <w:sz w:val="24"/>
          <w:lang w:val="en-US" w:eastAsia="zh-CN"/>
        </w:rPr>
        <w:t>3</w:t>
      </w:r>
      <w:r>
        <w:rPr>
          <w:rFonts w:hint="eastAsia" w:ascii="宋体" w:hAnsi="宋体"/>
          <w:color w:val="auto"/>
          <w:sz w:val="24"/>
        </w:rPr>
        <w:t>0</w:t>
      </w:r>
      <w:r>
        <w:rPr>
          <w:rFonts w:hint="eastAsia" w:ascii="宋体" w:hAnsi="宋体"/>
          <w:color w:val="auto"/>
          <w:sz w:val="24"/>
          <w:lang w:eastAsia="zh-CN"/>
        </w:rPr>
        <w:t>；</w:t>
      </w:r>
      <w:r>
        <w:rPr>
          <w:rFonts w:hint="eastAsia" w:ascii="宋体" w:hAnsi="宋体"/>
          <w:color w:val="auto"/>
          <w:sz w:val="24"/>
        </w:rPr>
        <w:t>下午14:00-</w:t>
      </w:r>
      <w:r>
        <w:rPr>
          <w:rFonts w:hint="eastAsia" w:ascii="宋体" w:hAnsi="宋体"/>
          <w:color w:val="auto"/>
          <w:sz w:val="24"/>
          <w:lang w:val="en-US" w:eastAsia="zh-CN"/>
        </w:rPr>
        <w:t>17:</w:t>
      </w:r>
      <w:r>
        <w:rPr>
          <w:rFonts w:hint="eastAsia" w:ascii="宋体" w:hAnsi="宋体"/>
          <w:color w:val="auto"/>
          <w:sz w:val="24"/>
        </w:rPr>
        <w:t>00（节假日除外）在</w:t>
      </w:r>
      <w:r>
        <w:rPr>
          <w:rFonts w:hint="eastAsia" w:ascii="宋体" w:hAnsi="宋体"/>
          <w:color w:val="auto"/>
          <w:sz w:val="24"/>
          <w:lang w:val="en-US" w:eastAsia="zh-CN"/>
        </w:rPr>
        <w:t xml:space="preserve"> </w:t>
      </w:r>
      <w:r>
        <w:rPr>
          <w:rStyle w:val="7"/>
          <w:rFonts w:hint="eastAsia" w:ascii="宋体" w:hAnsi="宋体" w:cs="Tahoma"/>
          <w:bCs/>
          <w:color w:val="auto"/>
          <w:sz w:val="24"/>
          <w:u w:val="single"/>
        </w:rPr>
        <w:t>成都中医药大学十二桥校区</w:t>
      </w:r>
      <w:r>
        <w:rPr>
          <w:rStyle w:val="7"/>
          <w:rFonts w:hint="eastAsia" w:ascii="宋体" w:hAnsi="宋体" w:cs="Tahoma"/>
          <w:bCs/>
          <w:color w:val="auto"/>
          <w:sz w:val="24"/>
          <w:u w:val="single"/>
          <w:lang w:val="en-US" w:eastAsia="zh-CN"/>
        </w:rPr>
        <w:t>第一</w:t>
      </w:r>
      <w:r>
        <w:rPr>
          <w:rStyle w:val="7"/>
          <w:rFonts w:hint="eastAsia" w:ascii="宋体" w:hAnsi="宋体" w:cs="Tahoma"/>
          <w:bCs/>
          <w:color w:val="auto"/>
          <w:sz w:val="24"/>
          <w:u w:val="single"/>
        </w:rPr>
        <w:t>教学楼</w:t>
      </w:r>
      <w:r>
        <w:rPr>
          <w:rStyle w:val="7"/>
          <w:rFonts w:hint="eastAsia" w:ascii="宋体" w:hAnsi="宋体" w:cs="Tahoma"/>
          <w:bCs/>
          <w:color w:val="auto"/>
          <w:sz w:val="24"/>
          <w:u w:val="single"/>
          <w:lang w:val="en-US" w:eastAsia="zh-CN"/>
        </w:rPr>
        <w:t>三楼</w:t>
      </w:r>
      <w:r>
        <w:rPr>
          <w:rStyle w:val="7"/>
          <w:rFonts w:hint="eastAsia" w:ascii="宋体" w:hAnsi="宋体" w:cs="Tahoma"/>
          <w:bCs/>
          <w:color w:val="auto"/>
          <w:sz w:val="24"/>
          <w:u w:val="single"/>
        </w:rPr>
        <w:t>311室</w:t>
      </w:r>
      <w:r>
        <w:rPr>
          <w:rStyle w:val="7"/>
          <w:rFonts w:hint="eastAsia" w:ascii="宋体" w:hAnsi="宋体" w:cs="Tahoma"/>
          <w:bCs/>
          <w:color w:val="auto"/>
          <w:sz w:val="24"/>
          <w:u w:val="single"/>
          <w:lang w:val="en-US" w:eastAsia="zh-CN"/>
        </w:rPr>
        <w:t xml:space="preserve"> </w:t>
      </w:r>
      <w:r>
        <w:rPr>
          <w:rFonts w:hint="eastAsia" w:ascii="宋体" w:hAnsi="宋体"/>
          <w:color w:val="auto"/>
          <w:sz w:val="24"/>
        </w:rPr>
        <w:t>购买。招标文件售价人民币</w:t>
      </w:r>
      <w:r>
        <w:rPr>
          <w:rFonts w:hint="eastAsia" w:ascii="宋体" w:hAnsi="宋体"/>
          <w:color w:val="auto"/>
          <w:sz w:val="24"/>
          <w:u w:val="single"/>
        </w:rPr>
        <w:t>200</w:t>
      </w:r>
      <w:r>
        <w:rPr>
          <w:rFonts w:hint="eastAsia" w:ascii="宋体" w:hAnsi="宋体"/>
          <w:color w:val="auto"/>
          <w:sz w:val="24"/>
        </w:rPr>
        <w:t>元/份，（ 招标文件售后不退,投标资格不能转让</w:t>
      </w:r>
      <w:r>
        <w:rPr>
          <w:rFonts w:ascii="宋体" w:hAnsi="宋体"/>
          <w:color w:val="auto"/>
          <w:sz w:val="24"/>
        </w:rPr>
        <w:t>）</w:t>
      </w:r>
      <w:r>
        <w:rPr>
          <w:rFonts w:hint="eastAsia" w:ascii="宋体" w:hAnsi="宋体"/>
          <w:color w:val="auto"/>
          <w:sz w:val="24"/>
        </w:rPr>
        <w:t>。</w:t>
      </w:r>
    </w:p>
    <w:p>
      <w:pPr>
        <w:spacing w:line="360" w:lineRule="auto"/>
        <w:rPr>
          <w:rFonts w:ascii="宋体" w:hAnsi="宋体"/>
          <w:color w:val="auto"/>
          <w:sz w:val="24"/>
        </w:rPr>
      </w:pPr>
      <w:r>
        <w:rPr>
          <w:rFonts w:hint="eastAsia" w:ascii="宋体" w:hAnsi="宋体"/>
          <w:b/>
          <w:color w:val="auto"/>
          <w:sz w:val="24"/>
        </w:rPr>
        <w:t>八、投标截止时间和开标时间</w:t>
      </w:r>
      <w:r>
        <w:rPr>
          <w:rFonts w:hint="eastAsia" w:ascii="宋体" w:hAnsi="宋体"/>
          <w:color w:val="auto"/>
          <w:sz w:val="24"/>
        </w:rPr>
        <w:t>：</w:t>
      </w:r>
      <w:r>
        <w:rPr>
          <w:rFonts w:hint="eastAsia" w:ascii="宋体" w:hAnsi="宋体"/>
          <w:color w:val="auto"/>
          <w:sz w:val="24"/>
          <w:u w:val="single"/>
        </w:rPr>
        <w:t>2016</w:t>
      </w:r>
      <w:r>
        <w:rPr>
          <w:rFonts w:hint="eastAsia" w:ascii="宋体" w:hAnsi="宋体"/>
          <w:color w:val="auto"/>
          <w:sz w:val="24"/>
        </w:rPr>
        <w:t>年</w:t>
      </w:r>
      <w:r>
        <w:rPr>
          <w:rFonts w:hint="eastAsia" w:ascii="宋体" w:hAnsi="宋体"/>
          <w:color w:val="auto"/>
          <w:sz w:val="24"/>
          <w:u w:val="single"/>
        </w:rPr>
        <w:t>12</w:t>
      </w:r>
      <w:r>
        <w:rPr>
          <w:rFonts w:hint="eastAsia" w:ascii="宋体" w:hAnsi="宋体"/>
          <w:color w:val="auto"/>
          <w:sz w:val="24"/>
        </w:rPr>
        <w:t>月</w:t>
      </w:r>
      <w:r>
        <w:rPr>
          <w:rFonts w:hint="eastAsia" w:ascii="宋体" w:hAnsi="宋体"/>
          <w:color w:val="auto"/>
          <w:sz w:val="24"/>
          <w:u w:val="single"/>
        </w:rPr>
        <w:t>2</w:t>
      </w:r>
      <w:r>
        <w:rPr>
          <w:rFonts w:hint="eastAsia" w:ascii="宋体" w:hAnsi="宋体"/>
          <w:color w:val="auto"/>
          <w:sz w:val="24"/>
          <w:u w:val="single"/>
          <w:lang w:val="en-US" w:eastAsia="zh-CN"/>
        </w:rPr>
        <w:t>9</w:t>
      </w:r>
      <w:r>
        <w:rPr>
          <w:rFonts w:hint="eastAsia" w:ascii="宋体" w:hAnsi="宋体"/>
          <w:color w:val="auto"/>
          <w:sz w:val="24"/>
        </w:rPr>
        <w:t>日</w:t>
      </w:r>
      <w:r>
        <w:rPr>
          <w:rFonts w:hint="eastAsia" w:ascii="宋体" w:hAnsi="宋体"/>
          <w:color w:val="auto"/>
          <w:sz w:val="24"/>
          <w:lang w:val="en-US" w:eastAsia="zh-CN"/>
        </w:rPr>
        <w:t>下</w:t>
      </w:r>
      <w:r>
        <w:rPr>
          <w:rFonts w:hint="eastAsia" w:ascii="宋体" w:hAnsi="宋体"/>
          <w:color w:val="auto"/>
          <w:sz w:val="24"/>
        </w:rPr>
        <w:t>午1</w:t>
      </w:r>
      <w:r>
        <w:rPr>
          <w:rFonts w:hint="eastAsia" w:ascii="宋体" w:hAnsi="宋体"/>
          <w:color w:val="auto"/>
          <w:sz w:val="24"/>
          <w:lang w:val="en-US" w:eastAsia="zh-CN"/>
        </w:rPr>
        <w:t>5</w:t>
      </w:r>
      <w:r>
        <w:rPr>
          <w:rFonts w:hint="eastAsia" w:ascii="宋体" w:hAnsi="宋体"/>
          <w:color w:val="auto"/>
          <w:sz w:val="24"/>
        </w:rPr>
        <w:t>:00 （北京时间） 。</w:t>
      </w:r>
    </w:p>
    <w:p>
      <w:pPr>
        <w:tabs>
          <w:tab w:val="left" w:pos="0"/>
        </w:tabs>
        <w:spacing w:line="360" w:lineRule="auto"/>
        <w:ind w:firstLine="560"/>
        <w:rPr>
          <w:rFonts w:ascii="宋体" w:hAnsi="宋体"/>
          <w:color w:val="auto"/>
          <w:sz w:val="24"/>
        </w:rPr>
      </w:pPr>
      <w:r>
        <w:rPr>
          <w:rFonts w:hint="eastAsia" w:ascii="宋体" w:hAnsi="宋体"/>
          <w:color w:val="auto"/>
          <w:sz w:val="24"/>
        </w:rPr>
        <w:t>投标文件必须在投标截止时间前送达开标地点。逾期送达的投标文件恕不接受。</w:t>
      </w:r>
    </w:p>
    <w:p>
      <w:pPr>
        <w:tabs>
          <w:tab w:val="left" w:pos="0"/>
        </w:tabs>
        <w:spacing w:line="360" w:lineRule="auto"/>
        <w:ind w:firstLine="560"/>
        <w:rPr>
          <w:rFonts w:ascii="宋体" w:hAnsi="宋体"/>
          <w:color w:val="auto"/>
          <w:sz w:val="24"/>
        </w:rPr>
      </w:pPr>
      <w:r>
        <w:rPr>
          <w:rFonts w:hint="eastAsia" w:ascii="宋体" w:hAnsi="宋体"/>
          <w:color w:val="auto"/>
          <w:sz w:val="24"/>
        </w:rPr>
        <w:t>本次招标不接受邮寄的投标文件。</w:t>
      </w:r>
    </w:p>
    <w:p>
      <w:pPr>
        <w:spacing w:line="360" w:lineRule="auto"/>
        <w:rPr>
          <w:rFonts w:ascii="宋体" w:hAnsi="宋体"/>
          <w:b/>
          <w:color w:val="auto"/>
          <w:sz w:val="24"/>
        </w:rPr>
      </w:pPr>
      <w:r>
        <w:rPr>
          <w:rFonts w:hint="eastAsia" w:ascii="宋体" w:hAnsi="宋体"/>
          <w:b/>
          <w:color w:val="auto"/>
          <w:sz w:val="24"/>
        </w:rPr>
        <w:t>九、开标地点：</w:t>
      </w:r>
      <w:r>
        <w:rPr>
          <w:rFonts w:hint="eastAsia" w:cs="新宋体"/>
          <w:color w:val="auto"/>
          <w:sz w:val="24"/>
          <w:lang w:val="en-US" w:eastAsia="zh-CN"/>
        </w:rPr>
        <w:t>成都金牛区星辉西路8号附1号6F会议室（成都中医大银海眼科医院2号楼6F会议室）</w:t>
      </w:r>
    </w:p>
    <w:p>
      <w:pPr>
        <w:spacing w:line="360" w:lineRule="auto"/>
        <w:rPr>
          <w:rFonts w:ascii="宋体" w:hAnsi="宋体"/>
          <w:b/>
          <w:color w:val="auto"/>
          <w:sz w:val="24"/>
        </w:rPr>
      </w:pPr>
      <w:r>
        <w:rPr>
          <w:rFonts w:hint="eastAsia" w:ascii="宋体" w:hAnsi="宋体"/>
          <w:b/>
          <w:color w:val="auto"/>
          <w:sz w:val="24"/>
        </w:rPr>
        <w:t>十、联系方式：</w:t>
      </w:r>
    </w:p>
    <w:p>
      <w:pPr>
        <w:spacing w:line="500" w:lineRule="exact"/>
        <w:ind w:firstLine="851" w:firstLineChars="353"/>
        <w:rPr>
          <w:rFonts w:ascii="宋体" w:hAnsi="宋体"/>
          <w:color w:val="auto"/>
          <w:sz w:val="24"/>
        </w:rPr>
      </w:pPr>
      <w:r>
        <w:rPr>
          <w:rFonts w:hint="eastAsia" w:ascii="宋体" w:hAnsi="宋体"/>
          <w:b/>
          <w:color w:val="auto"/>
          <w:sz w:val="24"/>
        </w:rPr>
        <w:t>招标人：</w:t>
      </w:r>
      <w:r>
        <w:rPr>
          <w:rFonts w:hint="eastAsia" w:ascii="宋体" w:hAnsi="宋体"/>
          <w:b/>
          <w:bCs/>
          <w:color w:val="auto"/>
          <w:kern w:val="0"/>
          <w:sz w:val="24"/>
          <w:u w:val="single"/>
        </w:rPr>
        <w:t>成都中医大银海眼科医院股份有限公司</w:t>
      </w:r>
    </w:p>
    <w:p>
      <w:pPr>
        <w:spacing w:line="500" w:lineRule="exact"/>
        <w:rPr>
          <w:rFonts w:ascii="宋体" w:hAnsi="宋体"/>
          <w:color w:val="auto"/>
          <w:sz w:val="24"/>
        </w:rPr>
      </w:pPr>
      <w:r>
        <w:rPr>
          <w:rFonts w:hint="eastAsia" w:ascii="宋体" w:hAnsi="宋体"/>
          <w:color w:val="auto"/>
          <w:sz w:val="24"/>
        </w:rPr>
        <w:t xml:space="preserve">       采购方地址:成都市金牛区星辉西路8号</w:t>
      </w:r>
    </w:p>
    <w:p>
      <w:pPr>
        <w:spacing w:line="500" w:lineRule="exact"/>
        <w:rPr>
          <w:rFonts w:ascii="宋体" w:hAnsi="宋体"/>
          <w:color w:val="auto"/>
          <w:sz w:val="24"/>
        </w:rPr>
      </w:pPr>
      <w:r>
        <w:rPr>
          <w:rFonts w:hint="eastAsia" w:ascii="宋体" w:hAnsi="宋体"/>
          <w:color w:val="auto"/>
          <w:sz w:val="24"/>
        </w:rPr>
        <w:t xml:space="preserve">       联系人：黄先生</w:t>
      </w:r>
    </w:p>
    <w:p>
      <w:pPr>
        <w:spacing w:line="500" w:lineRule="exact"/>
        <w:rPr>
          <w:rFonts w:ascii="宋体" w:hAnsi="宋体"/>
          <w:color w:val="auto"/>
          <w:sz w:val="24"/>
        </w:rPr>
      </w:pPr>
      <w:r>
        <w:rPr>
          <w:rFonts w:hint="eastAsia" w:ascii="宋体" w:hAnsi="宋体"/>
          <w:color w:val="auto"/>
          <w:sz w:val="24"/>
        </w:rPr>
        <w:t xml:space="preserve">       联系电话：18080180035</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楷体_GB2312">
    <w:altName w:val="楷体"/>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Dotum">
    <w:panose1 w:val="020B0600000101010101"/>
    <w:charset w:val="81"/>
    <w:family w:val="swiss"/>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2AF" w:usb1="01D77CFB" w:usb2="00000012" w:usb3="00000000" w:csb0="00080001" w:csb1="00000000"/>
  </w:font>
  <w:font w:name="华文中宋">
    <w:altName w:val="宋体"/>
    <w:panose1 w:val="02010600040101010101"/>
    <w:charset w:val="86"/>
    <w:family w:val="auto"/>
    <w:pitch w:val="default"/>
    <w:sig w:usb0="00000000" w:usb1="00000000" w:usb2="00000000" w:usb3="00000000" w:csb0="0004009F" w:csb1="DFD70000"/>
  </w:font>
  <w:font w:name="TimesNewRomanPSMT">
    <w:altName w:val="宋体"/>
    <w:panose1 w:val="00000000000000000000"/>
    <w:charset w:val="00"/>
    <w:family w:val="roman"/>
    <w:pitch w:val="default"/>
    <w:sig w:usb0="00000000" w:usb1="00000000" w:usb2="00000010" w:usb3="00000000" w:csb0="00040001" w:csb1="00000000"/>
  </w:font>
  <w:font w:name="新宋体">
    <w:panose1 w:val="02010609030101010101"/>
    <w:charset w:val="86"/>
    <w:family w:val="modern"/>
    <w:pitch w:val="default"/>
    <w:sig w:usb0="00000003" w:usb1="288F0000" w:usb2="00000006" w:usb3="00000000" w:csb0="00040001"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方正小标宋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DCBC7"/>
    <w:multiLevelType w:val="singleLevel"/>
    <w:tmpl w:val="3EDDCBC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63AD7"/>
    <w:rsid w:val="0B052D09"/>
    <w:rsid w:val="1B7F6CAC"/>
    <w:rsid w:val="29196B84"/>
    <w:rsid w:val="3A963AD7"/>
    <w:rsid w:val="3E684FA7"/>
    <w:rsid w:val="56F32EBE"/>
    <w:rsid w:val="5E2135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sz w:val="32"/>
      <w:szCs w:val="20"/>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pa-3"/>
    <w:basedOn w:val="1"/>
    <w:qFormat/>
    <w:uiPriority w:val="0"/>
    <w:pPr>
      <w:widowControl/>
      <w:spacing w:line="280" w:lineRule="atLeast"/>
      <w:ind w:firstLine="480"/>
    </w:pPr>
    <w:rPr>
      <w:rFonts w:ascii="宋体" w:hAnsi="宋体" w:cs="宋体"/>
      <w:kern w:val="0"/>
      <w:sz w:val="24"/>
    </w:rPr>
  </w:style>
  <w:style w:type="character" w:customStyle="1" w:styleId="6">
    <w:name w:val="ca-31"/>
    <w:qFormat/>
    <w:uiPriority w:val="0"/>
    <w:rPr>
      <w:rFonts w:hint="eastAsia" w:ascii="宋体" w:hAnsi="宋体" w:eastAsia="宋体"/>
      <w:color w:val="000000"/>
      <w:sz w:val="24"/>
      <w:szCs w:val="24"/>
    </w:rPr>
  </w:style>
  <w:style w:type="character" w:customStyle="1" w:styleId="7">
    <w:name w:val="fc01294d3e-4153-482a-aea1-4b54892b7913-0"/>
    <w:basedOn w:val="3"/>
    <w:qFormat/>
    <w:uiPriority w:val="99"/>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2016-12-23T06:49:00Z</dcterms:created>
  <dc:creator>TC</dc:creator>
  <cp:lastModifiedBy>TC</cp:lastModifiedBy>
  <dcterms:modified xsi:type="dcterms:W3CDTF">2017-08-25T00:51:47Z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