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88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724"/>
        <w:gridCol w:w="1275"/>
        <w:gridCol w:w="2172"/>
        <w:gridCol w:w="927"/>
        <w:gridCol w:w="1072"/>
        <w:gridCol w:w="547"/>
        <w:gridCol w:w="239"/>
        <w:gridCol w:w="695"/>
        <w:gridCol w:w="739"/>
        <w:gridCol w:w="498"/>
      </w:tblGrid>
      <w:tr w14:paraId="7A85BB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91" w:hRule="atLeast"/>
        </w:trPr>
        <w:tc>
          <w:tcPr>
            <w:tcW w:w="6171" w:type="dxa"/>
            <w:gridSpan w:val="3"/>
            <w:vAlign w:val="top"/>
          </w:tcPr>
          <w:p w14:paraId="750C0BE3">
            <w:pPr>
              <w:pStyle w:val="5"/>
              <w:spacing w:before="210" w:line="225" w:lineRule="auto"/>
              <w:ind w:left="117"/>
            </w:pPr>
            <w:r>
              <w:pict>
                <v:shape id="_x0000_s1026" o:spid="_x0000_s1026" style="position:absolute;left:0pt;margin-left:340.05pt;margin-top:323.5pt;height:0.25pt;width:235.95pt;mso-position-horizontal-relative:page;mso-position-vertical-relative:page;z-index:-251656192;mso-width-relative:page;mso-height-relative:page;" filled="f" stroked="t" coordsize="4718,5" o:allowincell="f" path="m0,2l4718,2e">
                  <v:fill on="f" focussize="0,0"/>
                  <v:stroke weight="0.24pt" color="#000000" miterlimit="2" joinstyle="bevel"/>
                  <v:imagedata o:title=""/>
                  <o:lock v:ext="edit"/>
                </v:shape>
              </w:pict>
            </w:r>
            <w:r>
              <w:pict>
                <v:shape id="_x0000_s1027" o:spid="_x0000_s1027" style="position:absolute;left:0pt;margin-left:439.65pt;margin-top:14.2pt;height:27.05pt;width:137pt;mso-position-horizontal-relative:page;mso-position-vertical-relative:page;z-index:251661312;mso-width-relative:page;mso-height-relative:page;" filled="f" stroked="t" coordsize="2740,540" o:allowincell="f" path="m0,0l0,540,2739,540,2739,0,0,0e">
                  <v:fill on="f" focussize="0,0"/>
                  <v:stroke color="#000000" miterlimit="0" joinstyle="miter"/>
                  <v:imagedata o:title=""/>
                  <o:lock v:ext="edit"/>
                </v:shape>
              </w:pict>
            </w:r>
            <w:r>
              <w:rPr>
                <w:b/>
                <w:bCs/>
              </w:rPr>
              <w:t>Shipper</w:t>
            </w:r>
            <w:r>
              <w:rPr>
                <w:b/>
                <w:bCs/>
                <w:spacing w:val="14"/>
              </w:rPr>
              <w:t>(</w:t>
            </w:r>
            <w:r>
              <w:rPr>
                <w:b/>
                <w:bCs/>
              </w:rPr>
              <w:t>Full</w:t>
            </w:r>
            <w:r>
              <w:rPr>
                <w:b/>
                <w:bCs/>
                <w:spacing w:val="14"/>
              </w:rPr>
              <w:t xml:space="preserve"> </w:t>
            </w:r>
            <w:r>
              <w:rPr>
                <w:b/>
                <w:bCs/>
              </w:rPr>
              <w:t>Name</w:t>
            </w:r>
            <w:r>
              <w:rPr>
                <w:b/>
                <w:bCs/>
                <w:spacing w:val="14"/>
              </w:rPr>
              <w:t xml:space="preserve"> &amp;</w:t>
            </w:r>
            <w:r>
              <w:rPr>
                <w:b/>
                <w:bCs/>
                <w:spacing w:val="-4"/>
              </w:rPr>
              <w:t xml:space="preserve"> </w:t>
            </w:r>
            <w:r>
              <w:rPr>
                <w:b/>
                <w:bCs/>
              </w:rPr>
              <w:t>Address</w:t>
            </w:r>
            <w:r>
              <w:rPr>
                <w:b/>
                <w:bCs/>
                <w:spacing w:val="14"/>
              </w:rPr>
              <w:t>)(</w:t>
            </w:r>
            <w:r>
              <w:rPr>
                <w:rFonts w:ascii="黑体" w:hAnsi="黑体" w:eastAsia="黑体" w:cs="黑体"/>
                <w:b/>
                <w:bCs/>
                <w:spacing w:val="14"/>
              </w:rPr>
              <w:t>托运人</w:t>
            </w:r>
            <w:r>
              <w:rPr>
                <w:b/>
                <w:bCs/>
                <w:spacing w:val="14"/>
              </w:rPr>
              <w:t>):</w:t>
            </w:r>
          </w:p>
          <w:p w14:paraId="3177D29E">
            <w:pPr>
              <w:pStyle w:val="5"/>
              <w:spacing w:before="210" w:line="200" w:lineRule="auto"/>
              <w:ind w:left="114"/>
            </w:pPr>
            <w:r>
              <w:rPr>
                <w:spacing w:val="4"/>
              </w:rPr>
              <w:t>GUANGDONG WUYOU</w:t>
            </w:r>
            <w:r>
              <w:rPr>
                <w:spacing w:val="29"/>
              </w:rPr>
              <w:t xml:space="preserve"> </w:t>
            </w:r>
            <w:r>
              <w:rPr>
                <w:spacing w:val="4"/>
              </w:rPr>
              <w:t>SUPPLY CHAIN</w:t>
            </w:r>
            <w:r>
              <w:rPr>
                <w:spacing w:val="11"/>
                <w:w w:val="102"/>
              </w:rPr>
              <w:t xml:space="preserve"> </w:t>
            </w:r>
            <w:r>
              <w:rPr>
                <w:spacing w:val="4"/>
              </w:rPr>
              <w:t>CO.,LTD</w:t>
            </w:r>
          </w:p>
          <w:p w14:paraId="7E8AA7B1">
            <w:pPr>
              <w:pStyle w:val="5"/>
              <w:spacing w:before="123" w:line="352" w:lineRule="auto"/>
              <w:ind w:left="112" w:right="694" w:firstLine="14"/>
            </w:pPr>
            <w:r>
              <w:rPr>
                <w:spacing w:val="12"/>
              </w:rPr>
              <w:t xml:space="preserve">10 / A , </w:t>
            </w:r>
            <w:r>
              <w:t>Building</w:t>
            </w:r>
            <w:r>
              <w:rPr>
                <w:spacing w:val="12"/>
              </w:rPr>
              <w:t xml:space="preserve"> </w:t>
            </w:r>
            <w:r>
              <w:t>B</w:t>
            </w:r>
            <w:r>
              <w:rPr>
                <w:spacing w:val="12"/>
              </w:rPr>
              <w:t xml:space="preserve">, </w:t>
            </w:r>
            <w:r>
              <w:t>Wan</w:t>
            </w:r>
            <w:r>
              <w:rPr>
                <w:spacing w:val="12"/>
              </w:rPr>
              <w:t xml:space="preserve"> </w:t>
            </w:r>
            <w:r>
              <w:t>Guo</w:t>
            </w:r>
            <w:r>
              <w:rPr>
                <w:spacing w:val="12"/>
              </w:rPr>
              <w:t xml:space="preserve"> </w:t>
            </w:r>
            <w:r>
              <w:t>Cheng</w:t>
            </w:r>
            <w:r>
              <w:rPr>
                <w:spacing w:val="12"/>
              </w:rPr>
              <w:t xml:space="preserve">, </w:t>
            </w:r>
            <w:r>
              <w:t>No</w:t>
            </w:r>
            <w:r>
              <w:rPr>
                <w:spacing w:val="12"/>
              </w:rPr>
              <w:t xml:space="preserve">. 9 </w:t>
            </w:r>
            <w:r>
              <w:t>Pinglang</w:t>
            </w:r>
            <w:r>
              <w:rPr>
                <w:spacing w:val="10"/>
              </w:rPr>
              <w:t xml:space="preserve"> </w:t>
            </w:r>
            <w:r>
              <w:t>Road</w:t>
            </w:r>
            <w:r>
              <w:rPr>
                <w:spacing w:val="12"/>
              </w:rPr>
              <w:t>,</w:t>
            </w:r>
            <w:r>
              <w:rPr>
                <w:spacing w:val="7"/>
              </w:rPr>
              <w:t xml:space="preserve"> </w:t>
            </w:r>
            <w:r>
              <w:t>Longgang</w:t>
            </w:r>
            <w:r>
              <w:rPr>
                <w:spacing w:val="12"/>
              </w:rPr>
              <w:t xml:space="preserve"> </w:t>
            </w:r>
            <w:r>
              <w:t>District</w:t>
            </w:r>
            <w:r>
              <w:rPr>
                <w:spacing w:val="12"/>
              </w:rPr>
              <w:t>,</w:t>
            </w:r>
            <w:r>
              <w:rPr>
                <w:spacing w:val="14"/>
                <w:w w:val="101"/>
              </w:rPr>
              <w:t xml:space="preserve"> </w:t>
            </w:r>
            <w:r>
              <w:t xml:space="preserve">Shenzhen </w:t>
            </w:r>
            <w:r>
              <w:rPr>
                <w:spacing w:val="4"/>
              </w:rPr>
              <w:t>Email: info@wuyougroup.net</w:t>
            </w:r>
          </w:p>
          <w:p w14:paraId="2F866434">
            <w:pPr>
              <w:pStyle w:val="5"/>
              <w:spacing w:before="45" w:line="198" w:lineRule="auto"/>
              <w:ind w:left="113"/>
            </w:pPr>
            <w:r>
              <w:t>TEL</w:t>
            </w:r>
            <w:r>
              <w:rPr>
                <w:spacing w:val="5"/>
              </w:rPr>
              <w:t>:0755-28710173</w:t>
            </w:r>
          </w:p>
        </w:tc>
        <w:tc>
          <w:tcPr>
            <w:tcW w:w="4717" w:type="dxa"/>
            <w:gridSpan w:val="7"/>
            <w:vMerge w:val="restart"/>
            <w:tcBorders>
              <w:top w:val="nil"/>
              <w:bottom w:val="nil"/>
              <w:right w:val="nil"/>
            </w:tcBorders>
            <w:vAlign w:val="top"/>
          </w:tcPr>
          <w:p w14:paraId="3F35432A">
            <w:pPr>
              <w:pStyle w:val="5"/>
              <w:spacing w:before="183" w:line="218" w:lineRule="auto"/>
              <w:ind w:left="107"/>
              <w:rPr>
                <w:rFonts w:ascii="黑体" w:hAnsi="黑体" w:eastAsia="黑体" w:cs="黑体"/>
                <w:sz w:val="18"/>
                <w:szCs w:val="18"/>
              </w:rPr>
            </w:pPr>
            <w:r>
              <w:rPr>
                <w:spacing w:val="3"/>
                <w:sz w:val="20"/>
                <w:szCs w:val="20"/>
              </w:rPr>
              <w:t>B/</w:t>
            </w:r>
            <w:r>
              <w:rPr>
                <w:sz w:val="20"/>
                <w:szCs w:val="20"/>
              </w:rPr>
              <w:t>F</w:t>
            </w:r>
            <w:r>
              <w:rPr>
                <w:spacing w:val="3"/>
                <w:sz w:val="20"/>
                <w:szCs w:val="20"/>
              </w:rPr>
              <w:t xml:space="preserve"> </w:t>
            </w:r>
            <w:r>
              <w:rPr>
                <w:sz w:val="20"/>
                <w:szCs w:val="20"/>
              </w:rPr>
              <w:t>No</w:t>
            </w:r>
            <w:r>
              <w:rPr>
                <w:spacing w:val="3"/>
                <w:sz w:val="20"/>
                <w:szCs w:val="20"/>
              </w:rPr>
              <w:t>.:</w:t>
            </w:r>
            <w:r>
              <w:rPr>
                <w:rFonts w:ascii="黑体" w:hAnsi="黑体" w:eastAsia="黑体" w:cs="黑体"/>
                <w:spacing w:val="3"/>
                <w:sz w:val="18"/>
                <w:szCs w:val="18"/>
              </w:rPr>
              <w:t>托运单号码</w:t>
            </w:r>
          </w:p>
          <w:p w14:paraId="7D3C1076">
            <w:pPr>
              <w:spacing w:line="252" w:lineRule="auto"/>
              <w:rPr>
                <w:rFonts w:ascii="Arial"/>
                <w:sz w:val="21"/>
              </w:rPr>
            </w:pPr>
          </w:p>
          <w:p w14:paraId="09D39D2E">
            <w:pPr>
              <w:spacing w:line="252" w:lineRule="auto"/>
              <w:rPr>
                <w:rFonts w:ascii="Arial"/>
                <w:sz w:val="21"/>
              </w:rPr>
            </w:pPr>
          </w:p>
          <w:p w14:paraId="72C599D4">
            <w:pPr>
              <w:spacing w:line="253" w:lineRule="auto"/>
              <w:rPr>
                <w:rFonts w:ascii="Arial"/>
                <w:sz w:val="21"/>
              </w:rPr>
            </w:pPr>
          </w:p>
          <w:p w14:paraId="73B2622C">
            <w:pPr>
              <w:spacing w:line="1092" w:lineRule="exact"/>
              <w:ind w:firstLine="427"/>
            </w:pPr>
            <w:r>
              <w:rPr>
                <w:position w:val="-21"/>
              </w:rPr>
              <w:drawing>
                <wp:inline distT="0" distB="0" distL="0" distR="0">
                  <wp:extent cx="2320925" cy="69278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2321051" cy="693419"/>
                          </a:xfrm>
                          <a:prstGeom prst="rect">
                            <a:avLst/>
                          </a:prstGeom>
                        </pic:spPr>
                      </pic:pic>
                    </a:graphicData>
                  </a:graphic>
                </wp:inline>
              </w:drawing>
            </w:r>
          </w:p>
          <w:p w14:paraId="29449F5F">
            <w:pPr>
              <w:spacing w:before="59"/>
            </w:pPr>
          </w:p>
          <w:p w14:paraId="43B56935">
            <w:pPr>
              <w:spacing w:before="59"/>
            </w:pPr>
          </w:p>
          <w:p w14:paraId="6A8423DF">
            <w:pPr>
              <w:spacing w:before="59"/>
            </w:pPr>
          </w:p>
          <w:tbl>
            <w:tblPr>
              <w:tblStyle w:val="4"/>
              <w:tblW w:w="4701" w:type="dxa"/>
              <w:tblInd w:w="2" w:type="dxa"/>
              <w:tblBorders>
                <w:top w:val="single" w:color="000000" w:sz="4" w:space="0"/>
                <w:left w:val="single" w:color="000000" w:sz="2" w:space="0"/>
                <w:bottom w:val="single" w:color="000000" w:sz="4"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701"/>
            </w:tblGrid>
            <w:tr w14:paraId="715BF5D4">
              <w:tblPrEx>
                <w:tblBorders>
                  <w:top w:val="single" w:color="000000" w:sz="4" w:space="0"/>
                  <w:left w:val="single" w:color="000000" w:sz="2" w:space="0"/>
                  <w:bottom w:val="single" w:color="000000" w:sz="4"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396" w:hRule="atLeast"/>
              </w:trPr>
              <w:tc>
                <w:tcPr>
                  <w:tcW w:w="4701" w:type="dxa"/>
                  <w:vAlign w:val="top"/>
                </w:tcPr>
                <w:p w14:paraId="3579A005">
                  <w:pPr>
                    <w:spacing w:line="253" w:lineRule="auto"/>
                    <w:rPr>
                      <w:rFonts w:ascii="Arial"/>
                      <w:sz w:val="21"/>
                    </w:rPr>
                  </w:pPr>
                </w:p>
                <w:p w14:paraId="1E58F74E">
                  <w:pPr>
                    <w:pStyle w:val="5"/>
                    <w:spacing w:before="45" w:line="234" w:lineRule="auto"/>
                    <w:ind w:left="160"/>
                    <w:rPr>
                      <w:rFonts w:ascii="黑体" w:hAnsi="黑体" w:eastAsia="黑体" w:cs="黑体"/>
                    </w:rPr>
                  </w:pPr>
                  <w:r>
                    <w:rPr>
                      <w:b/>
                      <w:bCs/>
                      <w:color w:val="FF0000"/>
                      <w:u w:val="single" w:color="auto"/>
                    </w:rPr>
                    <w:t>SERVICE</w:t>
                  </w:r>
                  <w:r>
                    <w:rPr>
                      <w:b/>
                      <w:bCs/>
                      <w:color w:val="FF0000"/>
                      <w:spacing w:val="5"/>
                      <w:u w:val="single" w:color="auto"/>
                    </w:rPr>
                    <w:t xml:space="preserve">    </w:t>
                  </w:r>
                  <w:r>
                    <w:rPr>
                      <w:b/>
                      <w:bCs/>
                      <w:color w:val="FF0000"/>
                      <w:u w:val="single" w:color="auto"/>
                    </w:rPr>
                    <w:t>TYPE</w:t>
                  </w:r>
                  <w:r>
                    <w:rPr>
                      <w:b/>
                      <w:bCs/>
                      <w:color w:val="FF0000"/>
                      <w:spacing w:val="5"/>
                      <w:u w:val="single" w:color="auto"/>
                    </w:rPr>
                    <w:t xml:space="preserve">   </w:t>
                  </w:r>
                  <w:r>
                    <w:rPr>
                      <w:rFonts w:ascii="黑体" w:hAnsi="黑体" w:eastAsia="黑体" w:cs="黑体"/>
                      <w:b/>
                      <w:bCs/>
                      <w:color w:val="FF0000"/>
                      <w:spacing w:val="5"/>
                      <w:u w:val="single" w:color="auto"/>
                    </w:rPr>
                    <w:t>(运输条款):</w:t>
                  </w:r>
                </w:p>
                <w:p w14:paraId="1A7B3F4F">
                  <w:pPr>
                    <w:pStyle w:val="5"/>
                    <w:spacing w:before="211" w:line="225" w:lineRule="auto"/>
                    <w:ind w:left="156"/>
                  </w:pPr>
                  <w:r>
                    <w:pict>
                      <v:shape id="_x0000_s1028" o:spid="_x0000_s1028" o:spt="202" type="#_x0000_t202" style="position:absolute;left:0pt;margin-left:6.75pt;margin-top:-0.15pt;height:14.85pt;width:200.9pt;z-index:251662336;mso-width-relative:page;mso-height-relative:page;" filled="f" stroked="f" coordsize="21600,21600">
                        <v:path/>
                        <v:fill on="f" focussize="0,0"/>
                        <v:stroke on="f"/>
                        <v:imagedata o:title=""/>
                        <o:lock v:ext="edit" aspectratio="f"/>
                        <v:textbox inset="0mm,0mm,0mm,0mm">
                          <w:txbxContent>
                            <w:p w14:paraId="68C1C015">
                              <w:pPr>
                                <w:pStyle w:val="5"/>
                                <w:spacing w:before="19" w:line="234" w:lineRule="auto"/>
                                <w:ind w:left="20"/>
                              </w:pPr>
                              <w:r>
                                <w:t>FCL</w:t>
                              </w:r>
                              <w:r>
                                <w:rPr>
                                  <w:rFonts w:ascii="黑体" w:hAnsi="黑体" w:eastAsia="黑体" w:cs="黑体"/>
                                  <w:spacing w:val="4"/>
                                </w:rPr>
                                <w:t>：</w:t>
                              </w:r>
                              <w:r>
                                <w:t>CY</w:t>
                              </w:r>
                              <w:r>
                                <w:rPr>
                                  <w:spacing w:val="4"/>
                                </w:rPr>
                                <w:t>-</w:t>
                              </w:r>
                              <w:r>
                                <w:t>CY</w:t>
                              </w:r>
                              <w:r>
                                <w:rPr>
                                  <w:spacing w:val="4"/>
                                </w:rPr>
                                <w:t xml:space="preserve">    [</w:t>
                              </w:r>
                              <w:r>
                                <w:rPr>
                                  <w:spacing w:val="12"/>
                                </w:rPr>
                                <w:t xml:space="preserve"> </w:t>
                              </w:r>
                              <w:r>
                                <w:rPr>
                                  <w:position w:val="-12"/>
                                </w:rPr>
                                <w:drawing>
                                  <wp:inline distT="0" distB="0" distL="0" distR="0">
                                    <wp:extent cx="124460" cy="1397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24800" cy="140207"/>
                                            </a:xfrm>
                                            <a:prstGeom prst="rect">
                                              <a:avLst/>
                                            </a:prstGeom>
                                          </pic:spPr>
                                        </pic:pic>
                                      </a:graphicData>
                                    </a:graphic>
                                  </wp:inline>
                                </w:drawing>
                              </w:r>
                              <w:r>
                                <w:rPr>
                                  <w:spacing w:val="34"/>
                                  <w:w w:val="102"/>
                                </w:rPr>
                                <w:t xml:space="preserve"> </w:t>
                              </w:r>
                              <w:r>
                                <w:rPr>
                                  <w:spacing w:val="4"/>
                                </w:rPr>
                                <w:t xml:space="preserve">/    </w:t>
                              </w:r>
                              <w:r>
                                <w:t>DOOR</w:t>
                              </w:r>
                              <w:r>
                                <w:rPr>
                                  <w:spacing w:val="4"/>
                                </w:rPr>
                                <w:t>-</w:t>
                              </w:r>
                              <w:r>
                                <w:t>CY</w:t>
                              </w:r>
                              <w:r>
                                <w:rPr>
                                  <w:spacing w:val="11"/>
                                </w:rPr>
                                <w:t xml:space="preserve"> </w:t>
                              </w:r>
                              <w:r>
                                <w:rPr>
                                  <w:spacing w:val="4"/>
                                </w:rPr>
                                <w:t>[</w:t>
                              </w:r>
                              <w:r>
                                <w:rPr>
                                  <w:spacing w:val="3"/>
                                </w:rPr>
                                <w:t xml:space="preserve">      </w:t>
                              </w:r>
                              <w:r>
                                <w:rPr>
                                  <w:spacing w:val="4"/>
                                </w:rPr>
                                <w:t xml:space="preserve">] /         </w:t>
                              </w:r>
                              <w:r>
                                <w:t>CY</w:t>
                              </w:r>
                              <w:r>
                                <w:rPr>
                                  <w:spacing w:val="4"/>
                                </w:rPr>
                                <w:t>-</w:t>
                              </w:r>
                              <w:r>
                                <w:t>DOOR</w:t>
                              </w:r>
                              <w:r>
                                <w:rPr>
                                  <w:spacing w:val="3"/>
                                </w:rPr>
                                <w:t>[      ]</w:t>
                              </w:r>
                            </w:p>
                          </w:txbxContent>
                        </v:textbox>
                      </v:shape>
                    </w:pict>
                  </w:r>
                  <w:r>
                    <w:t>LCL</w:t>
                  </w:r>
                  <w:r>
                    <w:rPr>
                      <w:spacing w:val="6"/>
                    </w:rPr>
                    <w:t xml:space="preserve"> </w:t>
                  </w:r>
                  <w:r>
                    <w:rPr>
                      <w:rFonts w:ascii="黑体" w:hAnsi="黑体" w:eastAsia="黑体" w:cs="黑体"/>
                      <w:spacing w:val="6"/>
                    </w:rPr>
                    <w:t>：</w:t>
                  </w:r>
                  <w:r>
                    <w:t>CFS</w:t>
                  </w:r>
                  <w:r>
                    <w:rPr>
                      <w:spacing w:val="6"/>
                    </w:rPr>
                    <w:t>-</w:t>
                  </w:r>
                  <w:r>
                    <w:t>CFS</w:t>
                  </w:r>
                  <w:r>
                    <w:rPr>
                      <w:spacing w:val="6"/>
                    </w:rPr>
                    <w:t xml:space="preserve">[      ]/ </w:t>
                  </w:r>
                  <w:r>
                    <w:t>DOOR</w:t>
                  </w:r>
                  <w:r>
                    <w:rPr>
                      <w:spacing w:val="6"/>
                    </w:rPr>
                    <w:t>—</w:t>
                  </w:r>
                  <w:r>
                    <w:t>CFS</w:t>
                  </w:r>
                  <w:r>
                    <w:rPr>
                      <w:spacing w:val="19"/>
                      <w:w w:val="102"/>
                    </w:rPr>
                    <w:t xml:space="preserve"> </w:t>
                  </w:r>
                  <w:r>
                    <w:rPr>
                      <w:spacing w:val="6"/>
                    </w:rPr>
                    <w:t>[      ]/</w:t>
                  </w:r>
                  <w:r>
                    <w:rPr>
                      <w:spacing w:val="4"/>
                    </w:rPr>
                    <w:t xml:space="preserve">    </w:t>
                  </w:r>
                  <w:r>
                    <w:t>CFS</w:t>
                  </w:r>
                  <w:r>
                    <w:rPr>
                      <w:spacing w:val="6"/>
                    </w:rPr>
                    <w:t>-</w:t>
                  </w:r>
                  <w:r>
                    <w:rPr>
                      <w:spacing w:val="5"/>
                    </w:rPr>
                    <w:t>--</w:t>
                  </w:r>
                  <w:r>
                    <w:t>DOOR</w:t>
                  </w:r>
                  <w:r>
                    <w:rPr>
                      <w:spacing w:val="5"/>
                    </w:rPr>
                    <w:t>[</w:t>
                  </w:r>
                  <w:r>
                    <w:rPr>
                      <w:spacing w:val="3"/>
                    </w:rPr>
                    <w:t xml:space="preserve">      </w:t>
                  </w:r>
                  <w:r>
                    <w:rPr>
                      <w:spacing w:val="5"/>
                    </w:rPr>
                    <w:t>]</w:t>
                  </w:r>
                </w:p>
                <w:p w14:paraId="05832AFE">
                  <w:pPr>
                    <w:pStyle w:val="5"/>
                    <w:spacing w:before="196" w:line="225" w:lineRule="auto"/>
                    <w:ind w:left="158"/>
                  </w:pPr>
                  <w:r>
                    <w:rPr>
                      <w:color w:val="FF0000"/>
                      <w:u w:val="single" w:color="auto"/>
                    </w:rPr>
                    <w:t>Container</w:t>
                  </w:r>
                  <w:r>
                    <w:rPr>
                      <w:color w:val="FF0000"/>
                      <w:spacing w:val="14"/>
                      <w:u w:val="single" w:color="auto"/>
                    </w:rPr>
                    <w:t xml:space="preserve"> </w:t>
                  </w:r>
                  <w:r>
                    <w:rPr>
                      <w:color w:val="FF0000"/>
                      <w:u w:val="single" w:color="auto"/>
                    </w:rPr>
                    <w:t>Type</w:t>
                  </w:r>
                  <w:r>
                    <w:rPr>
                      <w:color w:val="FF0000"/>
                      <w:spacing w:val="14"/>
                      <w:u w:val="single" w:color="auto"/>
                    </w:rPr>
                    <w:t xml:space="preserve"> &amp; </w:t>
                  </w:r>
                  <w:r>
                    <w:rPr>
                      <w:color w:val="FF0000"/>
                      <w:u w:val="single" w:color="auto"/>
                    </w:rPr>
                    <w:t>Number</w:t>
                  </w:r>
                  <w:r>
                    <w:rPr>
                      <w:rFonts w:ascii="黑体" w:hAnsi="黑体" w:eastAsia="黑体" w:cs="黑体"/>
                      <w:color w:val="FF0000"/>
                      <w:spacing w:val="14"/>
                      <w:u w:val="single" w:color="auto"/>
                    </w:rPr>
                    <w:t>（柜型和柜量）</w:t>
                  </w:r>
                  <w:r>
                    <w:rPr>
                      <w:color w:val="FF0000"/>
                      <w:spacing w:val="14"/>
                      <w:u w:val="single" w:color="auto"/>
                    </w:rPr>
                    <w:t>:</w:t>
                  </w:r>
                </w:p>
                <w:p w14:paraId="0AA2B891">
                  <w:pPr>
                    <w:pStyle w:val="5"/>
                    <w:spacing w:before="24" w:line="239" w:lineRule="auto"/>
                    <w:ind w:left="243"/>
                  </w:pPr>
                  <w:r>
                    <w:rPr>
                      <w:rFonts w:ascii="黑体" w:hAnsi="黑体" w:eastAsia="黑体" w:cs="黑体"/>
                      <w:spacing w:val="-1"/>
                    </w:rPr>
                    <w:t>(</w:t>
                  </w:r>
                  <w:r>
                    <w:rPr>
                      <w:rFonts w:ascii="黑体" w:hAnsi="黑体" w:eastAsia="黑体" w:cs="黑体"/>
                      <w:spacing w:val="22"/>
                    </w:rPr>
                    <w:t xml:space="preserve">  </w:t>
                  </w:r>
                  <w:r>
                    <w:rPr>
                      <w:rFonts w:ascii="黑体" w:hAnsi="黑体" w:eastAsia="黑体" w:cs="黑体"/>
                      <w:spacing w:val="-1"/>
                    </w:rPr>
                    <w:t>)</w:t>
                  </w:r>
                  <w:r>
                    <w:rPr>
                      <w:rFonts w:ascii="黑体" w:hAnsi="黑体" w:eastAsia="黑体" w:cs="黑体"/>
                      <w:spacing w:val="23"/>
                    </w:rPr>
                    <w:t xml:space="preserve"> </w:t>
                  </w:r>
                  <w:r>
                    <w:rPr>
                      <w:spacing w:val="-1"/>
                    </w:rPr>
                    <w:t>X 20'GP</w:t>
                  </w:r>
                  <w:r>
                    <w:t xml:space="preserve">         </w:t>
                  </w:r>
                  <w:r>
                    <w:rPr>
                      <w:rFonts w:ascii="黑体" w:hAnsi="黑体" w:eastAsia="黑体" w:cs="黑体"/>
                      <w:spacing w:val="-7"/>
                    </w:rPr>
                    <w:t>（</w:t>
                  </w:r>
                  <w:r>
                    <w:rPr>
                      <w:rFonts w:ascii="黑体" w:hAnsi="黑体" w:eastAsia="黑体" w:cs="黑体"/>
                      <w:spacing w:val="25"/>
                      <w:w w:val="101"/>
                    </w:rPr>
                    <w:t xml:space="preserve">  </w:t>
                  </w:r>
                  <w:r>
                    <w:rPr>
                      <w:rFonts w:ascii="黑体" w:hAnsi="黑体" w:eastAsia="黑体" w:cs="黑体"/>
                      <w:spacing w:val="-7"/>
                    </w:rPr>
                    <w:t>）</w:t>
                  </w:r>
                  <w:r>
                    <w:rPr>
                      <w:spacing w:val="-1"/>
                    </w:rPr>
                    <w:t>X</w:t>
                  </w:r>
                  <w:r>
                    <w:rPr>
                      <w:spacing w:val="6"/>
                    </w:rPr>
                    <w:t xml:space="preserve"> </w:t>
                  </w:r>
                  <w:r>
                    <w:rPr>
                      <w:spacing w:val="-1"/>
                    </w:rPr>
                    <w:t>40'GP</w:t>
                  </w:r>
                </w:p>
                <w:p w14:paraId="66C1DAEF">
                  <w:pPr>
                    <w:pStyle w:val="5"/>
                    <w:spacing w:before="12" w:line="225" w:lineRule="auto"/>
                    <w:ind w:left="173"/>
                  </w:pPr>
                  <w:r>
                    <w:rPr>
                      <w:rFonts w:ascii="黑体" w:hAnsi="黑体" w:eastAsia="黑体" w:cs="黑体"/>
                      <w:spacing w:val="1"/>
                    </w:rPr>
                    <w:t>（</w:t>
                  </w:r>
                  <w:r>
                    <w:rPr>
                      <w:rFonts w:hint="eastAsia" w:ascii="黑体" w:hAnsi="黑体" w:eastAsia="黑体" w:cs="黑体"/>
                      <w:spacing w:val="1"/>
                      <w:lang w:val="en-US" w:eastAsia="zh-CN"/>
                    </w:rPr>
                    <w:t xml:space="preserve">  </w:t>
                  </w:r>
                  <w:r>
                    <w:rPr>
                      <w:rFonts w:ascii="黑体" w:hAnsi="黑体" w:eastAsia="黑体" w:cs="黑体"/>
                      <w:spacing w:val="1"/>
                    </w:rPr>
                    <w:t>）</w:t>
                  </w:r>
                  <w:r>
                    <w:rPr>
                      <w:spacing w:val="1"/>
                    </w:rPr>
                    <w:t>X 40'</w:t>
                  </w:r>
                  <w:r>
                    <w:t>HQ</w:t>
                  </w:r>
                  <w:r>
                    <w:rPr>
                      <w:spacing w:val="1"/>
                    </w:rPr>
                    <w:t xml:space="preserve">      </w:t>
                  </w:r>
                  <w:r>
                    <w:rPr>
                      <w:rFonts w:ascii="黑体" w:hAnsi="黑体" w:eastAsia="黑体" w:cs="黑体"/>
                      <w:spacing w:val="-3"/>
                    </w:rPr>
                    <w:t>（</w:t>
                  </w:r>
                  <w:r>
                    <w:rPr>
                      <w:rFonts w:ascii="黑体" w:hAnsi="黑体" w:eastAsia="黑体" w:cs="黑体"/>
                      <w:spacing w:val="22"/>
                    </w:rPr>
                    <w:t xml:space="preserve"> </w:t>
                  </w:r>
                  <w:r>
                    <w:rPr>
                      <w:rFonts w:hint="eastAsia" w:ascii="黑体" w:hAnsi="黑体" w:eastAsia="黑体" w:cs="黑体"/>
                      <w:spacing w:val="22"/>
                      <w:lang w:val="en-US" w:eastAsia="zh-CN"/>
                    </w:rPr>
                    <w:t>1</w:t>
                  </w:r>
                  <w:bookmarkStart w:id="0" w:name="_GoBack"/>
                  <w:bookmarkEnd w:id="0"/>
                  <w:r>
                    <w:rPr>
                      <w:rFonts w:hint="eastAsia" w:ascii="黑体" w:hAnsi="黑体" w:eastAsia="黑体" w:cs="黑体"/>
                      <w:spacing w:val="22"/>
                      <w:lang w:val="en-US" w:eastAsia="zh-CN"/>
                    </w:rPr>
                    <w:t xml:space="preserve"> </w:t>
                  </w:r>
                  <w:r>
                    <w:rPr>
                      <w:rFonts w:ascii="黑体" w:hAnsi="黑体" w:eastAsia="黑体" w:cs="黑体"/>
                      <w:spacing w:val="-3"/>
                    </w:rPr>
                    <w:t>）</w:t>
                  </w:r>
                  <w:r>
                    <w:rPr>
                      <w:spacing w:val="1"/>
                    </w:rPr>
                    <w:t>X</w:t>
                  </w:r>
                  <w:r>
                    <w:rPr>
                      <w:spacing w:val="6"/>
                    </w:rPr>
                    <w:t xml:space="preserve"> </w:t>
                  </w:r>
                  <w:r>
                    <w:rPr>
                      <w:spacing w:val="1"/>
                    </w:rPr>
                    <w:t>45'</w:t>
                  </w:r>
                  <w:r>
                    <w:t>HQ</w:t>
                  </w:r>
                </w:p>
              </w:tc>
            </w:tr>
          </w:tbl>
          <w:p w14:paraId="043CE061">
            <w:pPr>
              <w:rPr>
                <w:rFonts w:ascii="Arial"/>
                <w:sz w:val="21"/>
              </w:rPr>
            </w:pPr>
          </w:p>
        </w:tc>
      </w:tr>
      <w:tr w14:paraId="4F7B4F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79" w:hRule="atLeast"/>
        </w:trPr>
        <w:tc>
          <w:tcPr>
            <w:tcW w:w="6171" w:type="dxa"/>
            <w:gridSpan w:val="3"/>
            <w:vAlign w:val="top"/>
          </w:tcPr>
          <w:p w14:paraId="42CE123C">
            <w:pPr>
              <w:pStyle w:val="5"/>
              <w:spacing w:before="198" w:line="225" w:lineRule="auto"/>
              <w:ind w:left="115"/>
            </w:pPr>
            <w:r>
              <w:rPr>
                <w:b/>
                <w:bCs/>
              </w:rPr>
              <w:t>Consignee</w:t>
            </w:r>
            <w:r>
              <w:rPr>
                <w:b/>
                <w:bCs/>
                <w:spacing w:val="12"/>
              </w:rPr>
              <w:t>(</w:t>
            </w:r>
            <w:r>
              <w:rPr>
                <w:rFonts w:ascii="黑体" w:hAnsi="黑体" w:eastAsia="黑体" w:cs="黑体"/>
                <w:b/>
                <w:bCs/>
                <w:spacing w:val="12"/>
              </w:rPr>
              <w:t>收货人</w:t>
            </w:r>
            <w:r>
              <w:rPr>
                <w:b/>
                <w:bCs/>
                <w:spacing w:val="12"/>
              </w:rPr>
              <w:t>):</w:t>
            </w:r>
          </w:p>
          <w:p w14:paraId="4DF1C8DC">
            <w:pPr>
              <w:pStyle w:val="5"/>
              <w:spacing w:before="210" w:line="200" w:lineRule="auto"/>
              <w:ind w:left="113"/>
            </w:pPr>
            <w:r>
              <w:rPr>
                <w:spacing w:val="5"/>
              </w:rPr>
              <w:t>TULE TECHNOLOGY CO., LIMITED</w:t>
            </w:r>
          </w:p>
          <w:p w14:paraId="2C204CA3">
            <w:pPr>
              <w:pStyle w:val="5"/>
              <w:spacing w:before="125" w:line="381" w:lineRule="auto"/>
              <w:ind w:left="113" w:right="2835" w:firstLine="4"/>
            </w:pPr>
            <w:r>
              <w:rPr>
                <w:spacing w:val="12"/>
              </w:rPr>
              <w:t xml:space="preserve">8050 </w:t>
            </w:r>
            <w:r>
              <w:t>HERITAGE</w:t>
            </w:r>
            <w:r>
              <w:rPr>
                <w:spacing w:val="12"/>
              </w:rPr>
              <w:t xml:space="preserve"> </w:t>
            </w:r>
            <w:r>
              <w:t>ROAD</w:t>
            </w:r>
            <w:r>
              <w:rPr>
                <w:spacing w:val="12"/>
              </w:rPr>
              <w:t xml:space="preserve"> </w:t>
            </w:r>
            <w:r>
              <w:t>BRAMPTON</w:t>
            </w:r>
            <w:r>
              <w:rPr>
                <w:spacing w:val="12"/>
              </w:rPr>
              <w:t>.</w:t>
            </w:r>
            <w:r>
              <w:t>ON</w:t>
            </w:r>
            <w:r>
              <w:rPr>
                <w:spacing w:val="12"/>
              </w:rPr>
              <w:t>.L6Y0C9</w:t>
            </w:r>
            <w:r>
              <w:rPr>
                <w:spacing w:val="9"/>
              </w:rPr>
              <w:t xml:space="preserve"> </w:t>
            </w:r>
            <w:r>
              <w:t>TEL</w:t>
            </w:r>
            <w:r>
              <w:rPr>
                <w:spacing w:val="5"/>
              </w:rPr>
              <w:t>:416-297-8333-109</w:t>
            </w:r>
          </w:p>
          <w:p w14:paraId="6259F60C">
            <w:pPr>
              <w:pStyle w:val="5"/>
              <w:spacing w:before="1" w:line="204" w:lineRule="auto"/>
              <w:ind w:left="112"/>
            </w:pPr>
            <w:r>
              <w:t>EMAIL</w:t>
            </w:r>
            <w:r>
              <w:rPr>
                <w:spacing w:val="14"/>
              </w:rPr>
              <w:t>:</w:t>
            </w:r>
            <w:r>
              <w:t>tule</w:t>
            </w:r>
            <w:r>
              <w:rPr>
                <w:spacing w:val="14"/>
              </w:rPr>
              <w:t>_</w:t>
            </w:r>
            <w:r>
              <w:t>co</w:t>
            </w:r>
            <w:r>
              <w:rPr>
                <w:spacing w:val="14"/>
              </w:rPr>
              <w:t>@163.</w:t>
            </w:r>
            <w:r>
              <w:t>com</w:t>
            </w:r>
          </w:p>
        </w:tc>
        <w:tc>
          <w:tcPr>
            <w:tcW w:w="4717" w:type="dxa"/>
            <w:gridSpan w:val="7"/>
            <w:vMerge w:val="continue"/>
            <w:tcBorders>
              <w:top w:val="nil"/>
              <w:bottom w:val="nil"/>
              <w:right w:val="nil"/>
            </w:tcBorders>
            <w:vAlign w:val="top"/>
          </w:tcPr>
          <w:p w14:paraId="6C10735F">
            <w:pPr>
              <w:rPr>
                <w:rFonts w:ascii="Arial"/>
                <w:sz w:val="21"/>
              </w:rPr>
            </w:pPr>
          </w:p>
        </w:tc>
      </w:tr>
      <w:tr w14:paraId="607B57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8" w:hRule="atLeast"/>
        </w:trPr>
        <w:tc>
          <w:tcPr>
            <w:tcW w:w="6171" w:type="dxa"/>
            <w:gridSpan w:val="3"/>
            <w:vAlign w:val="top"/>
          </w:tcPr>
          <w:p w14:paraId="50D4ECE9">
            <w:pPr>
              <w:pStyle w:val="5"/>
              <w:spacing w:before="198" w:line="225" w:lineRule="auto"/>
              <w:ind w:left="111"/>
            </w:pPr>
            <w:r>
              <w:rPr>
                <w:b/>
                <w:bCs/>
              </w:rPr>
              <w:t>Notify</w:t>
            </w:r>
            <w:r>
              <w:rPr>
                <w:b/>
                <w:bCs/>
                <w:spacing w:val="12"/>
              </w:rPr>
              <w:t xml:space="preserve"> </w:t>
            </w:r>
            <w:r>
              <w:rPr>
                <w:b/>
                <w:bCs/>
              </w:rPr>
              <w:t>Party</w:t>
            </w:r>
            <w:r>
              <w:rPr>
                <w:b/>
                <w:bCs/>
                <w:spacing w:val="12"/>
              </w:rPr>
              <w:t>(</w:t>
            </w:r>
            <w:r>
              <w:rPr>
                <w:rFonts w:ascii="黑体" w:hAnsi="黑体" w:eastAsia="黑体" w:cs="黑体"/>
                <w:b/>
                <w:bCs/>
                <w:spacing w:val="12"/>
              </w:rPr>
              <w:t>通知人</w:t>
            </w:r>
            <w:r>
              <w:rPr>
                <w:b/>
                <w:bCs/>
                <w:spacing w:val="12"/>
              </w:rPr>
              <w:t>):</w:t>
            </w:r>
          </w:p>
          <w:p w14:paraId="043A8378">
            <w:pPr>
              <w:pStyle w:val="5"/>
              <w:spacing w:before="210" w:line="198" w:lineRule="auto"/>
              <w:ind w:left="110"/>
            </w:pPr>
            <w:r>
              <w:rPr>
                <w:spacing w:val="4"/>
              </w:rPr>
              <w:t>VALUEWAY GLOBAL LOGISTI</w:t>
            </w:r>
            <w:r>
              <w:rPr>
                <w:spacing w:val="3"/>
              </w:rPr>
              <w:t>CS INC.</w:t>
            </w:r>
          </w:p>
          <w:p w14:paraId="7E7A7FB6">
            <w:pPr>
              <w:pStyle w:val="5"/>
              <w:spacing w:before="126" w:line="349" w:lineRule="auto"/>
              <w:ind w:left="114" w:right="1738" w:firstLine="3"/>
            </w:pPr>
            <w:r>
              <w:rPr>
                <w:spacing w:val="16"/>
              </w:rPr>
              <w:t xml:space="preserve">80 </w:t>
            </w:r>
            <w:r>
              <w:t>GALAXY</w:t>
            </w:r>
            <w:r>
              <w:rPr>
                <w:spacing w:val="16"/>
              </w:rPr>
              <w:t xml:space="preserve"> </w:t>
            </w:r>
            <w:r>
              <w:t>BLVD</w:t>
            </w:r>
            <w:r>
              <w:rPr>
                <w:spacing w:val="16"/>
              </w:rPr>
              <w:t>,</w:t>
            </w:r>
            <w:r>
              <w:t>UNIT</w:t>
            </w:r>
            <w:r>
              <w:rPr>
                <w:spacing w:val="16"/>
              </w:rPr>
              <w:t xml:space="preserve"> 20,</w:t>
            </w:r>
            <w:r>
              <w:t>ETOBICOKE</w:t>
            </w:r>
            <w:r>
              <w:rPr>
                <w:spacing w:val="16"/>
              </w:rPr>
              <w:t xml:space="preserve"> </w:t>
            </w:r>
            <w:r>
              <w:t>ON</w:t>
            </w:r>
            <w:r>
              <w:rPr>
                <w:spacing w:val="16"/>
              </w:rPr>
              <w:t xml:space="preserve"> </w:t>
            </w:r>
            <w:r>
              <w:t>CANADAM</w:t>
            </w:r>
            <w:r>
              <w:rPr>
                <w:spacing w:val="16"/>
              </w:rPr>
              <w:t>9W 4Y8</w:t>
            </w:r>
            <w:r>
              <w:rPr>
                <w:spacing w:val="7"/>
              </w:rPr>
              <w:t xml:space="preserve"> </w:t>
            </w:r>
            <w:r>
              <w:t>Call</w:t>
            </w:r>
            <w:r>
              <w:rPr>
                <w:spacing w:val="5"/>
              </w:rPr>
              <w:t xml:space="preserve">:416-855-6588    </w:t>
            </w:r>
            <w:r>
              <w:t>Fax</w:t>
            </w:r>
            <w:r>
              <w:rPr>
                <w:spacing w:val="5"/>
              </w:rPr>
              <w:t>:1-416-800-4551</w:t>
            </w:r>
          </w:p>
          <w:p w14:paraId="162AB202">
            <w:pPr>
              <w:pStyle w:val="5"/>
              <w:spacing w:before="45" w:line="204" w:lineRule="auto"/>
              <w:ind w:left="112"/>
            </w:pPr>
            <w:r>
              <w:rPr>
                <w:spacing w:val="4"/>
              </w:rPr>
              <w:t>Email:ocean@valueway.ca</w:t>
            </w:r>
          </w:p>
        </w:tc>
        <w:tc>
          <w:tcPr>
            <w:tcW w:w="4717" w:type="dxa"/>
            <w:gridSpan w:val="7"/>
            <w:vMerge w:val="continue"/>
            <w:tcBorders>
              <w:top w:val="nil"/>
              <w:bottom w:val="nil"/>
              <w:right w:val="nil"/>
            </w:tcBorders>
            <w:vAlign w:val="top"/>
          </w:tcPr>
          <w:p w14:paraId="01E25E6F">
            <w:pPr>
              <w:rPr>
                <w:rFonts w:ascii="Arial"/>
                <w:sz w:val="21"/>
              </w:rPr>
            </w:pPr>
          </w:p>
        </w:tc>
      </w:tr>
      <w:tr w14:paraId="75C8FB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58" w:hRule="atLeast"/>
        </w:trPr>
        <w:tc>
          <w:tcPr>
            <w:tcW w:w="2724" w:type="dxa"/>
            <w:vAlign w:val="top"/>
          </w:tcPr>
          <w:p w14:paraId="0632FC4E">
            <w:pPr>
              <w:pStyle w:val="5"/>
              <w:spacing w:before="33" w:line="234" w:lineRule="auto"/>
              <w:ind w:left="115"/>
              <w:rPr>
                <w:rFonts w:ascii="黑体" w:hAnsi="黑体" w:eastAsia="黑体" w:cs="黑体"/>
              </w:rPr>
            </w:pPr>
            <w:r>
              <w:rPr>
                <w:b/>
                <w:bCs/>
              </w:rPr>
              <w:t>Ocean</w:t>
            </w:r>
            <w:r>
              <w:rPr>
                <w:b/>
                <w:bCs/>
                <w:spacing w:val="10"/>
              </w:rPr>
              <w:t xml:space="preserve"> </w:t>
            </w:r>
            <w:r>
              <w:rPr>
                <w:b/>
                <w:bCs/>
              </w:rPr>
              <w:t>Vessel</w:t>
            </w:r>
            <w:r>
              <w:rPr>
                <w:rFonts w:ascii="黑体" w:hAnsi="黑体" w:eastAsia="黑体" w:cs="黑体"/>
                <w:b/>
                <w:bCs/>
                <w:spacing w:val="10"/>
              </w:rPr>
              <w:t>（船名、航次）</w:t>
            </w:r>
          </w:p>
        </w:tc>
        <w:tc>
          <w:tcPr>
            <w:tcW w:w="3447" w:type="dxa"/>
            <w:gridSpan w:val="2"/>
            <w:vAlign w:val="top"/>
          </w:tcPr>
          <w:p w14:paraId="300508B8">
            <w:pPr>
              <w:pStyle w:val="5"/>
              <w:spacing w:before="33" w:line="225" w:lineRule="auto"/>
              <w:ind w:left="110"/>
              <w:rPr>
                <w:rFonts w:ascii="黑体" w:hAnsi="黑体" w:eastAsia="黑体" w:cs="黑体"/>
              </w:rPr>
            </w:pPr>
            <w:r>
              <w:rPr>
                <w:b/>
                <w:bCs/>
              </w:rPr>
              <w:t>Port</w:t>
            </w:r>
            <w:r>
              <w:rPr>
                <w:b/>
                <w:bCs/>
                <w:spacing w:val="16"/>
              </w:rPr>
              <w:t xml:space="preserve"> </w:t>
            </w:r>
            <w:r>
              <w:rPr>
                <w:b/>
                <w:bCs/>
              </w:rPr>
              <w:t>of</w:t>
            </w:r>
            <w:r>
              <w:rPr>
                <w:b/>
                <w:bCs/>
                <w:spacing w:val="-2"/>
              </w:rPr>
              <w:t xml:space="preserve"> </w:t>
            </w:r>
            <w:r>
              <w:rPr>
                <w:b/>
                <w:bCs/>
              </w:rPr>
              <w:t>Loading</w:t>
            </w:r>
            <w:r>
              <w:rPr>
                <w:rFonts w:ascii="黑体" w:hAnsi="黑体" w:eastAsia="黑体" w:cs="黑体"/>
                <w:b/>
                <w:bCs/>
                <w:spacing w:val="16"/>
              </w:rPr>
              <w:t>（装货港）</w:t>
            </w:r>
          </w:p>
          <w:p w14:paraId="0FB57DD5">
            <w:pPr>
              <w:pStyle w:val="5"/>
              <w:spacing w:before="222" w:line="190" w:lineRule="auto"/>
              <w:ind w:left="105"/>
              <w:rPr>
                <w:rFonts w:hint="default" w:eastAsia="宋体"/>
                <w:lang w:val="en-US" w:eastAsia="zh-CN"/>
              </w:rPr>
            </w:pPr>
            <w:r>
              <w:rPr>
                <w:rFonts w:hint="eastAsia" w:eastAsia="宋体"/>
                <w:lang w:val="en-US" w:eastAsia="zh-CN"/>
              </w:rPr>
              <w:t>YANTIAN,CHINA</w:t>
            </w:r>
          </w:p>
        </w:tc>
        <w:tc>
          <w:tcPr>
            <w:tcW w:w="4717" w:type="dxa"/>
            <w:gridSpan w:val="7"/>
            <w:vMerge w:val="continue"/>
            <w:tcBorders>
              <w:top w:val="nil"/>
              <w:bottom w:val="nil"/>
              <w:right w:val="nil"/>
            </w:tcBorders>
            <w:vAlign w:val="top"/>
          </w:tcPr>
          <w:p w14:paraId="71D6056B">
            <w:pPr>
              <w:rPr>
                <w:rFonts w:ascii="Arial"/>
                <w:sz w:val="21"/>
              </w:rPr>
            </w:pPr>
          </w:p>
        </w:tc>
      </w:tr>
      <w:tr w14:paraId="02E264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0" w:hRule="atLeast"/>
        </w:trPr>
        <w:tc>
          <w:tcPr>
            <w:tcW w:w="2724" w:type="dxa"/>
            <w:vAlign w:val="top"/>
          </w:tcPr>
          <w:p w14:paraId="7B4652F7">
            <w:pPr>
              <w:pStyle w:val="5"/>
              <w:spacing w:before="220" w:line="190" w:lineRule="auto"/>
              <w:rPr>
                <w:rFonts w:hint="eastAsia" w:eastAsia="宋体"/>
                <w:lang w:val="en-US" w:eastAsia="zh-CN"/>
              </w:rPr>
            </w:pPr>
            <w:r>
              <w:rPr>
                <w:rFonts w:hint="eastAsia" w:eastAsia="宋体"/>
                <w:lang w:val="en-US" w:eastAsia="zh-CN"/>
              </w:rPr>
              <w:t>Port of Discharge（卸货港 )</w:t>
            </w:r>
          </w:p>
        </w:tc>
        <w:tc>
          <w:tcPr>
            <w:tcW w:w="3447" w:type="dxa"/>
            <w:gridSpan w:val="2"/>
            <w:vAlign w:val="top"/>
          </w:tcPr>
          <w:p w14:paraId="54807687">
            <w:pPr>
              <w:pStyle w:val="5"/>
              <w:spacing w:before="220" w:line="190" w:lineRule="auto"/>
              <w:rPr>
                <w:rFonts w:hint="eastAsia" w:eastAsia="宋体"/>
                <w:lang w:val="en-US" w:eastAsia="zh-CN"/>
              </w:rPr>
            </w:pPr>
            <w:r>
              <w:rPr>
                <w:rFonts w:hint="eastAsia" w:eastAsia="宋体"/>
                <w:lang w:val="en-US" w:eastAsia="zh-CN"/>
              </w:rPr>
              <w:t>Place of    Delivery（目的地）</w:t>
            </w:r>
          </w:p>
          <w:p w14:paraId="59F8CEBC">
            <w:pPr>
              <w:pStyle w:val="5"/>
              <w:spacing w:before="220" w:line="190" w:lineRule="auto"/>
              <w:rPr>
                <w:rFonts w:hint="default" w:eastAsia="宋体"/>
                <w:lang w:val="en-US" w:eastAsia="zh-CN"/>
              </w:rPr>
            </w:pPr>
            <w:r>
              <w:rPr>
                <w:rFonts w:ascii="Arial" w:hAnsi="Arial" w:eastAsia="宋体" w:cs="Arial"/>
                <w:i w:val="0"/>
                <w:iCs w:val="0"/>
                <w:caps w:val="0"/>
                <w:color w:val="333333"/>
                <w:spacing w:val="0"/>
                <w:sz w:val="36"/>
                <w:szCs w:val="36"/>
                <w:shd w:val="clear" w:fill="FFFFFF"/>
              </w:rPr>
              <w:t>Los Angeles</w:t>
            </w:r>
          </w:p>
        </w:tc>
        <w:tc>
          <w:tcPr>
            <w:tcW w:w="4717" w:type="dxa"/>
            <w:gridSpan w:val="7"/>
            <w:vMerge w:val="continue"/>
            <w:tcBorders>
              <w:top w:val="nil"/>
              <w:right w:val="nil"/>
            </w:tcBorders>
            <w:vAlign w:val="top"/>
          </w:tcPr>
          <w:p w14:paraId="5BF135AB">
            <w:pPr>
              <w:rPr>
                <w:rFonts w:ascii="Arial"/>
                <w:sz w:val="21"/>
              </w:rPr>
            </w:pPr>
          </w:p>
        </w:tc>
      </w:tr>
      <w:tr w14:paraId="62FD0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3" w:hRule="atLeast"/>
        </w:trPr>
        <w:tc>
          <w:tcPr>
            <w:tcW w:w="2724" w:type="dxa"/>
            <w:vAlign w:val="top"/>
          </w:tcPr>
          <w:p w14:paraId="1034A830">
            <w:pPr>
              <w:pStyle w:val="5"/>
              <w:spacing w:before="193" w:line="198" w:lineRule="auto"/>
              <w:ind w:left="971"/>
            </w:pPr>
            <w:r>
              <w:rPr>
                <w:b/>
                <w:bCs/>
              </w:rPr>
              <w:t>Mark</w:t>
            </w:r>
            <w:r>
              <w:rPr>
                <w:b/>
                <w:bCs/>
                <w:spacing w:val="14"/>
              </w:rPr>
              <w:t xml:space="preserve"> &amp;</w:t>
            </w:r>
            <w:r>
              <w:rPr>
                <w:b/>
                <w:bCs/>
                <w:spacing w:val="6"/>
              </w:rPr>
              <w:t xml:space="preserve"> </w:t>
            </w:r>
            <w:r>
              <w:rPr>
                <w:b/>
                <w:bCs/>
              </w:rPr>
              <w:t>No</w:t>
            </w:r>
            <w:r>
              <w:rPr>
                <w:b/>
                <w:bCs/>
                <w:spacing w:val="14"/>
              </w:rPr>
              <w:t>.</w:t>
            </w:r>
          </w:p>
          <w:p w14:paraId="5529D222">
            <w:pPr>
              <w:spacing w:before="30" w:line="221" w:lineRule="auto"/>
              <w:ind w:left="1131"/>
              <w:rPr>
                <w:rFonts w:ascii="黑体" w:hAnsi="黑体" w:eastAsia="黑体" w:cs="黑体"/>
                <w:sz w:val="18"/>
                <w:szCs w:val="18"/>
              </w:rPr>
            </w:pPr>
            <w:r>
              <w:rPr>
                <w:rFonts w:ascii="黑体" w:hAnsi="黑体" w:eastAsia="黑体" w:cs="黑体"/>
                <w:b/>
                <w:bCs/>
                <w:spacing w:val="-12"/>
                <w:sz w:val="18"/>
                <w:szCs w:val="18"/>
              </w:rPr>
              <w:t>(唛头)</w:t>
            </w:r>
          </w:p>
        </w:tc>
        <w:tc>
          <w:tcPr>
            <w:tcW w:w="4374" w:type="dxa"/>
            <w:gridSpan w:val="3"/>
            <w:vAlign w:val="top"/>
          </w:tcPr>
          <w:p w14:paraId="59E6A231">
            <w:pPr>
              <w:pStyle w:val="5"/>
              <w:spacing w:before="193" w:line="231" w:lineRule="auto"/>
              <w:ind w:left="1475" w:right="743" w:hanging="716"/>
              <w:rPr>
                <w:rFonts w:ascii="黑体" w:hAnsi="黑体" w:eastAsia="黑体" w:cs="黑体"/>
                <w:sz w:val="18"/>
                <w:szCs w:val="18"/>
              </w:rPr>
            </w:pPr>
            <w:r>
              <w:rPr>
                <w:b/>
                <w:bCs/>
                <w:spacing w:val="5"/>
              </w:rPr>
              <w:t>Number of</w:t>
            </w:r>
            <w:r>
              <w:rPr>
                <w:b/>
                <w:bCs/>
                <w:spacing w:val="-5"/>
              </w:rPr>
              <w:t xml:space="preserve"> </w:t>
            </w:r>
            <w:r>
              <w:rPr>
                <w:b/>
                <w:bCs/>
                <w:spacing w:val="5"/>
              </w:rPr>
              <w:t>Packages &amp; D</w:t>
            </w:r>
            <w:r>
              <w:rPr>
                <w:b/>
                <w:bCs/>
                <w:spacing w:val="4"/>
              </w:rPr>
              <w:t>escription</w:t>
            </w:r>
            <w:r>
              <w:rPr>
                <w:b/>
                <w:bCs/>
                <w:spacing w:val="10"/>
              </w:rPr>
              <w:t xml:space="preserve"> </w:t>
            </w:r>
            <w:r>
              <w:rPr>
                <w:b/>
                <w:bCs/>
                <w:spacing w:val="4"/>
              </w:rPr>
              <w:t>of Goods</w:t>
            </w:r>
            <w:r>
              <w:rPr>
                <w:b/>
                <w:bCs/>
              </w:rPr>
              <w:t xml:space="preserve"> </w:t>
            </w:r>
            <w:r>
              <w:rPr>
                <w:rFonts w:ascii="黑体" w:hAnsi="黑体" w:eastAsia="黑体" w:cs="黑体"/>
                <w:b/>
                <w:bCs/>
                <w:spacing w:val="-2"/>
                <w:sz w:val="18"/>
                <w:szCs w:val="18"/>
              </w:rPr>
              <w:t>包装、件数及品名</w:t>
            </w:r>
          </w:p>
        </w:tc>
        <w:tc>
          <w:tcPr>
            <w:tcW w:w="1858" w:type="dxa"/>
            <w:gridSpan w:val="3"/>
            <w:vAlign w:val="top"/>
          </w:tcPr>
          <w:p w14:paraId="7DC25EBA">
            <w:pPr>
              <w:pStyle w:val="5"/>
              <w:spacing w:before="193" w:line="234" w:lineRule="auto"/>
              <w:ind w:left="784" w:right="464" w:hanging="255"/>
              <w:rPr>
                <w:rFonts w:ascii="黑体" w:hAnsi="黑体" w:eastAsia="黑体" w:cs="黑体"/>
                <w:sz w:val="18"/>
                <w:szCs w:val="18"/>
              </w:rPr>
            </w:pPr>
            <w:r>
              <w:rPr>
                <w:b/>
                <w:bCs/>
                <w:spacing w:val="3"/>
              </w:rPr>
              <w:t>Gross Weight</w:t>
            </w:r>
            <w:r>
              <w:rPr>
                <w:b/>
                <w:bCs/>
                <w:spacing w:val="1"/>
              </w:rPr>
              <w:t xml:space="preserve"> </w:t>
            </w:r>
            <w:r>
              <w:rPr>
                <w:rFonts w:ascii="黑体" w:hAnsi="黑体" w:eastAsia="黑体" w:cs="黑体"/>
                <w:b/>
                <w:bCs/>
                <w:spacing w:val="-7"/>
                <w:sz w:val="18"/>
                <w:szCs w:val="18"/>
              </w:rPr>
              <w:t>毛重</w:t>
            </w:r>
          </w:p>
        </w:tc>
        <w:tc>
          <w:tcPr>
            <w:tcW w:w="1932" w:type="dxa"/>
            <w:gridSpan w:val="3"/>
            <w:vAlign w:val="top"/>
          </w:tcPr>
          <w:p w14:paraId="24027D0F">
            <w:pPr>
              <w:pStyle w:val="5"/>
              <w:spacing w:before="196" w:line="242" w:lineRule="auto"/>
              <w:ind w:left="807" w:right="504" w:hanging="262"/>
              <w:rPr>
                <w:rFonts w:ascii="黑体" w:hAnsi="黑体" w:eastAsia="黑体" w:cs="黑体"/>
                <w:sz w:val="18"/>
                <w:szCs w:val="18"/>
              </w:rPr>
            </w:pPr>
            <w:r>
              <w:rPr>
                <w:b/>
                <w:bCs/>
                <w:spacing w:val="4"/>
              </w:rPr>
              <w:t>Measurement</w:t>
            </w:r>
            <w:r>
              <w:rPr>
                <w:b/>
                <w:bCs/>
                <w:spacing w:val="7"/>
              </w:rPr>
              <w:t xml:space="preserve"> </w:t>
            </w:r>
            <w:r>
              <w:rPr>
                <w:rFonts w:ascii="黑体" w:hAnsi="黑体" w:eastAsia="黑体" w:cs="黑体"/>
                <w:b/>
                <w:bCs/>
                <w:spacing w:val="-6"/>
                <w:sz w:val="18"/>
                <w:szCs w:val="18"/>
              </w:rPr>
              <w:t>体积</w:t>
            </w:r>
          </w:p>
        </w:tc>
      </w:tr>
      <w:tr w14:paraId="2E4E6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26" w:hRule="atLeast"/>
        </w:trPr>
        <w:tc>
          <w:tcPr>
            <w:tcW w:w="2724" w:type="dxa"/>
            <w:vAlign w:val="top"/>
          </w:tcPr>
          <w:p w14:paraId="2EB30AF3">
            <w:pPr>
              <w:pStyle w:val="5"/>
              <w:spacing w:before="291" w:line="199" w:lineRule="auto"/>
              <w:ind w:left="946"/>
              <w:rPr>
                <w:sz w:val="20"/>
                <w:szCs w:val="20"/>
              </w:rPr>
            </w:pPr>
            <w:r>
              <w:rPr>
                <w:spacing w:val="6"/>
                <w:sz w:val="20"/>
                <w:szCs w:val="20"/>
              </w:rPr>
              <w:t>N/M</w:t>
            </w:r>
          </w:p>
        </w:tc>
        <w:tc>
          <w:tcPr>
            <w:tcW w:w="4374" w:type="dxa"/>
            <w:gridSpan w:val="3"/>
            <w:vAlign w:val="top"/>
          </w:tcPr>
          <w:p w14:paraId="22BBAA6D">
            <w:pPr>
              <w:pStyle w:val="5"/>
              <w:spacing w:before="34"/>
              <w:ind w:left="1474" w:right="2053" w:firstLine="109"/>
              <w:rPr>
                <w:rFonts w:hint="default" w:eastAsia="黑体"/>
                <w:sz w:val="20"/>
                <w:szCs w:val="20"/>
                <w:lang w:val="en-US" w:eastAsia="zh-CN"/>
              </w:rPr>
            </w:pPr>
            <w:r>
              <w:rPr>
                <w:spacing w:val="2"/>
                <w:sz w:val="20"/>
                <w:szCs w:val="20"/>
              </w:rPr>
              <w:t>750</w:t>
            </w:r>
            <w:r>
              <w:rPr>
                <w:spacing w:val="9"/>
                <w:sz w:val="20"/>
                <w:szCs w:val="20"/>
              </w:rPr>
              <w:t xml:space="preserve"> </w:t>
            </w:r>
            <w:r>
              <w:rPr>
                <w:rFonts w:ascii="黑体" w:hAnsi="黑体" w:eastAsia="黑体" w:cs="黑体"/>
                <w:spacing w:val="2"/>
                <w:sz w:val="20"/>
                <w:szCs w:val="20"/>
              </w:rPr>
              <w:t>件</w:t>
            </w:r>
            <w:r>
              <w:rPr>
                <w:rFonts w:ascii="黑体" w:hAnsi="黑体" w:eastAsia="黑体" w:cs="黑体"/>
                <w:sz w:val="20"/>
                <w:szCs w:val="20"/>
              </w:rPr>
              <w:t xml:space="preserve">  </w:t>
            </w:r>
            <w:r>
              <w:rPr>
                <w:rFonts w:hint="eastAsia" w:ascii="黑体" w:hAnsi="黑体" w:eastAsia="黑体" w:cs="黑体"/>
                <w:sz w:val="20"/>
                <w:szCs w:val="20"/>
                <w:lang w:val="en-US" w:eastAsia="zh-CN"/>
              </w:rPr>
              <w:t>STORAGE BAG</w:t>
            </w:r>
          </w:p>
        </w:tc>
        <w:tc>
          <w:tcPr>
            <w:tcW w:w="1858" w:type="dxa"/>
            <w:gridSpan w:val="3"/>
            <w:vAlign w:val="top"/>
          </w:tcPr>
          <w:p w14:paraId="60354582">
            <w:pPr>
              <w:pStyle w:val="5"/>
              <w:spacing w:before="295" w:line="195" w:lineRule="auto"/>
              <w:ind w:left="567"/>
              <w:rPr>
                <w:sz w:val="20"/>
                <w:szCs w:val="20"/>
              </w:rPr>
            </w:pPr>
            <w:r>
              <w:rPr>
                <w:spacing w:val="2"/>
                <w:sz w:val="20"/>
                <w:szCs w:val="20"/>
              </w:rPr>
              <w:t>13000</w:t>
            </w:r>
            <w:r>
              <w:rPr>
                <w:sz w:val="20"/>
                <w:szCs w:val="20"/>
              </w:rPr>
              <w:t>KG</w:t>
            </w:r>
          </w:p>
        </w:tc>
        <w:tc>
          <w:tcPr>
            <w:tcW w:w="1932" w:type="dxa"/>
            <w:gridSpan w:val="3"/>
            <w:vAlign w:val="top"/>
          </w:tcPr>
          <w:p w14:paraId="3EDAD561">
            <w:pPr>
              <w:pStyle w:val="5"/>
              <w:spacing w:before="295" w:line="195" w:lineRule="auto"/>
              <w:ind w:left="567"/>
              <w:rPr>
                <w:rFonts w:hint="default" w:eastAsia="宋体"/>
                <w:sz w:val="20"/>
                <w:szCs w:val="20"/>
                <w:lang w:val="en-US" w:eastAsia="zh-CN"/>
              </w:rPr>
            </w:pPr>
            <w:r>
              <w:rPr>
                <w:rFonts w:hint="eastAsia" w:eastAsia="宋体"/>
                <w:sz w:val="20"/>
                <w:szCs w:val="20"/>
                <w:lang w:val="en-US" w:eastAsia="zh-CN"/>
              </w:rPr>
              <w:t>78</w:t>
            </w:r>
            <w:r>
              <w:rPr>
                <w:sz w:val="20"/>
                <w:szCs w:val="20"/>
              </w:rPr>
              <w:t>CBM</w:t>
            </w:r>
          </w:p>
        </w:tc>
      </w:tr>
      <w:tr w14:paraId="0BC042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6" w:hRule="atLeast"/>
        </w:trPr>
        <w:tc>
          <w:tcPr>
            <w:tcW w:w="8717" w:type="dxa"/>
            <w:gridSpan w:val="6"/>
            <w:vMerge w:val="restart"/>
            <w:tcBorders>
              <w:bottom w:val="nil"/>
            </w:tcBorders>
            <w:vAlign w:val="top"/>
          </w:tcPr>
          <w:p w14:paraId="7AE2ADCC">
            <w:pPr>
              <w:pStyle w:val="5"/>
              <w:spacing w:before="66" w:line="225" w:lineRule="auto"/>
              <w:ind w:left="111"/>
              <w:rPr>
                <w:rFonts w:ascii="黑体" w:hAnsi="黑体" w:eastAsia="黑体" w:cs="黑体"/>
              </w:rPr>
            </w:pPr>
            <w:r>
              <w:t>Haulage</w:t>
            </w:r>
            <w:r>
              <w:rPr>
                <w:spacing w:val="16"/>
              </w:rPr>
              <w:t xml:space="preserve"> (</w:t>
            </w:r>
            <w:r>
              <w:t>Please</w:t>
            </w:r>
            <w:r>
              <w:rPr>
                <w:spacing w:val="16"/>
              </w:rPr>
              <w:t xml:space="preserve"> </w:t>
            </w:r>
            <w:r>
              <w:t>fill</w:t>
            </w:r>
            <w:r>
              <w:rPr>
                <w:spacing w:val="16"/>
              </w:rPr>
              <w:t xml:space="preserve"> </w:t>
            </w:r>
            <w:r>
              <w:t>in</w:t>
            </w:r>
            <w:r>
              <w:rPr>
                <w:spacing w:val="16"/>
              </w:rPr>
              <w:t xml:space="preserve"> </w:t>
            </w:r>
            <w:r>
              <w:t>the</w:t>
            </w:r>
            <w:r>
              <w:rPr>
                <w:spacing w:val="16"/>
              </w:rPr>
              <w:t xml:space="preserve"> </w:t>
            </w:r>
            <w:r>
              <w:t>column</w:t>
            </w:r>
            <w:r>
              <w:rPr>
                <w:spacing w:val="14"/>
                <w:w w:val="102"/>
              </w:rPr>
              <w:t xml:space="preserve"> </w:t>
            </w:r>
            <w:r>
              <w:t>carefully</w:t>
            </w:r>
            <w:r>
              <w:rPr>
                <w:spacing w:val="10"/>
              </w:rPr>
              <w:t xml:space="preserve"> </w:t>
            </w:r>
            <w:r>
              <w:t>if</w:t>
            </w:r>
            <w:r>
              <w:rPr>
                <w:spacing w:val="-12"/>
              </w:rPr>
              <w:t xml:space="preserve"> </w:t>
            </w:r>
            <w:r>
              <w:t>trucking</w:t>
            </w:r>
            <w:r>
              <w:rPr>
                <w:spacing w:val="16"/>
              </w:rPr>
              <w:t xml:space="preserve"> </w:t>
            </w:r>
            <w:r>
              <w:t>to</w:t>
            </w:r>
            <w:r>
              <w:rPr>
                <w:spacing w:val="3"/>
              </w:rPr>
              <w:t xml:space="preserve"> </w:t>
            </w:r>
            <w:r>
              <w:t>be</w:t>
            </w:r>
            <w:r>
              <w:rPr>
                <w:spacing w:val="10"/>
              </w:rPr>
              <w:t xml:space="preserve"> </w:t>
            </w:r>
            <w:r>
              <w:t>arranged</w:t>
            </w:r>
            <w:r>
              <w:rPr>
                <w:spacing w:val="5"/>
              </w:rPr>
              <w:t xml:space="preserve"> </w:t>
            </w:r>
            <w:r>
              <w:t>by</w:t>
            </w:r>
            <w:r>
              <w:rPr>
                <w:spacing w:val="6"/>
              </w:rPr>
              <w:t xml:space="preserve"> </w:t>
            </w:r>
            <w:r>
              <w:rPr>
                <w:u w:val="single" w:color="auto"/>
              </w:rPr>
              <w:t>CASIA</w:t>
            </w:r>
            <w:r>
              <w:rPr>
                <w:spacing w:val="16"/>
              </w:rPr>
              <w:t>)</w:t>
            </w:r>
            <w:r>
              <w:rPr>
                <w:spacing w:val="3"/>
              </w:rPr>
              <w:t xml:space="preserve">    </w:t>
            </w:r>
            <w:r>
              <w:rPr>
                <w:rFonts w:ascii="黑体" w:hAnsi="黑体" w:eastAsia="黑体" w:cs="黑体"/>
                <w:color w:val="FF0000"/>
                <w:spacing w:val="16"/>
                <w:u w:val="single" w:color="auto"/>
              </w:rPr>
              <w:t>拖柜资料(如由我司安排拖车,请详细选择填写！)</w:t>
            </w:r>
          </w:p>
          <w:p w14:paraId="4839852D">
            <w:pPr>
              <w:pStyle w:val="5"/>
              <w:spacing w:before="64" w:line="225" w:lineRule="auto"/>
              <w:ind w:left="114"/>
              <w:rPr>
                <w:rFonts w:ascii="黑体" w:hAnsi="黑体" w:eastAsia="黑体" w:cs="黑体"/>
              </w:rPr>
            </w:pPr>
            <w:r>
              <w:rPr>
                <w:rFonts w:ascii="黑体" w:hAnsi="黑体" w:eastAsia="黑体" w:cs="黑体"/>
                <w:spacing w:val="2"/>
              </w:rPr>
              <w:t xml:space="preserve">客户自拖  </w:t>
            </w:r>
            <w:r>
              <w:rPr>
                <w:spacing w:val="2"/>
              </w:rPr>
              <w:t xml:space="preserve">[           ]                       </w:t>
            </w:r>
            <w:r>
              <w:rPr>
                <w:rFonts w:ascii="黑体" w:hAnsi="黑体" w:eastAsia="黑体" w:cs="黑体"/>
                <w:spacing w:val="2"/>
              </w:rPr>
              <w:t xml:space="preserve">委托拖车  </w:t>
            </w:r>
            <w:r>
              <w:rPr>
                <w:spacing w:val="2"/>
              </w:rPr>
              <w:t xml:space="preserve">[           ]----1)  </w:t>
            </w:r>
            <w:r>
              <w:rPr>
                <w:rFonts w:ascii="黑体" w:hAnsi="黑体" w:eastAsia="黑体" w:cs="黑体"/>
                <w:spacing w:val="2"/>
                <w:u w:val="single" w:color="auto"/>
              </w:rPr>
              <w:t>清关拖车</w:t>
            </w:r>
            <w:r>
              <w:rPr>
                <w:rFonts w:ascii="黑体" w:hAnsi="黑体" w:eastAsia="黑体" w:cs="黑体"/>
                <w:spacing w:val="-4"/>
              </w:rPr>
              <w:t>（</w:t>
            </w:r>
            <w:r>
              <w:rPr>
                <w:rFonts w:ascii="黑体" w:hAnsi="黑体" w:eastAsia="黑体" w:cs="黑体"/>
                <w:spacing w:val="13"/>
              </w:rPr>
              <w:t xml:space="preserve">    </w:t>
            </w:r>
            <w:r>
              <w:rPr>
                <w:rFonts w:ascii="黑体" w:hAnsi="黑体" w:eastAsia="黑体" w:cs="黑体"/>
                <w:spacing w:val="-4"/>
              </w:rPr>
              <w:t>）</w:t>
            </w:r>
            <w:r>
              <w:rPr>
                <w:rFonts w:ascii="黑体" w:hAnsi="黑体" w:eastAsia="黑体" w:cs="黑体"/>
                <w:spacing w:val="22"/>
              </w:rPr>
              <w:t xml:space="preserve"> </w:t>
            </w:r>
            <w:r>
              <w:rPr>
                <w:rFonts w:ascii="黑体" w:hAnsi="黑体" w:eastAsia="黑体" w:cs="黑体"/>
                <w:color w:val="FF0000"/>
                <w:spacing w:val="2"/>
              </w:rPr>
              <w:t xml:space="preserve">或  </w:t>
            </w:r>
            <w:r>
              <w:rPr>
                <w:spacing w:val="2"/>
              </w:rPr>
              <w:t>2)</w:t>
            </w:r>
            <w:r>
              <w:rPr>
                <w:rFonts w:ascii="黑体" w:hAnsi="黑体" w:eastAsia="黑体" w:cs="黑体"/>
                <w:spacing w:val="2"/>
                <w:u w:val="single" w:color="auto"/>
              </w:rPr>
              <w:t>转关拖车</w:t>
            </w:r>
            <w:r>
              <w:rPr>
                <w:rFonts w:ascii="黑体" w:hAnsi="黑体" w:eastAsia="黑体" w:cs="黑体"/>
                <w:spacing w:val="22"/>
              </w:rPr>
              <w:t xml:space="preserve"> </w:t>
            </w:r>
            <w:r>
              <w:rPr>
                <w:rFonts w:ascii="黑体" w:hAnsi="黑体" w:eastAsia="黑体" w:cs="黑体"/>
                <w:spacing w:val="2"/>
              </w:rPr>
              <w:t>(      )</w:t>
            </w:r>
          </w:p>
          <w:p w14:paraId="264E8770">
            <w:pPr>
              <w:pStyle w:val="5"/>
              <w:spacing w:before="275" w:line="225" w:lineRule="auto"/>
              <w:ind w:left="111"/>
              <w:rPr>
                <w:rFonts w:ascii="黑体" w:hAnsi="黑体" w:eastAsia="黑体" w:cs="黑体"/>
              </w:rPr>
            </w:pPr>
            <w:r>
              <w:t>Haulage</w:t>
            </w:r>
            <w:r>
              <w:rPr>
                <w:spacing w:val="11"/>
              </w:rPr>
              <w:t xml:space="preserve"> </w:t>
            </w:r>
            <w:r>
              <w:t>Time</w:t>
            </w:r>
            <w:r>
              <w:rPr>
                <w:spacing w:val="11"/>
              </w:rPr>
              <w:t xml:space="preserve"> </w:t>
            </w:r>
            <w:r>
              <w:rPr>
                <w:rFonts w:ascii="黑体" w:hAnsi="黑体" w:eastAsia="黑体" w:cs="黑体"/>
                <w:spacing w:val="11"/>
              </w:rPr>
              <w:t xml:space="preserve">拖柜具体时间: </w:t>
            </w:r>
            <w:r>
              <w:rPr>
                <w:rFonts w:ascii="黑体" w:hAnsi="黑体" w:eastAsia="黑体" w:cs="黑体"/>
                <w:u w:val="single" w:color="auto"/>
              </w:rPr>
              <w:t xml:space="preserve">                               </w:t>
            </w:r>
          </w:p>
          <w:p w14:paraId="482C2712">
            <w:pPr>
              <w:pStyle w:val="5"/>
              <w:spacing w:before="143" w:line="225" w:lineRule="auto"/>
              <w:ind w:left="111"/>
              <w:rPr>
                <w:rFonts w:ascii="黑体" w:hAnsi="黑体" w:eastAsia="黑体" w:cs="黑体"/>
              </w:rPr>
            </w:pPr>
            <w:r>
              <w:t>Haulage</w:t>
            </w:r>
            <w:r>
              <w:rPr>
                <w:spacing w:val="6"/>
              </w:rPr>
              <w:t xml:space="preserve"> </w:t>
            </w:r>
            <w:r>
              <w:t>Address</w:t>
            </w:r>
            <w:r>
              <w:rPr>
                <w:spacing w:val="6"/>
              </w:rPr>
              <w:t xml:space="preserve">  </w:t>
            </w:r>
            <w:r>
              <w:rPr>
                <w:rFonts w:ascii="黑体" w:hAnsi="黑体" w:eastAsia="黑体" w:cs="黑体"/>
                <w:spacing w:val="6"/>
              </w:rPr>
              <w:t xml:space="preserve">拖柜地址: </w:t>
            </w:r>
            <w:r>
              <w:rPr>
                <w:rFonts w:ascii="黑体" w:hAnsi="黑体" w:eastAsia="黑体" w:cs="黑体"/>
                <w:spacing w:val="6"/>
                <w:u w:val="single" w:color="auto"/>
              </w:rPr>
              <w:t xml:space="preserve">                      </w:t>
            </w:r>
            <w:r>
              <w:rPr>
                <w:rFonts w:ascii="黑体" w:hAnsi="黑体" w:eastAsia="黑体" w:cs="黑体"/>
                <w:spacing w:val="5"/>
                <w:u w:val="single" w:color="auto"/>
              </w:rPr>
              <w:t xml:space="preserve">                                   </w:t>
            </w:r>
          </w:p>
          <w:p w14:paraId="7B02F610">
            <w:pPr>
              <w:pStyle w:val="5"/>
              <w:spacing w:before="163" w:line="234" w:lineRule="auto"/>
              <w:ind w:left="114"/>
              <w:rPr>
                <w:rFonts w:ascii="黑体" w:hAnsi="黑体" w:eastAsia="黑体" w:cs="黑体"/>
              </w:rPr>
            </w:pPr>
            <w:r>
              <w:t>Contact</w:t>
            </w:r>
            <w:r>
              <w:rPr>
                <w:spacing w:val="10"/>
              </w:rPr>
              <w:t xml:space="preserve"> </w:t>
            </w:r>
            <w:r>
              <w:t>Person</w:t>
            </w:r>
            <w:r>
              <w:rPr>
                <w:spacing w:val="10"/>
              </w:rPr>
              <w:t xml:space="preserve">  </w:t>
            </w:r>
            <w:r>
              <w:rPr>
                <w:rFonts w:ascii="黑体" w:hAnsi="黑体" w:eastAsia="黑体" w:cs="黑体"/>
                <w:spacing w:val="10"/>
              </w:rPr>
              <w:t>联系人:</w:t>
            </w:r>
            <w:r>
              <w:rPr>
                <w:rFonts w:ascii="黑体" w:hAnsi="黑体" w:eastAsia="黑体" w:cs="黑体"/>
                <w:spacing w:val="1"/>
              </w:rPr>
              <w:t xml:space="preserve">                  </w:t>
            </w:r>
            <w:r>
              <w:t>Tel</w:t>
            </w:r>
            <w:r>
              <w:rPr>
                <w:spacing w:val="10"/>
              </w:rPr>
              <w:t xml:space="preserve">  </w:t>
            </w:r>
            <w:r>
              <w:rPr>
                <w:rFonts w:ascii="黑体" w:hAnsi="黑体" w:eastAsia="黑体" w:cs="黑体"/>
                <w:spacing w:val="10"/>
              </w:rPr>
              <w:t>联系电话:</w:t>
            </w:r>
            <w:r>
              <w:rPr>
                <w:rFonts w:ascii="黑体" w:hAnsi="黑体" w:eastAsia="黑体" w:cs="黑体"/>
                <w:spacing w:val="1"/>
              </w:rPr>
              <w:t xml:space="preserve">                        </w:t>
            </w:r>
            <w:r>
              <w:rPr>
                <w:rFonts w:ascii="黑体" w:hAnsi="黑体" w:eastAsia="黑体" w:cs="黑体"/>
              </w:rPr>
              <w:t xml:space="preserve">          </w:t>
            </w:r>
            <w:r>
              <w:t>Fax</w:t>
            </w:r>
            <w:r>
              <w:rPr>
                <w:spacing w:val="6"/>
              </w:rPr>
              <w:t xml:space="preserve">  </w:t>
            </w:r>
            <w:r>
              <w:rPr>
                <w:rFonts w:ascii="黑体" w:hAnsi="黑体" w:eastAsia="黑体" w:cs="黑体"/>
                <w:spacing w:val="10"/>
              </w:rPr>
              <w:t>传真:</w:t>
            </w:r>
          </w:p>
        </w:tc>
        <w:tc>
          <w:tcPr>
            <w:tcW w:w="2171" w:type="dxa"/>
            <w:gridSpan w:val="4"/>
            <w:tcBorders>
              <w:bottom w:val="nil"/>
            </w:tcBorders>
            <w:vAlign w:val="top"/>
          </w:tcPr>
          <w:p w14:paraId="11BF7E29">
            <w:pPr>
              <w:pStyle w:val="5"/>
              <w:spacing w:before="66" w:line="233" w:lineRule="auto"/>
              <w:ind w:left="102"/>
              <w:rPr>
                <w:rFonts w:ascii="黑体" w:hAnsi="黑体" w:eastAsia="黑体" w:cs="黑体"/>
              </w:rPr>
            </w:pPr>
            <w:r>
              <w:rPr>
                <w:color w:val="FF0000"/>
                <w:u w:val="single" w:color="auto"/>
              </w:rPr>
              <w:t>Customs</w:t>
            </w:r>
            <w:r>
              <w:rPr>
                <w:color w:val="FF0000"/>
                <w:spacing w:val="17"/>
                <w:u w:val="single" w:color="auto"/>
              </w:rPr>
              <w:t xml:space="preserve"> </w:t>
            </w:r>
            <w:r>
              <w:rPr>
                <w:color w:val="FF0000"/>
                <w:u w:val="single" w:color="auto"/>
              </w:rPr>
              <w:t>Clearance</w:t>
            </w:r>
            <w:r>
              <w:rPr>
                <w:color w:val="FF0000"/>
                <w:spacing w:val="17"/>
                <w:u w:val="single" w:color="auto"/>
              </w:rPr>
              <w:t xml:space="preserve"> </w:t>
            </w:r>
            <w:r>
              <w:rPr>
                <w:rFonts w:ascii="黑体" w:hAnsi="黑体" w:eastAsia="黑体" w:cs="黑体"/>
                <w:color w:val="FF0000"/>
                <w:spacing w:val="17"/>
                <w:u w:val="single" w:color="auto"/>
              </w:rPr>
              <w:t>报关方式:</w:t>
            </w:r>
          </w:p>
        </w:tc>
      </w:tr>
      <w:tr w14:paraId="584270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13" w:hRule="atLeast"/>
        </w:trPr>
        <w:tc>
          <w:tcPr>
            <w:tcW w:w="8717" w:type="dxa"/>
            <w:gridSpan w:val="6"/>
            <w:vMerge w:val="continue"/>
            <w:tcBorders>
              <w:top w:val="nil"/>
              <w:bottom w:val="nil"/>
            </w:tcBorders>
            <w:vAlign w:val="top"/>
          </w:tcPr>
          <w:p w14:paraId="65B05CA8">
            <w:pPr>
              <w:rPr>
                <w:rFonts w:ascii="Arial"/>
                <w:sz w:val="21"/>
              </w:rPr>
            </w:pPr>
          </w:p>
        </w:tc>
        <w:tc>
          <w:tcPr>
            <w:tcW w:w="934" w:type="dxa"/>
            <w:gridSpan w:val="2"/>
            <w:tcBorders>
              <w:top w:val="nil"/>
              <w:bottom w:val="nil"/>
              <w:right w:val="nil"/>
            </w:tcBorders>
            <w:vAlign w:val="top"/>
          </w:tcPr>
          <w:p w14:paraId="3B08FCA3">
            <w:pPr>
              <w:pStyle w:val="5"/>
              <w:spacing w:before="46" w:line="291" w:lineRule="auto"/>
              <w:ind w:left="103" w:right="86" w:hanging="1"/>
              <w:jc w:val="both"/>
            </w:pPr>
            <w:r>
              <w:rPr>
                <w:rFonts w:ascii="黑体" w:hAnsi="黑体" w:eastAsia="黑体" w:cs="黑体"/>
                <w:spacing w:val="4"/>
              </w:rPr>
              <w:t>客户自报</w:t>
            </w:r>
            <w:r>
              <w:rPr>
                <w:rFonts w:ascii="黑体" w:hAnsi="黑体" w:eastAsia="黑体" w:cs="黑体"/>
                <w:spacing w:val="21"/>
              </w:rPr>
              <w:t xml:space="preserve"> </w:t>
            </w:r>
            <w:r>
              <w:rPr>
                <w:spacing w:val="4"/>
              </w:rPr>
              <w:t>[</w:t>
            </w:r>
            <w:r>
              <w:t xml:space="preserve">  </w:t>
            </w:r>
            <w:r>
              <w:rPr>
                <w:rFonts w:ascii="黑体" w:hAnsi="黑体" w:eastAsia="黑体" w:cs="黑体"/>
                <w:spacing w:val="4"/>
              </w:rPr>
              <w:t>委托报关</w:t>
            </w:r>
            <w:r>
              <w:rPr>
                <w:rFonts w:ascii="黑体" w:hAnsi="黑体" w:eastAsia="黑体" w:cs="黑体"/>
                <w:spacing w:val="19"/>
              </w:rPr>
              <w:t xml:space="preserve"> </w:t>
            </w:r>
            <w:r>
              <w:rPr>
                <w:spacing w:val="4"/>
              </w:rPr>
              <w:t>[</w:t>
            </w:r>
            <w:r>
              <w:t xml:space="preserve">  </w:t>
            </w:r>
            <w:r>
              <w:rPr>
                <w:spacing w:val="3"/>
              </w:rPr>
              <w:t>1)</w:t>
            </w:r>
            <w:r>
              <w:rPr>
                <w:rFonts w:ascii="黑体" w:hAnsi="黑体" w:eastAsia="黑体" w:cs="黑体"/>
                <w:spacing w:val="3"/>
                <w:u w:val="single" w:color="auto"/>
              </w:rPr>
              <w:t>清关</w:t>
            </w:r>
            <w:r>
              <w:rPr>
                <w:spacing w:val="3"/>
              </w:rPr>
              <w:t>[      ]</w:t>
            </w:r>
          </w:p>
        </w:tc>
        <w:tc>
          <w:tcPr>
            <w:tcW w:w="739" w:type="dxa"/>
            <w:tcBorders>
              <w:top w:val="nil"/>
              <w:left w:val="nil"/>
              <w:bottom w:val="nil"/>
              <w:right w:val="nil"/>
            </w:tcBorders>
            <w:vAlign w:val="top"/>
          </w:tcPr>
          <w:p w14:paraId="3D1934B7">
            <w:pPr>
              <w:pStyle w:val="5"/>
              <w:spacing w:before="71" w:line="316" w:lineRule="auto"/>
              <w:ind w:left="196" w:right="498"/>
            </w:pPr>
            <w:r>
              <w:rPr>
                <w:spacing w:val="-3"/>
              </w:rPr>
              <w:t>]</w:t>
            </w:r>
            <w:r>
              <w:t xml:space="preserve"> </w:t>
            </w:r>
            <w:r>
              <w:rPr>
                <w:spacing w:val="-3"/>
              </w:rPr>
              <w:t>]</w:t>
            </w:r>
          </w:p>
          <w:p w14:paraId="1A568481">
            <w:pPr>
              <w:pStyle w:val="5"/>
              <w:spacing w:before="18" w:line="225" w:lineRule="auto"/>
              <w:ind w:left="68"/>
            </w:pPr>
            <w:r>
              <w:rPr>
                <w:spacing w:val="4"/>
              </w:rPr>
              <w:t>2)</w:t>
            </w:r>
            <w:r>
              <w:rPr>
                <w:spacing w:val="5"/>
              </w:rPr>
              <w:t xml:space="preserve">  </w:t>
            </w:r>
            <w:r>
              <w:rPr>
                <w:rFonts w:ascii="黑体" w:hAnsi="黑体" w:eastAsia="黑体" w:cs="黑体"/>
                <w:spacing w:val="4"/>
                <w:u w:val="single" w:color="auto"/>
              </w:rPr>
              <w:t>转关</w:t>
            </w:r>
            <w:r>
              <w:rPr>
                <w:spacing w:val="4"/>
              </w:rPr>
              <w:t>[</w:t>
            </w:r>
          </w:p>
        </w:tc>
        <w:tc>
          <w:tcPr>
            <w:tcW w:w="498" w:type="dxa"/>
            <w:tcBorders>
              <w:top w:val="nil"/>
              <w:left w:val="nil"/>
              <w:bottom w:val="nil"/>
            </w:tcBorders>
            <w:vAlign w:val="top"/>
          </w:tcPr>
          <w:p w14:paraId="307F5B37">
            <w:pPr>
              <w:spacing w:line="248" w:lineRule="auto"/>
              <w:rPr>
                <w:rFonts w:ascii="Arial"/>
                <w:sz w:val="21"/>
              </w:rPr>
            </w:pPr>
          </w:p>
          <w:p w14:paraId="18094B51">
            <w:pPr>
              <w:spacing w:line="248" w:lineRule="auto"/>
              <w:rPr>
                <w:rFonts w:ascii="Arial"/>
                <w:sz w:val="21"/>
              </w:rPr>
            </w:pPr>
          </w:p>
          <w:p w14:paraId="036F7D01">
            <w:pPr>
              <w:pStyle w:val="5"/>
              <w:spacing w:before="40" w:line="200" w:lineRule="auto"/>
              <w:ind w:left="105"/>
            </w:pPr>
            <w:r>
              <w:t>]</w:t>
            </w:r>
          </w:p>
        </w:tc>
      </w:tr>
      <w:tr w14:paraId="1CBD6F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61" w:hRule="atLeast"/>
        </w:trPr>
        <w:tc>
          <w:tcPr>
            <w:tcW w:w="8717" w:type="dxa"/>
            <w:gridSpan w:val="6"/>
            <w:vMerge w:val="continue"/>
            <w:tcBorders>
              <w:top w:val="nil"/>
            </w:tcBorders>
            <w:vAlign w:val="top"/>
          </w:tcPr>
          <w:p w14:paraId="282C4E95">
            <w:pPr>
              <w:rPr>
                <w:rFonts w:ascii="Arial"/>
                <w:sz w:val="21"/>
              </w:rPr>
            </w:pPr>
          </w:p>
        </w:tc>
        <w:tc>
          <w:tcPr>
            <w:tcW w:w="2171" w:type="dxa"/>
            <w:gridSpan w:val="4"/>
            <w:tcBorders>
              <w:top w:val="nil"/>
            </w:tcBorders>
            <w:vAlign w:val="top"/>
          </w:tcPr>
          <w:p w14:paraId="64FF4A87">
            <w:pPr>
              <w:pStyle w:val="5"/>
              <w:spacing w:before="147" w:line="225" w:lineRule="auto"/>
              <w:ind w:left="102"/>
              <w:rPr>
                <w:rFonts w:ascii="黑体" w:hAnsi="黑体" w:eastAsia="黑体" w:cs="黑体"/>
              </w:rPr>
            </w:pPr>
            <w:r>
              <w:rPr>
                <w:color w:val="FF0000"/>
                <w:u w:val="single" w:color="auto"/>
              </w:rPr>
              <w:t>Cargo</w:t>
            </w:r>
            <w:r>
              <w:rPr>
                <w:color w:val="FF0000"/>
                <w:spacing w:val="12"/>
                <w:u w:val="single" w:color="auto"/>
              </w:rPr>
              <w:t xml:space="preserve"> </w:t>
            </w:r>
            <w:r>
              <w:rPr>
                <w:color w:val="FF0000"/>
                <w:u w:val="single" w:color="auto"/>
              </w:rPr>
              <w:t>Release</w:t>
            </w:r>
            <w:r>
              <w:rPr>
                <w:color w:val="FF0000"/>
                <w:spacing w:val="12"/>
                <w:u w:val="single" w:color="auto"/>
              </w:rPr>
              <w:t xml:space="preserve">  </w:t>
            </w:r>
            <w:r>
              <w:rPr>
                <w:rFonts w:ascii="黑体" w:hAnsi="黑体" w:eastAsia="黑体" w:cs="黑体"/>
                <w:color w:val="FF0000"/>
                <w:spacing w:val="12"/>
                <w:u w:val="single" w:color="auto"/>
              </w:rPr>
              <w:t>放货方式</w:t>
            </w:r>
          </w:p>
          <w:p w14:paraId="6F783F0B">
            <w:pPr>
              <w:pStyle w:val="5"/>
              <w:spacing w:before="64" w:line="225" w:lineRule="auto"/>
              <w:ind w:left="99"/>
            </w:pPr>
            <w:r>
              <w:t>MBL</w:t>
            </w:r>
            <w:r>
              <w:rPr>
                <w:spacing w:val="6"/>
              </w:rPr>
              <w:t xml:space="preserve"> </w:t>
            </w:r>
            <w:r>
              <w:rPr>
                <w:rFonts w:ascii="黑体" w:hAnsi="黑体" w:eastAsia="黑体" w:cs="黑体"/>
                <w:spacing w:val="6"/>
              </w:rPr>
              <w:t>船东单</w:t>
            </w:r>
            <w:r>
              <w:rPr>
                <w:rFonts w:ascii="黑体" w:hAnsi="黑体" w:eastAsia="黑体" w:cs="黑体"/>
                <w:spacing w:val="13"/>
              </w:rPr>
              <w:t xml:space="preserve">  </w:t>
            </w:r>
            <w:r>
              <w:rPr>
                <w:spacing w:val="6"/>
              </w:rPr>
              <w:t>[</w:t>
            </w:r>
            <w:r>
              <w:rPr>
                <w:spacing w:val="3"/>
              </w:rPr>
              <w:t xml:space="preserve">      </w:t>
            </w:r>
            <w:r>
              <w:rPr>
                <w:spacing w:val="6"/>
              </w:rPr>
              <w:t>]</w:t>
            </w:r>
          </w:p>
          <w:p w14:paraId="246F531A">
            <w:pPr>
              <w:pStyle w:val="5"/>
              <w:spacing w:before="64" w:line="225" w:lineRule="auto"/>
              <w:ind w:left="99"/>
            </w:pPr>
            <w:r>
              <w:t>HBL</w:t>
            </w:r>
            <w:r>
              <w:rPr>
                <w:spacing w:val="12"/>
              </w:rPr>
              <w:t xml:space="preserve"> </w:t>
            </w:r>
            <w:r>
              <w:rPr>
                <w:rFonts w:ascii="黑体" w:hAnsi="黑体" w:eastAsia="黑体" w:cs="黑体"/>
                <w:spacing w:val="5"/>
              </w:rPr>
              <w:t>货代单</w:t>
            </w:r>
            <w:r>
              <w:rPr>
                <w:rFonts w:ascii="黑体" w:hAnsi="黑体" w:eastAsia="黑体" w:cs="黑体"/>
                <w:spacing w:val="11"/>
              </w:rPr>
              <w:t xml:space="preserve">  </w:t>
            </w:r>
            <w:r>
              <w:rPr>
                <w:spacing w:val="5"/>
              </w:rPr>
              <w:t>[</w:t>
            </w:r>
            <w:r>
              <w:rPr>
                <w:spacing w:val="3"/>
              </w:rPr>
              <w:t xml:space="preserve">      </w:t>
            </w:r>
            <w:r>
              <w:rPr>
                <w:spacing w:val="5"/>
              </w:rPr>
              <w:t>]</w:t>
            </w:r>
          </w:p>
          <w:p w14:paraId="73A4AE2B">
            <w:pPr>
              <w:pStyle w:val="5"/>
              <w:spacing w:before="64" w:line="225" w:lineRule="auto"/>
              <w:ind w:left="101"/>
            </w:pPr>
            <w:r>
              <w:t>TLX</w:t>
            </w:r>
            <w:r>
              <w:rPr>
                <w:spacing w:val="21"/>
                <w:w w:val="101"/>
              </w:rPr>
              <w:t xml:space="preserve"> </w:t>
            </w:r>
            <w:r>
              <w:rPr>
                <w:rFonts w:ascii="黑体" w:hAnsi="黑体" w:eastAsia="黑体" w:cs="黑体"/>
              </w:rPr>
              <w:t>电放</w:t>
            </w:r>
            <w:r>
              <w:rPr>
                <w:rFonts w:ascii="黑体" w:hAnsi="黑体" w:eastAsia="黑体" w:cs="黑体"/>
                <w:spacing w:val="12"/>
              </w:rPr>
              <w:t xml:space="preserve">  </w:t>
            </w:r>
            <w:r>
              <w:t>[</w:t>
            </w:r>
            <w:r>
              <w:rPr>
                <w:spacing w:val="21"/>
              </w:rPr>
              <w:t xml:space="preserve"> </w:t>
            </w:r>
            <w:r>
              <w:t>1 ]//</w:t>
            </w:r>
            <w:r>
              <w:rPr>
                <w:spacing w:val="12"/>
              </w:rPr>
              <w:t xml:space="preserve"> </w:t>
            </w:r>
            <w:r>
              <w:t>SWB</w:t>
            </w:r>
            <w:r>
              <w:rPr>
                <w:spacing w:val="19"/>
                <w:w w:val="101"/>
              </w:rPr>
              <w:t xml:space="preserve"> </w:t>
            </w:r>
            <w:r>
              <w:t>[</w:t>
            </w:r>
            <w:r>
              <w:rPr>
                <w:spacing w:val="3"/>
              </w:rPr>
              <w:t xml:space="preserve">      </w:t>
            </w:r>
            <w:r>
              <w:t>]</w:t>
            </w:r>
          </w:p>
        </w:tc>
      </w:tr>
      <w:tr w14:paraId="59FC5A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7" w:hRule="atLeast"/>
        </w:trPr>
        <w:tc>
          <w:tcPr>
            <w:tcW w:w="3999" w:type="dxa"/>
            <w:gridSpan w:val="2"/>
            <w:vAlign w:val="top"/>
          </w:tcPr>
          <w:p w14:paraId="576FC537">
            <w:pPr>
              <w:pStyle w:val="5"/>
              <w:spacing w:before="67" w:line="225" w:lineRule="auto"/>
              <w:ind w:left="111"/>
              <w:rPr>
                <w:rFonts w:ascii="黑体" w:hAnsi="黑体" w:eastAsia="黑体" w:cs="黑体"/>
              </w:rPr>
            </w:pPr>
            <w:r>
              <w:t>Freight</w:t>
            </w:r>
            <w:r>
              <w:rPr>
                <w:spacing w:val="13"/>
              </w:rPr>
              <w:t xml:space="preserve"> &amp; </w:t>
            </w:r>
            <w:r>
              <w:t>Charges</w:t>
            </w:r>
            <w:r>
              <w:rPr>
                <w:spacing w:val="7"/>
              </w:rPr>
              <w:t xml:space="preserve">  </w:t>
            </w:r>
            <w:r>
              <w:rPr>
                <w:rFonts w:ascii="黑体" w:hAnsi="黑体" w:eastAsia="黑体" w:cs="黑体"/>
                <w:spacing w:val="13"/>
              </w:rPr>
              <w:t>运费和附加费</w:t>
            </w:r>
          </w:p>
        </w:tc>
        <w:tc>
          <w:tcPr>
            <w:tcW w:w="2172" w:type="dxa"/>
            <w:vAlign w:val="top"/>
          </w:tcPr>
          <w:p w14:paraId="23B0714F">
            <w:pPr>
              <w:pStyle w:val="5"/>
              <w:spacing w:before="67" w:line="292" w:lineRule="auto"/>
              <w:ind w:left="111" w:right="514" w:hanging="7"/>
            </w:pPr>
            <w:r>
              <w:rPr>
                <w:spacing w:val="10"/>
              </w:rPr>
              <w:t>O/</w:t>
            </w:r>
            <w:r>
              <w:t>F</w:t>
            </w:r>
            <w:r>
              <w:rPr>
                <w:spacing w:val="10"/>
              </w:rPr>
              <w:t xml:space="preserve"> </w:t>
            </w:r>
            <w:r>
              <w:t>Prepaid</w:t>
            </w:r>
            <w:r>
              <w:rPr>
                <w:spacing w:val="8"/>
              </w:rPr>
              <w:t xml:space="preserve">  </w:t>
            </w:r>
            <w:r>
              <w:rPr>
                <w:rFonts w:ascii="黑体" w:hAnsi="黑体" w:eastAsia="黑体" w:cs="黑体"/>
                <w:color w:val="FF0000"/>
                <w:spacing w:val="10"/>
              </w:rPr>
              <w:t>海运费预付</w:t>
            </w:r>
            <w:r>
              <w:rPr>
                <w:rFonts w:ascii="黑体" w:hAnsi="黑体" w:eastAsia="黑体" w:cs="黑体"/>
                <w:color w:val="FF0000"/>
              </w:rPr>
              <w:t xml:space="preserve"> </w:t>
            </w:r>
            <w:r>
              <w:rPr>
                <w:spacing w:val="-5"/>
              </w:rPr>
              <w:t>[</w:t>
            </w:r>
            <w:r>
              <w:rPr>
                <w:spacing w:val="3"/>
              </w:rPr>
              <w:t xml:space="preserve">        </w:t>
            </w:r>
            <w:r>
              <w:rPr>
                <w:spacing w:val="-5"/>
              </w:rPr>
              <w:t>]</w:t>
            </w:r>
          </w:p>
        </w:tc>
        <w:tc>
          <w:tcPr>
            <w:tcW w:w="1999" w:type="dxa"/>
            <w:gridSpan w:val="2"/>
            <w:vAlign w:val="top"/>
          </w:tcPr>
          <w:p w14:paraId="70BE4C0B">
            <w:pPr>
              <w:pStyle w:val="5"/>
              <w:spacing w:before="67" w:line="299" w:lineRule="auto"/>
              <w:ind w:left="116" w:right="363" w:hanging="7"/>
            </w:pPr>
            <w:r>
              <w:rPr>
                <w:spacing w:val="9"/>
              </w:rPr>
              <w:t>O/</w:t>
            </w:r>
            <w:r>
              <w:t>F</w:t>
            </w:r>
            <w:r>
              <w:rPr>
                <w:spacing w:val="9"/>
              </w:rPr>
              <w:t xml:space="preserve"> </w:t>
            </w:r>
            <w:r>
              <w:t>Collect</w:t>
            </w:r>
            <w:r>
              <w:rPr>
                <w:spacing w:val="10"/>
                <w:w w:val="101"/>
              </w:rPr>
              <w:t xml:space="preserve">  </w:t>
            </w:r>
            <w:r>
              <w:rPr>
                <w:rFonts w:ascii="黑体" w:hAnsi="黑体" w:eastAsia="黑体" w:cs="黑体"/>
                <w:color w:val="FF0000"/>
                <w:spacing w:val="9"/>
              </w:rPr>
              <w:t>海运费到付</w:t>
            </w:r>
            <w:r>
              <w:rPr>
                <w:rFonts w:ascii="黑体" w:hAnsi="黑体" w:eastAsia="黑体" w:cs="黑体"/>
                <w:color w:val="FF0000"/>
              </w:rPr>
              <w:t xml:space="preserve"> </w:t>
            </w:r>
            <w:r>
              <w:rPr>
                <w:spacing w:val="-5"/>
              </w:rPr>
              <w:t>[</w:t>
            </w:r>
            <w:r>
              <w:rPr>
                <w:spacing w:val="2"/>
              </w:rPr>
              <w:t xml:space="preserve">        </w:t>
            </w:r>
            <w:r>
              <w:rPr>
                <w:spacing w:val="-5"/>
              </w:rPr>
              <w:t>]</w:t>
            </w:r>
          </w:p>
        </w:tc>
        <w:tc>
          <w:tcPr>
            <w:tcW w:w="2718" w:type="dxa"/>
            <w:gridSpan w:val="5"/>
            <w:vMerge w:val="restart"/>
            <w:tcBorders>
              <w:bottom w:val="nil"/>
            </w:tcBorders>
            <w:vAlign w:val="top"/>
          </w:tcPr>
          <w:p w14:paraId="559E12EF">
            <w:pPr>
              <w:spacing w:line="250" w:lineRule="auto"/>
              <w:rPr>
                <w:rFonts w:ascii="Arial"/>
                <w:sz w:val="21"/>
              </w:rPr>
            </w:pPr>
          </w:p>
          <w:p w14:paraId="1C7A01B6">
            <w:pPr>
              <w:pStyle w:val="5"/>
              <w:spacing w:before="40" w:line="276" w:lineRule="auto"/>
              <w:ind w:left="105" w:right="832" w:firstLine="3"/>
              <w:rPr>
                <w:rFonts w:ascii="黑体" w:hAnsi="黑体" w:eastAsia="黑体" w:cs="黑体"/>
              </w:rPr>
            </w:pPr>
            <w:r>
              <w:rPr>
                <w:spacing w:val="3"/>
              </w:rPr>
              <w:t>Signature &amp;</w:t>
            </w:r>
            <w:r>
              <w:rPr>
                <w:spacing w:val="18"/>
                <w:w w:val="101"/>
              </w:rPr>
              <w:t xml:space="preserve"> </w:t>
            </w:r>
            <w:r>
              <w:rPr>
                <w:spacing w:val="3"/>
              </w:rPr>
              <w:t>Chop by</w:t>
            </w:r>
            <w:r>
              <w:rPr>
                <w:spacing w:val="12"/>
                <w:w w:val="102"/>
              </w:rPr>
              <w:t xml:space="preserve"> </w:t>
            </w:r>
            <w:r>
              <w:rPr>
                <w:spacing w:val="3"/>
              </w:rPr>
              <w:t>Shipper</w:t>
            </w:r>
            <w:r>
              <w:t xml:space="preserve"> </w:t>
            </w:r>
            <w:r>
              <w:rPr>
                <w:rFonts w:ascii="黑体" w:hAnsi="黑体" w:eastAsia="黑体" w:cs="黑体"/>
                <w:spacing w:val="8"/>
              </w:rPr>
              <w:t>托运人签名及盖章</w:t>
            </w:r>
          </w:p>
        </w:tc>
      </w:tr>
      <w:tr w14:paraId="184D02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5" w:hRule="atLeast"/>
        </w:trPr>
        <w:tc>
          <w:tcPr>
            <w:tcW w:w="8170" w:type="dxa"/>
            <w:gridSpan w:val="5"/>
            <w:vMerge w:val="restart"/>
            <w:tcBorders>
              <w:bottom w:val="nil"/>
            </w:tcBorders>
            <w:vAlign w:val="top"/>
          </w:tcPr>
          <w:p w14:paraId="2A2C7A87">
            <w:pPr>
              <w:spacing w:line="255" w:lineRule="auto"/>
              <w:rPr>
                <w:rFonts w:ascii="Arial"/>
                <w:sz w:val="21"/>
              </w:rPr>
            </w:pPr>
          </w:p>
          <w:p w14:paraId="24353FBC">
            <w:pPr>
              <w:spacing w:before="58" w:line="222" w:lineRule="auto"/>
              <w:ind w:left="116"/>
              <w:rPr>
                <w:rFonts w:ascii="黑体" w:hAnsi="黑体" w:eastAsia="黑体" w:cs="黑体"/>
                <w:sz w:val="18"/>
                <w:szCs w:val="18"/>
              </w:rPr>
            </w:pPr>
            <w:r>
              <w:rPr>
                <w:rFonts w:ascii="黑体" w:hAnsi="黑体" w:eastAsia="黑体" w:cs="黑体"/>
                <w:b/>
                <w:bCs/>
                <w:spacing w:val="-3"/>
                <w:sz w:val="18"/>
                <w:szCs w:val="18"/>
              </w:rPr>
              <w:t>备注条款：</w:t>
            </w:r>
          </w:p>
          <w:p w14:paraId="3722D916">
            <w:pPr>
              <w:spacing w:before="11" w:line="245" w:lineRule="auto"/>
              <w:ind w:left="115" w:right="181" w:firstLine="7"/>
              <w:rPr>
                <w:rFonts w:ascii="黑体" w:hAnsi="黑体" w:eastAsia="黑体" w:cs="黑体"/>
                <w:sz w:val="14"/>
                <w:szCs w:val="14"/>
              </w:rPr>
            </w:pPr>
            <w:r>
              <w:rPr>
                <w:rFonts w:ascii="黑体" w:hAnsi="黑体" w:eastAsia="黑体" w:cs="黑体"/>
                <w:spacing w:val="9"/>
                <w:sz w:val="14"/>
                <w:szCs w:val="14"/>
              </w:rPr>
              <w:t>1, 本托运单是订舱单位和托运人与我司发生业务的依据</w:t>
            </w:r>
            <w:r>
              <w:rPr>
                <w:rFonts w:ascii="黑体" w:hAnsi="黑体" w:eastAsia="黑体" w:cs="黑体"/>
                <w:b/>
                <w:bCs/>
                <w:spacing w:val="9"/>
                <w:sz w:val="14"/>
                <w:szCs w:val="14"/>
              </w:rPr>
              <w:t>.</w:t>
            </w:r>
            <w:r>
              <w:rPr>
                <w:rFonts w:ascii="黑体" w:hAnsi="黑体" w:eastAsia="黑体" w:cs="黑体"/>
                <w:spacing w:val="9"/>
                <w:sz w:val="14"/>
                <w:szCs w:val="14"/>
              </w:rPr>
              <w:t xml:space="preserve"> 货物的各项资料，包括唛头、件数、货名、重量、尺码、运输</w:t>
            </w:r>
            <w:r>
              <w:rPr>
                <w:rFonts w:ascii="黑体" w:hAnsi="黑体" w:eastAsia="黑体" w:cs="黑体"/>
                <w:spacing w:val="13"/>
                <w:sz w:val="14"/>
                <w:szCs w:val="14"/>
              </w:rPr>
              <w:t xml:space="preserve"> </w:t>
            </w:r>
            <w:r>
              <w:rPr>
                <w:rFonts w:ascii="黑体" w:hAnsi="黑体" w:eastAsia="黑体" w:cs="黑体"/>
                <w:spacing w:val="9"/>
                <w:sz w:val="14"/>
                <w:szCs w:val="14"/>
              </w:rPr>
              <w:t>条款等由订舱单位和托运人填写,并对其填写的内容负责</w:t>
            </w:r>
            <w:r>
              <w:rPr>
                <w:rFonts w:ascii="黑体" w:hAnsi="黑体" w:eastAsia="黑体" w:cs="黑体"/>
                <w:spacing w:val="-36"/>
                <w:sz w:val="14"/>
                <w:szCs w:val="14"/>
              </w:rPr>
              <w:t xml:space="preserve"> </w:t>
            </w:r>
            <w:r>
              <w:rPr>
                <w:rFonts w:ascii="黑体" w:hAnsi="黑体" w:eastAsia="黑体" w:cs="黑体"/>
                <w:spacing w:val="9"/>
                <w:sz w:val="14"/>
                <w:szCs w:val="14"/>
              </w:rPr>
              <w:t>;</w:t>
            </w:r>
          </w:p>
          <w:p w14:paraId="2256BFD8">
            <w:pPr>
              <w:spacing w:before="18" w:line="246" w:lineRule="auto"/>
              <w:ind w:left="113" w:right="113"/>
              <w:rPr>
                <w:rFonts w:ascii="黑体" w:hAnsi="黑体" w:eastAsia="黑体" w:cs="黑体"/>
                <w:sz w:val="14"/>
                <w:szCs w:val="14"/>
              </w:rPr>
            </w:pPr>
            <w:r>
              <w:rPr>
                <w:rFonts w:ascii="黑体" w:hAnsi="黑体" w:eastAsia="黑体" w:cs="黑体"/>
                <w:spacing w:val="9"/>
                <w:sz w:val="14"/>
                <w:szCs w:val="14"/>
              </w:rPr>
              <w:t>2, 因托运单填写错误或资料不全引起的货物不能及时出运,运错目的地,提单错误不能结汇,不能提货等，而产生的一切责</w:t>
            </w:r>
            <w:r>
              <w:rPr>
                <w:rFonts w:ascii="黑体" w:hAnsi="黑体" w:eastAsia="黑体" w:cs="黑体"/>
                <w:spacing w:val="12"/>
                <w:sz w:val="14"/>
                <w:szCs w:val="14"/>
              </w:rPr>
              <w:t xml:space="preserve"> </w:t>
            </w:r>
            <w:r>
              <w:rPr>
                <w:rFonts w:ascii="黑体" w:hAnsi="黑体" w:eastAsia="黑体" w:cs="黑体"/>
                <w:spacing w:val="8"/>
                <w:sz w:val="14"/>
                <w:szCs w:val="14"/>
              </w:rPr>
              <w:t>任, 风险, 纠纷, 费用等概由订舱单位和托运人承担</w:t>
            </w:r>
            <w:r>
              <w:rPr>
                <w:rFonts w:ascii="黑体" w:hAnsi="黑体" w:eastAsia="黑体" w:cs="黑体"/>
                <w:spacing w:val="-32"/>
                <w:sz w:val="14"/>
                <w:szCs w:val="14"/>
              </w:rPr>
              <w:t xml:space="preserve"> </w:t>
            </w:r>
            <w:r>
              <w:rPr>
                <w:rFonts w:ascii="黑体" w:hAnsi="黑体" w:eastAsia="黑体" w:cs="黑体"/>
                <w:spacing w:val="8"/>
                <w:sz w:val="14"/>
                <w:szCs w:val="14"/>
              </w:rPr>
              <w:t>;</w:t>
            </w:r>
          </w:p>
          <w:p w14:paraId="13E9966F">
            <w:pPr>
              <w:spacing w:before="15" w:line="233" w:lineRule="auto"/>
              <w:ind w:left="115"/>
              <w:rPr>
                <w:rFonts w:ascii="黑体" w:hAnsi="黑体" w:eastAsia="黑体" w:cs="黑体"/>
                <w:sz w:val="14"/>
                <w:szCs w:val="14"/>
              </w:rPr>
            </w:pPr>
            <w:r>
              <w:rPr>
                <w:rFonts w:ascii="黑体" w:hAnsi="黑体" w:eastAsia="黑体" w:cs="黑体"/>
                <w:spacing w:val="9"/>
                <w:sz w:val="14"/>
                <w:szCs w:val="14"/>
              </w:rPr>
              <w:t>3, 订舱单位和托运人需确保出运货物和托运单内容相符,否则由此产生的一切责任由订舱单位和托运人自行承担</w:t>
            </w:r>
            <w:r>
              <w:rPr>
                <w:rFonts w:ascii="黑体" w:hAnsi="黑体" w:eastAsia="黑体" w:cs="黑体"/>
                <w:spacing w:val="-25"/>
                <w:sz w:val="14"/>
                <w:szCs w:val="14"/>
              </w:rPr>
              <w:t xml:space="preserve"> </w:t>
            </w:r>
            <w:r>
              <w:rPr>
                <w:rFonts w:ascii="黑体" w:hAnsi="黑体" w:eastAsia="黑体" w:cs="黑体"/>
                <w:spacing w:val="9"/>
                <w:sz w:val="14"/>
                <w:szCs w:val="14"/>
              </w:rPr>
              <w:t>;</w:t>
            </w:r>
          </w:p>
          <w:p w14:paraId="423363B0">
            <w:pPr>
              <w:spacing w:before="19" w:line="249" w:lineRule="auto"/>
              <w:ind w:left="115" w:right="181" w:hanging="4"/>
              <w:jc w:val="both"/>
              <w:rPr>
                <w:rFonts w:ascii="黑体" w:hAnsi="黑体" w:eastAsia="黑体" w:cs="黑体"/>
                <w:sz w:val="14"/>
                <w:szCs w:val="14"/>
              </w:rPr>
            </w:pPr>
            <w:r>
              <w:rPr>
                <w:rFonts w:ascii="黑体" w:hAnsi="黑体" w:eastAsia="黑体" w:cs="黑体"/>
                <w:spacing w:val="10"/>
                <w:sz w:val="14"/>
                <w:szCs w:val="14"/>
              </w:rPr>
              <w:t>4, 订舱单位和托运人应将事先商定之运价标注在托运单</w:t>
            </w:r>
            <w:r>
              <w:rPr>
                <w:rFonts w:ascii="黑体" w:hAnsi="黑体" w:eastAsia="黑体" w:cs="黑体"/>
                <w:spacing w:val="9"/>
                <w:sz w:val="14"/>
                <w:szCs w:val="14"/>
              </w:rPr>
              <w:t>上,若订舱单位和托运人与船公司签有协议或运价确认,则应在托</w:t>
            </w:r>
            <w:r>
              <w:rPr>
                <w:rFonts w:ascii="黑体" w:hAnsi="黑体" w:eastAsia="黑体" w:cs="黑体"/>
                <w:sz w:val="14"/>
                <w:szCs w:val="14"/>
              </w:rPr>
              <w:t xml:space="preserve"> </w:t>
            </w:r>
            <w:r>
              <w:rPr>
                <w:rFonts w:ascii="黑体" w:hAnsi="黑体" w:eastAsia="黑体" w:cs="黑体"/>
                <w:spacing w:val="10"/>
                <w:sz w:val="14"/>
                <w:szCs w:val="14"/>
              </w:rPr>
              <w:t>运单上标注正本协议的编号及运价确认的复印件,若在托运单</w:t>
            </w:r>
            <w:r>
              <w:rPr>
                <w:rFonts w:ascii="黑体" w:hAnsi="黑体" w:eastAsia="黑体" w:cs="黑体"/>
                <w:spacing w:val="9"/>
                <w:sz w:val="14"/>
                <w:szCs w:val="14"/>
              </w:rPr>
              <w:t>上未注明或逾期不提供的,无论上述任何情形, 订舱单位和</w:t>
            </w:r>
            <w:r>
              <w:rPr>
                <w:rFonts w:ascii="黑体" w:hAnsi="黑体" w:eastAsia="黑体" w:cs="黑体"/>
                <w:sz w:val="14"/>
                <w:szCs w:val="14"/>
              </w:rPr>
              <w:t xml:space="preserve">  </w:t>
            </w:r>
            <w:r>
              <w:rPr>
                <w:rFonts w:ascii="黑体" w:hAnsi="黑体" w:eastAsia="黑体" w:cs="黑体"/>
                <w:spacing w:val="9"/>
                <w:sz w:val="14"/>
                <w:szCs w:val="14"/>
              </w:rPr>
              <w:t>托运人必须按我司当时公布的市场价格支付费用</w:t>
            </w:r>
            <w:r>
              <w:rPr>
                <w:rFonts w:ascii="黑体" w:hAnsi="黑体" w:eastAsia="黑体" w:cs="黑体"/>
                <w:spacing w:val="-35"/>
                <w:sz w:val="14"/>
                <w:szCs w:val="14"/>
              </w:rPr>
              <w:t xml:space="preserve"> </w:t>
            </w:r>
            <w:r>
              <w:rPr>
                <w:rFonts w:ascii="黑体" w:hAnsi="黑体" w:eastAsia="黑体" w:cs="黑体"/>
                <w:spacing w:val="9"/>
                <w:sz w:val="14"/>
                <w:szCs w:val="14"/>
              </w:rPr>
              <w:t>;</w:t>
            </w:r>
          </w:p>
          <w:p w14:paraId="5D9EB5C1">
            <w:pPr>
              <w:spacing w:before="17" w:line="245" w:lineRule="auto"/>
              <w:ind w:left="113" w:right="145" w:hanging="2"/>
              <w:rPr>
                <w:rFonts w:ascii="黑体" w:hAnsi="黑体" w:eastAsia="黑体" w:cs="黑体"/>
                <w:sz w:val="14"/>
                <w:szCs w:val="14"/>
              </w:rPr>
            </w:pPr>
            <w:r>
              <w:rPr>
                <w:rFonts w:ascii="黑体" w:hAnsi="黑体" w:eastAsia="黑体" w:cs="黑体"/>
                <w:spacing w:val="10"/>
                <w:sz w:val="14"/>
                <w:szCs w:val="14"/>
              </w:rPr>
              <w:t>5, 订舱单位和托运人需按要求付清运杂费, 如订舱单位和托运人不能按承诺时间支付全部费用</w:t>
            </w:r>
            <w:r>
              <w:rPr>
                <w:rFonts w:ascii="黑体" w:hAnsi="黑体" w:eastAsia="黑体" w:cs="黑体"/>
                <w:spacing w:val="9"/>
                <w:sz w:val="14"/>
                <w:szCs w:val="14"/>
              </w:rPr>
              <w:t>, 将每天按运费总额的5%</w:t>
            </w:r>
            <w:r>
              <w:rPr>
                <w:rFonts w:ascii="黑体" w:hAnsi="黑体" w:eastAsia="黑体" w:cs="黑体"/>
                <w:sz w:val="14"/>
                <w:szCs w:val="14"/>
              </w:rPr>
              <w:t xml:space="preserve"> </w:t>
            </w:r>
            <w:r>
              <w:rPr>
                <w:rFonts w:ascii="黑体" w:hAnsi="黑体" w:eastAsia="黑体" w:cs="黑体"/>
                <w:spacing w:val="9"/>
                <w:sz w:val="14"/>
                <w:szCs w:val="14"/>
              </w:rPr>
              <w:t>缴滞纳金,并承担由于采取任何有效措施收回费用而引起的一切损失</w:t>
            </w:r>
            <w:r>
              <w:rPr>
                <w:rFonts w:ascii="黑体" w:hAnsi="黑体" w:eastAsia="黑体" w:cs="黑体"/>
                <w:spacing w:val="-30"/>
                <w:sz w:val="14"/>
                <w:szCs w:val="14"/>
              </w:rPr>
              <w:t xml:space="preserve"> </w:t>
            </w:r>
            <w:r>
              <w:rPr>
                <w:rFonts w:ascii="黑体" w:hAnsi="黑体" w:eastAsia="黑体" w:cs="黑体"/>
                <w:spacing w:val="9"/>
                <w:sz w:val="14"/>
                <w:szCs w:val="14"/>
              </w:rPr>
              <w:t>;</w:t>
            </w:r>
          </w:p>
          <w:p w14:paraId="39DEB731">
            <w:pPr>
              <w:spacing w:before="17" w:line="245" w:lineRule="auto"/>
              <w:ind w:left="115" w:right="181" w:hanging="1"/>
              <w:rPr>
                <w:rFonts w:ascii="黑体" w:hAnsi="黑体" w:eastAsia="黑体" w:cs="黑体"/>
                <w:sz w:val="14"/>
                <w:szCs w:val="14"/>
              </w:rPr>
            </w:pPr>
            <w:r>
              <w:rPr>
                <w:rFonts w:ascii="黑体" w:hAnsi="黑体" w:eastAsia="黑体" w:cs="黑体"/>
                <w:spacing w:val="9"/>
                <w:sz w:val="14"/>
                <w:szCs w:val="14"/>
              </w:rPr>
              <w:t>6, 如果在目的港发生逾期未提货或者货物被放弃(不论是否有书面弃货声明),或者当收货人/提单持有人拒绝承担费用或</w:t>
            </w:r>
            <w:r>
              <w:rPr>
                <w:rFonts w:ascii="黑体" w:hAnsi="黑体" w:eastAsia="黑体" w:cs="黑体"/>
                <w:spacing w:val="14"/>
                <w:sz w:val="14"/>
                <w:szCs w:val="14"/>
              </w:rPr>
              <w:t xml:space="preserve"> </w:t>
            </w:r>
            <w:r>
              <w:rPr>
                <w:rFonts w:ascii="黑体" w:hAnsi="黑体" w:eastAsia="黑体" w:cs="黑体"/>
                <w:spacing w:val="10"/>
                <w:sz w:val="14"/>
                <w:szCs w:val="14"/>
              </w:rPr>
              <w:t>者不对费用催讨做出答复时,无需任何催告,订舱单位和托运人一经被提出</w:t>
            </w:r>
            <w:r>
              <w:rPr>
                <w:rFonts w:ascii="黑体" w:hAnsi="黑体" w:eastAsia="黑体" w:cs="黑体"/>
                <w:spacing w:val="9"/>
                <w:sz w:val="14"/>
                <w:szCs w:val="14"/>
              </w:rPr>
              <w:t>索赔,需保证立即支付与货物有关的一切费用.</w:t>
            </w:r>
          </w:p>
          <w:p w14:paraId="08550198">
            <w:pPr>
              <w:spacing w:before="17" w:line="249" w:lineRule="auto"/>
              <w:ind w:left="113" w:right="111" w:firstLine="2"/>
              <w:rPr>
                <w:rFonts w:ascii="黑体" w:hAnsi="黑体" w:eastAsia="黑体" w:cs="黑体"/>
                <w:sz w:val="14"/>
                <w:szCs w:val="14"/>
              </w:rPr>
            </w:pPr>
            <w:r>
              <w:rPr>
                <w:rFonts w:ascii="黑体" w:hAnsi="黑体" w:eastAsia="黑体" w:cs="黑体"/>
                <w:spacing w:val="10"/>
                <w:sz w:val="14"/>
                <w:szCs w:val="14"/>
              </w:rPr>
              <w:t>7, 凡订舱单位和托运人指定第三方付款的,应</w:t>
            </w:r>
            <w:r>
              <w:rPr>
                <w:rFonts w:ascii="黑体" w:hAnsi="黑体" w:eastAsia="黑体" w:cs="黑体"/>
                <w:spacing w:val="9"/>
                <w:sz w:val="14"/>
                <w:szCs w:val="14"/>
              </w:rPr>
              <w:t>将指定第三方的书面通知和该第三方的确认支付函一并书面通知我司,如没</w:t>
            </w:r>
            <w:r>
              <w:rPr>
                <w:rFonts w:ascii="黑体" w:hAnsi="黑体" w:eastAsia="黑体" w:cs="黑体"/>
                <w:sz w:val="14"/>
                <w:szCs w:val="14"/>
              </w:rPr>
              <w:t xml:space="preserve">  </w:t>
            </w:r>
            <w:r>
              <w:rPr>
                <w:rFonts w:ascii="黑体" w:hAnsi="黑体" w:eastAsia="黑体" w:cs="黑体"/>
                <w:spacing w:val="10"/>
                <w:sz w:val="14"/>
                <w:szCs w:val="14"/>
              </w:rPr>
              <w:t>有及时通知或者发生第三方拒付、少付、拖延付款等情况,订舱单位和托运</w:t>
            </w:r>
            <w:r>
              <w:rPr>
                <w:rFonts w:ascii="黑体" w:hAnsi="黑体" w:eastAsia="黑体" w:cs="黑体"/>
                <w:spacing w:val="9"/>
                <w:sz w:val="14"/>
                <w:szCs w:val="14"/>
              </w:rPr>
              <w:t>人仍负有支付的义务并赔偿利息损失和滞纳金.</w:t>
            </w:r>
            <w:r>
              <w:rPr>
                <w:rFonts w:ascii="黑体" w:hAnsi="黑体" w:eastAsia="黑体" w:cs="黑体"/>
                <w:sz w:val="14"/>
                <w:szCs w:val="14"/>
              </w:rPr>
              <w:t xml:space="preserve"> </w:t>
            </w:r>
            <w:r>
              <w:rPr>
                <w:rFonts w:ascii="黑体" w:hAnsi="黑体" w:eastAsia="黑体" w:cs="黑体"/>
                <w:spacing w:val="8"/>
                <w:sz w:val="14"/>
                <w:szCs w:val="14"/>
              </w:rPr>
              <w:t>8, 未尽事宜,请在双方合作中协商解决.</w:t>
            </w:r>
          </w:p>
          <w:p w14:paraId="355DA91E">
            <w:pPr>
              <w:spacing w:before="18" w:line="225" w:lineRule="auto"/>
              <w:ind w:left="111"/>
              <w:rPr>
                <w:rFonts w:ascii="黑体" w:hAnsi="黑体" w:eastAsia="黑体" w:cs="黑体"/>
                <w:sz w:val="14"/>
                <w:szCs w:val="14"/>
              </w:rPr>
            </w:pPr>
            <w:r>
              <w:rPr>
                <w:rFonts w:ascii="黑体" w:hAnsi="黑体" w:eastAsia="黑体" w:cs="黑体"/>
                <w:spacing w:val="9"/>
                <w:sz w:val="14"/>
                <w:szCs w:val="14"/>
              </w:rPr>
              <w:t>9, 订舱单位和托运人填报本托运单，即表示已接受以上附加条款。</w:t>
            </w:r>
          </w:p>
        </w:tc>
        <w:tc>
          <w:tcPr>
            <w:tcW w:w="2718" w:type="dxa"/>
            <w:gridSpan w:val="5"/>
            <w:vMerge w:val="continue"/>
            <w:tcBorders>
              <w:top w:val="nil"/>
              <w:bottom w:val="nil"/>
            </w:tcBorders>
            <w:vAlign w:val="top"/>
          </w:tcPr>
          <w:p w14:paraId="540984C4">
            <w:pPr>
              <w:rPr>
                <w:rFonts w:ascii="Arial"/>
                <w:sz w:val="21"/>
              </w:rPr>
            </w:pPr>
          </w:p>
        </w:tc>
      </w:tr>
      <w:tr w14:paraId="513C38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12" w:hRule="atLeast"/>
        </w:trPr>
        <w:tc>
          <w:tcPr>
            <w:tcW w:w="8170" w:type="dxa"/>
            <w:gridSpan w:val="5"/>
            <w:vMerge w:val="continue"/>
            <w:tcBorders>
              <w:top w:val="nil"/>
            </w:tcBorders>
            <w:vAlign w:val="top"/>
          </w:tcPr>
          <w:p w14:paraId="7256C4CF">
            <w:pPr>
              <w:rPr>
                <w:rFonts w:ascii="Arial"/>
                <w:sz w:val="21"/>
              </w:rPr>
            </w:pPr>
          </w:p>
        </w:tc>
        <w:tc>
          <w:tcPr>
            <w:tcW w:w="2718" w:type="dxa"/>
            <w:gridSpan w:val="5"/>
            <w:tcBorders>
              <w:top w:val="nil"/>
            </w:tcBorders>
            <w:vAlign w:val="top"/>
          </w:tcPr>
          <w:p w14:paraId="7929DBD5">
            <w:pPr>
              <w:pStyle w:val="5"/>
              <w:spacing w:before="235" w:line="2445" w:lineRule="exact"/>
              <w:ind w:firstLine="15"/>
            </w:pPr>
            <w:r>
              <w:rPr>
                <w:position w:val="-48"/>
              </w:rPr>
              <w:pict>
                <v:group id="_x0000_s1029" o:spid="_x0000_s1029" o:spt="203" style="height:122.3pt;width:132.75pt;" coordsize="2655,2446">
                  <o:lock v:ext="edit"/>
                  <v:shape id="_x0000_s1030" o:spid="_x0000_s1030" o:spt="75" type="#_x0000_t75" style="position:absolute;left:0;top:0;height:2446;width:2655;" filled="f" stroked="f" coordsize="21600,21600">
                    <v:path/>
                    <v:fill on="f" focussize="0,0"/>
                    <v:stroke on="f"/>
                    <v:imagedata r:id="rId9" o:title=""/>
                    <o:lock v:ext="edit" aspectratio="t"/>
                  </v:shape>
                  <v:shape id="_x0000_s1031" o:spid="_x0000_s1031" o:spt="202" type="#_x0000_t202" style="position:absolute;left:-20;top:-20;height:2486;width:2695;" filled="f" stroked="f" coordsize="21600,21600">
                    <v:path/>
                    <v:fill on="f" focussize="0,0"/>
                    <v:stroke on="f"/>
                    <v:imagedata o:title=""/>
                    <o:lock v:ext="edit" aspectratio="f"/>
                    <v:textbox inset="0mm,0mm,0mm,0mm">
                      <w:txbxContent>
                        <w:p w14:paraId="5BFB268B">
                          <w:pPr>
                            <w:spacing w:line="262" w:lineRule="auto"/>
                            <w:rPr>
                              <w:rFonts w:ascii="Arial"/>
                              <w:sz w:val="21"/>
                            </w:rPr>
                          </w:pPr>
                        </w:p>
                        <w:p w14:paraId="27044F19">
                          <w:pPr>
                            <w:spacing w:line="263" w:lineRule="auto"/>
                            <w:rPr>
                              <w:rFonts w:ascii="Arial"/>
                              <w:sz w:val="21"/>
                            </w:rPr>
                          </w:pPr>
                        </w:p>
                        <w:p w14:paraId="73C6EDBF">
                          <w:pPr>
                            <w:spacing w:line="263" w:lineRule="auto"/>
                            <w:rPr>
                              <w:rFonts w:ascii="Arial"/>
                              <w:sz w:val="21"/>
                            </w:rPr>
                          </w:pPr>
                        </w:p>
                        <w:p w14:paraId="179007DE">
                          <w:pPr>
                            <w:spacing w:before="46" w:line="286" w:lineRule="auto"/>
                            <w:ind w:left="107" w:right="920" w:hanging="1"/>
                            <w:rPr>
                              <w:rFonts w:ascii="Times New Roman" w:hAnsi="Times New Roman" w:eastAsia="Times New Roman" w:cs="Times New Roman"/>
                              <w:sz w:val="14"/>
                              <w:szCs w:val="14"/>
                            </w:rPr>
                          </w:pPr>
                          <w:r>
                            <w:rPr>
                              <w:rFonts w:ascii="Times New Roman" w:hAnsi="Times New Roman" w:eastAsia="Times New Roman" w:cs="Times New Roman"/>
                              <w:sz w:val="14"/>
                              <w:szCs w:val="14"/>
                            </w:rPr>
                            <w:t>Person</w:t>
                          </w:r>
                          <w:r>
                            <w:rPr>
                              <w:rFonts w:ascii="Times New Roman" w:hAnsi="Times New Roman" w:eastAsia="Times New Roman" w:cs="Times New Roman"/>
                              <w:spacing w:val="10"/>
                              <w:sz w:val="14"/>
                              <w:szCs w:val="14"/>
                            </w:rPr>
                            <w:t xml:space="preserve"> </w:t>
                          </w:r>
                          <w:r>
                            <w:rPr>
                              <w:rFonts w:ascii="Times New Roman" w:hAnsi="Times New Roman" w:eastAsia="Times New Roman" w:cs="Times New Roman"/>
                              <w:sz w:val="14"/>
                              <w:szCs w:val="14"/>
                            </w:rPr>
                            <w:t>in</w:t>
                          </w:r>
                          <w:r>
                            <w:rPr>
                              <w:rFonts w:ascii="Times New Roman" w:hAnsi="Times New Roman" w:eastAsia="Times New Roman" w:cs="Times New Roman"/>
                              <w:spacing w:val="11"/>
                              <w:sz w:val="14"/>
                              <w:szCs w:val="14"/>
                            </w:rPr>
                            <w:t xml:space="preserve"> </w:t>
                          </w:r>
                          <w:r>
                            <w:rPr>
                              <w:rFonts w:ascii="Times New Roman" w:hAnsi="Times New Roman" w:eastAsia="Times New Roman" w:cs="Times New Roman"/>
                              <w:sz w:val="14"/>
                              <w:szCs w:val="14"/>
                            </w:rPr>
                            <w:t>Charge</w:t>
                          </w:r>
                          <w:r>
                            <w:rPr>
                              <w:rFonts w:ascii="Times New Roman" w:hAnsi="Times New Roman" w:eastAsia="Times New Roman" w:cs="Times New Roman"/>
                              <w:spacing w:val="5"/>
                              <w:sz w:val="14"/>
                              <w:szCs w:val="14"/>
                            </w:rPr>
                            <w:t xml:space="preserve">  </w:t>
                          </w:r>
                          <w:r>
                            <w:rPr>
                              <w:rFonts w:ascii="黑体" w:hAnsi="黑体" w:eastAsia="黑体" w:cs="黑体"/>
                              <w:spacing w:val="10"/>
                              <w:sz w:val="14"/>
                              <w:szCs w:val="14"/>
                            </w:rPr>
                            <w:t>经办人：</w:t>
                          </w:r>
                          <w:r>
                            <w:rPr>
                              <w:rFonts w:ascii="黑体" w:hAnsi="黑体" w:eastAsia="黑体" w:cs="黑体"/>
                              <w:spacing w:val="1"/>
                              <w:sz w:val="14"/>
                              <w:szCs w:val="14"/>
                            </w:rPr>
                            <w:t xml:space="preserve"> </w:t>
                          </w:r>
                          <w:r>
                            <w:rPr>
                              <w:rFonts w:ascii="Times New Roman" w:hAnsi="Times New Roman" w:eastAsia="Times New Roman" w:cs="Times New Roman"/>
                              <w:sz w:val="14"/>
                              <w:szCs w:val="14"/>
                            </w:rPr>
                            <w:t>Tel:</w:t>
                          </w:r>
                        </w:p>
                        <w:p w14:paraId="3961E722">
                          <w:pPr>
                            <w:spacing w:before="134" w:line="194" w:lineRule="auto"/>
                            <w:ind w:left="106"/>
                            <w:rPr>
                              <w:rFonts w:ascii="Times New Roman" w:hAnsi="Times New Roman" w:eastAsia="Times New Roman" w:cs="Times New Roman"/>
                              <w:sz w:val="14"/>
                              <w:szCs w:val="14"/>
                            </w:rPr>
                          </w:pPr>
                          <w:r>
                            <w:rPr>
                              <w:rFonts w:ascii="Times New Roman" w:hAnsi="Times New Roman" w:eastAsia="Times New Roman" w:cs="Times New Roman"/>
                              <w:spacing w:val="3"/>
                              <w:sz w:val="14"/>
                              <w:szCs w:val="14"/>
                            </w:rPr>
                            <w:t>Fax:</w:t>
                          </w:r>
                        </w:p>
                        <w:p w14:paraId="4D91EF30">
                          <w:pPr>
                            <w:spacing w:before="143" w:line="236" w:lineRule="auto"/>
                            <w:ind w:left="106"/>
                            <w:rPr>
                              <w:rFonts w:ascii="黑体" w:hAnsi="黑体" w:eastAsia="黑体" w:cs="黑体"/>
                              <w:sz w:val="14"/>
                              <w:szCs w:val="14"/>
                            </w:rPr>
                          </w:pPr>
                          <w:r>
                            <w:rPr>
                              <w:rFonts w:ascii="Times New Roman" w:hAnsi="Times New Roman" w:eastAsia="Times New Roman" w:cs="Times New Roman"/>
                              <w:sz w:val="14"/>
                              <w:szCs w:val="14"/>
                            </w:rPr>
                            <w:t>Date</w:t>
                          </w:r>
                          <w:r>
                            <w:rPr>
                              <w:rFonts w:ascii="Times New Roman" w:hAnsi="Times New Roman" w:eastAsia="Times New Roman" w:cs="Times New Roman"/>
                              <w:spacing w:val="31"/>
                              <w:sz w:val="14"/>
                              <w:szCs w:val="14"/>
                            </w:rPr>
                            <w:t xml:space="preserve"> </w:t>
                          </w:r>
                          <w:r>
                            <w:rPr>
                              <w:rFonts w:ascii="黑体" w:hAnsi="黑体" w:eastAsia="黑体" w:cs="黑体"/>
                              <w:spacing w:val="1"/>
                              <w:sz w:val="14"/>
                              <w:szCs w:val="14"/>
                            </w:rPr>
                            <w:t>日期：</w:t>
                          </w:r>
                        </w:p>
                      </w:txbxContent>
                    </v:textbox>
                  </v:shape>
                  <w10:wrap type="none"/>
                  <w10:anchorlock/>
                </v:group>
              </w:pict>
            </w:r>
          </w:p>
        </w:tc>
      </w:tr>
    </w:tbl>
    <w:p w14:paraId="5D6A9080">
      <w:pPr>
        <w:rPr>
          <w:rFonts w:ascii="Arial"/>
          <w:sz w:val="21"/>
        </w:rPr>
      </w:pPr>
    </w:p>
    <w:sectPr>
      <w:headerReference r:id="rId5" w:type="default"/>
      <w:pgSz w:w="11906" w:h="16839"/>
      <w:pgMar w:top="284" w:right="373" w:bottom="0" w:left="63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976D3">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YzhjMDQwZmM5N2ZhMjllMzlhZThkZTlkZGY2YWU3YzcifQ=="/>
  </w:docVars>
  <w:rsids>
    <w:rsidRoot w:val="00000000"/>
    <w:rsid w:val="005A1663"/>
    <w:rsid w:val="055A78A3"/>
    <w:rsid w:val="064D20E4"/>
    <w:rsid w:val="06E918BE"/>
    <w:rsid w:val="0A294A3E"/>
    <w:rsid w:val="0F5D704E"/>
    <w:rsid w:val="12F84274"/>
    <w:rsid w:val="22A543C6"/>
    <w:rsid w:val="25392E9F"/>
    <w:rsid w:val="26F7158A"/>
    <w:rsid w:val="27975DF2"/>
    <w:rsid w:val="285B1265"/>
    <w:rsid w:val="2A5F2F0C"/>
    <w:rsid w:val="2EC22155"/>
    <w:rsid w:val="2FC265CF"/>
    <w:rsid w:val="3CE01E3A"/>
    <w:rsid w:val="3D3744A9"/>
    <w:rsid w:val="4044465A"/>
    <w:rsid w:val="40DB278D"/>
    <w:rsid w:val="43E55306"/>
    <w:rsid w:val="46CE40AC"/>
    <w:rsid w:val="475932BC"/>
    <w:rsid w:val="4CF849AA"/>
    <w:rsid w:val="5116097D"/>
    <w:rsid w:val="52636A94"/>
    <w:rsid w:val="55C347BE"/>
    <w:rsid w:val="5AD600AF"/>
    <w:rsid w:val="5DEB2503"/>
    <w:rsid w:val="5F8C0211"/>
    <w:rsid w:val="60CC2CDD"/>
    <w:rsid w:val="617E0667"/>
    <w:rsid w:val="66107FA9"/>
    <w:rsid w:val="6A242F5F"/>
    <w:rsid w:val="6E413E5E"/>
    <w:rsid w:val="714756CD"/>
    <w:rsid w:val="723A2E99"/>
    <w:rsid w:val="726D707A"/>
    <w:rsid w:val="742D382A"/>
    <w:rsid w:val="7A246909"/>
    <w:rsid w:val="7B063836"/>
    <w:rsid w:val="7B1D43CC"/>
    <w:rsid w:val="7BF8221B"/>
    <w:rsid w:val="7E807D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 w:type="paragraph" w:customStyle="1" w:styleId="5">
    <w:name w:val="Table Text"/>
    <w:basedOn w:val="1"/>
    <w:semiHidden/>
    <w:qFormat/>
    <w:uiPriority w:val="0"/>
    <w:rPr>
      <w:rFonts w:ascii="Times New Roman" w:hAnsi="Times New Roman" w:eastAsia="Times New Roman" w:cs="Times New Roman"/>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Info spid="_x0000_s1028"/>
    <customShpInfo spid="_x0000_s1030"/>
    <customShpInfo spid="_x0000_s1031"/>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1066</Words>
  <Characters>1835</Characters>
  <TotalTime>13</TotalTime>
  <ScaleCrop>false</ScaleCrop>
  <LinksUpToDate>false</LinksUpToDate>
  <CharactersWithSpaces>2324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2023-11-21T17:01:00Z</dcterms:created>
  <dc:creator>Steven</dc:creator>
  <cp:lastModifiedBy>王芸</cp:lastModifiedBy>
  <dcterms:modified xsi:type="dcterms:W3CDTF">2026-06-01T12:48:27Z</dcterms:modified>
  <dc:title>SHIPPER(发货人)：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2024-07-22T18:09:24Z</vt:filetime>
  </property>
  <property fmtid="{D5CDD505-2E9C-101B-9397-08002B2CF9AE}" pid="4" name="KSOProductBuildVer">
    <vt:lpwstr>2052-12.1.0.26375</vt:lpwstr>
  </property>
  <property fmtid="{D5CDD505-2E9C-101B-9397-08002B2CF9AE}" pid="5" name="ICV">
    <vt:lpwstr>0B7A36E89E6E483E882C9231B645F719_13</vt:lpwstr>
  </property>
  <property fmtid="{D5CDD505-2E9C-101B-9397-08002B2CF9AE}" pid="6" name="KSOTemplateDocerSaveRecord">
    <vt:lpwstr>eyJoZGlkIjoiNzAyODAzOTk2MmFhN2QzOGU5OTdiNDA2OGFmNTRlZjkiLCJ1c2VySWQiOiIxNTY4MjgyOTY4In0=</vt:lpwstr>
  </property>
</Properties>
</file>