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424B" w14:textId="5944AA84" w:rsidR="00935AB0" w:rsidRPr="001249DD" w:rsidRDefault="001249DD">
      <w:pPr>
        <w:rPr>
          <w:rFonts w:ascii="Arial" w:hAnsi="Arial" w:cs="Arial"/>
          <w:b/>
          <w:bCs/>
          <w:sz w:val="24"/>
          <w:szCs w:val="24"/>
        </w:rPr>
      </w:pPr>
      <w:r w:rsidRPr="001249DD">
        <w:rPr>
          <w:rFonts w:ascii="Arial" w:hAnsi="Arial" w:cs="Arial"/>
          <w:b/>
          <w:bCs/>
          <w:sz w:val="24"/>
          <w:szCs w:val="24"/>
        </w:rPr>
        <w:t>Detect and Response Engineering (DARE)</w:t>
      </w:r>
      <w:r w:rsidR="00935AB0" w:rsidRPr="001249DD">
        <w:rPr>
          <w:rFonts w:ascii="Arial" w:hAnsi="Arial" w:cs="Arial"/>
          <w:b/>
          <w:bCs/>
          <w:sz w:val="24"/>
          <w:szCs w:val="24"/>
        </w:rPr>
        <w:t xml:space="preserve"> Technical Test 202</w:t>
      </w:r>
      <w:r w:rsidR="001A3268" w:rsidRPr="001249DD">
        <w:rPr>
          <w:rFonts w:ascii="Arial" w:hAnsi="Arial" w:cs="Arial"/>
          <w:b/>
          <w:bCs/>
          <w:sz w:val="24"/>
          <w:szCs w:val="24"/>
        </w:rPr>
        <w:t>1</w:t>
      </w:r>
    </w:p>
    <w:p w14:paraId="1AEC88B4" w14:textId="5E767218" w:rsidR="00750C00" w:rsidRPr="00750C00" w:rsidRDefault="00750C00">
      <w:pPr>
        <w:rPr>
          <w:rFonts w:ascii="Arial" w:hAnsi="Arial" w:cs="Arial"/>
        </w:rPr>
      </w:pPr>
      <w:r w:rsidRPr="001249DD">
        <w:rPr>
          <w:rFonts w:ascii="Arial" w:hAnsi="Arial" w:cs="Arial"/>
          <w:b/>
          <w:bCs/>
        </w:rPr>
        <w:t>Time limit:</w:t>
      </w:r>
      <w:r w:rsidRPr="001249DD">
        <w:rPr>
          <w:rFonts w:ascii="Arial" w:hAnsi="Arial" w:cs="Arial"/>
        </w:rPr>
        <w:t xml:space="preserve"> 48 hours</w:t>
      </w:r>
      <w:r>
        <w:rPr>
          <w:rFonts w:ascii="Arial" w:hAnsi="Arial" w:cs="Arial"/>
        </w:rPr>
        <w:t xml:space="preserve"> </w:t>
      </w:r>
      <w:r w:rsidR="009E6026">
        <w:rPr>
          <w:rFonts w:ascii="Arial" w:hAnsi="Arial" w:cs="Arial"/>
        </w:rPr>
        <w:t xml:space="preserve">to complete </w:t>
      </w:r>
      <w:r>
        <w:rPr>
          <w:rFonts w:ascii="Arial" w:hAnsi="Arial" w:cs="Arial"/>
        </w:rPr>
        <w:t>Part 1 and Part 2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br/>
        <w:t>Part 1 – An Online Store for Uncle Roger</w:t>
      </w:r>
    </w:p>
    <w:p w14:paraId="13A7F54D" w14:textId="0930935D" w:rsidR="002D0598" w:rsidRPr="00F13924" w:rsidRDefault="00935AB0" w:rsidP="00F13924">
      <w:pPr>
        <w:jc w:val="both"/>
        <w:rPr>
          <w:rFonts w:ascii="Arial" w:hAnsi="Arial" w:cs="Arial"/>
        </w:rPr>
      </w:pPr>
      <w:r w:rsidRPr="001249DD">
        <w:rPr>
          <w:rFonts w:ascii="Arial" w:hAnsi="Arial" w:cs="Arial"/>
          <w:b/>
          <w:bCs/>
        </w:rPr>
        <w:t>Scenario:</w:t>
      </w:r>
      <w:r w:rsidRPr="001249DD">
        <w:rPr>
          <w:rFonts w:ascii="Arial" w:hAnsi="Arial" w:cs="Arial"/>
        </w:rPr>
        <w:t xml:space="preserve"> Your uncle, </w:t>
      </w:r>
      <w:r w:rsidR="00AD614A">
        <w:rPr>
          <w:rFonts w:ascii="Arial" w:hAnsi="Arial" w:cs="Arial"/>
        </w:rPr>
        <w:t>Roger</w:t>
      </w:r>
      <w:r w:rsidRPr="001249DD">
        <w:rPr>
          <w:rFonts w:ascii="Arial" w:hAnsi="Arial" w:cs="Arial"/>
        </w:rPr>
        <w:t>, has been runni</w:t>
      </w:r>
      <w:r w:rsidR="00AD614A">
        <w:rPr>
          <w:rFonts w:ascii="Arial" w:hAnsi="Arial" w:cs="Arial"/>
        </w:rPr>
        <w:t>ng his</w:t>
      </w:r>
      <w:r w:rsidR="00F82D3C">
        <w:rPr>
          <w:rFonts w:ascii="Arial" w:hAnsi="Arial" w:cs="Arial"/>
        </w:rPr>
        <w:t xml:space="preserve"> </w:t>
      </w:r>
      <w:r w:rsidR="00AD614A">
        <w:rPr>
          <w:rFonts w:ascii="Arial" w:hAnsi="Arial" w:cs="Arial"/>
        </w:rPr>
        <w:t>fried</w:t>
      </w:r>
      <w:r w:rsidR="00904537">
        <w:rPr>
          <w:rFonts w:ascii="Arial" w:hAnsi="Arial" w:cs="Arial"/>
        </w:rPr>
        <w:t xml:space="preserve"> rice</w:t>
      </w:r>
      <w:r w:rsidR="00F82D3C">
        <w:rPr>
          <w:rFonts w:ascii="Arial" w:hAnsi="Arial" w:cs="Arial"/>
        </w:rPr>
        <w:t xml:space="preserve"> store “Wok Way”</w:t>
      </w:r>
      <w:r w:rsidR="00AD614A">
        <w:rPr>
          <w:rFonts w:ascii="Arial" w:hAnsi="Arial" w:cs="Arial"/>
        </w:rPr>
        <w:t xml:space="preserve"> </w:t>
      </w:r>
      <w:r w:rsidRPr="001249DD">
        <w:rPr>
          <w:rFonts w:ascii="Arial" w:hAnsi="Arial" w:cs="Arial"/>
        </w:rPr>
        <w:t xml:space="preserve">for a couple of years. Recently, </w:t>
      </w:r>
      <w:r w:rsidR="00F154FD">
        <w:rPr>
          <w:rFonts w:ascii="Arial" w:hAnsi="Arial" w:cs="Arial"/>
        </w:rPr>
        <w:t xml:space="preserve">a pandemic </w:t>
      </w:r>
      <w:r w:rsidR="00AE37D6">
        <w:rPr>
          <w:rFonts w:ascii="Arial" w:hAnsi="Arial" w:cs="Arial"/>
        </w:rPr>
        <w:t>struck,</w:t>
      </w:r>
      <w:r w:rsidR="001F07A7">
        <w:rPr>
          <w:rFonts w:ascii="Arial" w:hAnsi="Arial" w:cs="Arial"/>
        </w:rPr>
        <w:t xml:space="preserve"> and dine-ins are banned</w:t>
      </w:r>
      <w:r w:rsidR="00AE37D6">
        <w:rPr>
          <w:rFonts w:ascii="Arial" w:hAnsi="Arial" w:cs="Arial"/>
        </w:rPr>
        <w:t xml:space="preserve">. This caused a 40% reduction to </w:t>
      </w:r>
      <w:r w:rsidR="00C05757">
        <w:rPr>
          <w:rFonts w:ascii="Arial" w:hAnsi="Arial" w:cs="Arial"/>
        </w:rPr>
        <w:t xml:space="preserve">his usual </w:t>
      </w:r>
      <w:r w:rsidR="00AE37D6">
        <w:rPr>
          <w:rFonts w:ascii="Arial" w:hAnsi="Arial" w:cs="Arial"/>
        </w:rPr>
        <w:t xml:space="preserve">business. Uncle Roger recognizes that an online store is needed to </w:t>
      </w:r>
      <w:r w:rsidR="002774C9">
        <w:rPr>
          <w:rFonts w:ascii="Arial" w:hAnsi="Arial" w:cs="Arial"/>
        </w:rPr>
        <w:t xml:space="preserve">draw </w:t>
      </w:r>
      <w:r w:rsidR="00F06994">
        <w:rPr>
          <w:rFonts w:ascii="Arial" w:hAnsi="Arial" w:cs="Arial"/>
        </w:rPr>
        <w:t>other</w:t>
      </w:r>
      <w:r w:rsidR="00AE37D6">
        <w:rPr>
          <w:rFonts w:ascii="Arial" w:hAnsi="Arial" w:cs="Arial"/>
        </w:rPr>
        <w:t xml:space="preserve"> niece</w:t>
      </w:r>
      <w:r w:rsidRPr="001249DD">
        <w:rPr>
          <w:rFonts w:ascii="Arial" w:hAnsi="Arial" w:cs="Arial"/>
        </w:rPr>
        <w:t xml:space="preserve"> </w:t>
      </w:r>
      <w:r w:rsidR="00F06994">
        <w:rPr>
          <w:rFonts w:ascii="Arial" w:hAnsi="Arial" w:cs="Arial"/>
        </w:rPr>
        <w:t xml:space="preserve">and nephews </w:t>
      </w:r>
      <w:r w:rsidR="002774C9">
        <w:rPr>
          <w:rFonts w:ascii="Arial" w:hAnsi="Arial" w:cs="Arial"/>
        </w:rPr>
        <w:t xml:space="preserve">to make up for the losses suffered from </w:t>
      </w:r>
      <w:r w:rsidR="00CF4BF8">
        <w:rPr>
          <w:rFonts w:ascii="Arial" w:hAnsi="Arial" w:cs="Arial"/>
        </w:rPr>
        <w:t>during the</w:t>
      </w:r>
      <w:r w:rsidR="002774C9">
        <w:rPr>
          <w:rFonts w:ascii="Arial" w:hAnsi="Arial" w:cs="Arial"/>
        </w:rPr>
        <w:t xml:space="preserve"> pandemic</w:t>
      </w:r>
      <w:r w:rsidRPr="001249DD">
        <w:rPr>
          <w:rFonts w:ascii="Arial" w:hAnsi="Arial" w:cs="Arial"/>
        </w:rPr>
        <w:t>. Having a few years of programming experience, you volunteered to help him set up the online store.</w:t>
      </w:r>
    </w:p>
    <w:p w14:paraId="4BE4FEF8" w14:textId="394E8097" w:rsidR="00FE1B2E" w:rsidRPr="00DD5309" w:rsidRDefault="00935AB0">
      <w:pPr>
        <w:rPr>
          <w:rFonts w:ascii="Arial" w:hAnsi="Arial" w:cs="Arial"/>
          <w:b/>
          <w:bCs/>
        </w:rPr>
      </w:pPr>
      <w:r w:rsidRPr="001249DD">
        <w:rPr>
          <w:rFonts w:ascii="Arial" w:hAnsi="Arial" w:cs="Arial"/>
          <w:b/>
          <w:bCs/>
        </w:rPr>
        <w:t xml:space="preserve">Objectives: </w:t>
      </w:r>
      <w:r w:rsidRPr="001249DD">
        <w:rPr>
          <w:rFonts w:ascii="Arial" w:hAnsi="Arial" w:cs="Arial"/>
        </w:rPr>
        <w:t>To allow</w:t>
      </w:r>
      <w:r w:rsidR="002774C9">
        <w:rPr>
          <w:rFonts w:ascii="Arial" w:hAnsi="Arial" w:cs="Arial"/>
        </w:rPr>
        <w:t xml:space="preserve"> Uncle Roger </w:t>
      </w:r>
      <w:r w:rsidRPr="001249DD">
        <w:rPr>
          <w:rFonts w:ascii="Arial" w:hAnsi="Arial" w:cs="Arial"/>
        </w:rPr>
        <w:t>to get a feel of what an online store front would look and feel like, you are required to develop an MVP with the following features</w:t>
      </w:r>
      <w:r w:rsidR="00C05757">
        <w:rPr>
          <w:rFonts w:ascii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B2E" w:rsidRPr="008670BE" w14:paraId="4609BD69" w14:textId="77777777" w:rsidTr="008670BE">
        <w:trPr>
          <w:trHeight w:val="409"/>
        </w:trPr>
        <w:tc>
          <w:tcPr>
            <w:tcW w:w="4675" w:type="dxa"/>
            <w:shd w:val="clear" w:color="auto" w:fill="000000" w:themeFill="text1"/>
            <w:vAlign w:val="center"/>
          </w:tcPr>
          <w:p w14:paraId="0C3D8BBB" w14:textId="2D702369" w:rsidR="00FE1B2E" w:rsidRPr="008670BE" w:rsidRDefault="00FE1B2E" w:rsidP="00C05757">
            <w:pPr>
              <w:jc w:val="center"/>
              <w:rPr>
                <w:rFonts w:ascii="Arial" w:hAnsi="Arial" w:cs="Arial"/>
                <w:b/>
                <w:bCs/>
              </w:rPr>
            </w:pPr>
            <w:r w:rsidRPr="008670BE">
              <w:rPr>
                <w:rFonts w:ascii="Arial" w:hAnsi="Arial" w:cs="Arial"/>
                <w:b/>
                <w:bCs/>
              </w:rPr>
              <w:t>Frontend Webpage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30263D48" w14:textId="5865B31B" w:rsidR="00FE1B2E" w:rsidRPr="008670BE" w:rsidRDefault="00FE1B2E" w:rsidP="00C05757">
            <w:pPr>
              <w:jc w:val="center"/>
              <w:rPr>
                <w:rFonts w:ascii="Arial" w:hAnsi="Arial" w:cs="Arial"/>
                <w:b/>
                <w:bCs/>
              </w:rPr>
            </w:pPr>
            <w:r w:rsidRPr="008670BE">
              <w:rPr>
                <w:rFonts w:ascii="Arial" w:hAnsi="Arial" w:cs="Arial"/>
                <w:b/>
                <w:bCs/>
              </w:rPr>
              <w:t>Backend API Serv</w:t>
            </w:r>
            <w:r w:rsidR="00511AF3" w:rsidRPr="008670BE">
              <w:rPr>
                <w:rFonts w:ascii="Arial" w:hAnsi="Arial" w:cs="Arial"/>
                <w:b/>
                <w:bCs/>
              </w:rPr>
              <w:t>er</w:t>
            </w:r>
          </w:p>
        </w:tc>
      </w:tr>
      <w:tr w:rsidR="00FE1B2E" w:rsidRPr="001249DD" w14:paraId="18B14A7C" w14:textId="77777777" w:rsidTr="00FE1B2E">
        <w:tc>
          <w:tcPr>
            <w:tcW w:w="4675" w:type="dxa"/>
          </w:tcPr>
          <w:p w14:paraId="7314BABE" w14:textId="77777777" w:rsidR="00FE1B2E" w:rsidRPr="001249DD" w:rsidRDefault="00511AF3" w:rsidP="00511AF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249DD">
              <w:rPr>
                <w:rFonts w:ascii="Arial" w:hAnsi="Arial" w:cs="Arial"/>
              </w:rPr>
              <w:t>A page to list all the items in the store</w:t>
            </w:r>
          </w:p>
          <w:p w14:paraId="17943AC1" w14:textId="77777777" w:rsidR="00511AF3" w:rsidRPr="001249DD" w:rsidRDefault="00511AF3" w:rsidP="00511AF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249DD">
              <w:rPr>
                <w:rFonts w:ascii="Arial" w:hAnsi="Arial" w:cs="Arial"/>
              </w:rPr>
              <w:t>A form to add / update item in the store</w:t>
            </w:r>
          </w:p>
          <w:p w14:paraId="7EB43F34" w14:textId="3F1C0C40" w:rsidR="00511AF3" w:rsidRPr="001249DD" w:rsidRDefault="00511AF3" w:rsidP="00511AF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249DD">
              <w:rPr>
                <w:rFonts w:ascii="Arial" w:hAnsi="Arial" w:cs="Arial"/>
              </w:rPr>
              <w:t>Demonstrate calling API to perform CRUD</w:t>
            </w:r>
          </w:p>
        </w:tc>
        <w:tc>
          <w:tcPr>
            <w:tcW w:w="4675" w:type="dxa"/>
          </w:tcPr>
          <w:p w14:paraId="16E9DBA8" w14:textId="59FE496A" w:rsidR="00511AF3" w:rsidRPr="001249DD" w:rsidRDefault="00511AF3" w:rsidP="00511AF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249DD">
              <w:rPr>
                <w:rFonts w:ascii="Arial" w:hAnsi="Arial" w:cs="Arial"/>
              </w:rPr>
              <w:t>CRUD</w:t>
            </w:r>
          </w:p>
          <w:p w14:paraId="50A4D1E9" w14:textId="60AE39BC" w:rsidR="00511AF3" w:rsidRPr="001249DD" w:rsidRDefault="00511AF3" w:rsidP="00511AF3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r w:rsidRPr="001249DD">
              <w:rPr>
                <w:rFonts w:ascii="Arial" w:hAnsi="Arial" w:cs="Arial"/>
              </w:rPr>
              <w:t>CREATE an item in the store</w:t>
            </w:r>
          </w:p>
          <w:p w14:paraId="1C097529" w14:textId="6030F145" w:rsidR="00FE1B2E" w:rsidRPr="001249DD" w:rsidRDefault="00511AF3" w:rsidP="00511AF3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r w:rsidRPr="001249DD">
              <w:rPr>
                <w:rFonts w:ascii="Arial" w:hAnsi="Arial" w:cs="Arial"/>
              </w:rPr>
              <w:t>READ list of all items in the store</w:t>
            </w:r>
          </w:p>
          <w:p w14:paraId="2DA73B67" w14:textId="2DA7279C" w:rsidR="00511AF3" w:rsidRPr="001249DD" w:rsidRDefault="00511AF3" w:rsidP="00511AF3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r w:rsidRPr="001249DD">
              <w:rPr>
                <w:rFonts w:ascii="Arial" w:hAnsi="Arial" w:cs="Arial"/>
              </w:rPr>
              <w:t>UPDATE an item in the store</w:t>
            </w:r>
          </w:p>
          <w:p w14:paraId="7E103984" w14:textId="3A216AFA" w:rsidR="00511AF3" w:rsidRPr="001249DD" w:rsidRDefault="00511AF3" w:rsidP="00511AF3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r w:rsidRPr="001249DD">
              <w:rPr>
                <w:rFonts w:ascii="Arial" w:hAnsi="Arial" w:cs="Arial"/>
              </w:rPr>
              <w:t>DELETE an item in the store</w:t>
            </w:r>
            <w:r w:rsidR="00C05757">
              <w:rPr>
                <w:rFonts w:ascii="Arial" w:hAnsi="Arial" w:cs="Arial"/>
              </w:rPr>
              <w:br/>
            </w:r>
          </w:p>
          <w:p w14:paraId="36BEF75C" w14:textId="54A22945" w:rsidR="00C05757" w:rsidRDefault="00511AF3" w:rsidP="00C0575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249DD">
              <w:rPr>
                <w:rFonts w:ascii="Arial" w:hAnsi="Arial" w:cs="Arial"/>
              </w:rPr>
              <w:t>JSON response</w:t>
            </w:r>
            <w:r w:rsidR="00C05757">
              <w:rPr>
                <w:rFonts w:ascii="Arial" w:hAnsi="Arial" w:cs="Arial"/>
              </w:rPr>
              <w:br/>
            </w:r>
          </w:p>
          <w:p w14:paraId="0D798858" w14:textId="1EF84D6C" w:rsidR="00C05757" w:rsidRPr="00C05757" w:rsidRDefault="00C05757" w:rsidP="00C0575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C05757">
              <w:rPr>
                <w:rFonts w:ascii="Arial" w:hAnsi="Arial" w:cs="Arial"/>
              </w:rPr>
              <w:t>Item attributes:</w:t>
            </w:r>
          </w:p>
          <w:p w14:paraId="0A705650" w14:textId="77777777" w:rsidR="00C05757" w:rsidRPr="001249DD" w:rsidRDefault="00C05757" w:rsidP="00C05757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r w:rsidRPr="001249DD">
              <w:rPr>
                <w:rFonts w:ascii="Arial" w:hAnsi="Arial" w:cs="Arial"/>
              </w:rPr>
              <w:t>ID</w:t>
            </w:r>
          </w:p>
          <w:p w14:paraId="12ABF356" w14:textId="77777777" w:rsidR="00C05757" w:rsidRPr="001249DD" w:rsidRDefault="00C05757" w:rsidP="00C05757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r w:rsidRPr="001249DD">
              <w:rPr>
                <w:rFonts w:ascii="Arial" w:hAnsi="Arial" w:cs="Arial"/>
              </w:rPr>
              <w:t>Name</w:t>
            </w:r>
          </w:p>
          <w:p w14:paraId="69A2ED87" w14:textId="77777777" w:rsidR="00C05757" w:rsidRPr="001249DD" w:rsidRDefault="00C05757" w:rsidP="00C05757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r w:rsidRPr="001249DD">
              <w:rPr>
                <w:rFonts w:ascii="Arial" w:hAnsi="Arial" w:cs="Arial"/>
              </w:rPr>
              <w:t>Price</w:t>
            </w:r>
          </w:p>
          <w:p w14:paraId="63E9BAD4" w14:textId="2A7F323B" w:rsidR="00C05757" w:rsidRPr="00C05757" w:rsidRDefault="00C05757" w:rsidP="00C05757">
            <w:pPr>
              <w:rPr>
                <w:rFonts w:ascii="Arial" w:hAnsi="Arial" w:cs="Arial"/>
              </w:rPr>
            </w:pPr>
          </w:p>
        </w:tc>
      </w:tr>
      <w:tr w:rsidR="00F04390" w:rsidRPr="001249DD" w14:paraId="6868AC26" w14:textId="77777777" w:rsidTr="008670BE">
        <w:trPr>
          <w:trHeight w:val="352"/>
        </w:trPr>
        <w:tc>
          <w:tcPr>
            <w:tcW w:w="9350" w:type="dxa"/>
            <w:gridSpan w:val="2"/>
            <w:vAlign w:val="center"/>
          </w:tcPr>
          <w:p w14:paraId="0C2AFE41" w14:textId="24E4FE8C" w:rsidR="00F04390" w:rsidRPr="00F04390" w:rsidRDefault="00F04390" w:rsidP="008670BE">
            <w:pPr>
              <w:jc w:val="center"/>
              <w:rPr>
                <w:rFonts w:ascii="Arial" w:hAnsi="Arial" w:cs="Arial"/>
              </w:rPr>
            </w:pPr>
            <w:r w:rsidRPr="008670BE">
              <w:rPr>
                <w:rFonts w:ascii="Arial" w:hAnsi="Arial" w:cs="Arial"/>
                <w:b/>
                <w:bCs/>
              </w:rPr>
              <w:t>Note:</w:t>
            </w:r>
            <w:r w:rsidRPr="00F04390">
              <w:rPr>
                <w:rFonts w:ascii="Arial" w:hAnsi="Arial" w:cs="Arial"/>
              </w:rPr>
              <w:t xml:space="preserve"> You are not required to </w:t>
            </w:r>
            <w:r w:rsidR="008670BE">
              <w:rPr>
                <w:rFonts w:ascii="Arial" w:hAnsi="Arial" w:cs="Arial"/>
              </w:rPr>
              <w:t xml:space="preserve">integrate with payment gateways like Stripe. </w:t>
            </w:r>
          </w:p>
        </w:tc>
      </w:tr>
    </w:tbl>
    <w:p w14:paraId="5935C3E3" w14:textId="77777777" w:rsidR="00FD11D0" w:rsidRPr="001249DD" w:rsidRDefault="00FD11D0" w:rsidP="00FD11D0">
      <w:pPr>
        <w:rPr>
          <w:rFonts w:ascii="Arial" w:hAnsi="Arial" w:cs="Arial"/>
        </w:rPr>
      </w:pPr>
    </w:p>
    <w:p w14:paraId="44590573" w14:textId="6FA0BD71" w:rsidR="002D0598" w:rsidRPr="00F13924" w:rsidRDefault="006664A8" w:rsidP="00F139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Uncle Roger </w:t>
      </w:r>
      <w:r w:rsidR="00373BF0" w:rsidRPr="001249DD">
        <w:rPr>
          <w:rFonts w:ascii="Arial" w:hAnsi="Arial" w:cs="Arial"/>
        </w:rPr>
        <w:t>is also concerned about security</w:t>
      </w:r>
      <w:r w:rsidR="000C6031" w:rsidRPr="001249DD">
        <w:rPr>
          <w:rFonts w:ascii="Arial" w:hAnsi="Arial" w:cs="Arial"/>
        </w:rPr>
        <w:t xml:space="preserve">. Specifically, </w:t>
      </w:r>
      <w:r w:rsidR="00E65C59" w:rsidRPr="001249DD">
        <w:rPr>
          <w:rFonts w:ascii="Arial" w:hAnsi="Arial" w:cs="Arial"/>
        </w:rPr>
        <w:t xml:space="preserve">he previously worked for an IT </w:t>
      </w:r>
      <w:proofErr w:type="gramStart"/>
      <w:r w:rsidR="00E65C59" w:rsidRPr="001249DD">
        <w:rPr>
          <w:rFonts w:ascii="Arial" w:hAnsi="Arial" w:cs="Arial"/>
        </w:rPr>
        <w:t>company</w:t>
      </w:r>
      <w:proofErr w:type="gramEnd"/>
      <w:r w:rsidR="00E65C59" w:rsidRPr="001249DD">
        <w:rPr>
          <w:rFonts w:ascii="Arial" w:hAnsi="Arial" w:cs="Arial"/>
        </w:rPr>
        <w:t xml:space="preserve"> and </w:t>
      </w:r>
      <w:r w:rsidR="00990D2D" w:rsidRPr="001249DD">
        <w:rPr>
          <w:rFonts w:ascii="Arial" w:hAnsi="Arial" w:cs="Arial"/>
        </w:rPr>
        <w:t>they typically fail their Penetration Testing audit</w:t>
      </w:r>
      <w:r w:rsidR="0043589A" w:rsidRPr="001249DD">
        <w:rPr>
          <w:rFonts w:ascii="Arial" w:hAnsi="Arial" w:cs="Arial"/>
        </w:rPr>
        <w:t xml:space="preserve"> due to </w:t>
      </w:r>
      <w:r w:rsidR="004C2758" w:rsidRPr="001249DD">
        <w:rPr>
          <w:rFonts w:ascii="Arial" w:hAnsi="Arial" w:cs="Arial"/>
        </w:rPr>
        <w:t>poor input validation</w:t>
      </w:r>
      <w:r w:rsidR="00317895" w:rsidRPr="001249DD">
        <w:rPr>
          <w:rFonts w:ascii="Arial" w:hAnsi="Arial" w:cs="Arial"/>
        </w:rPr>
        <w:t xml:space="preserve"> and </w:t>
      </w:r>
      <w:r w:rsidR="00804A06" w:rsidRPr="001249DD">
        <w:rPr>
          <w:rFonts w:ascii="Arial" w:hAnsi="Arial" w:cs="Arial"/>
        </w:rPr>
        <w:t>poor logging practices</w:t>
      </w:r>
      <w:r w:rsidR="004C2758" w:rsidRPr="001249DD">
        <w:rPr>
          <w:rFonts w:ascii="Arial" w:hAnsi="Arial" w:cs="Arial"/>
        </w:rPr>
        <w:t xml:space="preserve">. </w:t>
      </w:r>
      <w:r w:rsidR="00B75284">
        <w:rPr>
          <w:rFonts w:ascii="Arial" w:hAnsi="Arial" w:cs="Arial"/>
        </w:rPr>
        <w:t>Uncle Roger</w:t>
      </w:r>
      <w:r w:rsidR="004C2758" w:rsidRPr="001249DD">
        <w:rPr>
          <w:rFonts w:ascii="Arial" w:hAnsi="Arial" w:cs="Arial"/>
        </w:rPr>
        <w:t xml:space="preserve"> does not know anything about “</w:t>
      </w:r>
      <w:r w:rsidR="004C2758" w:rsidRPr="009266BC">
        <w:rPr>
          <w:rFonts w:ascii="Arial" w:hAnsi="Arial" w:cs="Arial"/>
          <w:u w:val="single"/>
        </w:rPr>
        <w:t>input validation</w:t>
      </w:r>
      <w:r w:rsidR="004C2758" w:rsidRPr="001249DD">
        <w:rPr>
          <w:rFonts w:ascii="Arial" w:hAnsi="Arial" w:cs="Arial"/>
        </w:rPr>
        <w:t>”</w:t>
      </w:r>
      <w:r w:rsidR="00804A06" w:rsidRPr="001249DD">
        <w:rPr>
          <w:rFonts w:ascii="Arial" w:hAnsi="Arial" w:cs="Arial"/>
        </w:rPr>
        <w:t xml:space="preserve"> nor “</w:t>
      </w:r>
      <w:r w:rsidR="00804A06" w:rsidRPr="009266BC">
        <w:rPr>
          <w:rFonts w:ascii="Arial" w:hAnsi="Arial" w:cs="Arial"/>
          <w:u w:val="single"/>
        </w:rPr>
        <w:t>logging</w:t>
      </w:r>
      <w:r w:rsidR="00804A06" w:rsidRPr="001249DD">
        <w:rPr>
          <w:rFonts w:ascii="Arial" w:hAnsi="Arial" w:cs="Arial"/>
        </w:rPr>
        <w:t xml:space="preserve">” </w:t>
      </w:r>
      <w:r w:rsidR="00DD5309">
        <w:rPr>
          <w:rFonts w:ascii="Arial" w:hAnsi="Arial" w:cs="Arial"/>
        </w:rPr>
        <w:t>He</w:t>
      </w:r>
      <w:r w:rsidR="004C2758" w:rsidRPr="001249DD">
        <w:rPr>
          <w:rFonts w:ascii="Arial" w:hAnsi="Arial" w:cs="Arial"/>
        </w:rPr>
        <w:t xml:space="preserve"> hopes you can address</w:t>
      </w:r>
      <w:r w:rsidR="00445716" w:rsidRPr="001249DD">
        <w:rPr>
          <w:rFonts w:ascii="Arial" w:hAnsi="Arial" w:cs="Arial"/>
        </w:rPr>
        <w:t xml:space="preserve"> them in your web application</w:t>
      </w:r>
      <w:r w:rsidR="00804A06" w:rsidRPr="001249DD">
        <w:rPr>
          <w:rFonts w:ascii="Arial" w:hAnsi="Arial" w:cs="Arial"/>
        </w:rPr>
        <w:t xml:space="preserve">. </w:t>
      </w:r>
      <w:r w:rsidR="00D56859" w:rsidRPr="001249DD">
        <w:rPr>
          <w:rFonts w:ascii="Arial" w:hAnsi="Arial" w:cs="Arial"/>
        </w:rPr>
        <w:t xml:space="preserve">Be sure you </w:t>
      </w:r>
      <w:r w:rsidR="00F54EC0" w:rsidRPr="001249DD">
        <w:rPr>
          <w:rFonts w:ascii="Arial" w:hAnsi="Arial" w:cs="Arial"/>
        </w:rPr>
        <w:t xml:space="preserve">can </w:t>
      </w:r>
      <w:r w:rsidR="00F54EC0" w:rsidRPr="009266BC">
        <w:rPr>
          <w:rFonts w:ascii="Arial" w:hAnsi="Arial" w:cs="Arial"/>
          <w:u w:val="single"/>
        </w:rPr>
        <w:t>ex</w:t>
      </w:r>
      <w:r w:rsidR="00446D6E" w:rsidRPr="009266BC">
        <w:rPr>
          <w:rFonts w:ascii="Arial" w:hAnsi="Arial" w:cs="Arial"/>
          <w:u w:val="single"/>
        </w:rPr>
        <w:t xml:space="preserve">plain the </w:t>
      </w:r>
      <w:r w:rsidR="002A4D9E" w:rsidRPr="009266BC">
        <w:rPr>
          <w:rFonts w:ascii="Arial" w:hAnsi="Arial" w:cs="Arial"/>
          <w:u w:val="single"/>
        </w:rPr>
        <w:t xml:space="preserve">implemented </w:t>
      </w:r>
      <w:r w:rsidR="00446D6E" w:rsidRPr="009266BC">
        <w:rPr>
          <w:rFonts w:ascii="Arial" w:hAnsi="Arial" w:cs="Arial"/>
          <w:u w:val="single"/>
        </w:rPr>
        <w:t xml:space="preserve">security measures </w:t>
      </w:r>
      <w:r w:rsidR="0026278E" w:rsidRPr="009266BC">
        <w:rPr>
          <w:rFonts w:ascii="Arial" w:hAnsi="Arial" w:cs="Arial"/>
          <w:u w:val="single"/>
        </w:rPr>
        <w:t>when you meet</w:t>
      </w:r>
      <w:r w:rsidR="00446D6E" w:rsidRPr="009266BC">
        <w:rPr>
          <w:rFonts w:ascii="Arial" w:hAnsi="Arial" w:cs="Arial"/>
          <w:u w:val="single"/>
        </w:rPr>
        <w:t xml:space="preserve"> him</w:t>
      </w:r>
      <w:r w:rsidR="00804A06" w:rsidRPr="001249DD">
        <w:rPr>
          <w:rFonts w:ascii="Arial" w:hAnsi="Arial" w:cs="Arial"/>
        </w:rPr>
        <w:t>.</w:t>
      </w:r>
    </w:p>
    <w:p w14:paraId="270D8F2A" w14:textId="7F8FA279" w:rsidR="00B75D89" w:rsidRPr="005A40D3" w:rsidRDefault="00935AB0" w:rsidP="00935AB0">
      <w:pPr>
        <w:rPr>
          <w:rFonts w:ascii="Arial" w:hAnsi="Arial" w:cs="Arial"/>
          <w:b/>
          <w:bCs/>
        </w:rPr>
      </w:pPr>
      <w:r w:rsidRPr="001249DD">
        <w:rPr>
          <w:rFonts w:ascii="Arial" w:hAnsi="Arial" w:cs="Arial"/>
          <w:b/>
          <w:bCs/>
        </w:rPr>
        <w:t>Optional Objectives:</w:t>
      </w:r>
      <w:r w:rsidR="005A40D3">
        <w:rPr>
          <w:rFonts w:ascii="Arial" w:hAnsi="Arial" w:cs="Arial"/>
          <w:b/>
          <w:bCs/>
        </w:rPr>
        <w:t xml:space="preserve"> </w:t>
      </w:r>
      <w:r w:rsidR="00B75D89" w:rsidRPr="001249DD">
        <w:rPr>
          <w:rFonts w:ascii="Arial" w:hAnsi="Arial" w:cs="Arial"/>
        </w:rPr>
        <w:t xml:space="preserve">The following are possible improvements to further impress </w:t>
      </w:r>
      <w:r w:rsidR="00CF278D">
        <w:rPr>
          <w:rFonts w:ascii="Arial" w:hAnsi="Arial" w:cs="Arial"/>
        </w:rPr>
        <w:t>Uncle Roger</w:t>
      </w:r>
      <w:r w:rsidR="00B75D89" w:rsidRPr="001249DD">
        <w:rPr>
          <w:rFonts w:ascii="Arial" w:hAnsi="Arial" w:cs="Arial"/>
        </w:rPr>
        <w:t xml:space="preserve"> but are not necessary:</w:t>
      </w:r>
    </w:p>
    <w:p w14:paraId="7ACC9132" w14:textId="6158E917" w:rsidR="00B75D89" w:rsidRPr="001249DD" w:rsidRDefault="00FD11D0" w:rsidP="00FD11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249DD">
        <w:rPr>
          <w:rFonts w:ascii="Arial" w:hAnsi="Arial" w:cs="Arial"/>
        </w:rPr>
        <w:t>Extra points for good frontend design</w:t>
      </w:r>
      <w:r w:rsidR="001A4A30" w:rsidRPr="001249DD">
        <w:rPr>
          <w:rFonts w:ascii="Arial" w:hAnsi="Arial" w:cs="Arial"/>
        </w:rPr>
        <w:t xml:space="preserve"> (frontend)</w:t>
      </w:r>
    </w:p>
    <w:p w14:paraId="51CAB679" w14:textId="0C3A1EAD" w:rsidR="00B75D89" w:rsidRPr="001249DD" w:rsidRDefault="001A4A30" w:rsidP="00935A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249DD">
        <w:rPr>
          <w:rFonts w:ascii="Arial" w:hAnsi="Arial" w:cs="Arial"/>
        </w:rPr>
        <w:t>Extra points for usage of database wrapper – ORM (backend)</w:t>
      </w:r>
    </w:p>
    <w:p w14:paraId="24773846" w14:textId="338969D0" w:rsidR="00935AB0" w:rsidRDefault="00B75D89" w:rsidP="00935A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249DD">
        <w:rPr>
          <w:rFonts w:ascii="Arial" w:hAnsi="Arial" w:cs="Arial"/>
        </w:rPr>
        <w:t>Usage of container technologies such as Dockers or Kubernetes</w:t>
      </w:r>
    </w:p>
    <w:p w14:paraId="1E7210EA" w14:textId="77777777" w:rsidR="006B6EC8" w:rsidRDefault="006B6EC8" w:rsidP="00935A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Deployment of security controls such as IDS, IPS, Firewall, etc.</w:t>
      </w:r>
    </w:p>
    <w:p w14:paraId="39AD3125" w14:textId="2A2D61EE" w:rsidR="006B6EC8" w:rsidRPr="001249DD" w:rsidRDefault="006B6EC8" w:rsidP="00935A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Strong authentication with 2FA.   </w:t>
      </w:r>
    </w:p>
    <w:p w14:paraId="6309B282" w14:textId="50AB5E72" w:rsidR="00B75D89" w:rsidRPr="001249DD" w:rsidRDefault="00B75D89" w:rsidP="001A4A3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249DD">
        <w:rPr>
          <w:rFonts w:ascii="Arial" w:hAnsi="Arial" w:cs="Arial"/>
        </w:rPr>
        <w:t>Usage of cloud technologies such as AWS, GCP or Azure</w:t>
      </w:r>
    </w:p>
    <w:p w14:paraId="50859E56" w14:textId="77777777" w:rsidR="005A40D3" w:rsidRDefault="005A40D3" w:rsidP="00B75D89">
      <w:pPr>
        <w:rPr>
          <w:rFonts w:ascii="Arial" w:hAnsi="Arial" w:cs="Arial"/>
          <w:b/>
          <w:bCs/>
        </w:rPr>
      </w:pPr>
    </w:p>
    <w:p w14:paraId="60DF2A1D" w14:textId="1C1E468F" w:rsidR="00B75D89" w:rsidRPr="001249DD" w:rsidRDefault="00B75D89" w:rsidP="00B75D89">
      <w:pPr>
        <w:rPr>
          <w:rFonts w:ascii="Arial" w:hAnsi="Arial" w:cs="Arial"/>
          <w:b/>
          <w:bCs/>
        </w:rPr>
      </w:pPr>
      <w:r w:rsidRPr="001249DD">
        <w:rPr>
          <w:rFonts w:ascii="Arial" w:hAnsi="Arial" w:cs="Arial"/>
          <w:b/>
          <w:bCs/>
        </w:rPr>
        <w:lastRenderedPageBreak/>
        <w:t>Instructions:</w:t>
      </w:r>
    </w:p>
    <w:p w14:paraId="120D19D6" w14:textId="0D283A54" w:rsidR="00B75D89" w:rsidRPr="001249DD" w:rsidRDefault="001E13FD" w:rsidP="00B75D8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249DD">
        <w:rPr>
          <w:rFonts w:ascii="Arial" w:hAnsi="Arial" w:cs="Arial"/>
        </w:rPr>
        <w:t xml:space="preserve">Create a public repository on any online git repository (such as </w:t>
      </w:r>
      <w:proofErr w:type="spellStart"/>
      <w:r w:rsidRPr="001249DD">
        <w:rPr>
          <w:rFonts w:ascii="Arial" w:hAnsi="Arial" w:cs="Arial"/>
        </w:rPr>
        <w:t>Gith</w:t>
      </w:r>
      <w:r w:rsidR="00DF5514" w:rsidRPr="001249DD">
        <w:rPr>
          <w:rFonts w:ascii="Arial" w:hAnsi="Arial" w:cs="Arial"/>
        </w:rPr>
        <w:t>u</w:t>
      </w:r>
      <w:r w:rsidRPr="001249DD">
        <w:rPr>
          <w:rFonts w:ascii="Arial" w:hAnsi="Arial" w:cs="Arial"/>
        </w:rPr>
        <w:t>b</w:t>
      </w:r>
      <w:proofErr w:type="spellEnd"/>
      <w:r w:rsidRPr="001249DD">
        <w:rPr>
          <w:rFonts w:ascii="Arial" w:hAnsi="Arial" w:cs="Arial"/>
        </w:rPr>
        <w:t xml:space="preserve"> or Gitlab)</w:t>
      </w:r>
      <w:r w:rsidR="00CA4B76" w:rsidRPr="001249DD">
        <w:rPr>
          <w:rFonts w:ascii="Arial" w:hAnsi="Arial" w:cs="Arial"/>
        </w:rPr>
        <w:br/>
      </w:r>
    </w:p>
    <w:p w14:paraId="78C0153F" w14:textId="6B36982E" w:rsidR="001E13FD" w:rsidRPr="001249DD" w:rsidRDefault="001E13FD" w:rsidP="00B75D8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249DD">
        <w:rPr>
          <w:rFonts w:ascii="Arial" w:hAnsi="Arial" w:cs="Arial"/>
        </w:rPr>
        <w:t>Include a readme file</w:t>
      </w:r>
      <w:r w:rsidR="006F513B" w:rsidRPr="001249DD">
        <w:rPr>
          <w:rFonts w:ascii="Arial" w:hAnsi="Arial" w:cs="Arial"/>
        </w:rPr>
        <w:t xml:space="preserve"> within the repository</w:t>
      </w:r>
      <w:r w:rsidRPr="001249DD">
        <w:rPr>
          <w:rFonts w:ascii="Arial" w:hAnsi="Arial" w:cs="Arial"/>
        </w:rPr>
        <w:t xml:space="preserve"> which describes clearly:</w:t>
      </w:r>
    </w:p>
    <w:p w14:paraId="70BFC241" w14:textId="1C5BF1E8" w:rsidR="001E13FD" w:rsidRPr="001249DD" w:rsidRDefault="001E13FD" w:rsidP="001E13FD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1249DD">
        <w:rPr>
          <w:rFonts w:ascii="Arial" w:hAnsi="Arial" w:cs="Arial"/>
        </w:rPr>
        <w:t>Steps required to run your developed application</w:t>
      </w:r>
    </w:p>
    <w:p w14:paraId="6FD71BF4" w14:textId="55DCC468" w:rsidR="001E13FD" w:rsidRPr="001249DD" w:rsidRDefault="001E13FD" w:rsidP="001E13FD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1249DD">
        <w:rPr>
          <w:rFonts w:ascii="Arial" w:hAnsi="Arial" w:cs="Arial"/>
        </w:rPr>
        <w:t>All objectives that you have attempted</w:t>
      </w:r>
      <w:r w:rsidR="00CA4B76" w:rsidRPr="001249DD">
        <w:rPr>
          <w:rFonts w:ascii="Arial" w:hAnsi="Arial" w:cs="Arial"/>
        </w:rPr>
        <w:br/>
      </w:r>
    </w:p>
    <w:p w14:paraId="7370F547" w14:textId="1AA06431" w:rsidR="00777D4D" w:rsidRPr="001249DD" w:rsidRDefault="006F513B" w:rsidP="00777D4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249DD">
        <w:rPr>
          <w:rFonts w:ascii="Arial" w:hAnsi="Arial" w:cs="Arial"/>
        </w:rPr>
        <w:t xml:space="preserve">Upon completion, email the link of the repository to: </w:t>
      </w:r>
      <w:hyperlink r:id="rId7" w:history="1">
        <w:r w:rsidR="00F76F34" w:rsidRPr="001249DD">
          <w:rPr>
            <w:rStyle w:val="Hyperlink"/>
            <w:rFonts w:ascii="Arial" w:hAnsi="Arial" w:cs="Arial"/>
          </w:rPr>
          <w:t>andre_ng@tech.gov.sg</w:t>
        </w:r>
      </w:hyperlink>
      <w:r w:rsidR="00750C00">
        <w:rPr>
          <w:rFonts w:ascii="Arial" w:hAnsi="Arial" w:cs="Arial"/>
        </w:rPr>
        <w:t xml:space="preserve">, </w:t>
      </w:r>
      <w:hyperlink r:id="rId8" w:history="1">
        <w:r w:rsidR="00F76F34" w:rsidRPr="001249DD">
          <w:rPr>
            <w:rStyle w:val="Hyperlink"/>
            <w:rFonts w:ascii="Arial" w:hAnsi="Arial" w:cs="Arial"/>
          </w:rPr>
          <w:t>kelvin_kok@tech.gov.sg</w:t>
        </w:r>
      </w:hyperlink>
      <w:r w:rsidR="00750C00">
        <w:rPr>
          <w:rFonts w:ascii="Arial" w:hAnsi="Arial" w:cs="Arial"/>
        </w:rPr>
        <w:t xml:space="preserve">, </w:t>
      </w:r>
      <w:r w:rsidR="00C12B55">
        <w:rPr>
          <w:rFonts w:ascii="Arial" w:hAnsi="Arial" w:cs="Arial"/>
        </w:rPr>
        <w:t xml:space="preserve">and </w:t>
      </w:r>
      <w:hyperlink r:id="rId9" w:history="1">
        <w:r w:rsidR="00C12B55" w:rsidRPr="00967D67">
          <w:rPr>
            <w:rStyle w:val="Hyperlink"/>
            <w:rFonts w:ascii="Arial" w:hAnsi="Arial" w:cs="Arial"/>
          </w:rPr>
          <w:t>DARE@tech.gov.sg</w:t>
        </w:r>
      </w:hyperlink>
      <w:r w:rsidR="00750C00">
        <w:rPr>
          <w:rFonts w:ascii="Arial" w:hAnsi="Arial" w:cs="Arial"/>
        </w:rPr>
        <w:t xml:space="preserve"> </w:t>
      </w:r>
      <w:r w:rsidRPr="001249DD">
        <w:rPr>
          <w:rFonts w:ascii="Arial" w:hAnsi="Arial" w:cs="Arial"/>
        </w:rPr>
        <w:t>for assessmen</w:t>
      </w:r>
      <w:r w:rsidR="00C12B55">
        <w:rPr>
          <w:rFonts w:ascii="Arial" w:hAnsi="Arial" w:cs="Arial"/>
        </w:rPr>
        <w:t>t and interview for the next stage</w:t>
      </w:r>
      <w:r w:rsidRPr="001249DD">
        <w:rPr>
          <w:rFonts w:ascii="Arial" w:hAnsi="Arial" w:cs="Arial"/>
        </w:rPr>
        <w:t xml:space="preserve">.   </w:t>
      </w:r>
      <w:r w:rsidR="00777D4D" w:rsidRPr="001249DD">
        <w:rPr>
          <w:rFonts w:ascii="Arial" w:hAnsi="Arial" w:cs="Arial"/>
        </w:rPr>
        <w:br/>
      </w:r>
    </w:p>
    <w:p w14:paraId="3C9C3E01" w14:textId="332EADEF" w:rsidR="00FA0E4F" w:rsidRPr="001249DD" w:rsidRDefault="00F40333" w:rsidP="00777D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 2 – Find the </w:t>
      </w:r>
      <w:r w:rsidR="00D1725B">
        <w:rPr>
          <w:rFonts w:ascii="Arial" w:hAnsi="Arial" w:cs="Arial"/>
          <w:b/>
          <w:bCs/>
        </w:rPr>
        <w:t xml:space="preserve">bad actor(s) on the network </w:t>
      </w:r>
    </w:p>
    <w:p w14:paraId="0A23E08F" w14:textId="36A6FDC3" w:rsidR="00422B1C" w:rsidRDefault="009E6026" w:rsidP="00FA0E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249DD">
        <w:rPr>
          <w:rFonts w:ascii="Arial" w:hAnsi="Arial" w:cs="Arial"/>
        </w:rPr>
        <w:t xml:space="preserve">This is </w:t>
      </w:r>
      <w:r w:rsidR="008772CB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simple </w:t>
      </w:r>
      <w:r w:rsidR="00F40333">
        <w:rPr>
          <w:rFonts w:ascii="Arial" w:hAnsi="Arial" w:cs="Arial"/>
        </w:rPr>
        <w:t>packet analysis challenge</w:t>
      </w:r>
      <w:r>
        <w:rPr>
          <w:rFonts w:ascii="Arial" w:hAnsi="Arial" w:cs="Arial"/>
        </w:rPr>
        <w:t xml:space="preserve"> that should not take more than 2 hours</w:t>
      </w:r>
      <w:r w:rsidR="00F40333">
        <w:rPr>
          <w:rFonts w:ascii="Arial" w:hAnsi="Arial" w:cs="Arial"/>
        </w:rPr>
        <w:t xml:space="preserve">, including the time required to read up on the topic. </w:t>
      </w:r>
      <w:r w:rsidR="00601561">
        <w:rPr>
          <w:rFonts w:ascii="Arial" w:hAnsi="Arial" w:cs="Arial"/>
        </w:rPr>
        <w:t xml:space="preserve">This challenge requires you to use a packet </w:t>
      </w:r>
      <w:proofErr w:type="spellStart"/>
      <w:r w:rsidR="00601561">
        <w:rPr>
          <w:rFonts w:ascii="Arial" w:hAnsi="Arial" w:cs="Arial"/>
        </w:rPr>
        <w:t>analyser</w:t>
      </w:r>
      <w:proofErr w:type="spellEnd"/>
      <w:r w:rsidR="00601561">
        <w:rPr>
          <w:rFonts w:ascii="Arial" w:hAnsi="Arial" w:cs="Arial"/>
        </w:rPr>
        <w:t xml:space="preserve"> like Wireshark to </w:t>
      </w:r>
      <w:proofErr w:type="spellStart"/>
      <w:r w:rsidR="00601561">
        <w:rPr>
          <w:rFonts w:ascii="Arial" w:hAnsi="Arial" w:cs="Arial"/>
        </w:rPr>
        <w:t>analyse</w:t>
      </w:r>
      <w:proofErr w:type="spellEnd"/>
      <w:r w:rsidR="00601561">
        <w:rPr>
          <w:rFonts w:ascii="Arial" w:hAnsi="Arial" w:cs="Arial"/>
        </w:rPr>
        <w:t xml:space="preserve"> the .PCAP file. </w:t>
      </w:r>
    </w:p>
    <w:p w14:paraId="763D4BCF" w14:textId="6D6C3DCD" w:rsidR="009E6026" w:rsidRPr="00601561" w:rsidRDefault="009E6026" w:rsidP="00FA0E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66B4A1B" w14:textId="50707CE6" w:rsidR="00212BF9" w:rsidRPr="001249DD" w:rsidRDefault="00FA0E4F" w:rsidP="00750C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249DD">
        <w:rPr>
          <w:rFonts w:ascii="Arial" w:hAnsi="Arial" w:cs="Arial"/>
        </w:rPr>
        <w:t>The objective of thi</w:t>
      </w:r>
      <w:r w:rsidR="00EB14F7">
        <w:rPr>
          <w:rFonts w:ascii="Arial" w:hAnsi="Arial" w:cs="Arial"/>
        </w:rPr>
        <w:t xml:space="preserve">s challenge </w:t>
      </w:r>
      <w:r w:rsidRPr="001249DD">
        <w:rPr>
          <w:rFonts w:ascii="Arial" w:hAnsi="Arial" w:cs="Arial"/>
        </w:rPr>
        <w:t xml:space="preserve">is to </w:t>
      </w:r>
      <w:r w:rsidR="00B80AD1">
        <w:rPr>
          <w:rFonts w:ascii="Arial" w:hAnsi="Arial" w:cs="Arial"/>
        </w:rPr>
        <w:t>identify</w:t>
      </w:r>
      <w:r w:rsidRPr="001249DD">
        <w:rPr>
          <w:rFonts w:ascii="Arial" w:hAnsi="Arial" w:cs="Arial"/>
        </w:rPr>
        <w:t xml:space="preserve"> malicious activities in the network, describe the situation in greater detail,</w:t>
      </w:r>
      <w:r w:rsidR="00EB14F7">
        <w:rPr>
          <w:rFonts w:ascii="Arial" w:hAnsi="Arial" w:cs="Arial"/>
        </w:rPr>
        <w:t xml:space="preserve"> </w:t>
      </w:r>
      <w:r w:rsidRPr="001249DD">
        <w:rPr>
          <w:rFonts w:ascii="Arial" w:hAnsi="Arial" w:cs="Arial"/>
        </w:rPr>
        <w:t xml:space="preserve">communicate the </w:t>
      </w:r>
      <w:r w:rsidR="00212BF9" w:rsidRPr="001249DD">
        <w:rPr>
          <w:rFonts w:ascii="Arial" w:hAnsi="Arial" w:cs="Arial"/>
        </w:rPr>
        <w:t>impact and</w:t>
      </w:r>
      <w:r w:rsidRPr="001249DD">
        <w:rPr>
          <w:rFonts w:ascii="Arial" w:hAnsi="Arial" w:cs="Arial"/>
        </w:rPr>
        <w:t xml:space="preserve"> recommend countermeasures.</w:t>
      </w:r>
      <w:r w:rsidR="008E7965" w:rsidRPr="001249DD">
        <w:rPr>
          <w:rFonts w:ascii="Arial" w:hAnsi="Arial" w:cs="Arial"/>
        </w:rPr>
        <w:t xml:space="preserve"> </w:t>
      </w:r>
    </w:p>
    <w:p w14:paraId="02B51024" w14:textId="2DEC0BF1" w:rsidR="00FA0E4F" w:rsidRPr="001249DD" w:rsidRDefault="00FA0E4F" w:rsidP="00750C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738E8B3" w14:textId="77777777" w:rsidR="00FA0E4F" w:rsidRPr="001249DD" w:rsidRDefault="00FA0E4F" w:rsidP="00750C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249DD">
        <w:rPr>
          <w:rFonts w:ascii="Arial" w:hAnsi="Arial" w:cs="Arial"/>
        </w:rPr>
        <w:t xml:space="preserve">Inspect the </w:t>
      </w:r>
      <w:proofErr w:type="spellStart"/>
      <w:r w:rsidRPr="00076586">
        <w:rPr>
          <w:rFonts w:ascii="Courier New" w:hAnsi="Courier New" w:cs="Courier New"/>
        </w:rPr>
        <w:t>packt_analysis.pcap</w:t>
      </w:r>
      <w:proofErr w:type="spellEnd"/>
      <w:r w:rsidRPr="001249DD">
        <w:rPr>
          <w:rFonts w:ascii="Arial" w:hAnsi="Arial" w:cs="Arial"/>
        </w:rPr>
        <w:t xml:space="preserve"> file using your favorite packet </w:t>
      </w:r>
      <w:proofErr w:type="spellStart"/>
      <w:r w:rsidRPr="001249DD">
        <w:rPr>
          <w:rFonts w:ascii="Arial" w:hAnsi="Arial" w:cs="Arial"/>
        </w:rPr>
        <w:t>analyser</w:t>
      </w:r>
      <w:proofErr w:type="spellEnd"/>
      <w:r w:rsidRPr="001249DD">
        <w:rPr>
          <w:rFonts w:ascii="Arial" w:hAnsi="Arial" w:cs="Arial"/>
        </w:rPr>
        <w:t xml:space="preserve">. </w:t>
      </w:r>
      <w:proofErr w:type="gramStart"/>
      <w:r w:rsidRPr="001249DD">
        <w:rPr>
          <w:rFonts w:ascii="Arial" w:hAnsi="Arial" w:cs="Arial"/>
        </w:rPr>
        <w:t>e.g.</w:t>
      </w:r>
      <w:proofErr w:type="gramEnd"/>
      <w:r w:rsidRPr="001249DD">
        <w:rPr>
          <w:rFonts w:ascii="Arial" w:hAnsi="Arial" w:cs="Arial"/>
        </w:rPr>
        <w:t xml:space="preserve"> </w:t>
      </w:r>
      <w:proofErr w:type="spellStart"/>
      <w:r w:rsidRPr="001249DD">
        <w:rPr>
          <w:rFonts w:ascii="Arial" w:hAnsi="Arial" w:cs="Arial"/>
        </w:rPr>
        <w:t>wireshark</w:t>
      </w:r>
      <w:proofErr w:type="spellEnd"/>
      <w:r w:rsidRPr="001249DD">
        <w:rPr>
          <w:rFonts w:ascii="Arial" w:hAnsi="Arial" w:cs="Arial"/>
        </w:rPr>
        <w:t>,</w:t>
      </w:r>
    </w:p>
    <w:p w14:paraId="76B38B20" w14:textId="77777777" w:rsidR="00750C00" w:rsidRDefault="00FA0E4F" w:rsidP="00750C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1249DD">
        <w:rPr>
          <w:rFonts w:ascii="Arial" w:hAnsi="Arial" w:cs="Arial"/>
        </w:rPr>
        <w:t>tcpdump</w:t>
      </w:r>
      <w:proofErr w:type="spellEnd"/>
      <w:r w:rsidRPr="001249DD">
        <w:rPr>
          <w:rFonts w:ascii="Arial" w:hAnsi="Arial" w:cs="Arial"/>
        </w:rPr>
        <w:t>, etc.</w:t>
      </w:r>
    </w:p>
    <w:p w14:paraId="5D442100" w14:textId="7EDF3382" w:rsidR="00FA0E4F" w:rsidRPr="001249DD" w:rsidRDefault="00FA0E4F" w:rsidP="00750C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67EDEB1" w14:textId="33762A46" w:rsidR="007028D2" w:rsidRDefault="00FA0E4F" w:rsidP="00750C0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1305D">
        <w:rPr>
          <w:rFonts w:ascii="Arial" w:hAnsi="Arial" w:cs="Arial"/>
        </w:rPr>
        <w:t>Identify the type of malicious activity found in the .</w:t>
      </w:r>
      <w:proofErr w:type="spellStart"/>
      <w:r w:rsidRPr="00B1305D">
        <w:rPr>
          <w:rFonts w:ascii="Arial" w:hAnsi="Arial" w:cs="Arial"/>
        </w:rPr>
        <w:t>pcap</w:t>
      </w:r>
      <w:proofErr w:type="spellEnd"/>
      <w:r w:rsidRPr="00B1305D">
        <w:rPr>
          <w:rFonts w:ascii="Arial" w:hAnsi="Arial" w:cs="Arial"/>
        </w:rPr>
        <w:t xml:space="preserve"> file and elaborate on what you found</w:t>
      </w:r>
      <w:r w:rsidR="00B1305D" w:rsidRPr="00B1305D">
        <w:rPr>
          <w:rFonts w:ascii="Arial" w:hAnsi="Arial" w:cs="Arial"/>
        </w:rPr>
        <w:t xml:space="preserve">. </w:t>
      </w:r>
      <w:r w:rsidR="00B1305D">
        <w:rPr>
          <w:rFonts w:ascii="Arial" w:hAnsi="Arial" w:cs="Arial"/>
        </w:rPr>
        <w:t>Hint: M</w:t>
      </w:r>
      <w:r w:rsidR="007028D2">
        <w:rPr>
          <w:rFonts w:ascii="Arial" w:hAnsi="Arial" w:cs="Arial"/>
        </w:rPr>
        <w:t xml:space="preserve">any found the “Follow Protocol Stream” </w:t>
      </w:r>
      <w:r w:rsidR="00EB14F7">
        <w:rPr>
          <w:rFonts w:ascii="Arial" w:hAnsi="Arial" w:cs="Arial"/>
        </w:rPr>
        <w:t xml:space="preserve">of Wireshark </w:t>
      </w:r>
      <w:r w:rsidR="007028D2">
        <w:rPr>
          <w:rFonts w:ascii="Arial" w:hAnsi="Arial" w:cs="Arial"/>
        </w:rPr>
        <w:t xml:space="preserve">useful. </w:t>
      </w:r>
    </w:p>
    <w:p w14:paraId="57409359" w14:textId="4F1BC3C8" w:rsidR="00775B89" w:rsidRDefault="00775B89" w:rsidP="00775B8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732AE4A" w14:textId="437E4F86" w:rsidR="00775B89" w:rsidRDefault="00775B89" w:rsidP="00775B8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the network traffic between 192.168.26.103 to www4.l.google.com, there was status 403 forbidden returned due to multiple requests being sent (TCP Spurious Retransmission). </w:t>
      </w:r>
    </w:p>
    <w:p w14:paraId="19D8451D" w14:textId="5310925B" w:rsidR="00775B89" w:rsidRPr="00775B89" w:rsidRDefault="00775B89" w:rsidP="00775B8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CB930A" wp14:editId="258FEA15">
            <wp:extent cx="5943600" cy="998855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84E2" w14:textId="77777777" w:rsidR="007028D2" w:rsidRDefault="007028D2" w:rsidP="007028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E6F517D" w14:textId="2F725068" w:rsidR="00775B89" w:rsidRDefault="00775B89" w:rsidP="00775B8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837F0D">
        <w:rPr>
          <w:rFonts w:ascii="Arial" w:hAnsi="Arial" w:cs="Arial"/>
        </w:rPr>
        <w:t xml:space="preserve">For the network traffic between 26.54.25.36 and 192.168.26.25 – 192.168.26.138, it seems to be a phishing website or malicious website from what can be seen from below. </w:t>
      </w:r>
      <w:r w:rsidR="00714682">
        <w:rPr>
          <w:rFonts w:ascii="Arial" w:hAnsi="Arial" w:cs="Arial"/>
        </w:rPr>
        <w:t xml:space="preserve">Checksum is </w:t>
      </w:r>
      <w:r w:rsidR="00606757">
        <w:rPr>
          <w:rFonts w:ascii="Arial" w:hAnsi="Arial" w:cs="Arial"/>
        </w:rPr>
        <w:t>un</w:t>
      </w:r>
      <w:r w:rsidR="00714682">
        <w:rPr>
          <w:rFonts w:ascii="Arial" w:hAnsi="Arial" w:cs="Arial"/>
        </w:rPr>
        <w:t>verified for the packets as well.</w:t>
      </w:r>
    </w:p>
    <w:p w14:paraId="22CB5DBB" w14:textId="05EEF9A8" w:rsidR="00775B89" w:rsidRDefault="00837F0D" w:rsidP="00775B8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</w:t>
      </w:r>
      <w:r>
        <w:rPr>
          <w:noProof/>
        </w:rPr>
        <w:drawing>
          <wp:inline distT="0" distB="0" distL="0" distR="0" wp14:anchorId="3BEC5AA4" wp14:editId="08E1789D">
            <wp:extent cx="5943600" cy="278828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41F3" w14:textId="4D9BDE0B" w:rsidR="00837F0D" w:rsidRDefault="00837F0D" w:rsidP="00775B8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FA232DF" w14:textId="1F4F22E4" w:rsidR="00837F0D" w:rsidRDefault="00837F0D" w:rsidP="00775B8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9FA3635" w14:textId="15B084AA" w:rsidR="00EC0450" w:rsidRDefault="00EC0450" w:rsidP="00775B8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There are also warnings on TCP Out </w:t>
      </w: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Order packets as well as TCP Previous segment not captured which have risk of </w:t>
      </w:r>
      <w:r w:rsidRPr="00EC0450">
        <w:rPr>
          <w:rFonts w:ascii="Arial" w:hAnsi="Arial" w:cs="Arial"/>
        </w:rPr>
        <w:t>TCP out-of-order packet DoS attacks</w:t>
      </w:r>
      <w:r>
        <w:rPr>
          <w:rFonts w:ascii="Arial" w:hAnsi="Arial" w:cs="Arial"/>
        </w:rPr>
        <w:t xml:space="preserve">. An </w:t>
      </w:r>
      <w:r w:rsidRPr="00EC0450">
        <w:rPr>
          <w:rFonts w:ascii="Arial" w:hAnsi="Arial" w:cs="Arial"/>
        </w:rPr>
        <w:t xml:space="preserve">attacker can send </w:t>
      </w:r>
      <w:proofErr w:type="gramStart"/>
      <w:r w:rsidRPr="00EC0450">
        <w:rPr>
          <w:rFonts w:ascii="Arial" w:hAnsi="Arial" w:cs="Arial"/>
        </w:rPr>
        <w:t>a large number of</w:t>
      </w:r>
      <w:proofErr w:type="gramEnd"/>
      <w:r w:rsidRPr="00EC0450">
        <w:rPr>
          <w:rFonts w:ascii="Arial" w:hAnsi="Arial" w:cs="Arial"/>
        </w:rPr>
        <w:t xml:space="preserve"> 1-byte packets to an E Series router in which each packet is buffered, consuming an entire packet buffer and eventually consuming a large amount of resources</w:t>
      </w:r>
    </w:p>
    <w:p w14:paraId="711B9690" w14:textId="4A6BFC56" w:rsidR="00EC0450" w:rsidRDefault="00EC0450" w:rsidP="00775B8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BBC49FB" w14:textId="2D323ADB" w:rsidR="00EC0450" w:rsidRPr="00775B89" w:rsidRDefault="00EC0450" w:rsidP="00775B8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B08A5B8" wp14:editId="1732E524">
            <wp:extent cx="5943600" cy="1339850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C256" w14:textId="2FDE1D6A" w:rsidR="007028D2" w:rsidRDefault="00FA0E4F" w:rsidP="00750C0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028D2">
        <w:rPr>
          <w:rFonts w:ascii="Arial" w:hAnsi="Arial" w:cs="Arial"/>
        </w:rPr>
        <w:t>Describe potential impact of the identified malicious activity (if any)?</w:t>
      </w:r>
    </w:p>
    <w:p w14:paraId="771B3310" w14:textId="268CA6FD" w:rsidR="00EC0450" w:rsidRDefault="00EC0450" w:rsidP="00EC04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CEF0947" w14:textId="370A2CD6" w:rsidR="00EC0450" w:rsidRPr="00EC0450" w:rsidRDefault="00EC0450" w:rsidP="00EC045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TCP Out </w:t>
      </w: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Order DoS attacks, </w:t>
      </w:r>
      <w:r w:rsidRPr="00EC0450">
        <w:rPr>
          <w:rFonts w:ascii="Arial" w:hAnsi="Arial" w:cs="Arial"/>
        </w:rPr>
        <w:t>TCP guarantees that applications receive data in order. This means that TCP buffers any out-of-order packets it receives until ordered delivery can occur.</w:t>
      </w:r>
      <w:r>
        <w:rPr>
          <w:rFonts w:ascii="Arial" w:hAnsi="Arial" w:cs="Arial"/>
        </w:rPr>
        <w:t xml:space="preserve"> But if the receiver uses a fixed-size buffer, a packet that contains only one data byte might consume many data bytes of buffer space, but only one byte of TCP space.</w:t>
      </w:r>
    </w:p>
    <w:p w14:paraId="7EF4435E" w14:textId="77777777" w:rsidR="007028D2" w:rsidRPr="007028D2" w:rsidRDefault="007028D2" w:rsidP="007028D2">
      <w:pPr>
        <w:pStyle w:val="ListParagraph"/>
        <w:rPr>
          <w:rFonts w:ascii="Arial" w:hAnsi="Arial" w:cs="Arial"/>
        </w:rPr>
      </w:pPr>
    </w:p>
    <w:p w14:paraId="7B0B96EB" w14:textId="1C66CFE8" w:rsidR="00FA0E4F" w:rsidRDefault="00FA0E4F" w:rsidP="00750C0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028D2">
        <w:rPr>
          <w:rFonts w:ascii="Arial" w:hAnsi="Arial" w:cs="Arial"/>
        </w:rPr>
        <w:t>Propose countermeasures to prevent this from happening</w:t>
      </w:r>
      <w:r w:rsidR="00CF278D">
        <w:rPr>
          <w:rFonts w:ascii="Arial" w:hAnsi="Arial" w:cs="Arial"/>
        </w:rPr>
        <w:t>.</w:t>
      </w:r>
    </w:p>
    <w:p w14:paraId="2F42B9AB" w14:textId="19497905" w:rsidR="00EC0450" w:rsidRDefault="00EC0450" w:rsidP="00EC04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2B47A47" w14:textId="314CB413" w:rsidR="00EC0450" w:rsidRDefault="00EC0450" w:rsidP="00EC045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 w:rsidRPr="00EC0450">
        <w:rPr>
          <w:rFonts w:ascii="Arial" w:hAnsi="Arial" w:cs="Arial"/>
        </w:rPr>
        <w:t>To defend against this sort of attack, you can set defaults and limits on the number of outstanding buffers on reordering queues. You can configure these defaults and limits on a per-router, per-virtual router, or per-connection within the virtual router basis.</w:t>
      </w:r>
    </w:p>
    <w:p w14:paraId="66A50355" w14:textId="637DCA30" w:rsidR="00EC0450" w:rsidRDefault="00EC0450" w:rsidP="00EC045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</w:p>
    <w:p w14:paraId="377F931C" w14:textId="77777777" w:rsidR="00EC0450" w:rsidRPr="00EC0450" w:rsidRDefault="00EC0450" w:rsidP="00EC045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 w:rsidRPr="00EC0450">
        <w:rPr>
          <w:rFonts w:ascii="Arial" w:hAnsi="Arial" w:cs="Arial"/>
        </w:rPr>
        <w:t>You can protect the router from TCP out-of-order packet DoS attacks with the following tasks:</w:t>
      </w:r>
    </w:p>
    <w:p w14:paraId="343B6A3F" w14:textId="77777777" w:rsidR="00EC0450" w:rsidRPr="00EC0450" w:rsidRDefault="00EC0450" w:rsidP="00EC045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</w:p>
    <w:p w14:paraId="6667BAE4" w14:textId="7726E177" w:rsidR="00EC0450" w:rsidRPr="00EC0450" w:rsidRDefault="00EC0450" w:rsidP="00EC04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EC0450">
        <w:rPr>
          <w:rFonts w:ascii="Arial" w:hAnsi="Arial" w:cs="Arial"/>
        </w:rPr>
        <w:t xml:space="preserve">Limiting TCP </w:t>
      </w:r>
      <w:proofErr w:type="spellStart"/>
      <w:r w:rsidRPr="00EC0450">
        <w:rPr>
          <w:rFonts w:ascii="Arial" w:hAnsi="Arial" w:cs="Arial"/>
        </w:rPr>
        <w:t>Resequence</w:t>
      </w:r>
      <w:proofErr w:type="spellEnd"/>
      <w:r w:rsidRPr="00EC0450">
        <w:rPr>
          <w:rFonts w:ascii="Arial" w:hAnsi="Arial" w:cs="Arial"/>
        </w:rPr>
        <w:t xml:space="preserve"> Buffers per Router</w:t>
      </w:r>
    </w:p>
    <w:p w14:paraId="3479AC06" w14:textId="0583A511" w:rsidR="00EC0450" w:rsidRPr="00EC0450" w:rsidRDefault="00EC0450" w:rsidP="00EC04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EC0450">
        <w:rPr>
          <w:rFonts w:ascii="Arial" w:hAnsi="Arial" w:cs="Arial"/>
        </w:rPr>
        <w:t xml:space="preserve">Limiting TCP </w:t>
      </w:r>
      <w:proofErr w:type="spellStart"/>
      <w:r w:rsidRPr="00EC0450">
        <w:rPr>
          <w:rFonts w:ascii="Arial" w:hAnsi="Arial" w:cs="Arial"/>
        </w:rPr>
        <w:t>Resequence</w:t>
      </w:r>
      <w:proofErr w:type="spellEnd"/>
      <w:r w:rsidRPr="00EC0450">
        <w:rPr>
          <w:rFonts w:ascii="Arial" w:hAnsi="Arial" w:cs="Arial"/>
        </w:rPr>
        <w:t xml:space="preserve"> Buffers per Virtual Router</w:t>
      </w:r>
    </w:p>
    <w:p w14:paraId="6BC28C5F" w14:textId="13A62513" w:rsidR="00EC0450" w:rsidRPr="00EC0450" w:rsidRDefault="00EC0450" w:rsidP="00EC04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EC0450">
        <w:rPr>
          <w:rFonts w:ascii="Arial" w:hAnsi="Arial" w:cs="Arial"/>
        </w:rPr>
        <w:lastRenderedPageBreak/>
        <w:t xml:space="preserve">Limiting TCP </w:t>
      </w:r>
      <w:proofErr w:type="spellStart"/>
      <w:r w:rsidRPr="00EC0450">
        <w:rPr>
          <w:rFonts w:ascii="Arial" w:hAnsi="Arial" w:cs="Arial"/>
        </w:rPr>
        <w:t>Resequence</w:t>
      </w:r>
      <w:proofErr w:type="spellEnd"/>
      <w:r w:rsidRPr="00EC0450">
        <w:rPr>
          <w:rFonts w:ascii="Arial" w:hAnsi="Arial" w:cs="Arial"/>
        </w:rPr>
        <w:t xml:space="preserve"> Buffers per Connection</w:t>
      </w:r>
    </w:p>
    <w:sectPr w:rsidR="00EC0450" w:rsidRPr="00EC0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81602" w14:textId="77777777" w:rsidR="00363E35" w:rsidRDefault="00363E35" w:rsidP="00DF5514">
      <w:pPr>
        <w:spacing w:after="0" w:line="240" w:lineRule="auto"/>
      </w:pPr>
      <w:r>
        <w:separator/>
      </w:r>
    </w:p>
  </w:endnote>
  <w:endnote w:type="continuationSeparator" w:id="0">
    <w:p w14:paraId="588D90E7" w14:textId="77777777" w:rsidR="00363E35" w:rsidRDefault="00363E35" w:rsidP="00DF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880BF" w14:textId="77777777" w:rsidR="00363E35" w:rsidRDefault="00363E35" w:rsidP="00DF5514">
      <w:pPr>
        <w:spacing w:after="0" w:line="240" w:lineRule="auto"/>
      </w:pPr>
      <w:r>
        <w:separator/>
      </w:r>
    </w:p>
  </w:footnote>
  <w:footnote w:type="continuationSeparator" w:id="0">
    <w:p w14:paraId="31750429" w14:textId="77777777" w:rsidR="00363E35" w:rsidRDefault="00363E35" w:rsidP="00DF5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E58"/>
    <w:multiLevelType w:val="hybridMultilevel"/>
    <w:tmpl w:val="A23663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C6537"/>
    <w:multiLevelType w:val="hybridMultilevel"/>
    <w:tmpl w:val="EEAC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E7444"/>
    <w:multiLevelType w:val="hybridMultilevel"/>
    <w:tmpl w:val="8A9AC542"/>
    <w:lvl w:ilvl="0" w:tplc="E7821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4582A"/>
    <w:multiLevelType w:val="hybridMultilevel"/>
    <w:tmpl w:val="9000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4270E"/>
    <w:multiLevelType w:val="hybridMultilevel"/>
    <w:tmpl w:val="001EB992"/>
    <w:lvl w:ilvl="0" w:tplc="F51253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A530F"/>
    <w:multiLevelType w:val="hybridMultilevel"/>
    <w:tmpl w:val="2A1270F4"/>
    <w:lvl w:ilvl="0" w:tplc="3B626CCC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920FF"/>
    <w:multiLevelType w:val="hybridMultilevel"/>
    <w:tmpl w:val="6F323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62E3E"/>
    <w:multiLevelType w:val="hybridMultilevel"/>
    <w:tmpl w:val="BF6A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B0"/>
    <w:rsid w:val="00076586"/>
    <w:rsid w:val="000C6031"/>
    <w:rsid w:val="001249DD"/>
    <w:rsid w:val="001277F9"/>
    <w:rsid w:val="00170BA8"/>
    <w:rsid w:val="001A3268"/>
    <w:rsid w:val="001A4A30"/>
    <w:rsid w:val="001E13FD"/>
    <w:rsid w:val="001F07A7"/>
    <w:rsid w:val="00212BF9"/>
    <w:rsid w:val="002330F8"/>
    <w:rsid w:val="0026278E"/>
    <w:rsid w:val="00271401"/>
    <w:rsid w:val="002774C9"/>
    <w:rsid w:val="002A4D9E"/>
    <w:rsid w:val="002D0598"/>
    <w:rsid w:val="00317895"/>
    <w:rsid w:val="00363E35"/>
    <w:rsid w:val="00373BF0"/>
    <w:rsid w:val="0042214E"/>
    <w:rsid w:val="00422B1C"/>
    <w:rsid w:val="0043589A"/>
    <w:rsid w:val="00445716"/>
    <w:rsid w:val="00446D6E"/>
    <w:rsid w:val="00473966"/>
    <w:rsid w:val="00475078"/>
    <w:rsid w:val="004C2758"/>
    <w:rsid w:val="00511AF3"/>
    <w:rsid w:val="005A40D3"/>
    <w:rsid w:val="005B5026"/>
    <w:rsid w:val="005E3DC0"/>
    <w:rsid w:val="00601561"/>
    <w:rsid w:val="00606757"/>
    <w:rsid w:val="006664A8"/>
    <w:rsid w:val="006B6EC8"/>
    <w:rsid w:val="006C7581"/>
    <w:rsid w:val="006F513B"/>
    <w:rsid w:val="007028D2"/>
    <w:rsid w:val="00714682"/>
    <w:rsid w:val="00750C00"/>
    <w:rsid w:val="00775B89"/>
    <w:rsid w:val="0077751B"/>
    <w:rsid w:val="00777D4D"/>
    <w:rsid w:val="007D413B"/>
    <w:rsid w:val="00804A06"/>
    <w:rsid w:val="00837F0D"/>
    <w:rsid w:val="008670BE"/>
    <w:rsid w:val="008772CB"/>
    <w:rsid w:val="008E7965"/>
    <w:rsid w:val="00904537"/>
    <w:rsid w:val="009266BC"/>
    <w:rsid w:val="00935AB0"/>
    <w:rsid w:val="00983F93"/>
    <w:rsid w:val="00990D2D"/>
    <w:rsid w:val="009E6026"/>
    <w:rsid w:val="00A509EF"/>
    <w:rsid w:val="00A847FE"/>
    <w:rsid w:val="00AD614A"/>
    <w:rsid w:val="00AE37D6"/>
    <w:rsid w:val="00B1305D"/>
    <w:rsid w:val="00B1368D"/>
    <w:rsid w:val="00B75284"/>
    <w:rsid w:val="00B75D89"/>
    <w:rsid w:val="00B80AD1"/>
    <w:rsid w:val="00BA297A"/>
    <w:rsid w:val="00BD5CB8"/>
    <w:rsid w:val="00C05757"/>
    <w:rsid w:val="00C12B55"/>
    <w:rsid w:val="00C8312A"/>
    <w:rsid w:val="00CA4B76"/>
    <w:rsid w:val="00CF278D"/>
    <w:rsid w:val="00CF4BF8"/>
    <w:rsid w:val="00D1725B"/>
    <w:rsid w:val="00D56859"/>
    <w:rsid w:val="00DC2797"/>
    <w:rsid w:val="00DD5309"/>
    <w:rsid w:val="00DF5514"/>
    <w:rsid w:val="00DF56DD"/>
    <w:rsid w:val="00E65C59"/>
    <w:rsid w:val="00EB14F7"/>
    <w:rsid w:val="00EC0450"/>
    <w:rsid w:val="00EE34C7"/>
    <w:rsid w:val="00F04390"/>
    <w:rsid w:val="00F06994"/>
    <w:rsid w:val="00F1253E"/>
    <w:rsid w:val="00F12901"/>
    <w:rsid w:val="00F13924"/>
    <w:rsid w:val="00F154FD"/>
    <w:rsid w:val="00F27EB2"/>
    <w:rsid w:val="00F40333"/>
    <w:rsid w:val="00F54EC0"/>
    <w:rsid w:val="00F76F34"/>
    <w:rsid w:val="00F82D3C"/>
    <w:rsid w:val="00FA0E4F"/>
    <w:rsid w:val="00FD11D0"/>
    <w:rsid w:val="00F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6709D"/>
  <w15:chartTrackingRefBased/>
  <w15:docId w15:val="{4BE0831A-E477-4065-BB3D-A4CCAAF8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1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1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lvin_kok@tech.gov.s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dre_ng@tech.gov.s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DARE@tech.gov.s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Zi Kai</dc:creator>
  <cp:keywords/>
  <dc:description/>
  <cp:lastModifiedBy>Zi Qiang Leow (student)</cp:lastModifiedBy>
  <cp:revision>48</cp:revision>
  <dcterms:created xsi:type="dcterms:W3CDTF">2021-07-27T02:51:00Z</dcterms:created>
  <dcterms:modified xsi:type="dcterms:W3CDTF">2021-08-16T04:36:00Z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50e093-5171-4520-acd4-0504c47e84d2_Enabled">
    <vt:lpwstr>True</vt:lpwstr>
  </property>
  <property fmtid="{D5CDD505-2E9C-101B-9397-08002B2CF9AE}" pid="3" name="MSIP_Label_8750e093-5171-4520-acd4-0504c47e84d2_SiteId">
    <vt:lpwstr>0b11c524-9a1c-4e1b-84cb-6336aefc2243</vt:lpwstr>
  </property>
  <property fmtid="{D5CDD505-2E9C-101B-9397-08002B2CF9AE}" pid="4" name="MSIP_Label_8750e093-5171-4520-acd4-0504c47e84d2_Owner">
    <vt:lpwstr>Andre_NG@tech.gov.sg</vt:lpwstr>
  </property>
  <property fmtid="{D5CDD505-2E9C-101B-9397-08002B2CF9AE}" pid="5" name="MSIP_Label_8750e093-5171-4520-acd4-0504c47e84d2_SetDate">
    <vt:lpwstr>2021-07-02T17:34:11.8517896Z</vt:lpwstr>
  </property>
  <property fmtid="{D5CDD505-2E9C-101B-9397-08002B2CF9AE}" pid="6" name="MSIP_Label_8750e093-5171-4520-acd4-0504c47e84d2_Name">
    <vt:lpwstr>OFFICIAL (CLOSED)</vt:lpwstr>
  </property>
  <property fmtid="{D5CDD505-2E9C-101B-9397-08002B2CF9AE}" pid="7" name="MSIP_Label_8750e093-5171-4520-acd4-0504c47e84d2_Application">
    <vt:lpwstr>Microsoft Azure Information Protection</vt:lpwstr>
  </property>
  <property fmtid="{D5CDD505-2E9C-101B-9397-08002B2CF9AE}" pid="8" name="MSIP_Label_8750e093-5171-4520-acd4-0504c47e84d2_ActionId">
    <vt:lpwstr>3d2d773d-bd5f-4b07-a8e3-fff050f5fc41</vt:lpwstr>
  </property>
  <property fmtid="{D5CDD505-2E9C-101B-9397-08002B2CF9AE}" pid="9" name="MSIP_Label_8750e093-5171-4520-acd4-0504c47e84d2_Extended_MSFT_Method">
    <vt:lpwstr>Manual</vt:lpwstr>
  </property>
  <property fmtid="{D5CDD505-2E9C-101B-9397-08002B2CF9AE}" pid="10" name="MSIP_Label_770f46e1-5fba-47ae-991f-a0785d9c0dac_Enabled">
    <vt:lpwstr>True</vt:lpwstr>
  </property>
  <property fmtid="{D5CDD505-2E9C-101B-9397-08002B2CF9AE}" pid="11" name="MSIP_Label_770f46e1-5fba-47ae-991f-a0785d9c0dac_SiteId">
    <vt:lpwstr>0b11c524-9a1c-4e1b-84cb-6336aefc2243</vt:lpwstr>
  </property>
  <property fmtid="{D5CDD505-2E9C-101B-9397-08002B2CF9AE}" pid="12" name="MSIP_Label_770f46e1-5fba-47ae-991f-a0785d9c0dac_Owner">
    <vt:lpwstr>Andre_NG@tech.gov.sg</vt:lpwstr>
  </property>
  <property fmtid="{D5CDD505-2E9C-101B-9397-08002B2CF9AE}" pid="13" name="MSIP_Label_770f46e1-5fba-47ae-991f-a0785d9c0dac_SetDate">
    <vt:lpwstr>2021-07-02T17:34:11.8517896Z</vt:lpwstr>
  </property>
  <property fmtid="{D5CDD505-2E9C-101B-9397-08002B2CF9AE}" pid="14" name="MSIP_Label_770f46e1-5fba-47ae-991f-a0785d9c0dac_Name">
    <vt:lpwstr>SENSITIVE NORMAL</vt:lpwstr>
  </property>
  <property fmtid="{D5CDD505-2E9C-101B-9397-08002B2CF9AE}" pid="15" name="MSIP_Label_770f46e1-5fba-47ae-991f-a0785d9c0dac_Application">
    <vt:lpwstr>Microsoft Azure Information Protection</vt:lpwstr>
  </property>
  <property fmtid="{D5CDD505-2E9C-101B-9397-08002B2CF9AE}" pid="16" name="MSIP_Label_770f46e1-5fba-47ae-991f-a0785d9c0dac_ActionId">
    <vt:lpwstr>3d2d773d-bd5f-4b07-a8e3-fff050f5fc41</vt:lpwstr>
  </property>
  <property fmtid="{D5CDD505-2E9C-101B-9397-08002B2CF9AE}" pid="17" name="MSIP_Label_770f46e1-5fba-47ae-991f-a0785d9c0dac_Parent">
    <vt:lpwstr>8750e093-5171-4520-acd4-0504c47e84d2</vt:lpwstr>
  </property>
  <property fmtid="{D5CDD505-2E9C-101B-9397-08002B2CF9AE}" pid="18" name="MSIP_Label_770f46e1-5fba-47ae-991f-a0785d9c0dac_Extended_MSFT_Method">
    <vt:lpwstr>Manual</vt:lpwstr>
  </property>
  <property fmtid="{D5CDD505-2E9C-101B-9397-08002B2CF9AE}" pid="19" name="Sensitivity">
    <vt:lpwstr>OFFICIAL (CLOSED) SENSITIVE NORMAL</vt:lpwstr>
  </property>
</Properties>
</file>