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(i)))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counter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(counter);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#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  <w:t xml:space="preserve">2a.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1, 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1, 1, 1, 1, 1, 1, 1, 1 };</w:t>
      </w:r>
    </w:p>
    <w:p w:rsidR="00000000" w:rsidDel="00000000" w:rsidP="00000000" w:rsidRDefault="00000000" w:rsidRPr="00000000" w14:paraId="0000003B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2b.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1, 2, 3, 4, 5, 4, 3, 2, 1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2c.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{2, 3, 4, 5, 4, 3, 2, 1, 0, 0}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2d.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{0, 0, 0, 0, 0, 0, 0, 0, 0, 0}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2e.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3, 6, 10, 15, 19, 22, 24, 25, 25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2f.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0, 3, 0, 5, 0, 3 , 0, 1, 0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2g.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2, 3, 4, 5, 1, 2 , 3, 4, 5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2h.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color w:val="6a3e3e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= {1, 1, 2, 3, 4, 4, 3 , 2, 1, 0</w:t>
      </w: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shd w:fill="ffffbe" w:val="clear"/>
        </w:rPr>
      </w:pPr>
      <w:r w:rsidDel="00000000" w:rsidR="00000000" w:rsidRPr="00000000">
        <w:rPr>
          <w:sz w:val="20"/>
          <w:szCs w:val="20"/>
          <w:shd w:fill="ffffbe" w:val="clear"/>
          <w:rtl w:val="0"/>
        </w:rPr>
        <w:t xml:space="preserve">3.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12342143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32432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a)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(integer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max)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integer;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(integer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min)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integer;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(max);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(min);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  <w:shd w:fill="ffff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isOrdered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(a[i]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isOrdered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(isOrdered);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5a.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87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5b1. true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5b2. Breakfast menu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5b3. 4 children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5b4. False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5b5. Food [calories &gt; 630)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5b6. True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5b7. “Food”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5b8. 2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5b9. True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5b10. 630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5b11. True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5b12. False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5b13. Name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5c. 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breakfast_menu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"$5.95"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Belgian Waffles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"$4.95"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Blueberry Pancakes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"$4.50"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French Toast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"$6.95"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Homestyle Breakfast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breakfast_menu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5d.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222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