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static int mod(int a, int b)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assert b &gt; 0 : "Violation of: b &gt; 0";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remainder = a % 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(a &lt; 0 &amp;&amp; remainder !=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remainder = remainder +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remainder;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&lt;0,90&gt;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&lt;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&lt;432,-788&gt;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&lt; 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&lt;54,84,-6&gt;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&lt;-195&gt;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&lt; 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&lt;17 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&lt; 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&lt;-101&gt;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&lt;54,-101,90&gt;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&lt; 0&gt;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&lt; 84 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 &lt;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&lt;432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 &lt;-196&gt;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 &lt;-6&gt;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 &lt;17 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 &lt;-788&gt;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 &lt; 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