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private static boolean satisfiesHeapOrdering(BinaryTree&lt;Integer&gt; t)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BinaryTree&lt;Integer&gt; left = t.newInstance();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BinaryTree&lt;Integer&gt; right = t.newInstance();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boolean result = true;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(t.size() !=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root = t.disassemble(left, right);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(left.size() &gt; 0 &amp;&amp; root &lt; left.root())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result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(right.size() &gt; 0 &amp;&amp; root &lt; right.root())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(result)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result = satisfiesHeapOrdering(left) &amp;&amp; satisfiesHeapOrdering(right);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t.assemble(root, left, right);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