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E0F" w:rsidRDefault="00BA3E0F" w:rsidP="00BA3E0F">
      <w:pPr>
        <w:rPr>
          <w:rFonts w:hint="eastAsia"/>
        </w:rPr>
      </w:pPr>
      <w:r>
        <w:rPr>
          <w:rFonts w:hint="eastAsia"/>
        </w:rPr>
        <w:t>附件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中国海洋大学</w:t>
      </w:r>
      <w:r>
        <w:rPr>
          <w:rFonts w:hint="eastAsia"/>
        </w:rPr>
        <w:t xml:space="preserve"> </w:t>
      </w:r>
      <w:r>
        <w:rPr>
          <w:rFonts w:hint="eastAsia"/>
        </w:rPr>
        <w:t>半导体物理</w:t>
      </w:r>
      <w:r>
        <w:rPr>
          <w:rFonts w:hint="eastAsia"/>
        </w:rPr>
        <w:t xml:space="preserve"> </w:t>
      </w:r>
      <w:r>
        <w:rPr>
          <w:rFonts w:hint="eastAsia"/>
        </w:rPr>
        <w:t>课程大纲（理论课程）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英文名称（</w:t>
      </w:r>
      <w:r>
        <w:rPr>
          <w:rFonts w:hint="eastAsia"/>
        </w:rPr>
        <w:t>Semiconductor Physics</w:t>
      </w:r>
      <w:r>
        <w:rPr>
          <w:rFonts w:hint="eastAsia"/>
        </w:rPr>
        <w:t>）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【开课单位】</w:t>
      </w:r>
      <w:r>
        <w:rPr>
          <w:rFonts w:hint="eastAsia"/>
        </w:rPr>
        <w:t xml:space="preserve">         </w:t>
      </w:r>
      <w:r>
        <w:rPr>
          <w:rFonts w:hint="eastAsia"/>
        </w:rPr>
        <w:t>物理系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【课程模块】专业知识</w:t>
      </w:r>
      <w:r>
        <w:rPr>
          <w:rFonts w:hint="eastAsia"/>
        </w:rPr>
        <w:t xml:space="preserve"> 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【课程编号】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【课程类别】选修</w:t>
      </w:r>
      <w:r>
        <w:rPr>
          <w:rFonts w:hint="eastAsia"/>
        </w:rPr>
        <w:t xml:space="preserve">      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【学时数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48    </w:t>
      </w:r>
      <w:r>
        <w:rPr>
          <w:rFonts w:hint="eastAsia"/>
        </w:rPr>
        <w:t>（理论</w:t>
      </w:r>
      <w:r>
        <w:rPr>
          <w:rFonts w:hint="eastAsia"/>
        </w:rPr>
        <w:t xml:space="preserve">  48  </w:t>
      </w:r>
      <w:r>
        <w:rPr>
          <w:rFonts w:hint="eastAsia"/>
        </w:rPr>
        <w:t>实践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rPr>
          <w:rFonts w:hint="eastAsia"/>
        </w:rPr>
        <w:t xml:space="preserve">            </w:t>
      </w:r>
      <w:r>
        <w:rPr>
          <w:rFonts w:hint="eastAsia"/>
        </w:rPr>
        <w:t>【学分数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  3     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备注：课程模块为公共基础、通识教育、学科基础、专业知识或工作技能；课程类别为必修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或选修。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一、课程描述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本课程大纲根据</w:t>
      </w:r>
      <w:r>
        <w:rPr>
          <w:rFonts w:hint="eastAsia"/>
        </w:rPr>
        <w:t xml:space="preserve"> 2011 </w:t>
      </w:r>
      <w:r>
        <w:rPr>
          <w:rFonts w:hint="eastAsia"/>
        </w:rPr>
        <w:t>年本科人才培养方案进行修订或制定。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（一）教学对象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光信息科学与技术专业</w:t>
      </w:r>
      <w:r>
        <w:rPr>
          <w:rFonts w:hint="eastAsia"/>
        </w:rPr>
        <w:t xml:space="preserve"> 4 </w:t>
      </w:r>
      <w:r>
        <w:rPr>
          <w:rFonts w:hint="eastAsia"/>
        </w:rPr>
        <w:t>年级（</w:t>
      </w:r>
      <w:r>
        <w:rPr>
          <w:rFonts w:hint="eastAsia"/>
        </w:rPr>
        <w:t xml:space="preserve">7 </w:t>
      </w:r>
      <w:r>
        <w:rPr>
          <w:rFonts w:hint="eastAsia"/>
        </w:rPr>
        <w:t>学期）。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（二）教学目标及修读要求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、教学目标：掌握半导体光电器件的基本理论，理解光电器件的工作原理，了解新型光电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器件的发展，为从事光电技术工作和进一步的学习打下基础。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、修读要求：本课程是光电技术的基础，要求学生具有光学、电磁学、量子力学等课程基</w:t>
      </w:r>
    </w:p>
    <w:p w:rsidR="00BA3E0F" w:rsidRDefault="00BA3E0F" w:rsidP="00BA3E0F">
      <w:pPr>
        <w:rPr>
          <w:rFonts w:hint="eastAsia"/>
        </w:rPr>
      </w:pPr>
      <w:proofErr w:type="gramStart"/>
      <w:r>
        <w:rPr>
          <w:rFonts w:hint="eastAsia"/>
        </w:rPr>
        <w:t>础</w:t>
      </w:r>
      <w:proofErr w:type="gramEnd"/>
      <w:r>
        <w:rPr>
          <w:rFonts w:hint="eastAsia"/>
        </w:rPr>
        <w:t>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（三）先修课程：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二、教学内容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（一）总论（或绪论、概论等）</w:t>
      </w:r>
      <w:r>
        <w:rPr>
          <w:rFonts w:hint="eastAsia"/>
        </w:rPr>
        <w:t xml:space="preserve"> 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  <w:r>
        <w:rPr>
          <w:rFonts w:hint="eastAsia"/>
        </w:rPr>
        <w:t xml:space="preserve">  </w:t>
      </w:r>
      <w:r>
        <w:rPr>
          <w:rFonts w:hint="eastAsia"/>
        </w:rPr>
        <w:t>光电子学与相关产业，半导体物理课程的主要内容与相互关系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、教学要求：了解光电产业，了解半导体物理课程主要内容。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、重点、难点：无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、其它教学环节（如实验、习题课、讨论课、</w:t>
      </w:r>
      <w:r>
        <w:rPr>
          <w:rFonts w:hint="eastAsia"/>
        </w:rPr>
        <w:t xml:space="preserve"> </w:t>
      </w:r>
      <w:r>
        <w:rPr>
          <w:rFonts w:hint="eastAsia"/>
        </w:rPr>
        <w:t>其它实践活动）：</w:t>
      </w:r>
      <w:r>
        <w:rPr>
          <w:rFonts w:hint="eastAsia"/>
        </w:rPr>
        <w:t xml:space="preserve"> </w:t>
      </w:r>
      <w:r>
        <w:rPr>
          <w:rFonts w:hint="eastAsia"/>
        </w:rPr>
        <w:t>讨论光与物质的相互作用。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（二）第一章晶体结构与能带理论</w:t>
      </w:r>
      <w:r>
        <w:rPr>
          <w:rFonts w:hint="eastAsia"/>
        </w:rPr>
        <w:t xml:space="preserve">        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、主要内容：晶体结构与能带理论；半导体的能带结构。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教学要求：</w:t>
      </w:r>
      <w:r>
        <w:rPr>
          <w:rFonts w:hint="eastAsia"/>
        </w:rPr>
        <w:t xml:space="preserve">   </w:t>
      </w:r>
      <w:r>
        <w:rPr>
          <w:rFonts w:hint="eastAsia"/>
        </w:rPr>
        <w:t>掌握晶体结构的基本特征和主要半导体的能带结构，理解晶格振动，了解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晶体结构与晶体的结合。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、重点、难点：倒格子的概念；晶体的能带结构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、其它教学环节（如实验、习题课、讨论课、其它实践活动）：讨论能带结构。</w:t>
      </w:r>
      <w:r>
        <w:rPr>
          <w:rFonts w:hint="eastAsia"/>
        </w:rPr>
        <w:t xml:space="preserve"> 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（三）第二章半导体的光学性质</w:t>
      </w:r>
      <w:r>
        <w:rPr>
          <w:rFonts w:hint="eastAsia"/>
        </w:rPr>
        <w:t xml:space="preserve">        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、主要内容：典型半导体的能带结构；载流子与非平衡载流子；半导体的光吸收与光电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导。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、教学要求：掌握半导体的光吸收过程，理解半导体能带结构与光吸收的联系，了解非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平衡载流子的复合过程。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、重点、难点：激子的概念；光吸收与能带结构的关系。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、其它教学环节（如实验、习题课、讨论课、其它实践活动）：讨论激子的概念；讨论光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吸收与能带结构的关系。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（四）第三章发光物理</w:t>
      </w:r>
      <w:r>
        <w:rPr>
          <w:rFonts w:hint="eastAsia"/>
        </w:rPr>
        <w:t xml:space="preserve">        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、主要内容：发光过程；半导体发光；量子</w:t>
      </w:r>
      <w:proofErr w:type="gramStart"/>
      <w:r>
        <w:rPr>
          <w:rFonts w:hint="eastAsia"/>
        </w:rPr>
        <w:t>阱</w:t>
      </w:r>
      <w:proofErr w:type="gramEnd"/>
      <w:r>
        <w:rPr>
          <w:rFonts w:hint="eastAsia"/>
        </w:rPr>
        <w:t>与量子点的发光；分立中心的发光。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、教学要求：掌握发光与光吸收的关系、主要的分立发光中心，理解半导体的发光，了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解晶格振动对发光的影响，以及量子</w:t>
      </w:r>
      <w:proofErr w:type="gramStart"/>
      <w:r>
        <w:rPr>
          <w:rFonts w:hint="eastAsia"/>
        </w:rPr>
        <w:t>阱</w:t>
      </w:r>
      <w:proofErr w:type="gramEnd"/>
      <w:r>
        <w:rPr>
          <w:rFonts w:hint="eastAsia"/>
        </w:rPr>
        <w:t>、量子点的发光。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、重点、难点：位形坐标；发光与光吸收的关系。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、其它教学环节（如实验、习题课、讨论课、其它实践活动）：讨论发光与光吸收、能带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（能级）结构的关系。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（五）第四章半导体的</w:t>
      </w:r>
      <w:r>
        <w:rPr>
          <w:rFonts w:hint="eastAsia"/>
        </w:rPr>
        <w:t xml:space="preserve"> PN </w:t>
      </w:r>
      <w:r>
        <w:rPr>
          <w:rFonts w:hint="eastAsia"/>
        </w:rPr>
        <w:t>结</w:t>
      </w:r>
      <w:r>
        <w:rPr>
          <w:rFonts w:hint="eastAsia"/>
        </w:rPr>
        <w:t xml:space="preserve">        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  <w:r>
        <w:rPr>
          <w:rFonts w:hint="eastAsia"/>
        </w:rPr>
        <w:t xml:space="preserve">PN </w:t>
      </w:r>
      <w:r>
        <w:rPr>
          <w:rFonts w:hint="eastAsia"/>
        </w:rPr>
        <w:t>结的形成；</w:t>
      </w:r>
      <w:r>
        <w:rPr>
          <w:rFonts w:hint="eastAsia"/>
        </w:rPr>
        <w:t xml:space="preserve">PN </w:t>
      </w:r>
      <w:r>
        <w:rPr>
          <w:rFonts w:hint="eastAsia"/>
        </w:rPr>
        <w:t>结的电流电压特性；</w:t>
      </w:r>
      <w:r>
        <w:rPr>
          <w:rFonts w:hint="eastAsia"/>
        </w:rPr>
        <w:t xml:space="preserve">PN </w:t>
      </w:r>
      <w:r>
        <w:rPr>
          <w:rFonts w:hint="eastAsia"/>
        </w:rPr>
        <w:t>结的击穿。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、教学要求：掌握</w:t>
      </w:r>
      <w:r>
        <w:rPr>
          <w:rFonts w:hint="eastAsia"/>
        </w:rPr>
        <w:t xml:space="preserve"> PN </w:t>
      </w:r>
      <w:r>
        <w:rPr>
          <w:rFonts w:hint="eastAsia"/>
        </w:rPr>
        <w:t>结的电流电压特性，理解</w:t>
      </w:r>
      <w:r>
        <w:rPr>
          <w:rFonts w:hint="eastAsia"/>
        </w:rPr>
        <w:t xml:space="preserve"> PN </w:t>
      </w:r>
      <w:r>
        <w:rPr>
          <w:rFonts w:hint="eastAsia"/>
        </w:rPr>
        <w:t>结的形成过程，了解</w:t>
      </w:r>
      <w:r>
        <w:rPr>
          <w:rFonts w:hint="eastAsia"/>
        </w:rPr>
        <w:t xml:space="preserve"> PN </w:t>
      </w:r>
      <w:r>
        <w:rPr>
          <w:rFonts w:hint="eastAsia"/>
        </w:rPr>
        <w:t>结的击穿机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制。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  <w:r>
        <w:rPr>
          <w:rFonts w:hint="eastAsia"/>
        </w:rPr>
        <w:t xml:space="preserve">PN </w:t>
      </w:r>
      <w:r>
        <w:rPr>
          <w:rFonts w:hint="eastAsia"/>
        </w:rPr>
        <w:t>结的形成；</w:t>
      </w:r>
      <w:r>
        <w:rPr>
          <w:rFonts w:hint="eastAsia"/>
        </w:rPr>
        <w:t xml:space="preserve">PN </w:t>
      </w:r>
      <w:r>
        <w:rPr>
          <w:rFonts w:hint="eastAsia"/>
        </w:rPr>
        <w:t>结电流电压关系。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、其它教学环节（如实验、习题课、讨论课、其它实践活动）：讨论</w:t>
      </w:r>
      <w:r>
        <w:rPr>
          <w:rFonts w:hint="eastAsia"/>
        </w:rPr>
        <w:t xml:space="preserve"> PN </w:t>
      </w:r>
      <w:r>
        <w:rPr>
          <w:rFonts w:hint="eastAsia"/>
        </w:rPr>
        <w:t>结的形成过程。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（六）第五章半导体光电器件原理</w:t>
      </w:r>
      <w:r>
        <w:rPr>
          <w:rFonts w:hint="eastAsia"/>
        </w:rPr>
        <w:t xml:space="preserve">        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、主要内容：发光二极管的基本原理；光电探测器基本原理，光电二极管，雪崩二极管；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太阳能电池的基本原理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、教学要求：掌握发光二极管、光电探测器件、太阳能电池的基本工作原理，理解</w:t>
      </w:r>
      <w:r>
        <w:rPr>
          <w:rFonts w:hint="eastAsia"/>
        </w:rPr>
        <w:t xml:space="preserve"> PIN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探测器、</w:t>
      </w:r>
      <w:r>
        <w:rPr>
          <w:rFonts w:hint="eastAsia"/>
        </w:rPr>
        <w:t xml:space="preserve"> </w:t>
      </w:r>
      <w:r>
        <w:rPr>
          <w:rFonts w:hint="eastAsia"/>
        </w:rPr>
        <w:t>雪崩二极管的工作原理，了解各种光电探测器件探测度、响应速度等性能，以及太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阳能电池的性能参数。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、重点、难点：噪声等效功率的概念；太阳能电池的工作原理。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、其它教学环节（如实验、习题课、讨论课、其它实践活动）：讨论发光二极管的效率；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讨论光电探测器的探测度；讨论太阳能电池的光电转换效率。</w:t>
      </w:r>
      <w:r>
        <w:rPr>
          <w:rFonts w:hint="eastAsia"/>
        </w:rPr>
        <w:t xml:space="preserve"> 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（七）第六章显示原理</w:t>
      </w:r>
      <w:r>
        <w:rPr>
          <w:rFonts w:hint="eastAsia"/>
        </w:rPr>
        <w:t xml:space="preserve">        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、主要内容：视觉与显示；三基色原理；显示的指标体系；液晶显示原理；等离子体显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示原理。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、教学要求：掌握三基色原理、液晶显示原理，理解显示器件的主要指标，了解视觉与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显示的关系。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、重点、难点：三基色；视觉与显示关系。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、其它教学环节（如实验、习题课、讨论课、其它实践活动）：讨论视觉与显示的关系。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三、教学环节及学时分配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本课程总学时</w:t>
      </w:r>
      <w:r>
        <w:rPr>
          <w:rFonts w:hint="eastAsia"/>
        </w:rPr>
        <w:t xml:space="preserve">  48  </w:t>
      </w:r>
      <w:r>
        <w:rPr>
          <w:rFonts w:hint="eastAsia"/>
        </w:rPr>
        <w:t>学时（如有实践环节根据课程的实际情况填写，</w:t>
      </w:r>
      <w:r>
        <w:rPr>
          <w:rFonts w:hint="eastAsia"/>
        </w:rPr>
        <w:t xml:space="preserve"> </w:t>
      </w:r>
      <w:r>
        <w:rPr>
          <w:rFonts w:hint="eastAsia"/>
        </w:rPr>
        <w:t>如实验、上机、</w:t>
      </w:r>
      <w:r>
        <w:rPr>
          <w:rFonts w:hint="eastAsia"/>
        </w:rPr>
        <w:t xml:space="preserve"> </w:t>
      </w:r>
      <w:r>
        <w:rPr>
          <w:rFonts w:hint="eastAsia"/>
        </w:rPr>
        <w:t>案例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讨论和角色扮演等）</w:t>
      </w:r>
      <w:r>
        <w:rPr>
          <w:rFonts w:hint="eastAsia"/>
        </w:rPr>
        <w:t xml:space="preserve"> </w:t>
      </w:r>
      <w:r>
        <w:rPr>
          <w:rFonts w:hint="eastAsia"/>
        </w:rPr>
        <w:t>，其学时分配见下表。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半导体物理</w:t>
      </w:r>
      <w:r>
        <w:rPr>
          <w:rFonts w:hint="eastAsia"/>
        </w:rPr>
        <w:t xml:space="preserve">  </w:t>
      </w:r>
      <w:r>
        <w:rPr>
          <w:rFonts w:hint="eastAsia"/>
        </w:rPr>
        <w:t>课程教学学时分配表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教学内容</w:t>
      </w:r>
      <w:r>
        <w:rPr>
          <w:rFonts w:hint="eastAsia"/>
        </w:rPr>
        <w:t xml:space="preserve">  </w:t>
      </w:r>
      <w:r>
        <w:rPr>
          <w:rFonts w:hint="eastAsia"/>
        </w:rPr>
        <w:t>总学时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课堂教学学时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课外辅导</w:t>
      </w:r>
      <w:r>
        <w:rPr>
          <w:rFonts w:hint="eastAsia"/>
        </w:rPr>
        <w:t>/</w:t>
      </w:r>
      <w:r>
        <w:rPr>
          <w:rFonts w:hint="eastAsia"/>
        </w:rPr>
        <w:t>课</w:t>
      </w:r>
    </w:p>
    <w:p w:rsidR="00BA3E0F" w:rsidRDefault="00BA3E0F" w:rsidP="00BA3E0F">
      <w:pPr>
        <w:rPr>
          <w:rFonts w:hint="eastAsia"/>
        </w:rPr>
      </w:pPr>
      <w:proofErr w:type="gramStart"/>
      <w:r>
        <w:rPr>
          <w:rFonts w:hint="eastAsia"/>
        </w:rPr>
        <w:t>外实践</w:t>
      </w:r>
      <w:proofErr w:type="gramEnd"/>
      <w:r>
        <w:rPr>
          <w:rFonts w:hint="eastAsia"/>
        </w:rPr>
        <w:t>学时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备注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理论讲授</w:t>
      </w:r>
      <w:r>
        <w:rPr>
          <w:rFonts w:hint="eastAsia"/>
        </w:rPr>
        <w:t xml:space="preserve">  </w:t>
      </w:r>
      <w:r>
        <w:rPr>
          <w:rFonts w:hint="eastAsia"/>
        </w:rPr>
        <w:t>实践环节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总论</w:t>
      </w:r>
      <w:proofErr w:type="gramStart"/>
      <w:r>
        <w:rPr>
          <w:rFonts w:hint="eastAsia"/>
        </w:rPr>
        <w:t xml:space="preserve">  1  </w:t>
      </w:r>
      <w:proofErr w:type="spellStart"/>
      <w:r>
        <w:rPr>
          <w:rFonts w:hint="eastAsia"/>
        </w:rPr>
        <w:t>1</w:t>
      </w:r>
      <w:proofErr w:type="spellEnd"/>
      <w:proofErr w:type="gramEnd"/>
      <w:r>
        <w:rPr>
          <w:rFonts w:hint="eastAsia"/>
        </w:rPr>
        <w:t xml:space="preserve">     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第一章晶体结构与能带理论</w:t>
      </w:r>
      <w:r>
        <w:rPr>
          <w:rFonts w:hint="eastAsia"/>
        </w:rPr>
        <w:t xml:space="preserve">    6  </w:t>
      </w:r>
      <w:proofErr w:type="spellStart"/>
      <w:r>
        <w:rPr>
          <w:rFonts w:hint="eastAsia"/>
        </w:rPr>
        <w:t>6</w:t>
      </w:r>
      <w:proofErr w:type="spellEnd"/>
      <w:r>
        <w:rPr>
          <w:rFonts w:hint="eastAsia"/>
        </w:rPr>
        <w:t xml:space="preserve">     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第二章半导体的光学性质</w:t>
      </w:r>
      <w:proofErr w:type="gramStart"/>
      <w:r>
        <w:rPr>
          <w:rFonts w:hint="eastAsia"/>
        </w:rPr>
        <w:t xml:space="preserve">  12  </w:t>
      </w:r>
      <w:proofErr w:type="spellStart"/>
      <w:r>
        <w:rPr>
          <w:rFonts w:hint="eastAsia"/>
        </w:rPr>
        <w:t>12</w:t>
      </w:r>
      <w:proofErr w:type="spellEnd"/>
      <w:proofErr w:type="gramEnd"/>
      <w:r>
        <w:rPr>
          <w:rFonts w:hint="eastAsia"/>
        </w:rPr>
        <w:t xml:space="preserve">     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第三章发光物理</w:t>
      </w:r>
      <w:proofErr w:type="gramStart"/>
      <w:r>
        <w:rPr>
          <w:rFonts w:hint="eastAsia"/>
        </w:rPr>
        <w:t xml:space="preserve">  8  </w:t>
      </w:r>
      <w:proofErr w:type="spellStart"/>
      <w:r>
        <w:rPr>
          <w:rFonts w:hint="eastAsia"/>
        </w:rPr>
        <w:t>8</w:t>
      </w:r>
      <w:proofErr w:type="spellEnd"/>
      <w:proofErr w:type="gramEnd"/>
      <w:r>
        <w:rPr>
          <w:rFonts w:hint="eastAsia"/>
        </w:rPr>
        <w:t xml:space="preserve">     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第四章半导体的</w:t>
      </w:r>
      <w:r>
        <w:rPr>
          <w:rFonts w:hint="eastAsia"/>
        </w:rPr>
        <w:t xml:space="preserve"> PN </w:t>
      </w:r>
      <w:r>
        <w:rPr>
          <w:rFonts w:hint="eastAsia"/>
        </w:rPr>
        <w:t>结</w:t>
      </w:r>
      <w:proofErr w:type="gramStart"/>
      <w:r>
        <w:rPr>
          <w:rFonts w:hint="eastAsia"/>
        </w:rPr>
        <w:t xml:space="preserve">  6  </w:t>
      </w:r>
      <w:proofErr w:type="spellStart"/>
      <w:r>
        <w:rPr>
          <w:rFonts w:hint="eastAsia"/>
        </w:rPr>
        <w:t>6</w:t>
      </w:r>
      <w:proofErr w:type="spellEnd"/>
      <w:proofErr w:type="gramEnd"/>
      <w:r>
        <w:rPr>
          <w:rFonts w:hint="eastAsia"/>
        </w:rPr>
        <w:t xml:space="preserve">     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第五章半导体光电器件原理</w:t>
      </w:r>
      <w:proofErr w:type="gramStart"/>
      <w:r>
        <w:rPr>
          <w:rFonts w:hint="eastAsia"/>
        </w:rPr>
        <w:t xml:space="preserve">  12  </w:t>
      </w:r>
      <w:proofErr w:type="spellStart"/>
      <w:r>
        <w:rPr>
          <w:rFonts w:hint="eastAsia"/>
        </w:rPr>
        <w:t>12</w:t>
      </w:r>
      <w:proofErr w:type="spellEnd"/>
      <w:proofErr w:type="gramEnd"/>
      <w:r>
        <w:rPr>
          <w:rFonts w:hint="eastAsia"/>
        </w:rPr>
        <w:t xml:space="preserve">     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第六章显示原理</w:t>
      </w:r>
      <w:proofErr w:type="gramStart"/>
      <w:r>
        <w:rPr>
          <w:rFonts w:hint="eastAsia"/>
        </w:rPr>
        <w:t xml:space="preserve">  6  </w:t>
      </w:r>
      <w:proofErr w:type="spellStart"/>
      <w:r>
        <w:rPr>
          <w:rFonts w:hint="eastAsia"/>
        </w:rPr>
        <w:t>6</w:t>
      </w:r>
      <w:proofErr w:type="spellEnd"/>
      <w:proofErr w:type="gramEnd"/>
      <w:r>
        <w:rPr>
          <w:rFonts w:hint="eastAsia"/>
        </w:rPr>
        <w:t xml:space="preserve">     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合</w:t>
      </w:r>
      <w:r>
        <w:rPr>
          <w:rFonts w:hint="eastAsia"/>
        </w:rPr>
        <w:t xml:space="preserve">     </w:t>
      </w:r>
      <w:r>
        <w:rPr>
          <w:rFonts w:hint="eastAsia"/>
        </w:rPr>
        <w:t>计</w:t>
      </w:r>
      <w:proofErr w:type="gramStart"/>
      <w:r>
        <w:rPr>
          <w:rFonts w:hint="eastAsia"/>
        </w:rPr>
        <w:t xml:space="preserve">  51  </w:t>
      </w:r>
      <w:proofErr w:type="spellStart"/>
      <w:r>
        <w:rPr>
          <w:rFonts w:hint="eastAsia"/>
        </w:rPr>
        <w:t>51</w:t>
      </w:r>
      <w:proofErr w:type="spellEnd"/>
      <w:proofErr w:type="gramEnd"/>
      <w:r>
        <w:rPr>
          <w:rFonts w:hint="eastAsia"/>
        </w:rPr>
        <w:t xml:space="preserve">     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四、考核方式及评价体系（考核方式及成绩评价体系由老师根据课程自己设定）</w:t>
      </w:r>
    </w:p>
    <w:p w:rsidR="00BA3E0F" w:rsidRDefault="00BA3E0F" w:rsidP="00BA3E0F">
      <w:r>
        <w:lastRenderedPageBreak/>
        <w:t>1</w:t>
      </w:r>
      <w:r>
        <w:rPr>
          <w:rFonts w:hint="eastAsia"/>
        </w:rPr>
        <w:t>、考核方式：</w:t>
      </w:r>
      <w:r>
        <w:t>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）闭卷考试</w:t>
      </w:r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）开卷考试</w:t>
      </w:r>
      <w:r>
        <w:t xml:space="preserve">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）提交论文</w:t>
      </w:r>
      <w:r>
        <w:t xml:space="preserve">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）其他</w:t>
      </w:r>
      <w:r>
        <w:t xml:space="preserve">     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、评价体系：课程考核成绩由平时成绩和期末考试成绩构成，平时成绩根据出勤、课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堂讨论、课后作业、期中检查等评定，平时成绩占</w:t>
      </w:r>
      <w:r>
        <w:rPr>
          <w:rFonts w:hint="eastAsia"/>
        </w:rPr>
        <w:t xml:space="preserve"> 30 %</w:t>
      </w:r>
      <w:r>
        <w:rPr>
          <w:rFonts w:hint="eastAsia"/>
        </w:rPr>
        <w:t>，期末考试成绩占</w:t>
      </w:r>
      <w:r>
        <w:rPr>
          <w:rFonts w:hint="eastAsia"/>
        </w:rPr>
        <w:t xml:space="preserve"> 70 %</w:t>
      </w:r>
      <w:r>
        <w:rPr>
          <w:rFonts w:hint="eastAsia"/>
        </w:rPr>
        <w:t>。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五、选用教材及必读参考书（注明作者、出版社、出版时间及版次）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、选用教材（告知学生需要购买的教材）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、主要参考书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）黄昆，韩汝琦，固体物理，高等教育出版社，</w:t>
      </w:r>
      <w:r>
        <w:rPr>
          <w:rFonts w:hint="eastAsia"/>
        </w:rPr>
        <w:t>1993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）半导体物理（</w:t>
      </w:r>
      <w:r>
        <w:rPr>
          <w:rFonts w:hint="eastAsia"/>
        </w:rPr>
        <w:t xml:space="preserve">7 </w:t>
      </w:r>
      <w:r>
        <w:rPr>
          <w:rFonts w:hint="eastAsia"/>
        </w:rPr>
        <w:t>版），刘恩科，朱秉生，罗晋生编著，电子工业出版社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）滨川</w:t>
      </w:r>
      <w:proofErr w:type="gramStart"/>
      <w:r>
        <w:rPr>
          <w:rFonts w:hint="eastAsia"/>
        </w:rPr>
        <w:t>圭</w:t>
      </w:r>
      <w:proofErr w:type="gramEnd"/>
      <w:r>
        <w:rPr>
          <w:rFonts w:hint="eastAsia"/>
        </w:rPr>
        <w:t>弘，西野种夫编，</w:t>
      </w:r>
      <w:proofErr w:type="gramStart"/>
      <w:r>
        <w:rPr>
          <w:rFonts w:hint="eastAsia"/>
        </w:rPr>
        <w:t>于广涛译</w:t>
      </w:r>
      <w:proofErr w:type="gramEnd"/>
      <w:r>
        <w:rPr>
          <w:rFonts w:hint="eastAsia"/>
        </w:rPr>
        <w:t>，光电子学，科学出版社，</w:t>
      </w:r>
      <w:r>
        <w:rPr>
          <w:rFonts w:hint="eastAsia"/>
        </w:rPr>
        <w:t>2006.10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S.M.Sze</w:t>
      </w:r>
      <w:proofErr w:type="spellEnd"/>
      <w:r>
        <w:rPr>
          <w:rFonts w:hint="eastAsia"/>
        </w:rPr>
        <w:t xml:space="preserve">, Physics of Semiconductor Devices, John Wiley &amp;Sons, Inc. 1981 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）田民波，电子显示，清华大学出版社，</w:t>
      </w:r>
      <w:r>
        <w:rPr>
          <w:rFonts w:hint="eastAsia"/>
        </w:rPr>
        <w:t>2001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六、撰写小组成员：</w:t>
      </w:r>
      <w:r>
        <w:rPr>
          <w:rFonts w:hint="eastAsia"/>
        </w:rPr>
        <w:t xml:space="preserve">  </w:t>
      </w:r>
      <w:r>
        <w:rPr>
          <w:rFonts w:hint="eastAsia"/>
        </w:rPr>
        <w:t>元光</w:t>
      </w:r>
      <w:r>
        <w:rPr>
          <w:rFonts w:hint="eastAsia"/>
        </w:rPr>
        <w:t xml:space="preserve">    </w:t>
      </w:r>
      <w:r>
        <w:rPr>
          <w:rFonts w:hint="eastAsia"/>
        </w:rPr>
        <w:t>撰写时间：</w:t>
      </w:r>
      <w:r>
        <w:rPr>
          <w:rFonts w:hint="eastAsia"/>
        </w:rPr>
        <w:t xml:space="preserve">2012 </w:t>
      </w:r>
      <w:r>
        <w:rPr>
          <w:rFonts w:hint="eastAsia"/>
        </w:rPr>
        <w:t>年</w:t>
      </w:r>
      <w:r>
        <w:rPr>
          <w:rFonts w:hint="eastAsia"/>
        </w:rPr>
        <w:t xml:space="preserve"> 4 </w:t>
      </w:r>
      <w:r>
        <w:rPr>
          <w:rFonts w:hint="eastAsia"/>
        </w:rPr>
        <w:t>月</w:t>
      </w:r>
      <w:r>
        <w:rPr>
          <w:rFonts w:hint="eastAsia"/>
        </w:rPr>
        <w:t xml:space="preserve"> 20 </w:t>
      </w:r>
      <w:r>
        <w:rPr>
          <w:rFonts w:hint="eastAsia"/>
        </w:rPr>
        <w:t>日</w:t>
      </w:r>
      <w:r>
        <w:rPr>
          <w:rFonts w:hint="eastAsia"/>
        </w:rPr>
        <w:t xml:space="preserve">   </w:t>
      </w:r>
    </w:p>
    <w:p w:rsidR="00BA3E0F" w:rsidRDefault="00BA3E0F" w:rsidP="00BA3E0F">
      <w:pPr>
        <w:rPr>
          <w:rFonts w:hint="eastAsia"/>
        </w:rPr>
      </w:pPr>
      <w:r>
        <w:rPr>
          <w:rFonts w:hint="eastAsia"/>
        </w:rPr>
        <w:t>七、审核人：李颖</w:t>
      </w:r>
    </w:p>
    <w:p w:rsidR="00252095" w:rsidRDefault="00BA3E0F" w:rsidP="00BA3E0F">
      <w:r>
        <w:rPr>
          <w:rFonts w:hint="eastAsia"/>
        </w:rPr>
        <w:t>八、院（系）学术委员会签章</w:t>
      </w:r>
    </w:p>
    <w:sectPr w:rsidR="00252095" w:rsidSect="00252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309" w:rsidRDefault="002D4309" w:rsidP="00BA3E0F">
      <w:r>
        <w:separator/>
      </w:r>
    </w:p>
  </w:endnote>
  <w:endnote w:type="continuationSeparator" w:id="0">
    <w:p w:rsidR="002D4309" w:rsidRDefault="002D4309" w:rsidP="00BA3E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309" w:rsidRDefault="002D4309" w:rsidP="00BA3E0F">
      <w:r>
        <w:separator/>
      </w:r>
    </w:p>
  </w:footnote>
  <w:footnote w:type="continuationSeparator" w:id="0">
    <w:p w:rsidR="002D4309" w:rsidRDefault="002D4309" w:rsidP="00BA3E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3E0F"/>
    <w:rsid w:val="00004242"/>
    <w:rsid w:val="000043FC"/>
    <w:rsid w:val="00005EB9"/>
    <w:rsid w:val="0000623E"/>
    <w:rsid w:val="00006D14"/>
    <w:rsid w:val="00010B4A"/>
    <w:rsid w:val="00010BC4"/>
    <w:rsid w:val="00015F99"/>
    <w:rsid w:val="00017519"/>
    <w:rsid w:val="00020FE3"/>
    <w:rsid w:val="000239B4"/>
    <w:rsid w:val="00024020"/>
    <w:rsid w:val="00024AC3"/>
    <w:rsid w:val="000254D0"/>
    <w:rsid w:val="00034C5E"/>
    <w:rsid w:val="00037764"/>
    <w:rsid w:val="00041CDF"/>
    <w:rsid w:val="00043661"/>
    <w:rsid w:val="00051367"/>
    <w:rsid w:val="00057063"/>
    <w:rsid w:val="00057EB5"/>
    <w:rsid w:val="000600D8"/>
    <w:rsid w:val="0006087F"/>
    <w:rsid w:val="00060C00"/>
    <w:rsid w:val="00060FEB"/>
    <w:rsid w:val="00067868"/>
    <w:rsid w:val="00070777"/>
    <w:rsid w:val="000757E9"/>
    <w:rsid w:val="00077BD8"/>
    <w:rsid w:val="00082AED"/>
    <w:rsid w:val="00082CCB"/>
    <w:rsid w:val="00083424"/>
    <w:rsid w:val="00083ED0"/>
    <w:rsid w:val="00085AB6"/>
    <w:rsid w:val="00090021"/>
    <w:rsid w:val="0009124F"/>
    <w:rsid w:val="000933C2"/>
    <w:rsid w:val="000955E1"/>
    <w:rsid w:val="00095ECF"/>
    <w:rsid w:val="00096D5E"/>
    <w:rsid w:val="000A464E"/>
    <w:rsid w:val="000A4A6C"/>
    <w:rsid w:val="000B0DEE"/>
    <w:rsid w:val="000B79DB"/>
    <w:rsid w:val="000C4755"/>
    <w:rsid w:val="000C5207"/>
    <w:rsid w:val="000C555F"/>
    <w:rsid w:val="000D3021"/>
    <w:rsid w:val="000D4EA6"/>
    <w:rsid w:val="000E01D0"/>
    <w:rsid w:val="000E0361"/>
    <w:rsid w:val="000E20F4"/>
    <w:rsid w:val="000F20CB"/>
    <w:rsid w:val="000F593F"/>
    <w:rsid w:val="000F6752"/>
    <w:rsid w:val="00100543"/>
    <w:rsid w:val="00102217"/>
    <w:rsid w:val="00103A49"/>
    <w:rsid w:val="001057E2"/>
    <w:rsid w:val="001105F1"/>
    <w:rsid w:val="0011732B"/>
    <w:rsid w:val="00120918"/>
    <w:rsid w:val="0012588C"/>
    <w:rsid w:val="00131FDA"/>
    <w:rsid w:val="00133435"/>
    <w:rsid w:val="00134363"/>
    <w:rsid w:val="001473EC"/>
    <w:rsid w:val="00151513"/>
    <w:rsid w:val="00151834"/>
    <w:rsid w:val="00152881"/>
    <w:rsid w:val="001541C3"/>
    <w:rsid w:val="00155967"/>
    <w:rsid w:val="00165A87"/>
    <w:rsid w:val="00166012"/>
    <w:rsid w:val="00176BB1"/>
    <w:rsid w:val="00176EFA"/>
    <w:rsid w:val="0019452C"/>
    <w:rsid w:val="00194892"/>
    <w:rsid w:val="0019554E"/>
    <w:rsid w:val="001A0ABC"/>
    <w:rsid w:val="001A2307"/>
    <w:rsid w:val="001A43D7"/>
    <w:rsid w:val="001B1D78"/>
    <w:rsid w:val="001B217D"/>
    <w:rsid w:val="001B2B42"/>
    <w:rsid w:val="001B6910"/>
    <w:rsid w:val="001C2312"/>
    <w:rsid w:val="001C57C2"/>
    <w:rsid w:val="001C6D28"/>
    <w:rsid w:val="001D10B1"/>
    <w:rsid w:val="001D2931"/>
    <w:rsid w:val="001D2AF9"/>
    <w:rsid w:val="001D7E09"/>
    <w:rsid w:val="001F1B99"/>
    <w:rsid w:val="001F352E"/>
    <w:rsid w:val="0020040C"/>
    <w:rsid w:val="00200A9A"/>
    <w:rsid w:val="002022EA"/>
    <w:rsid w:val="00203658"/>
    <w:rsid w:val="00203CC0"/>
    <w:rsid w:val="00205758"/>
    <w:rsid w:val="0021102C"/>
    <w:rsid w:val="00211207"/>
    <w:rsid w:val="00213406"/>
    <w:rsid w:val="0021754E"/>
    <w:rsid w:val="00223858"/>
    <w:rsid w:val="00224AD9"/>
    <w:rsid w:val="002278C7"/>
    <w:rsid w:val="00227DA3"/>
    <w:rsid w:val="002303B0"/>
    <w:rsid w:val="00233AE0"/>
    <w:rsid w:val="00234CE6"/>
    <w:rsid w:val="00235CDA"/>
    <w:rsid w:val="00241D0A"/>
    <w:rsid w:val="0024276D"/>
    <w:rsid w:val="0024462B"/>
    <w:rsid w:val="00244644"/>
    <w:rsid w:val="00245461"/>
    <w:rsid w:val="0024782C"/>
    <w:rsid w:val="00252095"/>
    <w:rsid w:val="00252599"/>
    <w:rsid w:val="00263138"/>
    <w:rsid w:val="0026762B"/>
    <w:rsid w:val="00267BE8"/>
    <w:rsid w:val="00267C5D"/>
    <w:rsid w:val="00270F26"/>
    <w:rsid w:val="0027385D"/>
    <w:rsid w:val="00273A3B"/>
    <w:rsid w:val="002823D8"/>
    <w:rsid w:val="002830B8"/>
    <w:rsid w:val="00293D64"/>
    <w:rsid w:val="002A00FB"/>
    <w:rsid w:val="002A1633"/>
    <w:rsid w:val="002A3D3F"/>
    <w:rsid w:val="002A4E91"/>
    <w:rsid w:val="002A534B"/>
    <w:rsid w:val="002A5F77"/>
    <w:rsid w:val="002A7BC9"/>
    <w:rsid w:val="002B0E59"/>
    <w:rsid w:val="002B1040"/>
    <w:rsid w:val="002C0919"/>
    <w:rsid w:val="002C0E50"/>
    <w:rsid w:val="002C1922"/>
    <w:rsid w:val="002C1C8B"/>
    <w:rsid w:val="002D1707"/>
    <w:rsid w:val="002D260B"/>
    <w:rsid w:val="002D4309"/>
    <w:rsid w:val="002D4AB4"/>
    <w:rsid w:val="002D51BA"/>
    <w:rsid w:val="002D6C1B"/>
    <w:rsid w:val="002E3868"/>
    <w:rsid w:val="002E4EC8"/>
    <w:rsid w:val="002E50A8"/>
    <w:rsid w:val="002F0765"/>
    <w:rsid w:val="002F0CB9"/>
    <w:rsid w:val="002F3B8A"/>
    <w:rsid w:val="002F3DB8"/>
    <w:rsid w:val="002F4FFB"/>
    <w:rsid w:val="002F5942"/>
    <w:rsid w:val="002F786F"/>
    <w:rsid w:val="003006F8"/>
    <w:rsid w:val="00300A6B"/>
    <w:rsid w:val="003029C9"/>
    <w:rsid w:val="00303705"/>
    <w:rsid w:val="00304DAA"/>
    <w:rsid w:val="00305978"/>
    <w:rsid w:val="00310BBD"/>
    <w:rsid w:val="003147B9"/>
    <w:rsid w:val="00321A4A"/>
    <w:rsid w:val="00322367"/>
    <w:rsid w:val="00325120"/>
    <w:rsid w:val="0032646E"/>
    <w:rsid w:val="00334371"/>
    <w:rsid w:val="00335E2C"/>
    <w:rsid w:val="00345007"/>
    <w:rsid w:val="00346E3A"/>
    <w:rsid w:val="00347543"/>
    <w:rsid w:val="00350B44"/>
    <w:rsid w:val="00350FE7"/>
    <w:rsid w:val="0035532E"/>
    <w:rsid w:val="003603B7"/>
    <w:rsid w:val="00360452"/>
    <w:rsid w:val="003607C2"/>
    <w:rsid w:val="0036084F"/>
    <w:rsid w:val="00361ECD"/>
    <w:rsid w:val="00363B0E"/>
    <w:rsid w:val="00367A11"/>
    <w:rsid w:val="003716C1"/>
    <w:rsid w:val="00381204"/>
    <w:rsid w:val="00383342"/>
    <w:rsid w:val="00386F2E"/>
    <w:rsid w:val="00387CE7"/>
    <w:rsid w:val="003955E6"/>
    <w:rsid w:val="003976F7"/>
    <w:rsid w:val="00397CEB"/>
    <w:rsid w:val="003A20E6"/>
    <w:rsid w:val="003A7ED7"/>
    <w:rsid w:val="003B14C2"/>
    <w:rsid w:val="003B3A9E"/>
    <w:rsid w:val="003B512F"/>
    <w:rsid w:val="003B5ABC"/>
    <w:rsid w:val="003B5E22"/>
    <w:rsid w:val="003C2C98"/>
    <w:rsid w:val="003C404B"/>
    <w:rsid w:val="003C4188"/>
    <w:rsid w:val="003C64B5"/>
    <w:rsid w:val="003C7132"/>
    <w:rsid w:val="003C77E2"/>
    <w:rsid w:val="003D1E1C"/>
    <w:rsid w:val="003D2E57"/>
    <w:rsid w:val="003D316B"/>
    <w:rsid w:val="003D34DD"/>
    <w:rsid w:val="003D3C89"/>
    <w:rsid w:val="003D5C95"/>
    <w:rsid w:val="003D5FCC"/>
    <w:rsid w:val="003E117A"/>
    <w:rsid w:val="003E2058"/>
    <w:rsid w:val="003E2A25"/>
    <w:rsid w:val="003E45E6"/>
    <w:rsid w:val="003E759F"/>
    <w:rsid w:val="003E7D27"/>
    <w:rsid w:val="003F0023"/>
    <w:rsid w:val="003F14BA"/>
    <w:rsid w:val="003F3CE1"/>
    <w:rsid w:val="003F7B86"/>
    <w:rsid w:val="00400E08"/>
    <w:rsid w:val="0040124C"/>
    <w:rsid w:val="00404A19"/>
    <w:rsid w:val="00411C30"/>
    <w:rsid w:val="0042264E"/>
    <w:rsid w:val="0043362C"/>
    <w:rsid w:val="004362AE"/>
    <w:rsid w:val="00446DA1"/>
    <w:rsid w:val="00447277"/>
    <w:rsid w:val="004501F3"/>
    <w:rsid w:val="0045137A"/>
    <w:rsid w:val="00453212"/>
    <w:rsid w:val="0045483F"/>
    <w:rsid w:val="004564B1"/>
    <w:rsid w:val="0046070E"/>
    <w:rsid w:val="0046132B"/>
    <w:rsid w:val="004614DC"/>
    <w:rsid w:val="00464CA2"/>
    <w:rsid w:val="00466615"/>
    <w:rsid w:val="00467B96"/>
    <w:rsid w:val="00470565"/>
    <w:rsid w:val="00486937"/>
    <w:rsid w:val="004904A7"/>
    <w:rsid w:val="00490E4A"/>
    <w:rsid w:val="00495239"/>
    <w:rsid w:val="00497FA9"/>
    <w:rsid w:val="004A32A4"/>
    <w:rsid w:val="004A3E87"/>
    <w:rsid w:val="004A4247"/>
    <w:rsid w:val="004A533F"/>
    <w:rsid w:val="004A5BCE"/>
    <w:rsid w:val="004B0256"/>
    <w:rsid w:val="004B3EFF"/>
    <w:rsid w:val="004B5BB1"/>
    <w:rsid w:val="004C0F0F"/>
    <w:rsid w:val="004C345D"/>
    <w:rsid w:val="004C5567"/>
    <w:rsid w:val="004D2051"/>
    <w:rsid w:val="004D2174"/>
    <w:rsid w:val="004D2B50"/>
    <w:rsid w:val="004D4D28"/>
    <w:rsid w:val="004D5665"/>
    <w:rsid w:val="004E3D53"/>
    <w:rsid w:val="004E4CB7"/>
    <w:rsid w:val="004E5B55"/>
    <w:rsid w:val="004E6434"/>
    <w:rsid w:val="004E69A1"/>
    <w:rsid w:val="004E7738"/>
    <w:rsid w:val="004F3180"/>
    <w:rsid w:val="004F5C11"/>
    <w:rsid w:val="004F6BFA"/>
    <w:rsid w:val="00505149"/>
    <w:rsid w:val="0050641B"/>
    <w:rsid w:val="0050672A"/>
    <w:rsid w:val="0051659C"/>
    <w:rsid w:val="005172B1"/>
    <w:rsid w:val="00520CBB"/>
    <w:rsid w:val="005263B5"/>
    <w:rsid w:val="00527D63"/>
    <w:rsid w:val="0053222E"/>
    <w:rsid w:val="00533D6E"/>
    <w:rsid w:val="00540BF5"/>
    <w:rsid w:val="0054398A"/>
    <w:rsid w:val="0055604B"/>
    <w:rsid w:val="00560D02"/>
    <w:rsid w:val="005629BC"/>
    <w:rsid w:val="005636F8"/>
    <w:rsid w:val="005664E1"/>
    <w:rsid w:val="0056799B"/>
    <w:rsid w:val="00571193"/>
    <w:rsid w:val="005713E6"/>
    <w:rsid w:val="005723BB"/>
    <w:rsid w:val="005742E8"/>
    <w:rsid w:val="00581AFE"/>
    <w:rsid w:val="00581E11"/>
    <w:rsid w:val="00582416"/>
    <w:rsid w:val="005834AE"/>
    <w:rsid w:val="005913D3"/>
    <w:rsid w:val="00591ECB"/>
    <w:rsid w:val="00595285"/>
    <w:rsid w:val="00595E74"/>
    <w:rsid w:val="00597E6D"/>
    <w:rsid w:val="005A09C5"/>
    <w:rsid w:val="005A176B"/>
    <w:rsid w:val="005B0684"/>
    <w:rsid w:val="005B1445"/>
    <w:rsid w:val="005B53DA"/>
    <w:rsid w:val="005B633F"/>
    <w:rsid w:val="005C0F3E"/>
    <w:rsid w:val="005C126A"/>
    <w:rsid w:val="005D4470"/>
    <w:rsid w:val="005D44D3"/>
    <w:rsid w:val="005F5244"/>
    <w:rsid w:val="0060245A"/>
    <w:rsid w:val="006054B1"/>
    <w:rsid w:val="00610590"/>
    <w:rsid w:val="00616497"/>
    <w:rsid w:val="00617874"/>
    <w:rsid w:val="00617A0E"/>
    <w:rsid w:val="006204C8"/>
    <w:rsid w:val="00621B86"/>
    <w:rsid w:val="00625841"/>
    <w:rsid w:val="00635F75"/>
    <w:rsid w:val="00646752"/>
    <w:rsid w:val="0065122F"/>
    <w:rsid w:val="006552D1"/>
    <w:rsid w:val="006701DF"/>
    <w:rsid w:val="00676333"/>
    <w:rsid w:val="00680567"/>
    <w:rsid w:val="00680BF0"/>
    <w:rsid w:val="0068212E"/>
    <w:rsid w:val="00682138"/>
    <w:rsid w:val="006824E9"/>
    <w:rsid w:val="00683424"/>
    <w:rsid w:val="0068394B"/>
    <w:rsid w:val="006906B5"/>
    <w:rsid w:val="006967A6"/>
    <w:rsid w:val="006A0F65"/>
    <w:rsid w:val="006A129F"/>
    <w:rsid w:val="006A2A86"/>
    <w:rsid w:val="006A5C21"/>
    <w:rsid w:val="006A72D9"/>
    <w:rsid w:val="006B1F20"/>
    <w:rsid w:val="006B5DED"/>
    <w:rsid w:val="006C316E"/>
    <w:rsid w:val="006C519C"/>
    <w:rsid w:val="006C7F40"/>
    <w:rsid w:val="006D072A"/>
    <w:rsid w:val="006D16A2"/>
    <w:rsid w:val="006D5667"/>
    <w:rsid w:val="006D5F2B"/>
    <w:rsid w:val="006D666E"/>
    <w:rsid w:val="006D7CB3"/>
    <w:rsid w:val="006E432C"/>
    <w:rsid w:val="006E555F"/>
    <w:rsid w:val="006E7D7F"/>
    <w:rsid w:val="006F3CA3"/>
    <w:rsid w:val="006F417A"/>
    <w:rsid w:val="006F6368"/>
    <w:rsid w:val="0070291D"/>
    <w:rsid w:val="0070435B"/>
    <w:rsid w:val="00704891"/>
    <w:rsid w:val="0072104F"/>
    <w:rsid w:val="00721794"/>
    <w:rsid w:val="00723607"/>
    <w:rsid w:val="00724E7A"/>
    <w:rsid w:val="0072673E"/>
    <w:rsid w:val="007379BE"/>
    <w:rsid w:val="00743922"/>
    <w:rsid w:val="007458C4"/>
    <w:rsid w:val="00747DBB"/>
    <w:rsid w:val="00755879"/>
    <w:rsid w:val="00755A36"/>
    <w:rsid w:val="0075735C"/>
    <w:rsid w:val="00762195"/>
    <w:rsid w:val="0076349A"/>
    <w:rsid w:val="00763C47"/>
    <w:rsid w:val="00767FF5"/>
    <w:rsid w:val="0077546E"/>
    <w:rsid w:val="007758E3"/>
    <w:rsid w:val="0078020D"/>
    <w:rsid w:val="00780FB6"/>
    <w:rsid w:val="00784150"/>
    <w:rsid w:val="00785068"/>
    <w:rsid w:val="00785FD0"/>
    <w:rsid w:val="00790AD3"/>
    <w:rsid w:val="00791078"/>
    <w:rsid w:val="00792218"/>
    <w:rsid w:val="00793780"/>
    <w:rsid w:val="007939DB"/>
    <w:rsid w:val="00794B66"/>
    <w:rsid w:val="007A031B"/>
    <w:rsid w:val="007A2CC3"/>
    <w:rsid w:val="007A333A"/>
    <w:rsid w:val="007A392E"/>
    <w:rsid w:val="007A444A"/>
    <w:rsid w:val="007A502C"/>
    <w:rsid w:val="007A5225"/>
    <w:rsid w:val="007B069F"/>
    <w:rsid w:val="007B1250"/>
    <w:rsid w:val="007B1C47"/>
    <w:rsid w:val="007B29C8"/>
    <w:rsid w:val="007B4FC2"/>
    <w:rsid w:val="007C08AC"/>
    <w:rsid w:val="007C38B8"/>
    <w:rsid w:val="007C7AC4"/>
    <w:rsid w:val="007D1D02"/>
    <w:rsid w:val="007D24AB"/>
    <w:rsid w:val="007D3302"/>
    <w:rsid w:val="007D37CC"/>
    <w:rsid w:val="007D5A67"/>
    <w:rsid w:val="007F0D91"/>
    <w:rsid w:val="007F2057"/>
    <w:rsid w:val="007F30E4"/>
    <w:rsid w:val="007F3145"/>
    <w:rsid w:val="007F46B4"/>
    <w:rsid w:val="007F6E90"/>
    <w:rsid w:val="00803804"/>
    <w:rsid w:val="00804A00"/>
    <w:rsid w:val="00806375"/>
    <w:rsid w:val="008117A3"/>
    <w:rsid w:val="008127DD"/>
    <w:rsid w:val="00815995"/>
    <w:rsid w:val="00820089"/>
    <w:rsid w:val="00824A6D"/>
    <w:rsid w:val="00830083"/>
    <w:rsid w:val="00833451"/>
    <w:rsid w:val="00835763"/>
    <w:rsid w:val="00835FE8"/>
    <w:rsid w:val="0084119E"/>
    <w:rsid w:val="00841B06"/>
    <w:rsid w:val="008425E4"/>
    <w:rsid w:val="008461A2"/>
    <w:rsid w:val="00847380"/>
    <w:rsid w:val="00847555"/>
    <w:rsid w:val="00847567"/>
    <w:rsid w:val="00851422"/>
    <w:rsid w:val="0085331E"/>
    <w:rsid w:val="00855330"/>
    <w:rsid w:val="00856DF2"/>
    <w:rsid w:val="00860EAC"/>
    <w:rsid w:val="00861BEC"/>
    <w:rsid w:val="008642B5"/>
    <w:rsid w:val="00870A8C"/>
    <w:rsid w:val="00875209"/>
    <w:rsid w:val="00875F8D"/>
    <w:rsid w:val="0087602F"/>
    <w:rsid w:val="00880DD1"/>
    <w:rsid w:val="008815FA"/>
    <w:rsid w:val="00881834"/>
    <w:rsid w:val="00882E34"/>
    <w:rsid w:val="00884FEC"/>
    <w:rsid w:val="00886050"/>
    <w:rsid w:val="0089167A"/>
    <w:rsid w:val="00895D6F"/>
    <w:rsid w:val="00897898"/>
    <w:rsid w:val="008A59BB"/>
    <w:rsid w:val="008A67E6"/>
    <w:rsid w:val="008A6C0C"/>
    <w:rsid w:val="008A7C7B"/>
    <w:rsid w:val="008B65F7"/>
    <w:rsid w:val="008C236C"/>
    <w:rsid w:val="008D1305"/>
    <w:rsid w:val="008E26BC"/>
    <w:rsid w:val="008E28B1"/>
    <w:rsid w:val="008E2BE9"/>
    <w:rsid w:val="008E5A2C"/>
    <w:rsid w:val="008E647E"/>
    <w:rsid w:val="008F27BE"/>
    <w:rsid w:val="008F623C"/>
    <w:rsid w:val="008F6561"/>
    <w:rsid w:val="00900793"/>
    <w:rsid w:val="0090094F"/>
    <w:rsid w:val="0090196E"/>
    <w:rsid w:val="00902915"/>
    <w:rsid w:val="00906399"/>
    <w:rsid w:val="009128ED"/>
    <w:rsid w:val="00912A4D"/>
    <w:rsid w:val="00913795"/>
    <w:rsid w:val="00914FAF"/>
    <w:rsid w:val="00916847"/>
    <w:rsid w:val="00920C7F"/>
    <w:rsid w:val="009216D9"/>
    <w:rsid w:val="009243C8"/>
    <w:rsid w:val="00924E47"/>
    <w:rsid w:val="00926843"/>
    <w:rsid w:val="00927547"/>
    <w:rsid w:val="00934B3F"/>
    <w:rsid w:val="00937602"/>
    <w:rsid w:val="009415FE"/>
    <w:rsid w:val="00943579"/>
    <w:rsid w:val="00952B42"/>
    <w:rsid w:val="00956711"/>
    <w:rsid w:val="00956D65"/>
    <w:rsid w:val="00957670"/>
    <w:rsid w:val="009576A3"/>
    <w:rsid w:val="00960954"/>
    <w:rsid w:val="009623E7"/>
    <w:rsid w:val="00964FE3"/>
    <w:rsid w:val="00967A2A"/>
    <w:rsid w:val="00973248"/>
    <w:rsid w:val="00975298"/>
    <w:rsid w:val="00975FB5"/>
    <w:rsid w:val="00994D23"/>
    <w:rsid w:val="009A370C"/>
    <w:rsid w:val="009B0A80"/>
    <w:rsid w:val="009B2055"/>
    <w:rsid w:val="009B2502"/>
    <w:rsid w:val="009B527F"/>
    <w:rsid w:val="009B6D79"/>
    <w:rsid w:val="009C0366"/>
    <w:rsid w:val="009D32DD"/>
    <w:rsid w:val="009D475D"/>
    <w:rsid w:val="009D4E18"/>
    <w:rsid w:val="009E3E98"/>
    <w:rsid w:val="009E42E5"/>
    <w:rsid w:val="009E6C47"/>
    <w:rsid w:val="009F0F7D"/>
    <w:rsid w:val="009F759E"/>
    <w:rsid w:val="009F7911"/>
    <w:rsid w:val="00A074C3"/>
    <w:rsid w:val="00A079CB"/>
    <w:rsid w:val="00A07D82"/>
    <w:rsid w:val="00A109A8"/>
    <w:rsid w:val="00A10CE1"/>
    <w:rsid w:val="00A124ED"/>
    <w:rsid w:val="00A147ED"/>
    <w:rsid w:val="00A16B42"/>
    <w:rsid w:val="00A21FC0"/>
    <w:rsid w:val="00A24AE9"/>
    <w:rsid w:val="00A253E7"/>
    <w:rsid w:val="00A26234"/>
    <w:rsid w:val="00A327DB"/>
    <w:rsid w:val="00A33BAD"/>
    <w:rsid w:val="00A35797"/>
    <w:rsid w:val="00A404CA"/>
    <w:rsid w:val="00A416A7"/>
    <w:rsid w:val="00A4384A"/>
    <w:rsid w:val="00A61094"/>
    <w:rsid w:val="00A61FA1"/>
    <w:rsid w:val="00A62AA2"/>
    <w:rsid w:val="00A642C6"/>
    <w:rsid w:val="00A67029"/>
    <w:rsid w:val="00A70C42"/>
    <w:rsid w:val="00A7469D"/>
    <w:rsid w:val="00A77EF8"/>
    <w:rsid w:val="00A815BB"/>
    <w:rsid w:val="00A8754E"/>
    <w:rsid w:val="00A90149"/>
    <w:rsid w:val="00A91A3D"/>
    <w:rsid w:val="00A9322A"/>
    <w:rsid w:val="00A97B20"/>
    <w:rsid w:val="00AA1315"/>
    <w:rsid w:val="00AA1650"/>
    <w:rsid w:val="00AA31A4"/>
    <w:rsid w:val="00AB23D2"/>
    <w:rsid w:val="00AC092E"/>
    <w:rsid w:val="00AC29EF"/>
    <w:rsid w:val="00AD5270"/>
    <w:rsid w:val="00AD5606"/>
    <w:rsid w:val="00AD62E9"/>
    <w:rsid w:val="00AE12C5"/>
    <w:rsid w:val="00AE256E"/>
    <w:rsid w:val="00AE287D"/>
    <w:rsid w:val="00AE4F1A"/>
    <w:rsid w:val="00AF16B6"/>
    <w:rsid w:val="00AF7FCA"/>
    <w:rsid w:val="00B00DB7"/>
    <w:rsid w:val="00B0228E"/>
    <w:rsid w:val="00B05340"/>
    <w:rsid w:val="00B06FE8"/>
    <w:rsid w:val="00B13B69"/>
    <w:rsid w:val="00B17C95"/>
    <w:rsid w:val="00B20273"/>
    <w:rsid w:val="00B237BC"/>
    <w:rsid w:val="00B25F2F"/>
    <w:rsid w:val="00B261DA"/>
    <w:rsid w:val="00B26239"/>
    <w:rsid w:val="00B27B95"/>
    <w:rsid w:val="00B3215E"/>
    <w:rsid w:val="00B32352"/>
    <w:rsid w:val="00B35E7A"/>
    <w:rsid w:val="00B37653"/>
    <w:rsid w:val="00B40250"/>
    <w:rsid w:val="00B4559C"/>
    <w:rsid w:val="00B55FE6"/>
    <w:rsid w:val="00B57DBA"/>
    <w:rsid w:val="00B6166C"/>
    <w:rsid w:val="00B670F7"/>
    <w:rsid w:val="00B673C2"/>
    <w:rsid w:val="00B739A3"/>
    <w:rsid w:val="00B7534D"/>
    <w:rsid w:val="00B75637"/>
    <w:rsid w:val="00B76CF4"/>
    <w:rsid w:val="00B868BE"/>
    <w:rsid w:val="00B908A9"/>
    <w:rsid w:val="00B9336D"/>
    <w:rsid w:val="00B97764"/>
    <w:rsid w:val="00BA0A41"/>
    <w:rsid w:val="00BA1DCD"/>
    <w:rsid w:val="00BA2D20"/>
    <w:rsid w:val="00BA3E0F"/>
    <w:rsid w:val="00BB48AD"/>
    <w:rsid w:val="00BB672C"/>
    <w:rsid w:val="00BB7AED"/>
    <w:rsid w:val="00BC2682"/>
    <w:rsid w:val="00BC4599"/>
    <w:rsid w:val="00BC776D"/>
    <w:rsid w:val="00BD03F1"/>
    <w:rsid w:val="00BE25B9"/>
    <w:rsid w:val="00BE5578"/>
    <w:rsid w:val="00BE7F53"/>
    <w:rsid w:val="00BF155B"/>
    <w:rsid w:val="00BF27C5"/>
    <w:rsid w:val="00BF4C61"/>
    <w:rsid w:val="00BF7AAA"/>
    <w:rsid w:val="00C02A3B"/>
    <w:rsid w:val="00C05277"/>
    <w:rsid w:val="00C06513"/>
    <w:rsid w:val="00C0763D"/>
    <w:rsid w:val="00C1283B"/>
    <w:rsid w:val="00C12AE4"/>
    <w:rsid w:val="00C12F5A"/>
    <w:rsid w:val="00C3055E"/>
    <w:rsid w:val="00C338C2"/>
    <w:rsid w:val="00C3497B"/>
    <w:rsid w:val="00C3680C"/>
    <w:rsid w:val="00C37E52"/>
    <w:rsid w:val="00C411DA"/>
    <w:rsid w:val="00C41B23"/>
    <w:rsid w:val="00C42E20"/>
    <w:rsid w:val="00C45317"/>
    <w:rsid w:val="00C476B4"/>
    <w:rsid w:val="00C53827"/>
    <w:rsid w:val="00C54432"/>
    <w:rsid w:val="00C554B4"/>
    <w:rsid w:val="00C555AE"/>
    <w:rsid w:val="00C5618B"/>
    <w:rsid w:val="00C561C6"/>
    <w:rsid w:val="00C57EE0"/>
    <w:rsid w:val="00C61AE1"/>
    <w:rsid w:val="00C65FB7"/>
    <w:rsid w:val="00C67D43"/>
    <w:rsid w:val="00C73AC6"/>
    <w:rsid w:val="00C73C34"/>
    <w:rsid w:val="00C81890"/>
    <w:rsid w:val="00C8492D"/>
    <w:rsid w:val="00C928CB"/>
    <w:rsid w:val="00C92BC2"/>
    <w:rsid w:val="00C93442"/>
    <w:rsid w:val="00CA2260"/>
    <w:rsid w:val="00CA2682"/>
    <w:rsid w:val="00CA2BD3"/>
    <w:rsid w:val="00CA2C34"/>
    <w:rsid w:val="00CA785E"/>
    <w:rsid w:val="00CB2DF6"/>
    <w:rsid w:val="00CB3515"/>
    <w:rsid w:val="00CC185D"/>
    <w:rsid w:val="00CC2311"/>
    <w:rsid w:val="00CC6E8B"/>
    <w:rsid w:val="00CD3A65"/>
    <w:rsid w:val="00CD3A6E"/>
    <w:rsid w:val="00CD53EB"/>
    <w:rsid w:val="00CD6A2D"/>
    <w:rsid w:val="00CD6C52"/>
    <w:rsid w:val="00CD7ADF"/>
    <w:rsid w:val="00CE188E"/>
    <w:rsid w:val="00CE1D30"/>
    <w:rsid w:val="00CE2869"/>
    <w:rsid w:val="00CE5261"/>
    <w:rsid w:val="00CE5977"/>
    <w:rsid w:val="00CE60EB"/>
    <w:rsid w:val="00CE628D"/>
    <w:rsid w:val="00CE6D23"/>
    <w:rsid w:val="00CF0828"/>
    <w:rsid w:val="00CF2152"/>
    <w:rsid w:val="00CF53CA"/>
    <w:rsid w:val="00CF7C34"/>
    <w:rsid w:val="00D00D43"/>
    <w:rsid w:val="00D01BD4"/>
    <w:rsid w:val="00D02F8F"/>
    <w:rsid w:val="00D03174"/>
    <w:rsid w:val="00D065BF"/>
    <w:rsid w:val="00D06ED9"/>
    <w:rsid w:val="00D114EA"/>
    <w:rsid w:val="00D167EA"/>
    <w:rsid w:val="00D17E95"/>
    <w:rsid w:val="00D20617"/>
    <w:rsid w:val="00D22CDD"/>
    <w:rsid w:val="00D26A0F"/>
    <w:rsid w:val="00D27F2D"/>
    <w:rsid w:val="00D47058"/>
    <w:rsid w:val="00D500BB"/>
    <w:rsid w:val="00D50698"/>
    <w:rsid w:val="00D50C31"/>
    <w:rsid w:val="00D523C4"/>
    <w:rsid w:val="00D5452F"/>
    <w:rsid w:val="00D570F4"/>
    <w:rsid w:val="00D628EE"/>
    <w:rsid w:val="00D678E2"/>
    <w:rsid w:val="00D67CE2"/>
    <w:rsid w:val="00D7020E"/>
    <w:rsid w:val="00D702CA"/>
    <w:rsid w:val="00D76D4D"/>
    <w:rsid w:val="00D77672"/>
    <w:rsid w:val="00D776D9"/>
    <w:rsid w:val="00D77D24"/>
    <w:rsid w:val="00D84730"/>
    <w:rsid w:val="00D84F21"/>
    <w:rsid w:val="00D87064"/>
    <w:rsid w:val="00DA08B9"/>
    <w:rsid w:val="00DA4633"/>
    <w:rsid w:val="00DA64A1"/>
    <w:rsid w:val="00DB2F72"/>
    <w:rsid w:val="00DB30DE"/>
    <w:rsid w:val="00DC3564"/>
    <w:rsid w:val="00DC52D8"/>
    <w:rsid w:val="00DD05B8"/>
    <w:rsid w:val="00DD091E"/>
    <w:rsid w:val="00DD704B"/>
    <w:rsid w:val="00DD70D3"/>
    <w:rsid w:val="00DE2C79"/>
    <w:rsid w:val="00DE3CBC"/>
    <w:rsid w:val="00DF3A0C"/>
    <w:rsid w:val="00DF56A7"/>
    <w:rsid w:val="00E00957"/>
    <w:rsid w:val="00E03185"/>
    <w:rsid w:val="00E031E2"/>
    <w:rsid w:val="00E04A93"/>
    <w:rsid w:val="00E04BC6"/>
    <w:rsid w:val="00E050A7"/>
    <w:rsid w:val="00E07D8E"/>
    <w:rsid w:val="00E10726"/>
    <w:rsid w:val="00E10A65"/>
    <w:rsid w:val="00E111E5"/>
    <w:rsid w:val="00E12789"/>
    <w:rsid w:val="00E144C5"/>
    <w:rsid w:val="00E15C1D"/>
    <w:rsid w:val="00E163A8"/>
    <w:rsid w:val="00E16E20"/>
    <w:rsid w:val="00E21296"/>
    <w:rsid w:val="00E26878"/>
    <w:rsid w:val="00E26ECA"/>
    <w:rsid w:val="00E30FF3"/>
    <w:rsid w:val="00E41B65"/>
    <w:rsid w:val="00E444BA"/>
    <w:rsid w:val="00E45E86"/>
    <w:rsid w:val="00E53395"/>
    <w:rsid w:val="00E55AEB"/>
    <w:rsid w:val="00E56291"/>
    <w:rsid w:val="00E56653"/>
    <w:rsid w:val="00E61093"/>
    <w:rsid w:val="00E632E3"/>
    <w:rsid w:val="00E6512E"/>
    <w:rsid w:val="00E66A79"/>
    <w:rsid w:val="00E66E17"/>
    <w:rsid w:val="00E678FC"/>
    <w:rsid w:val="00E7144A"/>
    <w:rsid w:val="00E71A22"/>
    <w:rsid w:val="00E7263F"/>
    <w:rsid w:val="00E729FD"/>
    <w:rsid w:val="00E72CF5"/>
    <w:rsid w:val="00E730D4"/>
    <w:rsid w:val="00E7428D"/>
    <w:rsid w:val="00E76C6B"/>
    <w:rsid w:val="00E76FEB"/>
    <w:rsid w:val="00E815DC"/>
    <w:rsid w:val="00E81BF4"/>
    <w:rsid w:val="00E9281D"/>
    <w:rsid w:val="00E94FC3"/>
    <w:rsid w:val="00E96EE2"/>
    <w:rsid w:val="00EA2F7B"/>
    <w:rsid w:val="00EA34E3"/>
    <w:rsid w:val="00EA567B"/>
    <w:rsid w:val="00EA6662"/>
    <w:rsid w:val="00EA7BD3"/>
    <w:rsid w:val="00EB334C"/>
    <w:rsid w:val="00EB33EB"/>
    <w:rsid w:val="00EB4A63"/>
    <w:rsid w:val="00EB68A1"/>
    <w:rsid w:val="00EC5F62"/>
    <w:rsid w:val="00EC6B5C"/>
    <w:rsid w:val="00ED1D50"/>
    <w:rsid w:val="00ED7D61"/>
    <w:rsid w:val="00EE132A"/>
    <w:rsid w:val="00EE43EC"/>
    <w:rsid w:val="00EE6204"/>
    <w:rsid w:val="00EF0EF9"/>
    <w:rsid w:val="00EF4334"/>
    <w:rsid w:val="00EF4513"/>
    <w:rsid w:val="00EF7AF2"/>
    <w:rsid w:val="00F01FB8"/>
    <w:rsid w:val="00F1055E"/>
    <w:rsid w:val="00F12216"/>
    <w:rsid w:val="00F127AE"/>
    <w:rsid w:val="00F12DB7"/>
    <w:rsid w:val="00F1623F"/>
    <w:rsid w:val="00F201AC"/>
    <w:rsid w:val="00F22FE6"/>
    <w:rsid w:val="00F24263"/>
    <w:rsid w:val="00F253B4"/>
    <w:rsid w:val="00F26E20"/>
    <w:rsid w:val="00F33E09"/>
    <w:rsid w:val="00F4281D"/>
    <w:rsid w:val="00F444C5"/>
    <w:rsid w:val="00F526D3"/>
    <w:rsid w:val="00F5331C"/>
    <w:rsid w:val="00F566CE"/>
    <w:rsid w:val="00F57EEC"/>
    <w:rsid w:val="00F61C42"/>
    <w:rsid w:val="00F63422"/>
    <w:rsid w:val="00F650AC"/>
    <w:rsid w:val="00F67021"/>
    <w:rsid w:val="00F70066"/>
    <w:rsid w:val="00F74F2F"/>
    <w:rsid w:val="00F75181"/>
    <w:rsid w:val="00F83180"/>
    <w:rsid w:val="00F83F8C"/>
    <w:rsid w:val="00F87227"/>
    <w:rsid w:val="00F87580"/>
    <w:rsid w:val="00F91F6A"/>
    <w:rsid w:val="00F9470E"/>
    <w:rsid w:val="00FA07AE"/>
    <w:rsid w:val="00FA37C1"/>
    <w:rsid w:val="00FA4894"/>
    <w:rsid w:val="00FB5DE5"/>
    <w:rsid w:val="00FC35BB"/>
    <w:rsid w:val="00FC51A6"/>
    <w:rsid w:val="00FC5AEC"/>
    <w:rsid w:val="00FC6400"/>
    <w:rsid w:val="00FC6BA5"/>
    <w:rsid w:val="00FC7C02"/>
    <w:rsid w:val="00FD524B"/>
    <w:rsid w:val="00FE0938"/>
    <w:rsid w:val="00FE1BAF"/>
    <w:rsid w:val="00FE504C"/>
    <w:rsid w:val="00FE6092"/>
    <w:rsid w:val="00FF02F5"/>
    <w:rsid w:val="00FF0377"/>
    <w:rsid w:val="00FF523B"/>
    <w:rsid w:val="00FF684D"/>
    <w:rsid w:val="00FF7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3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3E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3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3E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llenovo</dc:creator>
  <cp:keywords/>
  <dc:description/>
  <cp:lastModifiedBy>llenovo</cp:lastModifiedBy>
  <cp:revision>2</cp:revision>
  <dcterms:created xsi:type="dcterms:W3CDTF">2014-10-23T11:35:00Z</dcterms:created>
  <dcterms:modified xsi:type="dcterms:W3CDTF">2014-10-23T11:36:00Z</dcterms:modified>
</cp:coreProperties>
</file>