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D6B" w:rsidRDefault="00540D6B" w:rsidP="00540D6B">
      <w:pPr>
        <w:rPr>
          <w:rFonts w:hint="eastAsia"/>
        </w:rPr>
      </w:pPr>
      <w:r>
        <w:rPr>
          <w:rFonts w:hint="eastAsia"/>
        </w:rPr>
        <w:t>中国海洋大学</w:t>
      </w:r>
      <w:r>
        <w:rPr>
          <w:rFonts w:hint="eastAsia"/>
        </w:rPr>
        <w:t xml:space="preserve">  </w:t>
      </w:r>
      <w:r>
        <w:rPr>
          <w:rFonts w:hint="eastAsia"/>
        </w:rPr>
        <w:t>物理学实验</w:t>
      </w:r>
      <w:r>
        <w:rPr>
          <w:rFonts w:hint="eastAsia"/>
        </w:rPr>
        <w:t xml:space="preserve"> 1  </w:t>
      </w:r>
      <w:r>
        <w:rPr>
          <w:rFonts w:hint="eastAsia"/>
        </w:rPr>
        <w:t>课程大纲</w:t>
      </w:r>
    </w:p>
    <w:p w:rsidR="00540D6B" w:rsidRDefault="00540D6B" w:rsidP="00540D6B">
      <w:pPr>
        <w:rPr>
          <w:rFonts w:hint="eastAsia"/>
        </w:rPr>
      </w:pPr>
      <w:r>
        <w:rPr>
          <w:rFonts w:hint="eastAsia"/>
        </w:rPr>
        <w:t>课程英文名称：</w:t>
      </w:r>
      <w:proofErr w:type="spellStart"/>
      <w:r>
        <w:rPr>
          <w:rFonts w:hint="eastAsia"/>
        </w:rPr>
        <w:t>Physis</w:t>
      </w:r>
      <w:proofErr w:type="spellEnd"/>
      <w:r>
        <w:rPr>
          <w:rFonts w:hint="eastAsia"/>
        </w:rPr>
        <w:t xml:space="preserve"> Experiment </w:t>
      </w:r>
    </w:p>
    <w:p w:rsidR="00540D6B" w:rsidRDefault="00540D6B" w:rsidP="00540D6B">
      <w:pPr>
        <w:rPr>
          <w:rFonts w:hint="eastAsia"/>
        </w:rPr>
      </w:pPr>
      <w:r>
        <w:rPr>
          <w:rFonts w:hint="eastAsia"/>
        </w:rPr>
        <w:t>【开课单位】</w:t>
      </w:r>
      <w:r>
        <w:rPr>
          <w:rFonts w:hint="eastAsia"/>
        </w:rPr>
        <w:t xml:space="preserve">  </w:t>
      </w:r>
      <w:r>
        <w:rPr>
          <w:rFonts w:hint="eastAsia"/>
        </w:rPr>
        <w:t>信息学院大学物理实验中心</w:t>
      </w:r>
      <w:r>
        <w:rPr>
          <w:rFonts w:hint="eastAsia"/>
        </w:rPr>
        <w:t xml:space="preserve">           </w:t>
      </w:r>
      <w:r>
        <w:rPr>
          <w:rFonts w:hint="eastAsia"/>
        </w:rPr>
        <w:t>【课程模块】</w:t>
      </w:r>
      <w:r>
        <w:rPr>
          <w:rFonts w:hint="eastAsia"/>
        </w:rPr>
        <w:t xml:space="preserve">  </w:t>
      </w:r>
      <w:r>
        <w:rPr>
          <w:rFonts w:hint="eastAsia"/>
        </w:rPr>
        <w:t>学科基础</w:t>
      </w:r>
      <w:r>
        <w:rPr>
          <w:rFonts w:hint="eastAsia"/>
        </w:rPr>
        <w:t xml:space="preserve"> </w:t>
      </w:r>
    </w:p>
    <w:p w:rsidR="00540D6B" w:rsidRDefault="00540D6B" w:rsidP="00540D6B">
      <w:pPr>
        <w:rPr>
          <w:rFonts w:hint="eastAsia"/>
        </w:rPr>
      </w:pPr>
      <w:r>
        <w:rPr>
          <w:rFonts w:hint="eastAsia"/>
        </w:rPr>
        <w:t>【课程编号】</w:t>
      </w:r>
      <w:r>
        <w:rPr>
          <w:rFonts w:hint="eastAsia"/>
        </w:rPr>
        <w:t xml:space="preserve">  8601102095                         </w:t>
      </w:r>
      <w:r>
        <w:rPr>
          <w:rFonts w:hint="eastAsia"/>
        </w:rPr>
        <w:t>【课程类别】</w:t>
      </w:r>
      <w:r>
        <w:rPr>
          <w:rFonts w:hint="eastAsia"/>
        </w:rPr>
        <w:t xml:space="preserve">    </w:t>
      </w:r>
      <w:r>
        <w:rPr>
          <w:rFonts w:hint="eastAsia"/>
        </w:rPr>
        <w:t>必修</w:t>
      </w:r>
      <w:r>
        <w:rPr>
          <w:rFonts w:hint="eastAsia"/>
        </w:rPr>
        <w:t xml:space="preserve">   </w:t>
      </w:r>
    </w:p>
    <w:p w:rsidR="00540D6B" w:rsidRDefault="00540D6B" w:rsidP="00540D6B">
      <w:pPr>
        <w:rPr>
          <w:rFonts w:hint="eastAsia"/>
        </w:rPr>
      </w:pPr>
      <w:r>
        <w:rPr>
          <w:rFonts w:hint="eastAsia"/>
        </w:rPr>
        <w:t>【学时数</w:t>
      </w:r>
      <w:r>
        <w:rPr>
          <w:rFonts w:hint="eastAsia"/>
        </w:rPr>
        <w:t xml:space="preserve">  </w:t>
      </w:r>
      <w:r>
        <w:rPr>
          <w:rFonts w:hint="eastAsia"/>
        </w:rPr>
        <w:t>】</w:t>
      </w:r>
      <w:r>
        <w:rPr>
          <w:rFonts w:hint="eastAsia"/>
        </w:rPr>
        <w:t xml:space="preserve">   48                              </w:t>
      </w:r>
      <w:r>
        <w:rPr>
          <w:rFonts w:hint="eastAsia"/>
        </w:rPr>
        <w:t>【学分数</w:t>
      </w:r>
      <w:r>
        <w:rPr>
          <w:rFonts w:hint="eastAsia"/>
        </w:rPr>
        <w:t xml:space="preserve">  </w:t>
      </w:r>
      <w:r>
        <w:rPr>
          <w:rFonts w:hint="eastAsia"/>
        </w:rPr>
        <w:t>】</w:t>
      </w:r>
      <w:r>
        <w:rPr>
          <w:rFonts w:hint="eastAsia"/>
        </w:rPr>
        <w:t xml:space="preserve">     1.5</w:t>
      </w:r>
    </w:p>
    <w:p w:rsidR="00540D6B" w:rsidRDefault="00540D6B" w:rsidP="00540D6B">
      <w:pPr>
        <w:rPr>
          <w:rFonts w:hint="eastAsia"/>
        </w:rPr>
      </w:pPr>
      <w:r>
        <w:rPr>
          <w:rFonts w:hint="eastAsia"/>
        </w:rPr>
        <w:t>一、课程描述</w:t>
      </w:r>
    </w:p>
    <w:p w:rsidR="00540D6B" w:rsidRDefault="00540D6B" w:rsidP="00540D6B">
      <w:pPr>
        <w:rPr>
          <w:rFonts w:hint="eastAsia"/>
        </w:rPr>
      </w:pPr>
      <w:r>
        <w:rPr>
          <w:rFonts w:hint="eastAsia"/>
        </w:rPr>
        <w:t>本实验课程大纲根据</w:t>
      </w:r>
      <w:r>
        <w:rPr>
          <w:rFonts w:hint="eastAsia"/>
        </w:rPr>
        <w:t xml:space="preserve"> 2011 </w:t>
      </w:r>
      <w:r>
        <w:rPr>
          <w:rFonts w:hint="eastAsia"/>
        </w:rPr>
        <w:t>年本科人才培养方案进行修订或制定。</w:t>
      </w:r>
    </w:p>
    <w:p w:rsidR="00540D6B" w:rsidRDefault="00540D6B" w:rsidP="00540D6B">
      <w:pPr>
        <w:rPr>
          <w:rFonts w:hint="eastAsia"/>
        </w:rPr>
      </w:pPr>
      <w:r>
        <w:rPr>
          <w:rFonts w:hint="eastAsia"/>
        </w:rPr>
        <w:t>1</w:t>
      </w:r>
      <w:r>
        <w:rPr>
          <w:rFonts w:hint="eastAsia"/>
        </w:rPr>
        <w:t>、适用专业：物理学和光信息科学与技术本科专业</w:t>
      </w:r>
    </w:p>
    <w:p w:rsidR="00540D6B" w:rsidRDefault="00540D6B" w:rsidP="00540D6B">
      <w:pPr>
        <w:rPr>
          <w:rFonts w:hint="eastAsia"/>
        </w:rPr>
      </w:pPr>
      <w:r>
        <w:rPr>
          <w:rFonts w:hint="eastAsia"/>
        </w:rPr>
        <w:t>2</w:t>
      </w:r>
      <w:r>
        <w:rPr>
          <w:rFonts w:hint="eastAsia"/>
        </w:rPr>
        <w:t>、实验的任务、性质与目标</w:t>
      </w:r>
    </w:p>
    <w:p w:rsidR="00540D6B" w:rsidRDefault="00540D6B" w:rsidP="00540D6B">
      <w:pPr>
        <w:rPr>
          <w:rFonts w:hint="eastAsia"/>
        </w:rPr>
      </w:pPr>
      <w:r>
        <w:rPr>
          <w:rFonts w:hint="eastAsia"/>
        </w:rPr>
        <w:t>物理学实验</w:t>
      </w:r>
      <w:r>
        <w:rPr>
          <w:rFonts w:hint="eastAsia"/>
        </w:rPr>
        <w:t xml:space="preserve"> 1 </w:t>
      </w:r>
      <w:r>
        <w:rPr>
          <w:rFonts w:hint="eastAsia"/>
        </w:rPr>
        <w:t>是物理学和光信息科学与技术专业学生进行实验基本训练的一门必修课程，是</w:t>
      </w:r>
    </w:p>
    <w:p w:rsidR="00540D6B" w:rsidRDefault="00540D6B" w:rsidP="00540D6B">
      <w:pPr>
        <w:rPr>
          <w:rFonts w:hint="eastAsia"/>
        </w:rPr>
      </w:pPr>
      <w:r>
        <w:rPr>
          <w:rFonts w:hint="eastAsia"/>
        </w:rPr>
        <w:t>学生进入大学后接受系统实验方法和实验技能训练的开端，是学生进行科学实验训练的重要基</w:t>
      </w:r>
    </w:p>
    <w:p w:rsidR="00540D6B" w:rsidRDefault="00540D6B" w:rsidP="00540D6B">
      <w:pPr>
        <w:rPr>
          <w:rFonts w:hint="eastAsia"/>
        </w:rPr>
      </w:pPr>
      <w:proofErr w:type="gramStart"/>
      <w:r>
        <w:rPr>
          <w:rFonts w:hint="eastAsia"/>
        </w:rPr>
        <w:t>础</w:t>
      </w:r>
      <w:proofErr w:type="gramEnd"/>
      <w:r>
        <w:rPr>
          <w:rFonts w:hint="eastAsia"/>
        </w:rPr>
        <w:t>。</w:t>
      </w:r>
    </w:p>
    <w:p w:rsidR="00540D6B" w:rsidRDefault="00540D6B" w:rsidP="00540D6B">
      <w:pPr>
        <w:rPr>
          <w:rFonts w:hint="eastAsia"/>
        </w:rPr>
      </w:pPr>
      <w:r>
        <w:rPr>
          <w:rFonts w:hint="eastAsia"/>
        </w:rPr>
        <w:t>物理学实验</w:t>
      </w:r>
      <w:r>
        <w:rPr>
          <w:rFonts w:hint="eastAsia"/>
        </w:rPr>
        <w:t>1</w:t>
      </w:r>
      <w:r>
        <w:rPr>
          <w:rFonts w:hint="eastAsia"/>
        </w:rPr>
        <w:t>的教学目标是让学生了解基本实验理论、数据处理知识、实验规范、实验方法，</w:t>
      </w:r>
    </w:p>
    <w:p w:rsidR="00540D6B" w:rsidRDefault="00540D6B" w:rsidP="00540D6B">
      <w:pPr>
        <w:rPr>
          <w:rFonts w:hint="eastAsia"/>
        </w:rPr>
      </w:pPr>
      <w:r>
        <w:rPr>
          <w:rFonts w:hint="eastAsia"/>
        </w:rPr>
        <w:t>学会常规实验仪器与装置的使用，编写实验报告，熟悉典范实验的原理、方法及实验过程。主要</w:t>
      </w:r>
    </w:p>
    <w:p w:rsidR="00540D6B" w:rsidRDefault="00540D6B" w:rsidP="00540D6B">
      <w:pPr>
        <w:rPr>
          <w:rFonts w:hint="eastAsia"/>
        </w:rPr>
      </w:pPr>
      <w:r>
        <w:rPr>
          <w:rFonts w:hint="eastAsia"/>
        </w:rPr>
        <w:t>是进行严格的“</w:t>
      </w:r>
      <w:r>
        <w:rPr>
          <w:rFonts w:hint="eastAsia"/>
        </w:rPr>
        <w:t xml:space="preserve"> </w:t>
      </w:r>
      <w:r>
        <w:rPr>
          <w:rFonts w:hint="eastAsia"/>
        </w:rPr>
        <w:t>三基”</w:t>
      </w:r>
      <w:r>
        <w:rPr>
          <w:rFonts w:hint="eastAsia"/>
        </w:rPr>
        <w:t xml:space="preserve"> </w:t>
      </w:r>
      <w:r>
        <w:rPr>
          <w:rFonts w:hint="eastAsia"/>
        </w:rPr>
        <w:t>（基本理论、基本方法、基本技能）系统训练，培养学生具有良好的科学</w:t>
      </w:r>
    </w:p>
    <w:p w:rsidR="00540D6B" w:rsidRDefault="00540D6B" w:rsidP="00540D6B">
      <w:pPr>
        <w:rPr>
          <w:rFonts w:hint="eastAsia"/>
        </w:rPr>
      </w:pPr>
      <w:r>
        <w:rPr>
          <w:rFonts w:hint="eastAsia"/>
        </w:rPr>
        <w:t>实验素质。</w:t>
      </w:r>
    </w:p>
    <w:p w:rsidR="00540D6B" w:rsidRDefault="00540D6B" w:rsidP="00540D6B">
      <w:pPr>
        <w:rPr>
          <w:rFonts w:hint="eastAsia"/>
        </w:rPr>
      </w:pPr>
      <w:r>
        <w:rPr>
          <w:rFonts w:hint="eastAsia"/>
        </w:rPr>
        <w:t>3</w:t>
      </w:r>
      <w:r>
        <w:rPr>
          <w:rFonts w:hint="eastAsia"/>
        </w:rPr>
        <w:t>、实验方式与基本要求</w:t>
      </w:r>
    </w:p>
    <w:p w:rsidR="00540D6B" w:rsidRDefault="00540D6B" w:rsidP="00540D6B">
      <w:pPr>
        <w:rPr>
          <w:rFonts w:hint="eastAsia"/>
        </w:rPr>
      </w:pPr>
      <w:r>
        <w:rPr>
          <w:rFonts w:hint="eastAsia"/>
        </w:rPr>
        <w:t>（</w:t>
      </w:r>
      <w:r>
        <w:rPr>
          <w:rFonts w:hint="eastAsia"/>
        </w:rPr>
        <w:t>1</w:t>
      </w:r>
      <w:r>
        <w:rPr>
          <w:rFonts w:hint="eastAsia"/>
        </w:rPr>
        <w:t>）．使学生掌握误差及不确定度理论的基础知识，具有一定的处理数据能力。其中包括：</w:t>
      </w:r>
    </w:p>
    <w:p w:rsidR="00540D6B" w:rsidRDefault="00540D6B" w:rsidP="00540D6B">
      <w:pPr>
        <w:rPr>
          <w:rFonts w:hint="eastAsia"/>
        </w:rPr>
      </w:pPr>
      <w:r>
        <w:rPr>
          <w:rFonts w:hint="eastAsia"/>
        </w:rPr>
        <w:t>测量、误差及不确定度的基本概念；直接测量结果的评定；间接测量的不确定度传播；处理数据</w:t>
      </w:r>
    </w:p>
    <w:p w:rsidR="00540D6B" w:rsidRDefault="00540D6B" w:rsidP="00540D6B">
      <w:pPr>
        <w:rPr>
          <w:rFonts w:hint="eastAsia"/>
        </w:rPr>
      </w:pPr>
      <w:r>
        <w:rPr>
          <w:rFonts w:hint="eastAsia"/>
        </w:rPr>
        <w:t>的列表法、作图法、线性函数的逐差法及最小二乘法；系统误差的分析、减小和消除的基本方法。</w:t>
      </w:r>
    </w:p>
    <w:p w:rsidR="00540D6B" w:rsidRDefault="00540D6B" w:rsidP="00540D6B">
      <w:pPr>
        <w:rPr>
          <w:rFonts w:hint="eastAsia"/>
        </w:rPr>
      </w:pPr>
      <w:r>
        <w:rPr>
          <w:rFonts w:hint="eastAsia"/>
        </w:rPr>
        <w:t>（</w:t>
      </w:r>
      <w:r>
        <w:rPr>
          <w:rFonts w:hint="eastAsia"/>
        </w:rPr>
        <w:t>2</w:t>
      </w:r>
      <w:r>
        <w:rPr>
          <w:rFonts w:hint="eastAsia"/>
        </w:rPr>
        <w:t>）．通过对实验现象的观测，使学生进一步掌握物理实验的基本知识、基本方法和基本技</w:t>
      </w:r>
    </w:p>
    <w:p w:rsidR="00540D6B" w:rsidRDefault="00540D6B" w:rsidP="00540D6B">
      <w:pPr>
        <w:rPr>
          <w:rFonts w:hint="eastAsia"/>
        </w:rPr>
      </w:pPr>
      <w:r>
        <w:rPr>
          <w:rFonts w:hint="eastAsia"/>
        </w:rPr>
        <w:t>能，加深对物理原理的理解。着重培养学生的科学实验能力。</w:t>
      </w:r>
    </w:p>
    <w:p w:rsidR="00540D6B" w:rsidRDefault="00540D6B" w:rsidP="00540D6B">
      <w:pPr>
        <w:rPr>
          <w:rFonts w:hint="eastAsia"/>
        </w:rPr>
      </w:pPr>
      <w:r>
        <w:rPr>
          <w:rFonts w:hint="eastAsia"/>
        </w:rPr>
        <w:t>（</w:t>
      </w:r>
      <w:r>
        <w:rPr>
          <w:rFonts w:hint="eastAsia"/>
        </w:rPr>
        <w:t>3</w:t>
      </w:r>
      <w:r>
        <w:rPr>
          <w:rFonts w:hint="eastAsia"/>
        </w:rPr>
        <w:t>）．教育学生养成良好的实验习惯，爱护公物，遵守安全制度，树立良好的学风。</w:t>
      </w:r>
    </w:p>
    <w:p w:rsidR="00540D6B" w:rsidRDefault="00540D6B" w:rsidP="00540D6B">
      <w:pPr>
        <w:rPr>
          <w:rFonts w:hint="eastAsia"/>
        </w:rPr>
      </w:pPr>
      <w:r>
        <w:rPr>
          <w:rFonts w:hint="eastAsia"/>
        </w:rPr>
        <w:t>二、实验内容（表格空间根据内容调整）</w:t>
      </w:r>
    </w:p>
    <w:p w:rsidR="00540D6B" w:rsidRDefault="00540D6B" w:rsidP="00540D6B">
      <w:pPr>
        <w:rPr>
          <w:rFonts w:hint="eastAsia"/>
        </w:rPr>
      </w:pPr>
      <w:r>
        <w:rPr>
          <w:rFonts w:hint="eastAsia"/>
        </w:rPr>
        <w:t>序</w:t>
      </w:r>
    </w:p>
    <w:p w:rsidR="00540D6B" w:rsidRDefault="00540D6B" w:rsidP="00540D6B">
      <w:pPr>
        <w:rPr>
          <w:rFonts w:hint="eastAsia"/>
        </w:rPr>
      </w:pPr>
      <w:r>
        <w:rPr>
          <w:rFonts w:hint="eastAsia"/>
        </w:rPr>
        <w:t>号</w:t>
      </w:r>
    </w:p>
    <w:p w:rsidR="00540D6B" w:rsidRDefault="00540D6B" w:rsidP="00540D6B">
      <w:pPr>
        <w:rPr>
          <w:rFonts w:hint="eastAsia"/>
        </w:rPr>
      </w:pPr>
      <w:r>
        <w:rPr>
          <w:rFonts w:hint="eastAsia"/>
        </w:rPr>
        <w:t>实验项目名称</w:t>
      </w:r>
    </w:p>
    <w:p w:rsidR="00540D6B" w:rsidRDefault="00540D6B" w:rsidP="00540D6B">
      <w:pPr>
        <w:rPr>
          <w:rFonts w:hint="eastAsia"/>
        </w:rPr>
      </w:pPr>
      <w:r>
        <w:rPr>
          <w:rFonts w:hint="eastAsia"/>
        </w:rPr>
        <w:t>内容</w:t>
      </w:r>
    </w:p>
    <w:p w:rsidR="00540D6B" w:rsidRDefault="00540D6B" w:rsidP="00540D6B">
      <w:pPr>
        <w:rPr>
          <w:rFonts w:hint="eastAsia"/>
        </w:rPr>
      </w:pPr>
      <w:r>
        <w:rPr>
          <w:rFonts w:hint="eastAsia"/>
        </w:rPr>
        <w:t>提要</w:t>
      </w:r>
    </w:p>
    <w:p w:rsidR="00540D6B" w:rsidRDefault="00540D6B" w:rsidP="00540D6B">
      <w:pPr>
        <w:rPr>
          <w:rFonts w:hint="eastAsia"/>
        </w:rPr>
      </w:pPr>
      <w:r>
        <w:rPr>
          <w:rFonts w:hint="eastAsia"/>
        </w:rPr>
        <w:t>实验</w:t>
      </w:r>
    </w:p>
    <w:p w:rsidR="00540D6B" w:rsidRDefault="00540D6B" w:rsidP="00540D6B">
      <w:pPr>
        <w:rPr>
          <w:rFonts w:hint="eastAsia"/>
        </w:rPr>
      </w:pPr>
      <w:r>
        <w:rPr>
          <w:rFonts w:hint="eastAsia"/>
        </w:rPr>
        <w:t>要求</w:t>
      </w:r>
    </w:p>
    <w:p w:rsidR="00540D6B" w:rsidRDefault="00540D6B" w:rsidP="00540D6B">
      <w:pPr>
        <w:rPr>
          <w:rFonts w:hint="eastAsia"/>
        </w:rPr>
      </w:pPr>
      <w:r>
        <w:rPr>
          <w:rFonts w:hint="eastAsia"/>
        </w:rPr>
        <w:t>实验</w:t>
      </w:r>
    </w:p>
    <w:p w:rsidR="00540D6B" w:rsidRDefault="00540D6B" w:rsidP="00540D6B">
      <w:pPr>
        <w:rPr>
          <w:rFonts w:hint="eastAsia"/>
        </w:rPr>
      </w:pPr>
      <w:r>
        <w:rPr>
          <w:rFonts w:hint="eastAsia"/>
        </w:rPr>
        <w:t>类型</w:t>
      </w:r>
    </w:p>
    <w:p w:rsidR="00540D6B" w:rsidRDefault="00540D6B" w:rsidP="00540D6B">
      <w:pPr>
        <w:rPr>
          <w:rFonts w:hint="eastAsia"/>
        </w:rPr>
      </w:pPr>
      <w:r>
        <w:rPr>
          <w:rFonts w:hint="eastAsia"/>
        </w:rPr>
        <w:t>实验</w:t>
      </w:r>
    </w:p>
    <w:p w:rsidR="00540D6B" w:rsidRDefault="00540D6B" w:rsidP="00540D6B">
      <w:pPr>
        <w:rPr>
          <w:rFonts w:hint="eastAsia"/>
        </w:rPr>
      </w:pPr>
      <w:r>
        <w:rPr>
          <w:rFonts w:hint="eastAsia"/>
        </w:rPr>
        <w:t>时数</w:t>
      </w:r>
    </w:p>
    <w:p w:rsidR="00540D6B" w:rsidRDefault="00540D6B" w:rsidP="00540D6B">
      <w:pPr>
        <w:rPr>
          <w:rFonts w:hint="eastAsia"/>
        </w:rPr>
      </w:pPr>
      <w:r>
        <w:rPr>
          <w:rFonts w:hint="eastAsia"/>
        </w:rPr>
        <w:t>每组</w:t>
      </w:r>
    </w:p>
    <w:p w:rsidR="00540D6B" w:rsidRDefault="00540D6B" w:rsidP="00540D6B">
      <w:pPr>
        <w:rPr>
          <w:rFonts w:hint="eastAsia"/>
        </w:rPr>
      </w:pPr>
      <w:r>
        <w:rPr>
          <w:rFonts w:hint="eastAsia"/>
        </w:rPr>
        <w:t>人数</w:t>
      </w:r>
    </w:p>
    <w:p w:rsidR="00540D6B" w:rsidRDefault="00540D6B" w:rsidP="00540D6B">
      <w:pPr>
        <w:rPr>
          <w:rFonts w:hint="eastAsia"/>
        </w:rPr>
      </w:pPr>
      <w:r>
        <w:rPr>
          <w:rFonts w:hint="eastAsia"/>
        </w:rPr>
        <w:t>主要仪器</w:t>
      </w:r>
    </w:p>
    <w:p w:rsidR="00540D6B" w:rsidRDefault="00540D6B" w:rsidP="00540D6B">
      <w:pPr>
        <w:rPr>
          <w:rFonts w:hint="eastAsia"/>
        </w:rPr>
      </w:pPr>
      <w:r>
        <w:rPr>
          <w:rFonts w:hint="eastAsia"/>
        </w:rPr>
        <w:lastRenderedPageBreak/>
        <w:t>设备</w:t>
      </w:r>
      <w:r>
        <w:rPr>
          <w:rFonts w:hint="eastAsia"/>
        </w:rPr>
        <w:t xml:space="preserve"> </w:t>
      </w:r>
    </w:p>
    <w:p w:rsidR="00540D6B" w:rsidRDefault="00540D6B" w:rsidP="00540D6B">
      <w:pPr>
        <w:rPr>
          <w:rFonts w:hint="eastAsia"/>
        </w:rPr>
      </w:pPr>
      <w:r>
        <w:rPr>
          <w:rFonts w:hint="eastAsia"/>
        </w:rPr>
        <w:t xml:space="preserve">1  </w:t>
      </w:r>
      <w:r>
        <w:rPr>
          <w:rFonts w:hint="eastAsia"/>
        </w:rPr>
        <w:t>固体密度的测定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2  </w:t>
      </w:r>
      <w:r>
        <w:rPr>
          <w:rFonts w:hint="eastAsia"/>
        </w:rPr>
        <w:t>杨氏弹性模量的测定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3  </w:t>
      </w:r>
      <w:r>
        <w:rPr>
          <w:rFonts w:hint="eastAsia"/>
        </w:rPr>
        <w:t>简揩振动</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4  </w:t>
      </w:r>
      <w:r>
        <w:rPr>
          <w:rFonts w:hint="eastAsia"/>
        </w:rPr>
        <w:t>拉脱法测定水的表面张力系数</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5  </w:t>
      </w:r>
      <w:r>
        <w:rPr>
          <w:rFonts w:hint="eastAsia"/>
        </w:rPr>
        <w:t>示波器原理及应用</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6  </w:t>
      </w:r>
      <w:r>
        <w:rPr>
          <w:rFonts w:hint="eastAsia"/>
        </w:rPr>
        <w:t>指针式电表的改装与校准</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7  </w:t>
      </w:r>
      <w:r>
        <w:rPr>
          <w:rFonts w:hint="eastAsia"/>
        </w:rPr>
        <w:t>电子束的电偏转和磁偏转</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8  </w:t>
      </w:r>
      <w:r>
        <w:rPr>
          <w:rFonts w:hint="eastAsia"/>
        </w:rPr>
        <w:t>霍尔效应</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9  </w:t>
      </w:r>
      <w:r>
        <w:rPr>
          <w:rFonts w:hint="eastAsia"/>
        </w:rPr>
        <w:t>分光计的调节和使用</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10  </w:t>
      </w:r>
      <w:r>
        <w:rPr>
          <w:rFonts w:hint="eastAsia"/>
        </w:rPr>
        <w:t>等厚干涉</w:t>
      </w:r>
      <w:r>
        <w:rPr>
          <w:rFonts w:hint="eastAsia"/>
        </w:rPr>
        <w:t>-</w:t>
      </w:r>
      <w:r>
        <w:rPr>
          <w:rFonts w:hint="eastAsia"/>
        </w:rPr>
        <w:t>牛顿环</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11  </w:t>
      </w:r>
      <w:r>
        <w:rPr>
          <w:rFonts w:hint="eastAsia"/>
        </w:rPr>
        <w:t>薄透镜焦距的测定</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 xml:space="preserve">12  </w:t>
      </w:r>
      <w:r>
        <w:rPr>
          <w:rFonts w:hint="eastAsia"/>
        </w:rPr>
        <w:t>单缝衍射光强分布的测量</w:t>
      </w:r>
      <w:r>
        <w:rPr>
          <w:rFonts w:hint="eastAsia"/>
        </w:rPr>
        <w:t xml:space="preserve">    </w:t>
      </w:r>
      <w:r>
        <w:rPr>
          <w:rFonts w:hint="eastAsia"/>
        </w:rPr>
        <w:t>必做</w:t>
      </w:r>
      <w:r>
        <w:rPr>
          <w:rFonts w:hint="eastAsia"/>
        </w:rPr>
        <w:t xml:space="preserve">  </w:t>
      </w:r>
      <w:r>
        <w:rPr>
          <w:rFonts w:hint="eastAsia"/>
        </w:rPr>
        <w:t>技能</w:t>
      </w:r>
      <w:r>
        <w:rPr>
          <w:rFonts w:hint="eastAsia"/>
        </w:rPr>
        <w:t xml:space="preserve">  4  1 </w:t>
      </w:r>
    </w:p>
    <w:p w:rsidR="00540D6B" w:rsidRDefault="00540D6B" w:rsidP="00540D6B">
      <w:pPr>
        <w:rPr>
          <w:rFonts w:hint="eastAsia"/>
        </w:rPr>
      </w:pPr>
      <w:r>
        <w:rPr>
          <w:rFonts w:hint="eastAsia"/>
        </w:rPr>
        <w:t>总</w:t>
      </w:r>
    </w:p>
    <w:p w:rsidR="00540D6B" w:rsidRDefault="00540D6B" w:rsidP="00540D6B">
      <w:pPr>
        <w:rPr>
          <w:rFonts w:hint="eastAsia"/>
        </w:rPr>
      </w:pPr>
      <w:r>
        <w:rPr>
          <w:rFonts w:hint="eastAsia"/>
        </w:rPr>
        <w:t>计</w:t>
      </w:r>
    </w:p>
    <w:p w:rsidR="00540D6B" w:rsidRDefault="00540D6B" w:rsidP="00540D6B">
      <w:r>
        <w:t xml:space="preserve">48   </w:t>
      </w:r>
    </w:p>
    <w:p w:rsidR="00540D6B" w:rsidRDefault="00540D6B" w:rsidP="00540D6B">
      <w:pPr>
        <w:rPr>
          <w:rFonts w:hint="eastAsia"/>
        </w:rPr>
      </w:pPr>
      <w:r>
        <w:rPr>
          <w:rFonts w:hint="eastAsia"/>
        </w:rPr>
        <w:t>三、实验报告</w:t>
      </w:r>
    </w:p>
    <w:p w:rsidR="00540D6B" w:rsidRDefault="00540D6B" w:rsidP="00540D6B">
      <w:pPr>
        <w:rPr>
          <w:rFonts w:hint="eastAsia"/>
        </w:rPr>
      </w:pPr>
      <w:r>
        <w:rPr>
          <w:rFonts w:hint="eastAsia"/>
        </w:rPr>
        <w:t>每个实验均需提交实验报告。</w:t>
      </w:r>
    </w:p>
    <w:p w:rsidR="00540D6B" w:rsidRDefault="00540D6B" w:rsidP="00540D6B">
      <w:pPr>
        <w:rPr>
          <w:rFonts w:hint="eastAsia"/>
        </w:rPr>
      </w:pPr>
      <w:r>
        <w:rPr>
          <w:rFonts w:hint="eastAsia"/>
        </w:rPr>
        <w:t>四、考核方式与评价指标</w:t>
      </w:r>
    </w:p>
    <w:p w:rsidR="00540D6B" w:rsidRDefault="00540D6B" w:rsidP="00540D6B">
      <w:pPr>
        <w:rPr>
          <w:rFonts w:hint="eastAsia"/>
        </w:rPr>
      </w:pPr>
      <w:r>
        <w:rPr>
          <w:rFonts w:hint="eastAsia"/>
        </w:rPr>
        <w:t>根据学生预习（</w:t>
      </w:r>
      <w:r>
        <w:rPr>
          <w:rFonts w:hint="eastAsia"/>
        </w:rPr>
        <w:t>20</w:t>
      </w:r>
      <w:r>
        <w:rPr>
          <w:rFonts w:hint="eastAsia"/>
        </w:rPr>
        <w:t>％）、操作技能（</w:t>
      </w:r>
      <w:r>
        <w:rPr>
          <w:rFonts w:hint="eastAsia"/>
        </w:rPr>
        <w:t>40</w:t>
      </w:r>
      <w:r>
        <w:rPr>
          <w:rFonts w:hint="eastAsia"/>
        </w:rPr>
        <w:t>％）、实验报告（</w:t>
      </w:r>
      <w:r>
        <w:rPr>
          <w:rFonts w:hint="eastAsia"/>
        </w:rPr>
        <w:t>40</w:t>
      </w:r>
      <w:r>
        <w:rPr>
          <w:rFonts w:hint="eastAsia"/>
        </w:rPr>
        <w:t>％）三个方面考查。</w:t>
      </w:r>
    </w:p>
    <w:p w:rsidR="00540D6B" w:rsidRDefault="00540D6B" w:rsidP="00540D6B">
      <w:pPr>
        <w:rPr>
          <w:rFonts w:hint="eastAsia"/>
        </w:rPr>
      </w:pPr>
      <w:r>
        <w:rPr>
          <w:rFonts w:hint="eastAsia"/>
        </w:rPr>
        <w:t>在一个教学班中根据考查总分进行排序。</w:t>
      </w:r>
      <w:proofErr w:type="gramStart"/>
      <w:r>
        <w:rPr>
          <w:rFonts w:hint="eastAsia"/>
        </w:rPr>
        <w:t>按排序结果</w:t>
      </w:r>
      <w:proofErr w:type="gramEnd"/>
      <w:r>
        <w:rPr>
          <w:rFonts w:hint="eastAsia"/>
        </w:rPr>
        <w:t>及具体分数分布，将学生成绩分为优秀、良</w:t>
      </w:r>
    </w:p>
    <w:p w:rsidR="00540D6B" w:rsidRDefault="00540D6B" w:rsidP="00540D6B">
      <w:pPr>
        <w:rPr>
          <w:rFonts w:hint="eastAsia"/>
        </w:rPr>
      </w:pPr>
      <w:r>
        <w:rPr>
          <w:rFonts w:hint="eastAsia"/>
        </w:rPr>
        <w:t>好、中等、及格和不及格五等级。优秀的比例最多不超过</w:t>
      </w:r>
      <w:r>
        <w:rPr>
          <w:rFonts w:hint="eastAsia"/>
        </w:rPr>
        <w:t xml:space="preserve"> 15%</w:t>
      </w:r>
      <w:r>
        <w:rPr>
          <w:rFonts w:hint="eastAsia"/>
        </w:rPr>
        <w:t>。按如下百分制确定最终课程成</w:t>
      </w:r>
    </w:p>
    <w:p w:rsidR="00540D6B" w:rsidRDefault="00540D6B" w:rsidP="00540D6B">
      <w:pPr>
        <w:rPr>
          <w:rFonts w:hint="eastAsia"/>
        </w:rPr>
      </w:pPr>
      <w:r>
        <w:rPr>
          <w:rFonts w:hint="eastAsia"/>
        </w:rPr>
        <w:t>绩，优秀：</w:t>
      </w:r>
      <w:r>
        <w:rPr>
          <w:rFonts w:hint="eastAsia"/>
        </w:rPr>
        <w:t xml:space="preserve">95 </w:t>
      </w:r>
      <w:r>
        <w:rPr>
          <w:rFonts w:hint="eastAsia"/>
        </w:rPr>
        <w:t>分或</w:t>
      </w:r>
      <w:r>
        <w:rPr>
          <w:rFonts w:hint="eastAsia"/>
        </w:rPr>
        <w:t xml:space="preserve"> 90 </w:t>
      </w:r>
      <w:r>
        <w:rPr>
          <w:rFonts w:hint="eastAsia"/>
        </w:rPr>
        <w:t>分；良好：</w:t>
      </w:r>
      <w:r>
        <w:rPr>
          <w:rFonts w:hint="eastAsia"/>
        </w:rPr>
        <w:t xml:space="preserve">85 </w:t>
      </w:r>
      <w:r>
        <w:rPr>
          <w:rFonts w:hint="eastAsia"/>
        </w:rPr>
        <w:t>分或</w:t>
      </w:r>
      <w:r>
        <w:rPr>
          <w:rFonts w:hint="eastAsia"/>
        </w:rPr>
        <w:t xml:space="preserve"> 80 </w:t>
      </w:r>
      <w:r>
        <w:rPr>
          <w:rFonts w:hint="eastAsia"/>
        </w:rPr>
        <w:t>分；中等：</w:t>
      </w:r>
      <w:r>
        <w:rPr>
          <w:rFonts w:hint="eastAsia"/>
        </w:rPr>
        <w:t xml:space="preserve">75 </w:t>
      </w:r>
      <w:r>
        <w:rPr>
          <w:rFonts w:hint="eastAsia"/>
        </w:rPr>
        <w:t>分或</w:t>
      </w:r>
      <w:r>
        <w:rPr>
          <w:rFonts w:hint="eastAsia"/>
        </w:rPr>
        <w:t xml:space="preserve"> 70 </w:t>
      </w:r>
      <w:r>
        <w:rPr>
          <w:rFonts w:hint="eastAsia"/>
        </w:rPr>
        <w:t>分；及格：</w:t>
      </w:r>
      <w:r>
        <w:rPr>
          <w:rFonts w:hint="eastAsia"/>
        </w:rPr>
        <w:t xml:space="preserve">65 </w:t>
      </w:r>
      <w:r>
        <w:rPr>
          <w:rFonts w:hint="eastAsia"/>
        </w:rPr>
        <w:t>分或</w:t>
      </w:r>
      <w:r>
        <w:rPr>
          <w:rFonts w:hint="eastAsia"/>
        </w:rPr>
        <w:t xml:space="preserve"> 60 </w:t>
      </w:r>
      <w:r>
        <w:rPr>
          <w:rFonts w:hint="eastAsia"/>
        </w:rPr>
        <w:t>分；</w:t>
      </w:r>
    </w:p>
    <w:p w:rsidR="00540D6B" w:rsidRDefault="00540D6B" w:rsidP="00540D6B">
      <w:pPr>
        <w:rPr>
          <w:rFonts w:hint="eastAsia"/>
        </w:rPr>
      </w:pPr>
      <w:r>
        <w:rPr>
          <w:rFonts w:hint="eastAsia"/>
        </w:rPr>
        <w:t>不及格：</w:t>
      </w:r>
      <w:r>
        <w:rPr>
          <w:rFonts w:hint="eastAsia"/>
        </w:rPr>
        <w:t xml:space="preserve">55 </w:t>
      </w:r>
      <w:r>
        <w:rPr>
          <w:rFonts w:hint="eastAsia"/>
        </w:rPr>
        <w:t>分或</w:t>
      </w:r>
      <w:r>
        <w:rPr>
          <w:rFonts w:hint="eastAsia"/>
        </w:rPr>
        <w:t xml:space="preserve"> 50 </w:t>
      </w:r>
      <w:r>
        <w:rPr>
          <w:rFonts w:hint="eastAsia"/>
        </w:rPr>
        <w:t>分直至</w:t>
      </w:r>
      <w:r>
        <w:rPr>
          <w:rFonts w:hint="eastAsia"/>
        </w:rPr>
        <w:t xml:space="preserve"> 0 </w:t>
      </w:r>
      <w:r>
        <w:rPr>
          <w:rFonts w:hint="eastAsia"/>
        </w:rPr>
        <w:t>分，间隔</w:t>
      </w:r>
      <w:r>
        <w:rPr>
          <w:rFonts w:hint="eastAsia"/>
        </w:rPr>
        <w:t xml:space="preserve"> 5 </w:t>
      </w:r>
      <w:r>
        <w:rPr>
          <w:rFonts w:hint="eastAsia"/>
        </w:rPr>
        <w:t>分。</w:t>
      </w:r>
    </w:p>
    <w:p w:rsidR="00540D6B" w:rsidRDefault="00540D6B" w:rsidP="00540D6B">
      <w:pPr>
        <w:rPr>
          <w:rFonts w:hint="eastAsia"/>
        </w:rPr>
      </w:pPr>
      <w:r>
        <w:rPr>
          <w:rFonts w:hint="eastAsia"/>
        </w:rPr>
        <w:t>五、实验课的配套教材、讲义与指导书（注明作者、出版社、出版时间及版次）</w:t>
      </w:r>
    </w:p>
    <w:p w:rsidR="00540D6B" w:rsidRDefault="00540D6B" w:rsidP="00540D6B">
      <w:pPr>
        <w:rPr>
          <w:rFonts w:hint="eastAsia"/>
        </w:rPr>
      </w:pPr>
      <w:r>
        <w:rPr>
          <w:rFonts w:hint="eastAsia"/>
        </w:rPr>
        <w:t>教材：</w:t>
      </w:r>
    </w:p>
    <w:p w:rsidR="00540D6B" w:rsidRDefault="00540D6B" w:rsidP="00540D6B">
      <w:pPr>
        <w:rPr>
          <w:rFonts w:hint="eastAsia"/>
        </w:rPr>
      </w:pPr>
      <w:r>
        <w:rPr>
          <w:rFonts w:hint="eastAsia"/>
        </w:rPr>
        <w:t>《物理实验》</w:t>
      </w:r>
      <w:r>
        <w:rPr>
          <w:rFonts w:hint="eastAsia"/>
        </w:rPr>
        <w:t>,</w:t>
      </w:r>
      <w:r>
        <w:rPr>
          <w:rFonts w:hint="eastAsia"/>
        </w:rPr>
        <w:t>中国海洋大学物理实验教学中心编</w:t>
      </w:r>
      <w:r>
        <w:rPr>
          <w:rFonts w:hint="eastAsia"/>
        </w:rPr>
        <w:t>,</w:t>
      </w:r>
      <w:r>
        <w:rPr>
          <w:rFonts w:hint="eastAsia"/>
        </w:rPr>
        <w:t>中国海洋大学出版社</w:t>
      </w:r>
      <w:r>
        <w:rPr>
          <w:rFonts w:hint="eastAsia"/>
        </w:rPr>
        <w:t xml:space="preserve">,2011 </w:t>
      </w:r>
      <w:r>
        <w:rPr>
          <w:rFonts w:hint="eastAsia"/>
        </w:rPr>
        <w:t>年</w:t>
      </w:r>
      <w:r>
        <w:rPr>
          <w:rFonts w:hint="eastAsia"/>
        </w:rPr>
        <w:t xml:space="preserve"> 8 </w:t>
      </w:r>
      <w:proofErr w:type="gramStart"/>
      <w:r>
        <w:rPr>
          <w:rFonts w:hint="eastAsia"/>
        </w:rPr>
        <w:t>月第</w:t>
      </w:r>
      <w:proofErr w:type="gramEnd"/>
      <w:r>
        <w:rPr>
          <w:rFonts w:hint="eastAsia"/>
        </w:rPr>
        <w:t xml:space="preserve"> 1 </w:t>
      </w:r>
      <w:r>
        <w:rPr>
          <w:rFonts w:hint="eastAsia"/>
        </w:rPr>
        <w:t>版</w:t>
      </w:r>
    </w:p>
    <w:p w:rsidR="00540D6B" w:rsidRDefault="00540D6B" w:rsidP="00540D6B">
      <w:pPr>
        <w:rPr>
          <w:rFonts w:hint="eastAsia"/>
        </w:rPr>
      </w:pPr>
      <w:r>
        <w:rPr>
          <w:rFonts w:hint="eastAsia"/>
        </w:rPr>
        <w:t>参考书：</w:t>
      </w:r>
    </w:p>
    <w:p w:rsidR="00540D6B" w:rsidRDefault="00540D6B" w:rsidP="00540D6B">
      <w:pPr>
        <w:rPr>
          <w:rFonts w:hint="eastAsia"/>
        </w:rPr>
      </w:pPr>
      <w:r>
        <w:rPr>
          <w:rFonts w:hint="eastAsia"/>
        </w:rPr>
        <w:t>1</w:t>
      </w:r>
      <w:r>
        <w:rPr>
          <w:rFonts w:hint="eastAsia"/>
        </w:rPr>
        <w:t>、《物理实验》，赵亚林</w:t>
      </w:r>
      <w:r>
        <w:rPr>
          <w:rFonts w:hint="eastAsia"/>
        </w:rPr>
        <w:t xml:space="preserve">  </w:t>
      </w:r>
      <w:r>
        <w:rPr>
          <w:rFonts w:hint="eastAsia"/>
        </w:rPr>
        <w:t>周在进编，南京大学出版社，</w:t>
      </w:r>
      <w:r>
        <w:rPr>
          <w:rFonts w:hint="eastAsia"/>
        </w:rPr>
        <w:t xml:space="preserve">2006 </w:t>
      </w:r>
      <w:r>
        <w:rPr>
          <w:rFonts w:hint="eastAsia"/>
        </w:rPr>
        <w:t>年</w:t>
      </w:r>
      <w:r>
        <w:rPr>
          <w:rFonts w:hint="eastAsia"/>
        </w:rPr>
        <w:t xml:space="preserve"> 3 </w:t>
      </w:r>
      <w:r>
        <w:rPr>
          <w:rFonts w:hint="eastAsia"/>
        </w:rPr>
        <w:t>月，第</w:t>
      </w:r>
      <w:r>
        <w:rPr>
          <w:rFonts w:hint="eastAsia"/>
        </w:rPr>
        <w:t xml:space="preserve"> 1 </w:t>
      </w:r>
      <w:r>
        <w:rPr>
          <w:rFonts w:hint="eastAsia"/>
        </w:rPr>
        <w:t>版</w:t>
      </w:r>
      <w:r>
        <w:rPr>
          <w:rFonts w:hint="eastAsia"/>
        </w:rPr>
        <w:t xml:space="preserve"> </w:t>
      </w:r>
    </w:p>
    <w:p w:rsidR="00540D6B" w:rsidRDefault="00540D6B" w:rsidP="00540D6B">
      <w:pPr>
        <w:rPr>
          <w:rFonts w:hint="eastAsia"/>
        </w:rPr>
      </w:pPr>
      <w:r>
        <w:rPr>
          <w:rFonts w:hint="eastAsia"/>
        </w:rPr>
        <w:t>2</w:t>
      </w:r>
      <w:r>
        <w:rPr>
          <w:rFonts w:hint="eastAsia"/>
        </w:rPr>
        <w:t>、《大学物理实验》，唐文强等编，北京理工大学出版社，</w:t>
      </w:r>
      <w:r>
        <w:rPr>
          <w:rFonts w:hint="eastAsia"/>
        </w:rPr>
        <w:t xml:space="preserve">2007 </w:t>
      </w:r>
      <w:r>
        <w:rPr>
          <w:rFonts w:hint="eastAsia"/>
        </w:rPr>
        <w:t>年</w:t>
      </w:r>
      <w:r>
        <w:rPr>
          <w:rFonts w:hint="eastAsia"/>
        </w:rPr>
        <w:t xml:space="preserve"> 2 </w:t>
      </w:r>
      <w:r>
        <w:rPr>
          <w:rFonts w:hint="eastAsia"/>
        </w:rPr>
        <w:t>月，第</w:t>
      </w:r>
      <w:r>
        <w:rPr>
          <w:rFonts w:hint="eastAsia"/>
        </w:rPr>
        <w:t xml:space="preserve"> 1 </w:t>
      </w:r>
      <w:r>
        <w:rPr>
          <w:rFonts w:hint="eastAsia"/>
        </w:rPr>
        <w:t>版</w:t>
      </w:r>
    </w:p>
    <w:p w:rsidR="00540D6B" w:rsidRDefault="00540D6B" w:rsidP="00540D6B">
      <w:pPr>
        <w:rPr>
          <w:rFonts w:hint="eastAsia"/>
        </w:rPr>
      </w:pPr>
      <w:r>
        <w:rPr>
          <w:rFonts w:hint="eastAsia"/>
        </w:rPr>
        <w:t>3</w:t>
      </w:r>
      <w:r>
        <w:rPr>
          <w:rFonts w:hint="eastAsia"/>
        </w:rPr>
        <w:t>、《大学物理实验教程》，缪兴中编，科学出版社，</w:t>
      </w:r>
      <w:r>
        <w:rPr>
          <w:rFonts w:hint="eastAsia"/>
        </w:rPr>
        <w:t xml:space="preserve">2006 </w:t>
      </w:r>
      <w:r>
        <w:rPr>
          <w:rFonts w:hint="eastAsia"/>
        </w:rPr>
        <w:t>年</w:t>
      </w:r>
      <w:r>
        <w:rPr>
          <w:rFonts w:hint="eastAsia"/>
        </w:rPr>
        <w:t xml:space="preserve"> 12 </w:t>
      </w:r>
      <w:r>
        <w:rPr>
          <w:rFonts w:hint="eastAsia"/>
        </w:rPr>
        <w:t>月，第</w:t>
      </w:r>
      <w:r>
        <w:rPr>
          <w:rFonts w:hint="eastAsia"/>
        </w:rPr>
        <w:t xml:space="preserve"> 1 </w:t>
      </w:r>
      <w:r>
        <w:rPr>
          <w:rFonts w:hint="eastAsia"/>
        </w:rPr>
        <w:t>版</w:t>
      </w:r>
    </w:p>
    <w:p w:rsidR="00540D6B" w:rsidRDefault="00540D6B" w:rsidP="00540D6B">
      <w:pPr>
        <w:rPr>
          <w:rFonts w:hint="eastAsia"/>
        </w:rPr>
      </w:pPr>
      <w:r>
        <w:rPr>
          <w:rFonts w:hint="eastAsia"/>
        </w:rPr>
        <w:t>4</w:t>
      </w:r>
      <w:r>
        <w:rPr>
          <w:rFonts w:hint="eastAsia"/>
        </w:rPr>
        <w:t>、《实验物理学》，</w:t>
      </w:r>
      <w:proofErr w:type="gramStart"/>
      <w:r>
        <w:rPr>
          <w:rFonts w:hint="eastAsia"/>
        </w:rPr>
        <w:t>杜义林</w:t>
      </w:r>
      <w:proofErr w:type="gramEnd"/>
      <w:r>
        <w:rPr>
          <w:rFonts w:hint="eastAsia"/>
        </w:rPr>
        <w:t>编，中国科学技术大学出版社，</w:t>
      </w:r>
      <w:r>
        <w:rPr>
          <w:rFonts w:hint="eastAsia"/>
        </w:rPr>
        <w:t xml:space="preserve">2006 </w:t>
      </w:r>
      <w:r>
        <w:rPr>
          <w:rFonts w:hint="eastAsia"/>
        </w:rPr>
        <w:t>年</w:t>
      </w:r>
      <w:r>
        <w:rPr>
          <w:rFonts w:hint="eastAsia"/>
        </w:rPr>
        <w:t xml:space="preserve"> 6 </w:t>
      </w:r>
      <w:r>
        <w:rPr>
          <w:rFonts w:hint="eastAsia"/>
        </w:rPr>
        <w:t>月，第</w:t>
      </w:r>
      <w:r>
        <w:rPr>
          <w:rFonts w:hint="eastAsia"/>
        </w:rPr>
        <w:t xml:space="preserve"> 2 </w:t>
      </w:r>
      <w:r>
        <w:rPr>
          <w:rFonts w:hint="eastAsia"/>
        </w:rPr>
        <w:t>版</w:t>
      </w:r>
    </w:p>
    <w:p w:rsidR="00540D6B" w:rsidRDefault="00540D6B" w:rsidP="00540D6B">
      <w:pPr>
        <w:rPr>
          <w:rFonts w:hint="eastAsia"/>
        </w:rPr>
      </w:pPr>
      <w:r>
        <w:rPr>
          <w:rFonts w:hint="eastAsia"/>
        </w:rPr>
        <w:t>六、撰写小组成员：</w:t>
      </w:r>
      <w:r>
        <w:rPr>
          <w:rFonts w:hint="eastAsia"/>
        </w:rPr>
        <w:t xml:space="preserve"> </w:t>
      </w:r>
      <w:r>
        <w:rPr>
          <w:rFonts w:hint="eastAsia"/>
        </w:rPr>
        <w:t>大学物理实验中心</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4 </w:t>
      </w:r>
      <w:r>
        <w:rPr>
          <w:rFonts w:hint="eastAsia"/>
        </w:rPr>
        <w:t>月</w:t>
      </w:r>
      <w:r>
        <w:rPr>
          <w:rFonts w:hint="eastAsia"/>
        </w:rPr>
        <w:t xml:space="preserve"> 1 </w:t>
      </w:r>
      <w:r>
        <w:rPr>
          <w:rFonts w:hint="eastAsia"/>
        </w:rPr>
        <w:t>日</w:t>
      </w:r>
    </w:p>
    <w:p w:rsidR="00540D6B" w:rsidRDefault="00540D6B" w:rsidP="00540D6B">
      <w:pPr>
        <w:rPr>
          <w:rFonts w:hint="eastAsia"/>
        </w:rPr>
      </w:pPr>
      <w:r>
        <w:rPr>
          <w:rFonts w:hint="eastAsia"/>
        </w:rPr>
        <w:t>七、审核人：</w:t>
      </w:r>
      <w:r>
        <w:rPr>
          <w:rFonts w:hint="eastAsia"/>
        </w:rPr>
        <w:t xml:space="preserve"> </w:t>
      </w:r>
      <w:proofErr w:type="gramStart"/>
      <w:r>
        <w:rPr>
          <w:rFonts w:hint="eastAsia"/>
        </w:rPr>
        <w:t>苗洪利</w:t>
      </w:r>
      <w:proofErr w:type="gramEnd"/>
    </w:p>
    <w:p w:rsidR="00252095" w:rsidRDefault="00540D6B" w:rsidP="00540D6B">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E01" w:rsidRDefault="00052E01" w:rsidP="00540D6B">
      <w:r>
        <w:separator/>
      </w:r>
    </w:p>
  </w:endnote>
  <w:endnote w:type="continuationSeparator" w:id="0">
    <w:p w:rsidR="00052E01" w:rsidRDefault="00052E01" w:rsidP="00540D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E01" w:rsidRDefault="00052E01" w:rsidP="00540D6B">
      <w:r>
        <w:separator/>
      </w:r>
    </w:p>
  </w:footnote>
  <w:footnote w:type="continuationSeparator" w:id="0">
    <w:p w:rsidR="00052E01" w:rsidRDefault="00052E01" w:rsidP="00540D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0D6B"/>
    <w:rsid w:val="000009C2"/>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2E01"/>
    <w:rsid w:val="00057063"/>
    <w:rsid w:val="00057EB5"/>
    <w:rsid w:val="000600D8"/>
    <w:rsid w:val="0006087F"/>
    <w:rsid w:val="00060C00"/>
    <w:rsid w:val="00060FEB"/>
    <w:rsid w:val="00067868"/>
    <w:rsid w:val="00070777"/>
    <w:rsid w:val="0007114F"/>
    <w:rsid w:val="000757E9"/>
    <w:rsid w:val="00077BD8"/>
    <w:rsid w:val="00082AED"/>
    <w:rsid w:val="00082CCB"/>
    <w:rsid w:val="00083424"/>
    <w:rsid w:val="00083A0A"/>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0BC9"/>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86797"/>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3625"/>
    <w:rsid w:val="004F5C11"/>
    <w:rsid w:val="004F6BFA"/>
    <w:rsid w:val="00505149"/>
    <w:rsid w:val="0050641B"/>
    <w:rsid w:val="0050672A"/>
    <w:rsid w:val="0051659C"/>
    <w:rsid w:val="005172B1"/>
    <w:rsid w:val="00520CBB"/>
    <w:rsid w:val="005263B5"/>
    <w:rsid w:val="00527D63"/>
    <w:rsid w:val="0053222E"/>
    <w:rsid w:val="00533D6E"/>
    <w:rsid w:val="00540BF5"/>
    <w:rsid w:val="00540D6B"/>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2EDE"/>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432A"/>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4ED"/>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0CF0"/>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350D"/>
    <w:rsid w:val="00BF4C61"/>
    <w:rsid w:val="00BF7AAA"/>
    <w:rsid w:val="00C02A3B"/>
    <w:rsid w:val="00C05277"/>
    <w:rsid w:val="00C06513"/>
    <w:rsid w:val="00C0763D"/>
    <w:rsid w:val="00C1283B"/>
    <w:rsid w:val="00C12AE4"/>
    <w:rsid w:val="00C12F5A"/>
    <w:rsid w:val="00C206F9"/>
    <w:rsid w:val="00C3055E"/>
    <w:rsid w:val="00C338C2"/>
    <w:rsid w:val="00C3497B"/>
    <w:rsid w:val="00C3680C"/>
    <w:rsid w:val="00C37E52"/>
    <w:rsid w:val="00C411DA"/>
    <w:rsid w:val="00C41B23"/>
    <w:rsid w:val="00C42E20"/>
    <w:rsid w:val="00C45317"/>
    <w:rsid w:val="00C476B4"/>
    <w:rsid w:val="00C53827"/>
    <w:rsid w:val="00C54432"/>
    <w:rsid w:val="00C554B4"/>
    <w:rsid w:val="00C555AE"/>
    <w:rsid w:val="00C5618B"/>
    <w:rsid w:val="00C561C6"/>
    <w:rsid w:val="00C57EE0"/>
    <w:rsid w:val="00C61AE1"/>
    <w:rsid w:val="00C64AD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1300"/>
    <w:rsid w:val="00D41B9C"/>
    <w:rsid w:val="00D460C7"/>
    <w:rsid w:val="00D46D0E"/>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3F6E"/>
    <w:rsid w:val="00D84730"/>
    <w:rsid w:val="00D84F21"/>
    <w:rsid w:val="00D87064"/>
    <w:rsid w:val="00D87C8C"/>
    <w:rsid w:val="00D96443"/>
    <w:rsid w:val="00DA08B9"/>
    <w:rsid w:val="00DA4633"/>
    <w:rsid w:val="00DA4E3F"/>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53A8"/>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1ED1"/>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95557"/>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0D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0D6B"/>
    <w:rPr>
      <w:sz w:val="18"/>
      <w:szCs w:val="18"/>
    </w:rPr>
  </w:style>
  <w:style w:type="paragraph" w:styleId="a4">
    <w:name w:val="footer"/>
    <w:basedOn w:val="a"/>
    <w:link w:val="Char0"/>
    <w:uiPriority w:val="99"/>
    <w:semiHidden/>
    <w:unhideWhenUsed/>
    <w:rsid w:val="00540D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0D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2014-10-24T07:56:00Z</dcterms:created>
  <dcterms:modified xsi:type="dcterms:W3CDTF">2014-10-24T07:56:00Z</dcterms:modified>
</cp:coreProperties>
</file>