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附件1：</w:t>
      </w:r>
    </w:p>
    <w:p w:rsidR="0084747D" w:rsidRDefault="0084747D" w:rsidP="0084747D">
      <w:pPr>
        <w:pStyle w:val="Style8"/>
        <w:ind w:firstLineChars="0" w:firstLine="0"/>
        <w:jc w:val="center"/>
        <w:rPr>
          <w:rFonts w:ascii="宋体" w:hAnsi="宋体" w:cs="宋体"/>
          <w:b/>
          <w:kern w:val="0"/>
          <w:sz w:val="44"/>
          <w:szCs w:val="44"/>
        </w:rPr>
      </w:pPr>
      <w:bookmarkStart w:id="0" w:name="_GoBack"/>
      <w:r>
        <w:rPr>
          <w:rFonts w:ascii="宋体" w:hAnsi="宋体" w:cs="宋体" w:hint="eastAsia"/>
          <w:b/>
          <w:kern w:val="0"/>
          <w:sz w:val="44"/>
          <w:szCs w:val="44"/>
        </w:rPr>
        <w:t>中国海洋大学2016年寒假社会调查活动</w:t>
      </w:r>
    </w:p>
    <w:p w:rsidR="0084747D" w:rsidRDefault="0084747D" w:rsidP="0084747D">
      <w:pPr>
        <w:pStyle w:val="Style8"/>
        <w:ind w:firstLineChars="0" w:firstLine="0"/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参考调研课题</w:t>
      </w:r>
    </w:p>
    <w:bookmarkEnd w:id="0"/>
    <w:p w:rsidR="0084747D" w:rsidRDefault="0084747D" w:rsidP="0084747D">
      <w:pPr>
        <w:pStyle w:val="Style8"/>
        <w:ind w:firstLineChars="0" w:firstLine="0"/>
        <w:rPr>
          <w:rFonts w:ascii="华文宋体" w:eastAsia="华文宋体" w:hAnsi="华文宋体" w:cs="宋体"/>
          <w:b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b/>
          <w:kern w:val="0"/>
          <w:sz w:val="28"/>
          <w:szCs w:val="28"/>
        </w:rPr>
        <w:t>一、部分社会热点问题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1.困境与出路：转产转业政策下海洋渔民（失海渔民）可持续生计（社会保障）研究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2.社会组织参与海洋环境保护的作用与启示---以蓝丝带或XXX为例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3.农村老年人生活状况研究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4.农村小规模学校问题调查研究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5.农村学前/义务教育师资队伍现状调研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6.农村卫生现状及农民卫生意识调研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7.城中村问题研究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8.乡村儒学建设状况的调查（山东省）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9.户籍制度改革与劳动力转移问题研究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10.鼓励农民进城买房各方意向和态度调研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11.</w:t>
      </w:r>
      <w:r>
        <w:rPr>
          <w:rFonts w:ascii="华文宋体" w:eastAsia="华文宋体" w:hAnsi="华文宋体" w:cs="宋体"/>
          <w:kern w:val="0"/>
          <w:sz w:val="28"/>
          <w:szCs w:val="28"/>
        </w:rPr>
        <w:t>中华传统美德在农村普及状况的调查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12.中国传统优秀文化在城市的普及状况调查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13.“全面二孩”政策下中国（城镇\农村）居民生育意愿及生育行为调查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14.“全面二孩”政策下我国人口变动预测与人口红利效应分析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15.独生子女与非独生子女家庭的生活现状和幸福指数差异调查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16.传统习俗（可以专门做春节的）在当今社会生活中的传承及价值</w:t>
      </w:r>
      <w:r>
        <w:rPr>
          <w:rFonts w:ascii="华文宋体" w:eastAsia="华文宋体" w:hAnsi="华文宋体" w:cs="宋体" w:hint="eastAsia"/>
          <w:kern w:val="0"/>
          <w:sz w:val="28"/>
          <w:szCs w:val="28"/>
        </w:rPr>
        <w:lastRenderedPageBreak/>
        <w:t>研究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17.雾霾情况调查（包括成因、春节鞭炮对百姓影响、对策等）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18.</w:t>
      </w:r>
      <w:r>
        <w:rPr>
          <w:rFonts w:ascii="华文宋体" w:eastAsia="华文宋体" w:hAnsi="华文宋体" w:cs="宋体"/>
          <w:kern w:val="0"/>
          <w:sz w:val="28"/>
          <w:szCs w:val="28"/>
        </w:rPr>
        <w:t>国内各地区应对雾霾天气措施的调查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19.“万众创业、大众创新”问题的必要性、现状、对策调研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20.呼格案、聂树斌案看依法冶国问题（包括目前的司法现状、百姓关注点、困难等）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21.政府腐败问题调研（现状、国家政策、民众信心）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22.大学生寒假时间有效利用率调研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23.针对单亲家庭、家暴家庭、贫困家庭、多子女家庭学生心理特征及调试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24.大学生低头族情况调查（如用wifi时间、用途，大学生什么课用？）</w:t>
      </w:r>
    </w:p>
    <w:p w:rsidR="0084747D" w:rsidRDefault="0084747D" w:rsidP="0084747D">
      <w:pPr>
        <w:pStyle w:val="Style8"/>
        <w:ind w:firstLineChars="0" w:firstLine="0"/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25.大学生网购调查（金额、物品、态度）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b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b/>
          <w:kern w:val="0"/>
          <w:sz w:val="28"/>
          <w:szCs w:val="28"/>
        </w:rPr>
        <w:t>二、第十四届“挑战杯”全国大学生课外学术科技作品竞赛部分获奖作品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1.《“情理之治”：基层信访办的运作逻辑——北京市A乡“无理上访”的案例分析》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2.《农民工欠薪问题何以在务工人员大县高效解决？——基于浙江省玉环县清薪办模式的调研》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3.《中国典型湿地发展影响因素探究之旅——基于对山东、宁夏、云南三省十年生态科考的思考》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4.《乡土社会与市场经济的互嵌——基于福建东庄镇医疗产业同乡</w:t>
      </w:r>
      <w:r>
        <w:rPr>
          <w:rFonts w:ascii="华文宋体" w:eastAsia="华文宋体" w:hAnsi="华文宋体" w:cs="宋体" w:hint="eastAsia"/>
          <w:kern w:val="0"/>
          <w:sz w:val="28"/>
          <w:szCs w:val="28"/>
        </w:rPr>
        <w:lastRenderedPageBreak/>
        <w:t>同业现象的实地调查》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5.《用兴趣浇灌人才成长的苗圃——以复旦基础学科拔尖人才培养模式为例》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6.《经济发达、人口众多的民族社区治理调查——以福建省晋江市陈埭镇为例》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7.《生态文明建设中的村民动员机制探索——基于江苏省建华村创建国家级生态村的实证研究》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8.《“丰富环境”戒毒：劳教后时代强制隔离戒毒模式的社会化新探索——基于浙江5家强制隔离戒毒所的实证调研》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9.《土地流转、农民权益与新型经营主体：在流转中实现共赢——河南鄢陵模式探析》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10.《新常态下我国水土流失治理机制的探索——基于“长汀经验”的调查与思考》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11.《城镇化进程中农村基层治理体制创新——以“政经分离”为特征的南海农村综合改革调研》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12.《广东省农村土地流转模式比较研究——基于8市22个行政村的实地调研》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13.《初中生课业负担指标模型的构建与应用——基于有代表性的个案的实证研究》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14.《一个村庄的涅槃——以云南边境民族地区R村毒品问题的乡村控制为视角》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15.《新型农村合作医疗背景下的农民买药困局探究——基于四川省</w:t>
      </w:r>
      <w:r>
        <w:rPr>
          <w:rFonts w:ascii="华文宋体" w:eastAsia="华文宋体" w:hAnsi="华文宋体" w:cs="宋体" w:hint="eastAsia"/>
          <w:kern w:val="0"/>
          <w:sz w:val="28"/>
          <w:szCs w:val="28"/>
        </w:rPr>
        <w:lastRenderedPageBreak/>
        <w:t>渠县的实地调查证据》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16.《行走中的正义——以“北京义联”为例探索民间法律援助发展之路》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17.《大数据环境下移动应用服务使用者信息安全危机调查研究——以Android系统手机移动应用为样本》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18.《内蒙古西部地区推广生态大棚人工植草模式的研究与探索——基于内蒙古磴口县的调研与实践》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19.《我国农村推进生态文明建设的一种有效探索——对河北省青县秸秆联户沼气的调查研究》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20.《游离的“第四元”——新生代农民工“杀马特”群体城市融入的实证研究》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21.《代际差异视角下农业转移人口社会认同的调查研究报告 以大连的调查为例》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22.理想的代价：青少年科技创新人才的成长与困惑——基于上海地区ISEF获奖者的研究》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23.《换权于民的上海实验——基于上海闵行、松江农村集体产权制度改革试点区的调查》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24.《营改增后企业税负与利润是否一定反向变化？——基于上海市147家文化企业的调查》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25.《从“人生炼狱”到“圆梦天堂”？——以亚洲最大“高考工厂”毛坦厂中学为例》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26.《让非遗“活”在当下——黔东南地区苗绣艺人生活现况的调查</w:t>
      </w:r>
      <w:r>
        <w:rPr>
          <w:rFonts w:ascii="华文宋体" w:eastAsia="华文宋体" w:hAnsi="华文宋体" w:cs="宋体" w:hint="eastAsia"/>
          <w:kern w:val="0"/>
          <w:sz w:val="28"/>
          <w:szCs w:val="28"/>
        </w:rPr>
        <w:lastRenderedPageBreak/>
        <w:t>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27.《政府行政管理与基层群众自治有效衔接和良性互动的有益探索——对太仓市“政社互动”模式的调查研究》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28.《在全面深化改革中构建中国特色的“共同参与型”老年人健康管理新模式——基于南京市社区老年人健康管理实践》</w:t>
      </w:r>
    </w:p>
    <w:p w:rsidR="0084747D" w:rsidRDefault="0084747D" w:rsidP="0084747D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29.《中国养老模式的探索与创新——以南京市智慧居家养老实践为例》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价值的光辉</w:t>
      </w:r>
      <w:r>
        <w:rPr>
          <w:rFonts w:hint="eastAsia"/>
          <w:sz w:val="28"/>
          <w:szCs w:val="28"/>
        </w:rPr>
        <w:t>——新市民价值观变迁研究》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>
        <w:rPr>
          <w:rFonts w:hint="eastAsia"/>
          <w:sz w:val="28"/>
          <w:szCs w:val="28"/>
        </w:rPr>
        <w:t>《“</w:t>
      </w:r>
      <w:r>
        <w:rPr>
          <w:sz w:val="28"/>
          <w:szCs w:val="28"/>
        </w:rPr>
        <w:t>海归创客</w:t>
      </w:r>
      <w:r>
        <w:rPr>
          <w:rFonts w:hint="eastAsia"/>
          <w:sz w:val="28"/>
          <w:szCs w:val="28"/>
        </w:rPr>
        <w:t>”：</w:t>
      </w:r>
      <w:r>
        <w:rPr>
          <w:sz w:val="28"/>
          <w:szCs w:val="28"/>
        </w:rPr>
        <w:t>中国创新驱动的一支可贵力量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基于常州市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个留创园</w:t>
      </w:r>
      <w:r>
        <w:rPr>
          <w:rFonts w:hint="eastAsia"/>
          <w:sz w:val="28"/>
          <w:szCs w:val="28"/>
        </w:rPr>
        <w:t>158</w:t>
      </w:r>
      <w:r>
        <w:rPr>
          <w:rFonts w:hint="eastAsia"/>
          <w:sz w:val="28"/>
          <w:szCs w:val="28"/>
        </w:rPr>
        <w:t>家企业的调查研究》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32.</w:t>
      </w:r>
      <w:r>
        <w:rPr>
          <w:sz w:val="28"/>
          <w:szCs w:val="28"/>
        </w:rPr>
        <w:t>新型城镇化背景下农村水生态文明建设实践探索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以四川省遂宁市水治理为例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从空间城镇化到人的生活方式城镇化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对苏州市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被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进城农民生活变迁的调查分析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农村女儿养老的行动逻辑和社会认同差异研究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对安徽省南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北三县的调查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35.</w:t>
      </w:r>
      <w:r>
        <w:rPr>
          <w:sz w:val="28"/>
          <w:szCs w:val="28"/>
        </w:rPr>
        <w:t>农村留守妇女自治与乡村发展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江西省万载县白水妇女互助组织调查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我国城镇化进程中的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逆城镇化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现象透析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基于洛阳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新郑</w:t>
      </w:r>
      <w:r>
        <w:rPr>
          <w:rFonts w:hint="eastAsia"/>
          <w:sz w:val="28"/>
          <w:szCs w:val="28"/>
        </w:rPr>
        <w:t>、禹州三市农户的典型调查》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37.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农村如何装扮自己的精神世界</w:t>
      </w:r>
      <w:r>
        <w:rPr>
          <w:rFonts w:hint="eastAsia"/>
          <w:sz w:val="28"/>
          <w:szCs w:val="28"/>
        </w:rPr>
        <w:t>？——</w:t>
      </w:r>
      <w:r>
        <w:rPr>
          <w:sz w:val="28"/>
          <w:szCs w:val="28"/>
        </w:rPr>
        <w:t>转型期农民信仰选择行为研究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38.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被上楼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农民自愿集中居住</w:t>
      </w:r>
      <w:r>
        <w:rPr>
          <w:rFonts w:hint="eastAsia"/>
          <w:sz w:val="28"/>
          <w:szCs w:val="28"/>
        </w:rPr>
        <w:t>”——</w:t>
      </w:r>
      <w:r>
        <w:rPr>
          <w:sz w:val="28"/>
          <w:szCs w:val="28"/>
        </w:rPr>
        <w:t>基于沙洋县落实城乡建设用地增减挂钩试点政策的研究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39.</w:t>
      </w:r>
      <w:r>
        <w:rPr>
          <w:rFonts w:hint="eastAsia"/>
          <w:sz w:val="28"/>
          <w:szCs w:val="28"/>
        </w:rPr>
        <w:t>《“</w:t>
      </w:r>
      <w:r>
        <w:rPr>
          <w:sz w:val="28"/>
          <w:szCs w:val="28"/>
        </w:rPr>
        <w:t>四个全面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推进背景下湖南民族教育政策实施现状研究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基于湖南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个世界少数民族聚居县的调研》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40.</w:t>
      </w:r>
      <w:r>
        <w:rPr>
          <w:rFonts w:hint="eastAsia"/>
          <w:sz w:val="28"/>
          <w:szCs w:val="28"/>
        </w:rPr>
        <w:t>《“城中村”智慧化升级的运营模式研究——基于广州石溪村的调查研究》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41.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农村基层村民自治组织建设的一个宝贵探索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基于对广东省云浮市六个乡贤理事会的调研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42.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为农村经济插上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互联网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的翅膀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广东两个典型淘宝村发展实践调查</w:t>
      </w:r>
      <w:r>
        <w:rPr>
          <w:rFonts w:hint="eastAsia"/>
          <w:sz w:val="28"/>
          <w:szCs w:val="28"/>
        </w:rPr>
        <w:t>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43.</w:t>
      </w:r>
      <w:r>
        <w:rPr>
          <w:rFonts w:hint="eastAsia"/>
          <w:sz w:val="28"/>
          <w:szCs w:val="28"/>
        </w:rPr>
        <w:t>《迷“网”中的“天之骄子”——大学生手机网络不当使用现状调查》</w:t>
      </w:r>
    </w:p>
    <w:p w:rsidR="0084747D" w:rsidRDefault="0084747D" w:rsidP="00847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44.</w:t>
      </w:r>
      <w:r>
        <w:rPr>
          <w:rFonts w:hint="eastAsia"/>
          <w:sz w:val="28"/>
          <w:szCs w:val="28"/>
        </w:rPr>
        <w:t>《重拾画乡情，共绘乡村美——陕西户县东韩村特色产业发展调研》</w:t>
      </w:r>
    </w:p>
    <w:p w:rsidR="00FA2791" w:rsidRPr="0084747D" w:rsidRDefault="00FA2791"/>
    <w:sectPr w:rsidR="00FA2791" w:rsidRPr="00847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962" w:rsidRDefault="00A22962" w:rsidP="0084747D">
      <w:r>
        <w:separator/>
      </w:r>
    </w:p>
  </w:endnote>
  <w:endnote w:type="continuationSeparator" w:id="0">
    <w:p w:rsidR="00A22962" w:rsidRDefault="00A22962" w:rsidP="0084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962" w:rsidRDefault="00A22962" w:rsidP="0084747D">
      <w:r>
        <w:separator/>
      </w:r>
    </w:p>
  </w:footnote>
  <w:footnote w:type="continuationSeparator" w:id="0">
    <w:p w:rsidR="00A22962" w:rsidRDefault="00A22962" w:rsidP="00847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96"/>
    <w:rsid w:val="00634096"/>
    <w:rsid w:val="0084747D"/>
    <w:rsid w:val="00A22962"/>
    <w:rsid w:val="00FA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08B8E-F187-43A3-A284-65FED606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4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47D"/>
    <w:rPr>
      <w:sz w:val="18"/>
      <w:szCs w:val="18"/>
    </w:rPr>
  </w:style>
  <w:style w:type="paragraph" w:customStyle="1" w:styleId="Style8">
    <w:name w:val="_Style 8"/>
    <w:basedOn w:val="a"/>
    <w:uiPriority w:val="34"/>
    <w:qFormat/>
    <w:rsid w:val="00847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2163</Characters>
  <Application>Microsoft Office Word</Application>
  <DocSecurity>0</DocSecurity>
  <Lines>18</Lines>
  <Paragraphs>5</Paragraphs>
  <ScaleCrop>false</ScaleCrop>
  <Company>P R C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debbieliu</dc:creator>
  <cp:keywords/>
  <dc:description/>
  <cp:lastModifiedBy>debbieliu</cp:lastModifiedBy>
  <cp:revision>2</cp:revision>
  <dcterms:created xsi:type="dcterms:W3CDTF">2016-01-06T07:26:00Z</dcterms:created>
  <dcterms:modified xsi:type="dcterms:W3CDTF">2016-01-06T07:26:00Z</dcterms:modified>
</cp:coreProperties>
</file>