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560" w:lineRule="exact"/>
        <w:rPr>
          <w:rFonts w:ascii="黑体" w:eastAsia="黑体" w:cs="Times New Roman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附件</w:t>
      </w:r>
      <w:r>
        <w:rPr>
          <w:rFonts w:ascii="黑体" w:eastAsia="黑体" w:cs="黑体"/>
          <w:sz w:val="32"/>
          <w:szCs w:val="32"/>
        </w:rPr>
        <w:t>2</w:t>
      </w:r>
    </w:p>
    <w:p>
      <w:pPr>
        <w:spacing w:line="560" w:lineRule="exact"/>
        <w:jc w:val="center"/>
        <w:rPr>
          <w:rFonts w:ascii="方正小标宋简体" w:eastAsia="方正小标宋简体" w:cs="Times New Roman"/>
          <w:sz w:val="36"/>
          <w:szCs w:val="36"/>
        </w:rPr>
      </w:pPr>
      <w:r>
        <w:rPr>
          <w:rFonts w:ascii="方正小标宋简体" w:eastAsia="方正小标宋简体" w:cs="方正小标宋简体"/>
          <w:sz w:val="36"/>
          <w:szCs w:val="36"/>
        </w:rPr>
        <w:t>201</w:t>
      </w:r>
      <w:r>
        <w:rPr>
          <w:rFonts w:hint="eastAsia" w:ascii="方正小标宋简体" w:eastAsia="方正小标宋简体" w:cs="方正小标宋简体"/>
          <w:sz w:val="36"/>
          <w:szCs w:val="36"/>
          <w:lang w:val="en-US" w:eastAsia="zh-CN"/>
        </w:rPr>
        <w:t>5</w:t>
      </w:r>
      <w:bookmarkStart w:id="0" w:name="_GoBack"/>
      <w:bookmarkEnd w:id="0"/>
      <w:r>
        <w:rPr>
          <w:rFonts w:hint="eastAsia" w:ascii="方正小标宋简体" w:eastAsia="方正小标宋简体" w:cs="方正小标宋简体"/>
          <w:sz w:val="36"/>
          <w:szCs w:val="36"/>
        </w:rPr>
        <w:t>年大学生志愿服务西部计划专项介绍</w:t>
      </w:r>
    </w:p>
    <w:p>
      <w:pPr>
        <w:spacing w:line="560" w:lineRule="exact"/>
        <w:ind w:firstLine="645"/>
        <w:rPr>
          <w:rFonts w:ascii="仿宋_GB2312" w:hAnsi="宋体" w:eastAsia="仿宋_GB2312" w:cs="Times New Roman"/>
          <w:kern w:val="0"/>
          <w:sz w:val="32"/>
          <w:szCs w:val="32"/>
        </w:rPr>
      </w:pPr>
    </w:p>
    <w:tbl>
      <w:tblPr>
        <w:tblStyle w:val="5"/>
        <w:tblW w:w="8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5"/>
        <w:gridCol w:w="3735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79" w:hRule="atLeast"/>
          <w:jc w:val="center"/>
        </w:trPr>
        <w:tc>
          <w:tcPr>
            <w:tcW w:w="94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黑体" w:hAnsi="宋体" w:eastAsia="黑体" w:cs="Times New Roman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黑体"/>
                <w:kern w:val="0"/>
                <w:sz w:val="28"/>
                <w:szCs w:val="28"/>
              </w:rPr>
              <w:t>专项</w:t>
            </w:r>
          </w:p>
          <w:p>
            <w:pPr>
              <w:widowControl/>
              <w:spacing w:line="400" w:lineRule="exact"/>
              <w:jc w:val="center"/>
              <w:rPr>
                <w:rFonts w:ascii="黑体" w:hAnsi="宋体" w:eastAsia="黑体" w:cs="Times New Roman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黑体"/>
                <w:kern w:val="0"/>
                <w:sz w:val="28"/>
                <w:szCs w:val="28"/>
              </w:rPr>
              <w:t>名称</w:t>
            </w:r>
          </w:p>
        </w:tc>
        <w:tc>
          <w:tcPr>
            <w:tcW w:w="373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黑体" w:hAnsi="宋体" w:eastAsia="黑体" w:cs="Times New Roman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黑体"/>
                <w:kern w:val="0"/>
                <w:sz w:val="28"/>
                <w:szCs w:val="28"/>
              </w:rPr>
              <w:t>专项简介</w:t>
            </w:r>
          </w:p>
          <w:p>
            <w:pPr>
              <w:widowControl/>
              <w:spacing w:line="400" w:lineRule="exact"/>
              <w:jc w:val="center"/>
              <w:rPr>
                <w:rFonts w:ascii="黑体" w:hAnsi="宋体" w:eastAsia="黑体" w:cs="Times New Roman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黑体"/>
                <w:kern w:val="0"/>
                <w:sz w:val="28"/>
                <w:szCs w:val="28"/>
              </w:rPr>
              <w:t>（含服务领域和服务内容）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黑体" w:hAnsi="宋体" w:eastAsia="黑体" w:cs="Times New Roman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黑体"/>
                <w:kern w:val="0"/>
                <w:sz w:val="28"/>
                <w:szCs w:val="28"/>
              </w:rPr>
              <w:t>选拔标准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4" w:hRule="atLeast"/>
          <w:jc w:val="center"/>
        </w:trPr>
        <w:tc>
          <w:tcPr>
            <w:tcW w:w="94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基础教育</w:t>
            </w:r>
          </w:p>
        </w:tc>
        <w:tc>
          <w:tcPr>
            <w:tcW w:w="3735" w:type="dxa"/>
            <w:vAlign w:val="top"/>
          </w:tcPr>
          <w:p>
            <w:pPr>
              <w:widowControl/>
              <w:spacing w:line="400" w:lineRule="exact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在县乡中小学从事教学及教学管理工作。本专项包括研究生支教团。</w:t>
            </w:r>
          </w:p>
        </w:tc>
        <w:tc>
          <w:tcPr>
            <w:tcW w:w="3720" w:type="dxa"/>
            <w:vAlign w:val="top"/>
          </w:tcPr>
          <w:p>
            <w:pPr>
              <w:widowControl/>
              <w:spacing w:line="400" w:lineRule="exact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符合西部计划及研究生支教团选拔标准。师范类专业优先。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94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农业科技</w:t>
            </w:r>
          </w:p>
        </w:tc>
        <w:tc>
          <w:tcPr>
            <w:tcW w:w="3735" w:type="dxa"/>
            <w:vAlign w:val="top"/>
          </w:tcPr>
          <w:p>
            <w:pPr>
              <w:widowControl/>
              <w:spacing w:line="400" w:lineRule="exact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在县乡农业（林业、牧业、水利）技术单位从事农业科技工作。</w:t>
            </w:r>
          </w:p>
        </w:tc>
        <w:tc>
          <w:tcPr>
            <w:tcW w:w="3720" w:type="dxa"/>
            <w:vAlign w:val="top"/>
          </w:tcPr>
          <w:p>
            <w:pPr>
              <w:widowControl/>
              <w:spacing w:line="400" w:lineRule="exact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符合西部计划选拔标准。农业、林业、牧业、水利等专业优先。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94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医疗卫生</w:t>
            </w:r>
          </w:p>
        </w:tc>
        <w:tc>
          <w:tcPr>
            <w:tcW w:w="3735" w:type="dxa"/>
            <w:vAlign w:val="top"/>
          </w:tcPr>
          <w:p>
            <w:pPr>
              <w:widowControl/>
              <w:spacing w:line="400" w:lineRule="exact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在乡镇卫生院以及部分县级医院、防疫站从事医疗卫生工作。</w:t>
            </w:r>
          </w:p>
        </w:tc>
        <w:tc>
          <w:tcPr>
            <w:tcW w:w="3720" w:type="dxa"/>
            <w:vAlign w:val="top"/>
          </w:tcPr>
          <w:p>
            <w:pPr>
              <w:widowControl/>
              <w:spacing w:line="400" w:lineRule="exact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符合西部计划选拔标准。医学类专业优先。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4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基层青年</w:t>
            </w:r>
          </w:p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工作</w:t>
            </w:r>
          </w:p>
        </w:tc>
        <w:tc>
          <w:tcPr>
            <w:tcW w:w="3735" w:type="dxa"/>
            <w:vAlign w:val="top"/>
          </w:tcPr>
          <w:p>
            <w:pPr>
              <w:widowControl/>
              <w:spacing w:line="400" w:lineRule="exact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在县级团委从事加强团的基层组织建设、促进青年就业创业、预防青少年违法犯罪、维护青少年合法权益等工作。</w:t>
            </w:r>
          </w:p>
        </w:tc>
        <w:tc>
          <w:tcPr>
            <w:tcW w:w="3720" w:type="dxa"/>
            <w:vAlign w:val="top"/>
          </w:tcPr>
          <w:p>
            <w:pPr>
              <w:widowControl/>
              <w:spacing w:line="400" w:lineRule="exact"/>
              <w:rPr>
                <w:rFonts w:ascii="仿宋_GB2312" w:hAnsi="宋体" w:eastAsia="仿宋_GB2312" w:cs="Times New Roman"/>
                <w:kern w:val="0"/>
                <w:sz w:val="28"/>
                <w:szCs w:val="28"/>
                <w:u w:val="single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符合西部计划选拔标准。具备较高的政治素质和组织协调和沟通等工作能力。担任过各级团学组织负责人的优先。已服务</w:t>
            </w:r>
            <w:r>
              <w:rPr>
                <w:rFonts w:ascii="仿宋_GB2312" w:hAnsi="宋体" w:eastAsia="仿宋_GB2312" w:cs="仿宋_GB2312"/>
                <w:kern w:val="0"/>
                <w:sz w:val="28"/>
                <w:szCs w:val="28"/>
              </w:rPr>
              <w:t>1</w:t>
            </w: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年以上并申请延长服务期的优先。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40" w:hRule="atLeast"/>
          <w:jc w:val="center"/>
        </w:trPr>
        <w:tc>
          <w:tcPr>
            <w:tcW w:w="94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服务新疆</w:t>
            </w:r>
          </w:p>
        </w:tc>
        <w:tc>
          <w:tcPr>
            <w:tcW w:w="3735" w:type="dxa"/>
            <w:vAlign w:val="top"/>
          </w:tcPr>
          <w:p>
            <w:pPr>
              <w:widowControl/>
              <w:spacing w:line="400" w:lineRule="exact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围绕新疆和兵团经济社会发展需要在基层单位从事基础教育、农业科技、医疗卫生等服务。</w:t>
            </w:r>
          </w:p>
        </w:tc>
        <w:tc>
          <w:tcPr>
            <w:tcW w:w="3720" w:type="dxa"/>
            <w:vMerge w:val="restart"/>
            <w:vAlign w:val="top"/>
          </w:tcPr>
          <w:p>
            <w:pPr>
              <w:widowControl/>
              <w:spacing w:line="400" w:lineRule="exact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符合西部计划选拔标准。工业、管理、教育、卫生等专业优先。具备较高的政治素质和组织协调和沟通等工作能力。担任过各级团学组织负责人的优先。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94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服务西藏</w:t>
            </w:r>
          </w:p>
        </w:tc>
        <w:tc>
          <w:tcPr>
            <w:tcW w:w="3735" w:type="dxa"/>
            <w:vAlign w:val="top"/>
          </w:tcPr>
          <w:p>
            <w:pPr>
              <w:widowControl/>
              <w:spacing w:line="400" w:lineRule="exact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围绕西藏经济社会发展需要在基层单位从事基础教育、农业科技、医疗卫生等服务。</w:t>
            </w:r>
          </w:p>
        </w:tc>
        <w:tc>
          <w:tcPr>
            <w:tcW w:w="3720" w:type="dxa"/>
            <w:vMerge w:val="continue"/>
            <w:vAlign w:val="center"/>
          </w:tcPr>
          <w:p>
            <w:pPr>
              <w:widowControl/>
              <w:spacing w:line="400" w:lineRule="exact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4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基层社会</w:t>
            </w:r>
          </w:p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管理</w:t>
            </w:r>
          </w:p>
        </w:tc>
        <w:tc>
          <w:tcPr>
            <w:tcW w:w="3735" w:type="dxa"/>
            <w:vAlign w:val="top"/>
          </w:tcPr>
          <w:p>
            <w:pPr>
              <w:widowControl/>
              <w:spacing w:line="400" w:lineRule="exact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围绕西部基层社会公益、社会保障、社会福利、法律援助、扶贫开发、金融开发等公共服务需求及党政、司法、综治等工作需要开展服务。</w:t>
            </w:r>
          </w:p>
        </w:tc>
        <w:tc>
          <w:tcPr>
            <w:tcW w:w="3720" w:type="dxa"/>
            <w:vAlign w:val="top"/>
          </w:tcPr>
          <w:p>
            <w:pPr>
              <w:widowControl/>
              <w:spacing w:line="400" w:lineRule="exact"/>
              <w:rPr>
                <w:rFonts w:ascii="仿宋_GB2312" w:hAnsi="宋体" w:eastAsia="仿宋_GB2312" w:cs="Times New Roman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符合西部计划选拔标准。法律、经济、中文、社会工作、行政管理等相关专业优先。已服务</w:t>
            </w:r>
            <w:r>
              <w:rPr>
                <w:rFonts w:ascii="仿宋_GB2312" w:hAnsi="宋体" w:eastAsia="仿宋_GB2312" w:cs="仿宋_GB2312"/>
                <w:kern w:val="0"/>
                <w:sz w:val="28"/>
                <w:szCs w:val="28"/>
              </w:rPr>
              <w:t>1</w:t>
            </w:r>
            <w:r>
              <w:rPr>
                <w:rFonts w:hint="eastAsia" w:ascii="仿宋_GB2312" w:hAnsi="宋体" w:eastAsia="仿宋_GB2312" w:cs="仿宋_GB2312"/>
                <w:kern w:val="0"/>
                <w:sz w:val="28"/>
                <w:szCs w:val="28"/>
              </w:rPr>
              <w:t>年以上并申请延长服务期的优先。</w:t>
            </w:r>
          </w:p>
        </w:tc>
      </w:tr>
    </w:tbl>
    <w:p>
      <w:pPr>
        <w:rPr>
          <w:rFonts w:cs="Times New Roma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方正小标宋简体">
    <w:altName w:val="宋体"/>
    <w:panose1 w:val="02010601030101010101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619330C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5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4"/>
    <w:link w:val="3"/>
    <w:locked/>
    <w:uiPriority w:val="99"/>
    <w:rPr>
      <w:sz w:val="18"/>
      <w:szCs w:val="18"/>
    </w:rPr>
  </w:style>
  <w:style w:type="character" w:customStyle="1" w:styleId="7">
    <w:name w:val="Footer Char"/>
    <w:basedOn w:val="4"/>
    <w:link w:val="2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 </Company>
  <Pages>1</Pages>
  <Words>98</Words>
  <Characters>559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2013-05-02T16:37:00Z</dcterms:created>
  <dc:creator>wangshuang</dc:creator>
  <cp:lastModifiedBy>lenovo</cp:lastModifiedBy>
  <dcterms:modified xsi:type="dcterms:W3CDTF">2015-04-30T02:44:28Z</dcterms:modified>
  <dc:title>附件2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