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 w:eastAsia="宋体"/>
          <w:b/>
          <w:color w:val="2E74B5"/>
          <w:sz w:val="32"/>
        </w:rPr>
        <w:t>动态规划离散化与状态转移公式</w:t>
      </w:r>
    </w:p>
    <w:p>
      <w:pPr>
        <w:pStyle w:val="Heading2"/>
      </w:pPr>
      <w:r>
        <w:t>1. 状态变量离散化：</w:t>
      </w:r>
    </w:p>
    <w:p>
      <w:pPr>
        <w:pStyle w:val="ListBullet"/>
        <w:spacing w:after="120" w:line="264" w:lineRule="auto"/>
      </w:pPr>
      <m:oMath>
        <m:r>
          <m:t xml:space="preserve">SOC ∈ [</m:t>
        </m:r>
        <m:sSub>
          <m:e>
            <m:r>
              <m:t xml:space="preserve">SOC</m:t>
            </m:r>
          </m:e>
          <m:sub>
            <m:r>
              <m:t xml:space="preserve">min</m:t>
            </m:r>
          </m:sub>
        </m:sSub>
        <m:r>
          <m:t xml:space="preserve">, </m:t>
        </m:r>
        <m:sSub>
          <m:e>
            <m:r>
              <m:t xml:space="preserve">SOC</m:t>
            </m:r>
          </m:e>
          <m:sub>
            <m:r>
              <m:t xml:space="preserve">max</m:t>
            </m:r>
          </m:sub>
        </m:sSub>
        <m:r>
          <m:t xml:space="preserve">]</m:t>
        </m:r>
      </m:oMath>
      <w:r>
        <w:rPr>
          <w:rFonts w:ascii="Calibri" w:hAnsi="Calibri" w:eastAsia="宋体"/>
          <w:b w:val="0"/>
          <w:sz w:val="22"/>
        </w:rPr>
        <w:t xml:space="preserve">，划分为 </w:t>
      </w:r>
      <m:oMath>
        <m:sSub>
          <m:e>
            <m:r>
              <m:t xml:space="preserve">N</m:t>
            </m:r>
          </m:e>
          <m:sub>
            <m:r>
              <m:t xml:space="preserve">s</m:t>
            </m:r>
          </m:sub>
        </m:sSub>
      </m:oMath>
      <w:r>
        <w:rPr>
          <w:rFonts w:ascii="Calibri" w:hAnsi="Calibri" w:eastAsia="宋体"/>
          <w:b w:val="0"/>
          <w:sz w:val="22"/>
        </w:rPr>
        <w:t xml:space="preserve"> 个网格点。</w:t>
      </w:r>
    </w:p>
    <w:p>
      <w:pPr>
        <w:pStyle w:val="ListBullet"/>
        <w:spacing w:after="120" w:line="264" w:lineRule="auto"/>
      </w:pPr>
      <m:oMath>
        <m:r>
          <m:t xml:space="preserve">T ∈ [</m:t>
        </m:r>
        <m:sSub>
          <m:e>
            <m:r>
              <m:t xml:space="preserve">T</m:t>
            </m:r>
          </m:e>
          <m:sub>
            <m:r>
              <m:t xml:space="preserve">low</m:t>
            </m:r>
          </m:sub>
        </m:sSub>
        <m:r>
          <m:t xml:space="preserve">, </m:t>
        </m:r>
        <m:sSub>
          <m:e>
            <m:r>
              <m:t xml:space="preserve">T</m:t>
            </m:r>
          </m:e>
          <m:sub>
            <m:r>
              <m:t xml:space="preserve">high</m:t>
            </m:r>
          </m:sub>
        </m:sSub>
        <m:r>
          <m:t xml:space="preserve"> + Δ]</m:t>
        </m:r>
      </m:oMath>
      <w:r>
        <w:rPr>
          <w:rFonts w:ascii="Calibri" w:hAnsi="Calibri" w:eastAsia="宋体"/>
          <w:b w:val="0"/>
          <w:sz w:val="22"/>
        </w:rPr>
        <w:t xml:space="preserve">，划分为 </w:t>
      </w:r>
      <m:oMath>
        <m:sSub>
          <m:e>
            <m:r>
              <m:t xml:space="preserve">N</m:t>
            </m:r>
          </m:e>
          <m:sub>
            <m:r>
              <m:t xml:space="preserve">T</m:t>
            </m:r>
          </m:sub>
        </m:sSub>
      </m:oMath>
      <w:r>
        <w:rPr>
          <w:rFonts w:ascii="Calibri" w:hAnsi="Calibri" w:eastAsia="宋体"/>
          <w:b w:val="0"/>
          <w:sz w:val="22"/>
        </w:rPr>
        <w:t xml:space="preserve"> 个网格点。</w:t>
      </w:r>
    </w:p>
    <w:p>
      <w:pPr>
        <w:pStyle w:val="Heading2"/>
      </w:pPr>
      <w:r>
        <w:t>2. 控制变量离散化：</w:t>
      </w:r>
    </w:p>
    <w:p>
      <w:pPr>
        <w:pStyle w:val="ListBullet"/>
        <w:spacing w:after="120" w:line="264" w:lineRule="auto"/>
      </w:pPr>
      <m:oMath>
        <m:sSub>
          <m:e>
            <m:r>
              <m:t xml:space="preserve">P</m:t>
            </m:r>
          </m:e>
          <m:sub>
            <m:r>
              <m:t xml:space="preserve">eng</m:t>
            </m:r>
          </m:sub>
        </m:sSub>
        <m:r>
          <m:t xml:space="preserve"> ∈ [0, </m:t>
        </m:r>
        <m:sSub>
          <m:e>
            <m:r>
              <m:t xml:space="preserve">P</m:t>
            </m:r>
          </m:e>
          <m:sub>
            <m:r>
              <m:t xml:space="preserve">eng_max</m:t>
            </m:r>
          </m:sub>
        </m:sSub>
        <m:r>
          <m:t xml:space="preserve">]</m:t>
        </m:r>
      </m:oMath>
      <w:r>
        <w:rPr>
          <w:rFonts w:ascii="Calibri" w:hAnsi="Calibri" w:eastAsia="宋体"/>
          <w:b w:val="0"/>
          <w:sz w:val="22"/>
        </w:rPr>
        <w:t xml:space="preserve">，划分为 </w:t>
      </w:r>
      <m:oMath>
        <m:sSub>
          <m:e>
            <m:r>
              <m:t xml:space="preserve">N</m:t>
            </m:r>
          </m:e>
          <m:sub>
            <m:r>
              <m:t xml:space="preserve">p</m:t>
            </m:r>
          </m:sub>
        </m:sSub>
      </m:oMath>
      <w:r>
        <w:rPr>
          <w:rFonts w:ascii="Calibri" w:hAnsi="Calibri" w:eastAsia="宋体"/>
          <w:b w:val="0"/>
          <w:sz w:val="22"/>
        </w:rPr>
        <w:t xml:space="preserve"> 个网格点。</w:t>
      </w:r>
    </w:p>
    <w:p>
      <w:pPr>
        <w:pStyle w:val="Heading2"/>
      </w:pPr>
      <w:r>
        <w:t>3. 状态转移方程：</w:t>
      </w:r>
    </w:p>
    <w:p>
      <w:pPr>
        <w:pStyle w:val="ListBullet"/>
        <w:spacing w:after="120" w:line="264" w:lineRule="auto"/>
      </w:pPr>
      <m:oMath>
        <m:sSub>
          <m:e>
            <m:r>
              <m:t xml:space="preserve">P</m:t>
            </m:r>
          </m:e>
          <m:sub>
            <m:r>
              <m:t xml:space="preserve">cool</m:t>
            </m:r>
          </m:sub>
        </m:sSub>
      </m:oMath>
      <w:r>
        <w:rPr>
          <w:rFonts w:ascii="Calibri" w:hAnsi="Calibri" w:eastAsia="宋体"/>
          <w:b w:val="0"/>
          <w:sz w:val="22"/>
        </w:rPr>
        <w:t xml:space="preserve"> 根据当前 </w:t>
      </w:r>
      <m:oMath>
        <m:r>
          <m:t xml:space="preserve">T</m:t>
        </m:r>
      </m:oMath>
      <w:r>
        <w:rPr>
          <w:rFonts w:ascii="Calibri" w:hAnsi="Calibri" w:eastAsia="宋体"/>
          <w:b w:val="0"/>
          <w:sz w:val="22"/>
        </w:rPr>
        <w:t xml:space="preserve"> 决定（滞回控制简化为：</w:t>
      </w:r>
      <m:oMath>
        <m:r>
          <m:t xml:space="preserve">T ≥ </m:t>
        </m:r>
        <m:sSub>
          <m:e>
            <m:r>
              <m:t xml:space="preserve">T</m:t>
            </m:r>
          </m:e>
          <m:sub>
            <m:r>
              <m:t xml:space="preserve">high</m:t>
            </m:r>
          </m:sub>
        </m:sSub>
      </m:oMath>
      <w:r>
        <w:rPr>
          <w:rFonts w:ascii="Calibri" w:hAnsi="Calibri" w:eastAsia="宋体"/>
          <w:b w:val="0"/>
          <w:sz w:val="22"/>
        </w:rPr>
        <w:t xml:space="preserve"> 时满功率，否则为 0）。</w:t>
      </w:r>
    </w:p>
    <w:p>
      <w:pPr>
        <w:pStyle w:val="ListBullet"/>
        <w:spacing w:after="120" w:line="264" w:lineRule="auto"/>
      </w:pPr>
      <m:oMath>
        <m:sSub>
          <m:e>
            <m:r>
              <m:t xml:space="preserve">P</m:t>
            </m:r>
          </m:e>
          <m:sub>
            <m:r>
              <m:t xml:space="preserve">bat</m:t>
            </m:r>
          </m:sub>
        </m:sSub>
        <m:r>
          <m:t xml:space="preserve"> = </m:t>
        </m:r>
        <m:sSub>
          <m:e>
            <m:r>
              <m:t xml:space="preserve">P</m:t>
            </m:r>
          </m:e>
          <m:sub>
            <m:r>
              <m:t xml:space="preserve">req_total</m:t>
            </m:r>
          </m:sub>
        </m:sSub>
        <m:r>
          <m:t xml:space="preserve">(t) − </m:t>
        </m:r>
        <m:sSub>
          <m:e>
            <m:r>
              <m:t xml:space="preserve">P</m:t>
            </m:r>
          </m:e>
          <m:sub>
            <m:r>
              <m:t xml:space="preserve">eng</m:t>
            </m:r>
          </m:sub>
        </m:sSub>
      </m:oMath>
    </w:p>
    <w:p>
      <w:pPr>
        <w:pStyle w:val="ListBullet"/>
        <w:spacing w:after="120" w:line="264" w:lineRule="auto"/>
      </w:pPr>
      <m:oMath>
        <m:sSub>
          <m:e>
            <m:r>
              <m:t xml:space="preserve">SOC</m:t>
            </m:r>
          </m:e>
          <m:sub>
            <m:r>
              <m:t xml:space="preserve">k+1</m:t>
            </m:r>
          </m:sub>
        </m:sSub>
        <m:r>
          <m:t xml:space="preserve"> = </m:t>
        </m:r>
        <m:sSub>
          <m:e>
            <m:r>
              <m:t xml:space="preserve">SOC</m:t>
            </m:r>
          </m:e>
          <m:sub>
            <m:r>
              <m:t xml:space="preserve">k</m:t>
            </m:r>
          </m:sub>
        </m:sSub>
        <m:r>
          <m:t xml:space="preserve"> − </m:t>
        </m:r>
        <m:f>
          <m:fPr>
            <m:type m:val="bar"/>
          </m:fPr>
          <m:num>
            <m:sSub>
              <m:e>
                <m:r>
                  <m:t xml:space="preserve">I</m:t>
                </m:r>
              </m:e>
              <m:sub>
                <m:r>
                  <m:t xml:space="preserve">bat</m:t>
                </m:r>
              </m:sub>
            </m:sSub>
            <m:r>
              <m:t xml:space="preserve">·dt</m:t>
            </m:r>
          </m:num>
          <m:den>
            <m:r>
              <m:t xml:space="preserve">3600·Cap</m:t>
            </m:r>
          </m:den>
        </m:f>
      </m:oMath>
    </w:p>
    <w:p>
      <w:pPr>
        <w:pStyle w:val="ListBullet"/>
        <w:spacing w:after="120" w:line="264" w:lineRule="auto"/>
      </w:pPr>
      <m:oMath>
        <m:sSub>
          <m:e>
            <m:r>
              <m:t xml:space="preserve">T</m:t>
            </m:r>
          </m:e>
          <m:sub>
            <m:r>
              <m:t xml:space="preserve">k+1</m:t>
            </m:r>
          </m:sub>
        </m:sSub>
        <m:r>
          <m:t xml:space="preserve"> = </m:t>
        </m:r>
        <m:sSub>
          <m:e>
            <m:r>
              <m:t xml:space="preserve">T</m:t>
            </m:r>
          </m:e>
          <m:sub>
            <m:r>
              <m:t xml:space="preserve">k</m:t>
            </m:r>
          </m:sub>
        </m:sSub>
        <m:r>
          <m:t xml:space="preserve"> + dt·</m:t>
        </m:r>
        <m:f>
          <m:fPr>
            <m:type m:val="bar"/>
          </m:fPr>
          <m:num>
            <m:sSup>
              <m:e>
                <m:sSub>
                  <m:e>
                    <m:r>
                      <m:t xml:space="preserve">I</m:t>
                    </m:r>
                  </m:e>
                  <m:sub>
                    <m:r>
                      <m:t xml:space="preserve">bat</m:t>
                    </m:r>
                  </m:sub>
                </m:sSub>
              </m:e>
              <m:sup>
                <m:r>
                  <m:t xml:space="preserve">2</m:t>
                </m:r>
              </m:sup>
            </m:sSup>
            <m:sSub>
              <m:e>
                <m:r>
                  <m:t xml:space="preserve">R</m:t>
                </m:r>
              </m:e>
              <m:sub>
                <m:r>
                  <m:t xml:space="preserve">0</m:t>
                </m:r>
              </m:sub>
            </m:sSub>
            <m:r>
              <m:t xml:space="preserve"> − </m:t>
            </m:r>
            <m:sSub>
              <m:e>
                <m:r>
                  <m:t xml:space="preserve">P</m:t>
                </m:r>
              </m:e>
              <m:sub>
                <m:r>
                  <m:t xml:space="preserve">cool</m:t>
                </m:r>
              </m:sub>
            </m:sSub>
            <m:r>
              <m:t xml:space="preserve">·1000</m:t>
            </m:r>
          </m:num>
          <m:den>
            <m:sSub>
              <m:e>
                <m:r>
                  <m:t xml:space="preserve">C</m:t>
                </m:r>
              </m:e>
              <m:sub>
                <m:r>
                  <m:t xml:space="preserve">th</m:t>
                </m:r>
              </m:sub>
            </m:sSub>
          </m:den>
        </m:f>
      </m:oMath>
    </w:p>
    <w:p>
      <w:pPr>
        <w:pStyle w:val="Heading2"/>
      </w:pPr>
      <w:r>
        <w:t>4. 代价函数：</w:t>
      </w:r>
    </w:p>
    <w:p>
      <w:pPr>
        <w:pStyle w:val="ListBullet"/>
        <w:spacing w:after="120" w:line="264" w:lineRule="auto"/>
      </w:pPr>
      <m:oMath>
        <m:sSub>
          <m:e>
            <m:r>
              <m:t xml:space="preserve">Cost</m:t>
            </m:r>
          </m:e>
          <m:sub>
            <m:r>
              <m:t xml:space="preserve">k</m:t>
            </m:r>
          </m:sub>
        </m:sSub>
        <m:r>
          <m:t xml:space="preserve"> = Fuel(</m:t>
        </m:r>
        <m:sSub>
          <m:e>
            <m:r>
              <m:t xml:space="preserve">P</m:t>
            </m:r>
          </m:e>
          <m:sub>
            <m:r>
              <m:t xml:space="preserve">eng</m:t>
            </m:r>
          </m:sub>
        </m:sSub>
        <m:r>
          <m:t xml:space="preserve">) + </m:t>
        </m:r>
        <m:sSub>
          <m:e>
            <m:r>
              <m:t xml:space="preserve">w</m:t>
            </m:r>
          </m:e>
          <m:sub>
            <m:r>
              <m:t xml:space="preserve">elec</m:t>
            </m:r>
          </m:sub>
        </m:sSub>
        <m:r>
          <m:t xml:space="preserve">·</m:t>
        </m:r>
        <m:sSub>
          <m:e>
            <m:r>
              <m:t xml:space="preserve">P</m:t>
            </m:r>
          </m:e>
          <m:sub>
            <m:r>
              <m:t xml:space="preserve">bat</m:t>
            </m:r>
          </m:sub>
        </m:sSub>
        <m:r>
          <m:t xml:space="preserve"> + </m:t>
        </m:r>
        <m:sSub>
          <m:e>
            <m:r>
              <m:t xml:space="preserve">w</m:t>
            </m:r>
          </m:e>
          <m:sub>
            <m:r>
              <m:t xml:space="preserve">cool</m:t>
            </m:r>
          </m:sub>
        </m:sSub>
        <m:r>
          <m:t xml:space="preserve">·</m:t>
        </m:r>
        <m:sSub>
          <m:e>
            <m:r>
              <m:t xml:space="preserve">P</m:t>
            </m:r>
          </m:e>
          <m:sub>
            <m:r>
              <m:t xml:space="preserve">cool</m:t>
            </m:r>
          </m:sub>
        </m:sSub>
      </m:oMath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Calibri" w:hAnsi="Calibri" w:eastAsia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