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63B0" w:rsidRDefault="00AD63B0" w:rsidP="00AD63B0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仪器分析实验报告</w:t>
      </w:r>
    </w:p>
    <w:p w:rsidR="00AD63B0" w:rsidRDefault="00AD63B0" w:rsidP="00AD63B0">
      <w:pPr>
        <w:jc w:val="left"/>
        <w:rPr>
          <w:szCs w:val="21"/>
          <w:u w:val="single"/>
        </w:rPr>
      </w:pPr>
      <w:r w:rsidRPr="00AD63B0">
        <w:rPr>
          <w:rFonts w:hint="eastAsia"/>
          <w:szCs w:val="21"/>
        </w:rPr>
        <w:t>院部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  <w:u w:val="single"/>
        </w:rPr>
        <w:t>材料与化学化工学部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              </w:t>
      </w:r>
      <w:r w:rsidRPr="00AD63B0">
        <w:rPr>
          <w:rFonts w:hint="eastAsia"/>
          <w:szCs w:val="21"/>
        </w:rPr>
        <w:t>年级专业</w:t>
      </w:r>
      <w:r w:rsidRPr="00AD63B0">
        <w:rPr>
          <w:rFonts w:hint="eastAsia"/>
          <w:szCs w:val="21"/>
          <w:u w:val="single"/>
        </w:rPr>
        <w:t xml:space="preserve"> 2013</w:t>
      </w:r>
      <w:r w:rsidRPr="00AD63B0">
        <w:rPr>
          <w:rFonts w:hint="eastAsia"/>
          <w:szCs w:val="21"/>
          <w:u w:val="single"/>
        </w:rPr>
        <w:t>级化学类</w:t>
      </w:r>
      <w:r w:rsidRPr="00AD63B0">
        <w:rPr>
          <w:rFonts w:hint="eastAsia"/>
          <w:szCs w:val="21"/>
          <w:u w:val="single"/>
        </w:rPr>
        <w:t xml:space="preserve"> </w:t>
      </w:r>
    </w:p>
    <w:p w:rsidR="00AD63B0" w:rsidRDefault="00AD63B0" w:rsidP="00AD63B0">
      <w:pPr>
        <w:jc w:val="left"/>
        <w:rPr>
          <w:szCs w:val="21"/>
        </w:rPr>
      </w:pPr>
      <w:r w:rsidRPr="00AD63B0">
        <w:rPr>
          <w:rFonts w:hint="eastAsia"/>
          <w:szCs w:val="21"/>
        </w:rPr>
        <w:t>姓名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  <w:u w:val="single"/>
        </w:rPr>
        <w:t>朱百全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 xml:space="preserve">  </w:t>
      </w:r>
      <w:r w:rsidRPr="00AD63B0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 </w:t>
      </w:r>
      <w:r w:rsidRPr="00AD63B0">
        <w:rPr>
          <w:rFonts w:hint="eastAsia"/>
          <w:szCs w:val="21"/>
        </w:rPr>
        <w:t>学号</w:t>
      </w:r>
      <w:r w:rsidRPr="00AD63B0">
        <w:rPr>
          <w:rFonts w:hint="eastAsia"/>
          <w:szCs w:val="21"/>
          <w:u w:val="single"/>
        </w:rPr>
        <w:t xml:space="preserve"> 1309401034 </w:t>
      </w:r>
      <w:r w:rsidR="00782002">
        <w:rPr>
          <w:rFonts w:hint="eastAsia"/>
          <w:szCs w:val="21"/>
        </w:rPr>
        <w:t xml:space="preserve">         </w:t>
      </w:r>
      <w:r w:rsidRPr="00AD63B0">
        <w:rPr>
          <w:rFonts w:hint="eastAsia"/>
          <w:szCs w:val="21"/>
        </w:rPr>
        <w:t>指导教师</w:t>
      </w:r>
      <w:r w:rsidRPr="00AD63B0">
        <w:rPr>
          <w:rFonts w:hint="eastAsia"/>
          <w:szCs w:val="21"/>
          <w:u w:val="single"/>
        </w:rPr>
        <w:t xml:space="preserve"> </w:t>
      </w:r>
      <w:r w:rsidR="00B0036E">
        <w:rPr>
          <w:rFonts w:hint="eastAsia"/>
          <w:szCs w:val="21"/>
          <w:u w:val="single"/>
        </w:rPr>
        <w:t>严吉林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</w:rPr>
        <w:t xml:space="preserve"> </w:t>
      </w:r>
    </w:p>
    <w:p w:rsidR="00AD63B0" w:rsidRPr="00AD63B0" w:rsidRDefault="00AD63B0" w:rsidP="00AD63B0">
      <w:pPr>
        <w:jc w:val="left"/>
        <w:rPr>
          <w:szCs w:val="21"/>
        </w:rPr>
      </w:pPr>
      <w:r w:rsidRPr="00AD63B0">
        <w:rPr>
          <w:rFonts w:hint="eastAsia"/>
          <w:szCs w:val="21"/>
        </w:rPr>
        <w:t>同组实验者</w:t>
      </w:r>
      <w:r w:rsidRPr="00AD63B0">
        <w:rPr>
          <w:rFonts w:hint="eastAsia"/>
          <w:szCs w:val="21"/>
          <w:u w:val="single"/>
        </w:rPr>
        <w:t xml:space="preserve"> </w:t>
      </w:r>
      <w:r w:rsidR="00B0036E">
        <w:rPr>
          <w:rFonts w:hint="eastAsia"/>
          <w:szCs w:val="21"/>
          <w:u w:val="single"/>
        </w:rPr>
        <w:t>张泽慧、李晓婷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</w:rPr>
        <w:t xml:space="preserve"> </w:t>
      </w:r>
      <w:r w:rsidR="00B0036E">
        <w:rPr>
          <w:rFonts w:hint="eastAsia"/>
          <w:szCs w:val="21"/>
        </w:rPr>
        <w:t xml:space="preserve">                </w:t>
      </w:r>
      <w:r w:rsidRPr="00AD63B0">
        <w:rPr>
          <w:rFonts w:hint="eastAsia"/>
          <w:szCs w:val="21"/>
        </w:rPr>
        <w:t>实验日期</w:t>
      </w:r>
      <w:r w:rsidRPr="00AD63B0">
        <w:rPr>
          <w:rFonts w:hint="eastAsia"/>
          <w:szCs w:val="21"/>
          <w:u w:val="single"/>
        </w:rPr>
        <w:t xml:space="preserve"> 2015.0</w:t>
      </w:r>
      <w:r w:rsidR="00782002">
        <w:rPr>
          <w:rFonts w:hint="eastAsia"/>
          <w:szCs w:val="21"/>
          <w:u w:val="single"/>
        </w:rPr>
        <w:t>4</w:t>
      </w:r>
      <w:r w:rsidR="00B0036E">
        <w:rPr>
          <w:rFonts w:hint="eastAsia"/>
          <w:szCs w:val="21"/>
          <w:u w:val="single"/>
        </w:rPr>
        <w:t>.21</w:t>
      </w:r>
      <w:r w:rsidRPr="00AD63B0">
        <w:rPr>
          <w:rFonts w:hint="eastAsia"/>
          <w:szCs w:val="21"/>
          <w:u w:val="single"/>
        </w:rPr>
        <w:t xml:space="preserve"> </w:t>
      </w:r>
    </w:p>
    <w:p w:rsidR="00AD63B0" w:rsidRPr="00AD63B0" w:rsidRDefault="00AD63B0" w:rsidP="00AD63B0">
      <w:pPr>
        <w:jc w:val="center"/>
        <w:rPr>
          <w:rFonts w:asciiTheme="majorEastAsia" w:eastAsiaTheme="majorEastAsia" w:hAnsiTheme="majorEastAsia"/>
          <w:sz w:val="28"/>
          <w:szCs w:val="28"/>
          <w:u w:val="single"/>
        </w:rPr>
      </w:pPr>
      <w:r w:rsidRPr="00AD63B0">
        <w:rPr>
          <w:rFonts w:asciiTheme="majorEastAsia" w:eastAsiaTheme="majorEastAsia" w:hAnsiTheme="majorEastAsia" w:hint="eastAsia"/>
          <w:b/>
          <w:sz w:val="28"/>
          <w:szCs w:val="28"/>
        </w:rPr>
        <w:t>实验名称</w:t>
      </w:r>
      <w:r w:rsidRPr="00AD63B0">
        <w:rPr>
          <w:rFonts w:asciiTheme="majorEastAsia" w:eastAsiaTheme="majorEastAsia" w:hAnsiTheme="majorEastAsia" w:hint="eastAsia"/>
          <w:b/>
          <w:sz w:val="28"/>
          <w:szCs w:val="28"/>
          <w:u w:val="single"/>
        </w:rPr>
        <w:t xml:space="preserve">  </w:t>
      </w:r>
      <w:bookmarkStart w:id="0" w:name="OLE_LINK1"/>
      <w:bookmarkStart w:id="1" w:name="OLE_LINK2"/>
      <w:r w:rsidR="009424B0">
        <w:rPr>
          <w:rFonts w:asciiTheme="majorEastAsia" w:eastAsiaTheme="majorEastAsia" w:hAnsiTheme="majorEastAsia" w:hint="eastAsia"/>
          <w:b/>
          <w:sz w:val="28"/>
          <w:szCs w:val="28"/>
          <w:u w:val="single"/>
        </w:rPr>
        <w:t>有机化合物的吸收光谱及溶剂的影响</w:t>
      </w:r>
      <w:bookmarkEnd w:id="0"/>
      <w:bookmarkEnd w:id="1"/>
      <w:r w:rsidR="00966528">
        <w:rPr>
          <w:rFonts w:asciiTheme="majorEastAsia" w:eastAsiaTheme="majorEastAsia" w:hAnsiTheme="majorEastAsia" w:hint="eastAsia"/>
          <w:b/>
          <w:sz w:val="28"/>
          <w:szCs w:val="28"/>
          <w:u w:val="single"/>
        </w:rPr>
        <w:t xml:space="preserve">  </w:t>
      </w:r>
    </w:p>
    <w:p w:rsidR="00AD069B" w:rsidRPr="007072EA" w:rsidRDefault="007072EA" w:rsidP="007072EA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一、</w:t>
      </w:r>
      <w:r w:rsidR="00AD63B0" w:rsidRPr="007072EA">
        <w:rPr>
          <w:rFonts w:hint="eastAsia"/>
          <w:b/>
          <w:sz w:val="24"/>
          <w:szCs w:val="24"/>
        </w:rPr>
        <w:t>实验目的</w:t>
      </w:r>
    </w:p>
    <w:p w:rsidR="009424B0" w:rsidRPr="009424B0" w:rsidRDefault="009424B0" w:rsidP="009424B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1.</w:t>
      </w:r>
      <w:r w:rsidRPr="009424B0">
        <w:rPr>
          <w:rFonts w:hint="eastAsia"/>
          <w:szCs w:val="21"/>
        </w:rPr>
        <w:t>学习紫外吸收光谱的绘制方法，利用吸收光谱进行化合物的鉴定。</w:t>
      </w:r>
      <w:r w:rsidRPr="009424B0">
        <w:rPr>
          <w:rFonts w:hint="eastAsia"/>
          <w:szCs w:val="21"/>
        </w:rPr>
        <w:t xml:space="preserve"> </w:t>
      </w:r>
    </w:p>
    <w:p w:rsidR="009424B0" w:rsidRPr="009424B0" w:rsidRDefault="009424B0" w:rsidP="009424B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2.</w:t>
      </w:r>
      <w:r w:rsidRPr="009424B0">
        <w:rPr>
          <w:rFonts w:hint="eastAsia"/>
          <w:szCs w:val="21"/>
        </w:rPr>
        <w:t>了解溶剂的性质对吸收光谱的影响。</w:t>
      </w:r>
      <w:r w:rsidRPr="009424B0">
        <w:rPr>
          <w:rFonts w:hint="eastAsia"/>
          <w:szCs w:val="21"/>
        </w:rPr>
        <w:t xml:space="preserve"> </w:t>
      </w:r>
    </w:p>
    <w:p w:rsidR="009424B0" w:rsidRPr="009424B0" w:rsidRDefault="009424B0" w:rsidP="009424B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3.</w:t>
      </w:r>
      <w:r w:rsidRPr="009424B0">
        <w:rPr>
          <w:rFonts w:hint="eastAsia"/>
          <w:szCs w:val="21"/>
        </w:rPr>
        <w:t>掌握紫外</w:t>
      </w:r>
      <w:r w:rsidRPr="009424B0">
        <w:rPr>
          <w:rFonts w:hint="eastAsia"/>
          <w:szCs w:val="21"/>
        </w:rPr>
        <w:t>-</w:t>
      </w:r>
      <w:r w:rsidRPr="009424B0">
        <w:rPr>
          <w:rFonts w:hint="eastAsia"/>
          <w:szCs w:val="21"/>
        </w:rPr>
        <w:t>可见分光光度计的使用。</w:t>
      </w:r>
      <w:r w:rsidRPr="009424B0">
        <w:rPr>
          <w:rFonts w:hint="eastAsia"/>
          <w:szCs w:val="21"/>
        </w:rPr>
        <w:t xml:space="preserve"> </w:t>
      </w:r>
    </w:p>
    <w:p w:rsidR="00AD63B0" w:rsidRDefault="007072EA" w:rsidP="007072EA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二、</w:t>
      </w:r>
      <w:r w:rsidR="00AD63B0" w:rsidRPr="00AD63B0">
        <w:rPr>
          <w:rFonts w:hint="eastAsia"/>
          <w:b/>
          <w:sz w:val="24"/>
          <w:szCs w:val="24"/>
        </w:rPr>
        <w:t>实验原理</w:t>
      </w:r>
    </w:p>
    <w:p w:rsidR="009424B0" w:rsidRPr="009424B0" w:rsidRDefault="009424B0" w:rsidP="009424B0">
      <w:pPr>
        <w:ind w:firstLineChars="200" w:firstLine="420"/>
        <w:rPr>
          <w:szCs w:val="21"/>
        </w:rPr>
      </w:pPr>
      <w:r w:rsidRPr="009424B0">
        <w:rPr>
          <w:rFonts w:hint="eastAsia"/>
          <w:szCs w:val="21"/>
        </w:rPr>
        <w:t>紫外吸收光谱带宽而平坦，数目不多，虽然不少化合物结构差别很大，但只要分子中含有相同的发色团，其吸收光谱的形状就大体相似。但紫外光谱对共轭体系的研究有独到之处。可以利用紫外光谱的经验规则——伍德沃德</w:t>
      </w:r>
      <w:r w:rsidRPr="009424B0">
        <w:rPr>
          <w:rFonts w:hint="eastAsia"/>
          <w:szCs w:val="21"/>
        </w:rPr>
        <w:t>-</w:t>
      </w:r>
      <w:r w:rsidRPr="009424B0">
        <w:rPr>
          <w:rFonts w:hint="eastAsia"/>
          <w:szCs w:val="21"/>
        </w:rPr>
        <w:t>费塞尔（</w:t>
      </w:r>
      <w:r w:rsidRPr="009424B0">
        <w:rPr>
          <w:rFonts w:hint="eastAsia"/>
          <w:szCs w:val="21"/>
        </w:rPr>
        <w:t>Woodward-Fieser</w:t>
      </w:r>
      <w:r w:rsidRPr="009424B0">
        <w:rPr>
          <w:rFonts w:hint="eastAsia"/>
          <w:szCs w:val="21"/>
        </w:rPr>
        <w:t>）规则进行分子结构的推导验证。</w:t>
      </w:r>
    </w:p>
    <w:p w:rsidR="009424B0" w:rsidRPr="009424B0" w:rsidRDefault="00690329" w:rsidP="009424B0">
      <w:pPr>
        <w:ind w:firstLineChars="200" w:firstLine="420"/>
        <w:rPr>
          <w:szCs w:val="21"/>
        </w:rPr>
      </w:pPr>
      <w:r>
        <w:rPr>
          <w:noProof/>
          <w:szCs w:val="21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-2pt;margin-top:2.3pt;width:348pt;height:88.5pt;z-index:251658240">
            <v:textbox style="mso-next-textbox:#_x0000_s1030">
              <w:txbxContent>
                <w:p w:rsidR="009424B0" w:rsidRPr="009424B0" w:rsidRDefault="009424B0" w:rsidP="009424B0">
                  <w:pPr>
                    <w:ind w:firstLineChars="200" w:firstLine="420"/>
                    <w:rPr>
                      <w:szCs w:val="21"/>
                    </w:rPr>
                  </w:pPr>
                  <w:r w:rsidRPr="009424B0">
                    <w:rPr>
                      <w:rFonts w:hint="eastAsia"/>
                      <w:szCs w:val="21"/>
                    </w:rPr>
                    <w:t>伍德沃德经验规则：它是计算共轭二烯、多烯烃及共轭烯酮类化合物π—π</w:t>
                  </w:r>
                  <w:r w:rsidRPr="009424B0">
                    <w:rPr>
                      <w:rFonts w:hint="eastAsia"/>
                      <w:szCs w:val="21"/>
                    </w:rPr>
                    <w:t>*</w:t>
                  </w:r>
                  <w:r w:rsidRPr="009424B0">
                    <w:rPr>
                      <w:rFonts w:hint="eastAsia"/>
                      <w:szCs w:val="21"/>
                    </w:rPr>
                    <w:t>跃迁最大吸收波长的经验规则，计算时，先从未知物的母体对照表得到一个最大吸收的基数，然后对连接在母体中π电子体系</w:t>
                  </w:r>
                  <w:r w:rsidRPr="009424B0">
                    <w:rPr>
                      <w:rFonts w:hint="eastAsia"/>
                      <w:szCs w:val="21"/>
                    </w:rPr>
                    <w:t>(</w:t>
                  </w:r>
                  <w:r w:rsidRPr="009424B0">
                    <w:rPr>
                      <w:rFonts w:hint="eastAsia"/>
                      <w:szCs w:val="21"/>
                    </w:rPr>
                    <w:t>即共轭体系</w:t>
                  </w:r>
                  <w:r w:rsidRPr="009424B0">
                    <w:rPr>
                      <w:rFonts w:hint="eastAsia"/>
                      <w:szCs w:val="21"/>
                    </w:rPr>
                    <w:t>)</w:t>
                  </w:r>
                  <w:r w:rsidRPr="009424B0">
                    <w:rPr>
                      <w:rFonts w:hint="eastAsia"/>
                      <w:szCs w:val="21"/>
                    </w:rPr>
                    <w:t>上的各种取代基以及其他结构因素按上所列的数值加以修正，得到该化合物的最大吸收波长。</w:t>
                  </w:r>
                </w:p>
                <w:p w:rsidR="009424B0" w:rsidRDefault="009424B0"/>
              </w:txbxContent>
            </v:textbox>
          </v:shape>
        </w:pict>
      </w:r>
      <w:r w:rsidR="009424B0" w:rsidRPr="009424B0">
        <w:rPr>
          <w:rFonts w:hint="eastAsia"/>
          <w:szCs w:val="21"/>
        </w:rPr>
        <w:t>伍德沃德经验规则：</w:t>
      </w:r>
    </w:p>
    <w:p w:rsidR="009424B0" w:rsidRDefault="009424B0" w:rsidP="009424B0">
      <w:pPr>
        <w:ind w:firstLineChars="200" w:firstLine="420"/>
        <w:rPr>
          <w:szCs w:val="21"/>
        </w:rPr>
      </w:pPr>
      <w:r w:rsidRPr="009424B0">
        <w:rPr>
          <w:rFonts w:hint="eastAsia"/>
          <w:szCs w:val="21"/>
        </w:rPr>
        <w:t>它是计算共轭二烯、多烯烃及共轭烯酮类化合物π—π</w:t>
      </w:r>
      <w:r w:rsidRPr="009424B0">
        <w:rPr>
          <w:rFonts w:hint="eastAsia"/>
          <w:szCs w:val="21"/>
        </w:rPr>
        <w:t>*</w:t>
      </w:r>
      <w:r w:rsidRPr="009424B0">
        <w:rPr>
          <w:rFonts w:hint="eastAsia"/>
          <w:szCs w:val="21"/>
        </w:rPr>
        <w:t>跃迁最大吸收波长的经验规则，计算时，先从未知物的母体对照表得到一个最大吸收的基数，然后对连接在母体中π电子体系</w:t>
      </w:r>
      <w:r w:rsidRPr="009424B0">
        <w:rPr>
          <w:rFonts w:hint="eastAsia"/>
          <w:szCs w:val="21"/>
        </w:rPr>
        <w:t>(</w:t>
      </w:r>
      <w:r w:rsidRPr="009424B0">
        <w:rPr>
          <w:rFonts w:hint="eastAsia"/>
          <w:szCs w:val="21"/>
        </w:rPr>
        <w:t>即共轭体系</w:t>
      </w:r>
      <w:r w:rsidRPr="009424B0">
        <w:rPr>
          <w:rFonts w:hint="eastAsia"/>
          <w:szCs w:val="21"/>
        </w:rPr>
        <w:t>)</w:t>
      </w:r>
      <w:r w:rsidRPr="009424B0">
        <w:rPr>
          <w:rFonts w:hint="eastAsia"/>
          <w:szCs w:val="21"/>
        </w:rPr>
        <w:t>上的各种取代基以及其他结构因素按上所列的数值加以修正，得到该化合物的最大吸收波长。</w:t>
      </w:r>
    </w:p>
    <w:p w:rsidR="009424B0" w:rsidRDefault="009424B0" w:rsidP="009424B0">
      <w:pPr>
        <w:ind w:firstLineChars="200" w:firstLine="420"/>
        <w:rPr>
          <w:szCs w:val="21"/>
        </w:rPr>
      </w:pPr>
    </w:p>
    <w:p w:rsidR="009424B0" w:rsidRPr="009424B0" w:rsidRDefault="009424B0" w:rsidP="009424B0">
      <w:pPr>
        <w:ind w:firstLineChars="200" w:firstLine="420"/>
        <w:rPr>
          <w:szCs w:val="21"/>
        </w:rPr>
      </w:pPr>
      <w:r w:rsidRPr="009424B0">
        <w:rPr>
          <w:rFonts w:hint="eastAsia"/>
          <w:szCs w:val="21"/>
        </w:rPr>
        <w:t>利用紫外分析光谱进行定性分析：</w:t>
      </w:r>
    </w:p>
    <w:p w:rsidR="009424B0" w:rsidRPr="009424B0" w:rsidRDefault="009424B0" w:rsidP="009424B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 w:rsidRPr="009424B0">
        <w:rPr>
          <w:rFonts w:hint="eastAsia"/>
          <w:szCs w:val="21"/>
        </w:rPr>
        <w:t>将未知化合物与已知纯样品在相同的溶剂中配置成相同浓度，在相同条件下分别绘制吸收光谱，比较两者是否一致。</w:t>
      </w:r>
    </w:p>
    <w:p w:rsidR="009424B0" w:rsidRPr="009424B0" w:rsidRDefault="009424B0" w:rsidP="009424B0">
      <w:pPr>
        <w:ind w:firstLineChars="200" w:firstLine="420"/>
        <w:rPr>
          <w:szCs w:val="21"/>
        </w:rPr>
      </w:pPr>
      <w:r w:rsidRPr="009424B0">
        <w:rPr>
          <w:rFonts w:hint="eastAsia"/>
          <w:szCs w:val="21"/>
        </w:rPr>
        <w:t>（</w:t>
      </w:r>
      <w:r w:rsidRPr="009424B0">
        <w:rPr>
          <w:rFonts w:hint="eastAsia"/>
          <w:szCs w:val="21"/>
        </w:rPr>
        <w:t>2</w:t>
      </w:r>
      <w:r w:rsidRPr="009424B0">
        <w:rPr>
          <w:rFonts w:hint="eastAsia"/>
          <w:szCs w:val="21"/>
        </w:rPr>
        <w:t>）将未知物的吸收光谱与标准图谱（如萨特勒紫外光谱图）比较。两种光谱图的</w:t>
      </w:r>
      <w:r w:rsidRPr="009424B0">
        <w:rPr>
          <w:rFonts w:hint="eastAsia"/>
          <w:szCs w:val="21"/>
        </w:rPr>
        <w:t xml:space="preserve"> </w:t>
      </w:r>
      <w:r w:rsidRPr="009424B0">
        <w:rPr>
          <w:rFonts w:hint="eastAsia"/>
          <w:szCs w:val="21"/>
        </w:rPr>
        <w:t>λ</w:t>
      </w:r>
      <w:r w:rsidRPr="009424B0">
        <w:rPr>
          <w:rFonts w:hint="eastAsia"/>
          <w:szCs w:val="21"/>
        </w:rPr>
        <w:t xml:space="preserve">max </w:t>
      </w:r>
      <w:r w:rsidRPr="009424B0">
        <w:rPr>
          <w:rFonts w:hint="eastAsia"/>
          <w:szCs w:val="21"/>
        </w:rPr>
        <w:t>和</w:t>
      </w:r>
      <w:r w:rsidRPr="009424B0">
        <w:rPr>
          <w:rFonts w:hint="eastAsia"/>
          <w:szCs w:val="21"/>
        </w:rPr>
        <w:t xml:space="preserve"> </w:t>
      </w:r>
      <w:r w:rsidRPr="009424B0">
        <w:rPr>
          <w:rFonts w:hint="eastAsia"/>
          <w:szCs w:val="21"/>
        </w:rPr>
        <w:t>ε</w:t>
      </w:r>
      <w:r w:rsidRPr="009424B0">
        <w:rPr>
          <w:rFonts w:hint="eastAsia"/>
          <w:szCs w:val="21"/>
        </w:rPr>
        <w:t>max</w:t>
      </w:r>
      <w:r w:rsidRPr="009424B0">
        <w:rPr>
          <w:rFonts w:hint="eastAsia"/>
          <w:szCs w:val="21"/>
        </w:rPr>
        <w:t>相同，表明它们是同一有机化合物。</w:t>
      </w:r>
      <w:r w:rsidRPr="009424B0">
        <w:rPr>
          <w:rFonts w:hint="eastAsia"/>
          <w:szCs w:val="21"/>
        </w:rPr>
        <w:t xml:space="preserve"> </w:t>
      </w:r>
      <w:r w:rsidRPr="009424B0">
        <w:rPr>
          <w:rFonts w:hint="eastAsia"/>
          <w:szCs w:val="21"/>
        </w:rPr>
        <w:t>（此法只是辅助作用，并不能完全肯定两者相同）</w:t>
      </w:r>
    </w:p>
    <w:p w:rsidR="009424B0" w:rsidRPr="009424B0" w:rsidRDefault="009424B0" w:rsidP="009424B0">
      <w:pPr>
        <w:ind w:firstLineChars="200" w:firstLine="420"/>
        <w:rPr>
          <w:szCs w:val="21"/>
        </w:rPr>
      </w:pPr>
      <w:r w:rsidRPr="009424B0">
        <w:rPr>
          <w:rFonts w:hint="eastAsia"/>
          <w:szCs w:val="21"/>
        </w:rPr>
        <w:t>极性溶剂对紫外吸收光谱吸收峰的波长、强度及形状可能产生影响。极性溶剂有助于</w:t>
      </w:r>
      <w:r w:rsidRPr="009424B0">
        <w:rPr>
          <w:rFonts w:hint="eastAsia"/>
          <w:szCs w:val="21"/>
        </w:rPr>
        <w:t>n</w:t>
      </w:r>
      <w:r w:rsidRPr="009424B0">
        <w:rPr>
          <w:rFonts w:hint="eastAsia"/>
          <w:szCs w:val="21"/>
        </w:rPr>
        <w:t>→π</w:t>
      </w:r>
      <w:r w:rsidRPr="009424B0">
        <w:rPr>
          <w:rFonts w:hint="eastAsia"/>
          <w:szCs w:val="21"/>
        </w:rPr>
        <w:t>*</w:t>
      </w:r>
      <w:r w:rsidRPr="009424B0">
        <w:rPr>
          <w:rFonts w:hint="eastAsia"/>
          <w:szCs w:val="21"/>
        </w:rPr>
        <w:t>跃迁向短波移动，而使π→π</w:t>
      </w:r>
      <w:r w:rsidRPr="009424B0">
        <w:rPr>
          <w:rFonts w:hint="eastAsia"/>
          <w:szCs w:val="21"/>
        </w:rPr>
        <w:t>*</w:t>
      </w:r>
      <w:r w:rsidRPr="009424B0">
        <w:rPr>
          <w:rFonts w:hint="eastAsia"/>
          <w:szCs w:val="21"/>
        </w:rPr>
        <w:t>跃迁向长波移动。</w:t>
      </w:r>
      <w:r w:rsidRPr="009424B0">
        <w:rPr>
          <w:rFonts w:hint="eastAsia"/>
          <w:szCs w:val="21"/>
        </w:rPr>
        <w:t xml:space="preserve"> </w:t>
      </w:r>
    </w:p>
    <w:p w:rsidR="009424B0" w:rsidRPr="009424B0" w:rsidRDefault="009424B0" w:rsidP="009424B0">
      <w:pPr>
        <w:ind w:firstLineChars="200" w:firstLine="420"/>
        <w:rPr>
          <w:szCs w:val="21"/>
        </w:rPr>
      </w:pPr>
      <w:r w:rsidRPr="009424B0">
        <w:rPr>
          <w:rFonts w:hint="eastAsia"/>
          <w:szCs w:val="21"/>
        </w:rPr>
        <w:t>此外，在没有紫外吸收的物质中检查具有高吸收系数的杂质，也是紫外吸收光谱的重要用途之一。例如，检查乙醇中是否含有苯杂质，只需看在</w:t>
      </w:r>
      <w:r w:rsidRPr="009424B0">
        <w:rPr>
          <w:rFonts w:hint="eastAsia"/>
          <w:szCs w:val="21"/>
        </w:rPr>
        <w:t xml:space="preserve"> 256nm </w:t>
      </w:r>
      <w:r w:rsidRPr="009424B0">
        <w:rPr>
          <w:rFonts w:hint="eastAsia"/>
          <w:szCs w:val="21"/>
        </w:rPr>
        <w:t>处有无苯的吸收峰。</w:t>
      </w:r>
      <w:r w:rsidRPr="009424B0">
        <w:rPr>
          <w:rFonts w:hint="eastAsia"/>
          <w:szCs w:val="21"/>
        </w:rPr>
        <w:t xml:space="preserve">  </w:t>
      </w:r>
    </w:p>
    <w:p w:rsidR="009910EF" w:rsidRPr="007072EA" w:rsidRDefault="007072EA" w:rsidP="007072EA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三、</w:t>
      </w:r>
      <w:r w:rsidR="009910EF" w:rsidRPr="007072EA">
        <w:rPr>
          <w:rFonts w:hint="eastAsia"/>
          <w:b/>
          <w:sz w:val="24"/>
          <w:szCs w:val="24"/>
        </w:rPr>
        <w:t>仪器与试剂</w:t>
      </w:r>
    </w:p>
    <w:p w:rsidR="00783A07" w:rsidRPr="00783A07" w:rsidRDefault="00783A07" w:rsidP="00783A07">
      <w:pPr>
        <w:ind w:firstLineChars="200" w:firstLine="420"/>
        <w:rPr>
          <w:szCs w:val="21"/>
        </w:rPr>
      </w:pPr>
      <w:r w:rsidRPr="00783A07">
        <w:rPr>
          <w:rFonts w:hint="eastAsia"/>
          <w:szCs w:val="21"/>
        </w:rPr>
        <w:t>仪器：紫外</w:t>
      </w:r>
      <w:r w:rsidRPr="00783A07">
        <w:rPr>
          <w:rFonts w:hint="eastAsia"/>
          <w:szCs w:val="21"/>
        </w:rPr>
        <w:t>-</w:t>
      </w:r>
      <w:r w:rsidRPr="00783A07">
        <w:rPr>
          <w:rFonts w:hint="eastAsia"/>
          <w:szCs w:val="21"/>
        </w:rPr>
        <w:t>可见分光光度计；</w:t>
      </w:r>
      <w:r w:rsidRPr="00783A07">
        <w:rPr>
          <w:rFonts w:hint="eastAsia"/>
          <w:szCs w:val="21"/>
        </w:rPr>
        <w:t>1cm</w:t>
      </w:r>
      <w:r w:rsidRPr="00783A07">
        <w:rPr>
          <w:rFonts w:hint="eastAsia"/>
          <w:szCs w:val="21"/>
        </w:rPr>
        <w:t>石英比色皿。</w:t>
      </w:r>
      <w:r w:rsidRPr="00783A07">
        <w:rPr>
          <w:rFonts w:hint="eastAsia"/>
          <w:szCs w:val="21"/>
        </w:rPr>
        <w:t xml:space="preserve"> </w:t>
      </w:r>
    </w:p>
    <w:p w:rsidR="00783A07" w:rsidRPr="00783A07" w:rsidRDefault="00783A07" w:rsidP="00783A07">
      <w:pPr>
        <w:ind w:firstLineChars="200" w:firstLine="420"/>
        <w:rPr>
          <w:szCs w:val="21"/>
        </w:rPr>
      </w:pPr>
      <w:r w:rsidRPr="00783A07">
        <w:rPr>
          <w:rFonts w:hint="eastAsia"/>
          <w:szCs w:val="21"/>
        </w:rPr>
        <w:t>试剂：异丙叉丙酮；正己烷；甲醇；乙醇；邻甲苯酚；</w:t>
      </w:r>
      <w:r w:rsidRPr="00783A07">
        <w:rPr>
          <w:rFonts w:hint="eastAsia"/>
          <w:szCs w:val="21"/>
        </w:rPr>
        <w:t>0.1mol/L HCl</w:t>
      </w:r>
      <w:r w:rsidRPr="00783A07">
        <w:rPr>
          <w:rFonts w:hint="eastAsia"/>
          <w:szCs w:val="21"/>
        </w:rPr>
        <w:t>；；</w:t>
      </w:r>
      <w:r w:rsidRPr="00783A07">
        <w:rPr>
          <w:rFonts w:hint="eastAsia"/>
          <w:szCs w:val="21"/>
        </w:rPr>
        <w:t xml:space="preserve"> </w:t>
      </w:r>
      <w:r w:rsidRPr="00783A07">
        <w:rPr>
          <w:rFonts w:hint="eastAsia"/>
          <w:szCs w:val="21"/>
        </w:rPr>
        <w:lastRenderedPageBreak/>
        <w:t>0.1mol/L NaOH</w:t>
      </w:r>
      <w:r w:rsidRPr="00783A07">
        <w:rPr>
          <w:rFonts w:hint="eastAsia"/>
          <w:szCs w:val="21"/>
        </w:rPr>
        <w:t>。</w:t>
      </w:r>
      <w:r w:rsidRPr="00783A07">
        <w:rPr>
          <w:rFonts w:hint="eastAsia"/>
          <w:szCs w:val="21"/>
        </w:rPr>
        <w:t xml:space="preserve">  </w:t>
      </w:r>
    </w:p>
    <w:p w:rsidR="009910EF" w:rsidRPr="009910EF" w:rsidRDefault="009910EF" w:rsidP="007072EA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四</w:t>
      </w:r>
      <w:r w:rsidRPr="009910EF">
        <w:rPr>
          <w:rFonts w:hint="eastAsia"/>
          <w:b/>
          <w:sz w:val="24"/>
          <w:szCs w:val="24"/>
        </w:rPr>
        <w:t>、实验步骤</w:t>
      </w:r>
    </w:p>
    <w:p w:rsidR="00783A07" w:rsidRPr="00783A07" w:rsidRDefault="00783A07" w:rsidP="00783A07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1.</w:t>
      </w:r>
      <w:r w:rsidRPr="00783A07">
        <w:rPr>
          <w:rFonts w:hint="eastAsia"/>
          <w:szCs w:val="21"/>
        </w:rPr>
        <w:t>芳香化合物的鉴定</w:t>
      </w:r>
      <w:r w:rsidRPr="00783A07">
        <w:rPr>
          <w:rFonts w:hint="eastAsia"/>
          <w:szCs w:val="21"/>
        </w:rPr>
        <w:t xml:space="preserve">: </w:t>
      </w:r>
    </w:p>
    <w:p w:rsidR="00783A07" w:rsidRPr="00783A07" w:rsidRDefault="00783A07" w:rsidP="00783A07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领取未知试样的水溶液，</w:t>
      </w:r>
      <w:r>
        <w:rPr>
          <w:rFonts w:hint="eastAsia"/>
          <w:szCs w:val="21"/>
        </w:rPr>
        <w:t>1cm</w:t>
      </w:r>
      <w:r w:rsidRPr="00783A07">
        <w:rPr>
          <w:rFonts w:hint="eastAsia"/>
          <w:szCs w:val="21"/>
        </w:rPr>
        <w:t>石英比色皿，以去离子水为参比，在</w:t>
      </w:r>
      <w:r w:rsidRPr="00783A07">
        <w:rPr>
          <w:rFonts w:hint="eastAsia"/>
          <w:szCs w:val="21"/>
        </w:rPr>
        <w:t xml:space="preserve"> 200~360nm</w:t>
      </w:r>
      <w:r w:rsidRPr="00783A07">
        <w:rPr>
          <w:rFonts w:hint="eastAsia"/>
          <w:szCs w:val="21"/>
        </w:rPr>
        <w:t>测量吸收光谱。</w:t>
      </w:r>
      <w:r w:rsidRPr="00783A07">
        <w:rPr>
          <w:rFonts w:hint="eastAsia"/>
          <w:szCs w:val="21"/>
        </w:rPr>
        <w:t xml:space="preserve"> </w:t>
      </w:r>
    </w:p>
    <w:p w:rsidR="00783A07" w:rsidRPr="00783A07" w:rsidRDefault="00783A07" w:rsidP="00783A07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2.</w:t>
      </w:r>
      <w:r w:rsidRPr="00783A07">
        <w:rPr>
          <w:rFonts w:hint="eastAsia"/>
          <w:szCs w:val="21"/>
        </w:rPr>
        <w:t>乙醇中杂质苯的检查</w:t>
      </w:r>
      <w:r w:rsidRPr="00783A07">
        <w:rPr>
          <w:rFonts w:hint="eastAsia"/>
          <w:szCs w:val="21"/>
        </w:rPr>
        <w:t xml:space="preserve">: </w:t>
      </w:r>
    </w:p>
    <w:p w:rsidR="00783A07" w:rsidRPr="00783A07" w:rsidRDefault="00783A07" w:rsidP="00783A07">
      <w:pPr>
        <w:ind w:firstLineChars="200" w:firstLine="420"/>
        <w:rPr>
          <w:szCs w:val="21"/>
        </w:rPr>
      </w:pPr>
      <w:r w:rsidRPr="00783A07">
        <w:rPr>
          <w:rFonts w:hint="eastAsia"/>
          <w:szCs w:val="21"/>
        </w:rPr>
        <w:t>用</w:t>
      </w:r>
      <w:r w:rsidRPr="00783A07">
        <w:rPr>
          <w:rFonts w:hint="eastAsia"/>
          <w:szCs w:val="21"/>
        </w:rPr>
        <w:t>1cm</w:t>
      </w:r>
      <w:r w:rsidRPr="00783A07">
        <w:rPr>
          <w:rFonts w:hint="eastAsia"/>
          <w:szCs w:val="21"/>
        </w:rPr>
        <w:t>石英比色皿，以纯乙醇为参比液，在</w:t>
      </w:r>
      <w:r w:rsidRPr="00783A07">
        <w:rPr>
          <w:rFonts w:hint="eastAsia"/>
          <w:szCs w:val="21"/>
        </w:rPr>
        <w:t>230~280nm</w:t>
      </w:r>
      <w:r w:rsidRPr="00783A07">
        <w:rPr>
          <w:rFonts w:hint="eastAsia"/>
          <w:szCs w:val="21"/>
        </w:rPr>
        <w:t>测量乙醇试样的吸收光谱。</w:t>
      </w:r>
      <w:r w:rsidRPr="00783A07">
        <w:rPr>
          <w:rFonts w:hint="eastAsia"/>
          <w:szCs w:val="21"/>
        </w:rPr>
        <w:t xml:space="preserve"> </w:t>
      </w:r>
    </w:p>
    <w:p w:rsidR="00783A07" w:rsidRPr="00783A07" w:rsidRDefault="00783A07" w:rsidP="00783A07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3.</w:t>
      </w:r>
      <w:r w:rsidRPr="00783A07">
        <w:rPr>
          <w:rFonts w:hint="eastAsia"/>
          <w:szCs w:val="21"/>
        </w:rPr>
        <w:t>溶剂性质对吸收光谱的影响</w:t>
      </w:r>
      <w:r w:rsidRPr="00783A07">
        <w:rPr>
          <w:rFonts w:hint="eastAsia"/>
          <w:szCs w:val="21"/>
        </w:rPr>
        <w:t>:</w:t>
      </w:r>
    </w:p>
    <w:p w:rsidR="00783A07" w:rsidRPr="00783A07" w:rsidRDefault="00783A07" w:rsidP="00783A07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 w:rsidRPr="00783A07">
        <w:rPr>
          <w:rFonts w:hint="eastAsia"/>
          <w:szCs w:val="21"/>
        </w:rPr>
        <w:t>用</w:t>
      </w:r>
      <w:r w:rsidRPr="00783A07">
        <w:rPr>
          <w:rFonts w:hint="eastAsia"/>
          <w:szCs w:val="21"/>
        </w:rPr>
        <w:t>1cm</w:t>
      </w:r>
      <w:r w:rsidRPr="00783A07">
        <w:rPr>
          <w:rFonts w:hint="eastAsia"/>
          <w:szCs w:val="21"/>
        </w:rPr>
        <w:t>石英比色皿，以相应的溶剂为参比，测量浓度为</w:t>
      </w:r>
      <w:r w:rsidRPr="00783A07">
        <w:rPr>
          <w:rFonts w:hint="eastAsia"/>
          <w:szCs w:val="21"/>
        </w:rPr>
        <w:t xml:space="preserve">0.124g/L </w:t>
      </w:r>
      <w:r w:rsidRPr="00783A07">
        <w:rPr>
          <w:rFonts w:hint="eastAsia"/>
          <w:szCs w:val="21"/>
        </w:rPr>
        <w:t>的邻甲苯酚溶液在</w:t>
      </w:r>
      <w:r w:rsidRPr="00783A07">
        <w:rPr>
          <w:rFonts w:hint="eastAsia"/>
          <w:szCs w:val="21"/>
        </w:rPr>
        <w:t>210~350nm</w:t>
      </w:r>
      <w:r w:rsidRPr="00783A07">
        <w:rPr>
          <w:rFonts w:hint="eastAsia"/>
          <w:szCs w:val="21"/>
        </w:rPr>
        <w:t>的吸收光谱。其溶剂分别是：①</w:t>
      </w:r>
      <w:r w:rsidRPr="00783A07">
        <w:rPr>
          <w:rFonts w:hint="eastAsia"/>
          <w:szCs w:val="21"/>
        </w:rPr>
        <w:t>0.1mol/L HCl</w:t>
      </w:r>
      <w:r w:rsidRPr="00783A07">
        <w:rPr>
          <w:rFonts w:hint="eastAsia"/>
          <w:szCs w:val="21"/>
        </w:rPr>
        <w:t>；②中性乙醇溶液；③</w:t>
      </w:r>
      <w:r w:rsidRPr="00783A07">
        <w:rPr>
          <w:rFonts w:hint="eastAsia"/>
          <w:szCs w:val="21"/>
        </w:rPr>
        <w:t>0.1mol/L NaOH</w:t>
      </w:r>
      <w:r w:rsidRPr="00783A07">
        <w:rPr>
          <w:rFonts w:hint="eastAsia"/>
          <w:szCs w:val="21"/>
        </w:rPr>
        <w:t>。</w:t>
      </w:r>
      <w:r w:rsidRPr="00783A07">
        <w:rPr>
          <w:rFonts w:hint="eastAsia"/>
          <w:szCs w:val="21"/>
        </w:rPr>
        <w:t xml:space="preserve"> </w:t>
      </w:r>
    </w:p>
    <w:p w:rsidR="00783A07" w:rsidRPr="00783A07" w:rsidRDefault="00783A07" w:rsidP="00962A6E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 w:rsidRPr="00783A07">
        <w:rPr>
          <w:rFonts w:hint="eastAsia"/>
          <w:szCs w:val="21"/>
        </w:rPr>
        <w:t>用</w:t>
      </w:r>
      <w:r>
        <w:rPr>
          <w:rFonts w:hint="eastAsia"/>
          <w:szCs w:val="21"/>
        </w:rPr>
        <w:t>1cm</w:t>
      </w:r>
      <w:r w:rsidRPr="00783A07">
        <w:rPr>
          <w:rFonts w:hint="eastAsia"/>
          <w:szCs w:val="21"/>
        </w:rPr>
        <w:t>石英比色皿，以相应的溶剂为参比，测量浓度为</w:t>
      </w:r>
      <w:r w:rsidRPr="00783A07">
        <w:rPr>
          <w:rFonts w:hint="eastAsia"/>
          <w:szCs w:val="21"/>
        </w:rPr>
        <w:t>5.2mg/L</w:t>
      </w:r>
      <w:r w:rsidRPr="00783A07">
        <w:rPr>
          <w:rFonts w:hint="eastAsia"/>
          <w:szCs w:val="21"/>
        </w:rPr>
        <w:t>的异丙叉丙酮溶液在</w:t>
      </w:r>
      <w:r w:rsidRPr="00783A07">
        <w:rPr>
          <w:rFonts w:hint="eastAsia"/>
          <w:szCs w:val="21"/>
        </w:rPr>
        <w:t>210~350nm</w:t>
      </w:r>
      <w:r w:rsidRPr="00783A07">
        <w:rPr>
          <w:rFonts w:hint="eastAsia"/>
          <w:szCs w:val="21"/>
        </w:rPr>
        <w:t>的吸收光谱。其溶剂分别是：①正己烷；②甲醇；③</w:t>
      </w:r>
      <w:r w:rsidRPr="00783A07">
        <w:rPr>
          <w:rFonts w:hint="eastAsia"/>
          <w:szCs w:val="21"/>
        </w:rPr>
        <w:t xml:space="preserve"> </w:t>
      </w:r>
      <w:r w:rsidRPr="00783A07">
        <w:rPr>
          <w:rFonts w:hint="eastAsia"/>
          <w:szCs w:val="21"/>
        </w:rPr>
        <w:t>去离子水。</w:t>
      </w:r>
      <w:r w:rsidRPr="00783A07">
        <w:rPr>
          <w:rFonts w:hint="eastAsia"/>
          <w:szCs w:val="21"/>
        </w:rPr>
        <w:t xml:space="preserve"> </w:t>
      </w:r>
    </w:p>
    <w:p w:rsidR="00A64D3C" w:rsidRDefault="00A64D3C" w:rsidP="007072EA">
      <w:pPr>
        <w:spacing w:line="360" w:lineRule="auto"/>
        <w:rPr>
          <w:b/>
          <w:sz w:val="24"/>
          <w:szCs w:val="24"/>
        </w:rPr>
      </w:pPr>
      <w:r w:rsidRPr="00A64D3C">
        <w:rPr>
          <w:rFonts w:hint="eastAsia"/>
          <w:b/>
          <w:sz w:val="24"/>
          <w:szCs w:val="24"/>
        </w:rPr>
        <w:t>五、实验数据处理</w:t>
      </w:r>
    </w:p>
    <w:p w:rsidR="00527BEE" w:rsidRPr="00DC3AF2" w:rsidRDefault="00AC0B4A" w:rsidP="00DC3AF2">
      <w:pPr>
        <w:autoSpaceDE w:val="0"/>
        <w:autoSpaceDN w:val="0"/>
        <w:adjustRightInd w:val="0"/>
        <w:ind w:firstLineChars="200" w:firstLine="42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hint="eastAsia"/>
          <w:szCs w:val="21"/>
        </w:rPr>
        <w:t>1.</w:t>
      </w:r>
      <w:r w:rsidR="00DC3AF2" w:rsidRPr="00DC3AF2">
        <w:rPr>
          <w:rFonts w:ascii="宋体" w:eastAsia="宋体" w:cs="宋体" w:hint="eastAsia"/>
          <w:kern w:val="0"/>
          <w:sz w:val="24"/>
          <w:szCs w:val="24"/>
        </w:rPr>
        <w:t xml:space="preserve"> </w:t>
      </w:r>
      <w:r w:rsidR="00DC3AF2" w:rsidRPr="00DC3AF2">
        <w:rPr>
          <w:rFonts w:hint="eastAsia"/>
          <w:szCs w:val="21"/>
        </w:rPr>
        <w:t>记录未知化合物的吸收光谱条件，确定峰值波长。</w:t>
      </w:r>
    </w:p>
    <w:p w:rsidR="00E602B7" w:rsidRPr="00E602B7" w:rsidRDefault="00E602B7" w:rsidP="00DC3AF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884433" cy="2040209"/>
            <wp:effectExtent l="19050" t="0" r="0" b="0"/>
            <wp:docPr id="1" name="图片 1" descr="C:\Users\Administrator\AppData\Roaming\Tencent\Users\739376659\QQ\WinTemp\RichOle\)(P}(DHQ}~O[{4C}I[RB{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Roaming\Tencent\Users\739376659\QQ\WinTemp\RichOle\)(P}(DHQ}~O[{4C}I[RB{9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112" cy="2042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B4A" w:rsidRPr="000F2782" w:rsidRDefault="00DC3AF2" w:rsidP="00527BEE">
      <w:pPr>
        <w:rPr>
          <w:szCs w:val="21"/>
          <w:u w:val="single"/>
        </w:rPr>
      </w:pPr>
      <w:r>
        <w:rPr>
          <w:rFonts w:hint="eastAsia"/>
          <w:szCs w:val="21"/>
        </w:rPr>
        <w:t>由吸收光谱</w:t>
      </w:r>
      <w:r w:rsidR="00AC0B4A" w:rsidRPr="00AC0B4A">
        <w:rPr>
          <w:rFonts w:hint="eastAsia"/>
          <w:szCs w:val="21"/>
        </w:rPr>
        <w:t>可知，</w:t>
      </w:r>
      <w:r>
        <w:rPr>
          <w:rFonts w:hint="eastAsia"/>
          <w:szCs w:val="21"/>
        </w:rPr>
        <w:t>该化合物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苯甲酸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的</w:t>
      </w:r>
      <w:r>
        <w:rPr>
          <w:rFonts w:hint="eastAsia"/>
          <w:szCs w:val="21"/>
          <w:u w:val="single"/>
        </w:rPr>
        <w:t>峰值波长</w:t>
      </w:r>
      <w:r w:rsidR="00AC0B4A">
        <w:rPr>
          <w:rFonts w:hint="eastAsia"/>
          <w:szCs w:val="21"/>
          <w:u w:val="single"/>
        </w:rPr>
        <w:t>为</w:t>
      </w:r>
      <w:r>
        <w:rPr>
          <w:rFonts w:hint="eastAsia"/>
          <w:szCs w:val="21"/>
          <w:u w:val="single"/>
        </w:rPr>
        <w:t>210</w:t>
      </w:r>
      <w:r w:rsidR="00AC0B4A">
        <w:rPr>
          <w:rFonts w:hint="eastAsia"/>
          <w:szCs w:val="21"/>
          <w:u w:val="single"/>
        </w:rPr>
        <w:t xml:space="preserve"> nm</w:t>
      </w:r>
      <w:r>
        <w:rPr>
          <w:rFonts w:hint="eastAsia"/>
          <w:szCs w:val="21"/>
          <w:u w:val="single"/>
        </w:rPr>
        <w:t>和</w:t>
      </w:r>
      <w:r>
        <w:rPr>
          <w:rFonts w:hint="eastAsia"/>
          <w:szCs w:val="21"/>
          <w:u w:val="single"/>
        </w:rPr>
        <w:t>269 nm</w:t>
      </w:r>
      <w:r w:rsidR="00AC0B4A" w:rsidRPr="00AC0B4A">
        <w:rPr>
          <w:rFonts w:hint="eastAsia"/>
          <w:szCs w:val="21"/>
        </w:rPr>
        <w:t>。</w:t>
      </w:r>
    </w:p>
    <w:p w:rsidR="00DC3AF2" w:rsidRDefault="00AC0B4A" w:rsidP="00DC3AF2">
      <w:pPr>
        <w:autoSpaceDE w:val="0"/>
        <w:autoSpaceDN w:val="0"/>
        <w:adjustRightInd w:val="0"/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2.</w:t>
      </w:r>
      <w:r w:rsidR="00DC3AF2" w:rsidRPr="00DC3AF2">
        <w:rPr>
          <w:rFonts w:hint="eastAsia"/>
          <w:szCs w:val="21"/>
        </w:rPr>
        <w:t>记录乙醇试样的吸收光谱及实验条件，根据吸收光谱确定是否有苯吸收峰，峰值波长是多少？</w:t>
      </w:r>
    </w:p>
    <w:p w:rsidR="00DC3AF2" w:rsidRPr="00DC3AF2" w:rsidRDefault="00DC3AF2" w:rsidP="00DC3AF2">
      <w:pPr>
        <w:autoSpaceDE w:val="0"/>
        <w:autoSpaceDN w:val="0"/>
        <w:adjustRightInd w:val="0"/>
        <w:ind w:firstLineChars="200" w:firstLine="420"/>
        <w:jc w:val="left"/>
        <w:rPr>
          <w:szCs w:val="21"/>
        </w:rPr>
      </w:pPr>
    </w:p>
    <w:p w:rsidR="00DC3AF2" w:rsidRDefault="00DC3AF2" w:rsidP="00DC3AF2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3016250" cy="2133445"/>
            <wp:effectExtent l="19050" t="0" r="0" b="0"/>
            <wp:docPr id="3" name="图片 3" descr="C:\Users\Administrator\AppData\Roaming\Tencent\Users\739376659\QQ\WinTemp\RichOle\CBU{H48S6~X4RHTP16HTH)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Roaming\Tencent\Users\739376659\QQ\WinTemp\RichOle\CBU{H48S6~X4RHTP16HTH)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009" cy="2133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3AF2" w:rsidRDefault="00DC3AF2" w:rsidP="00DC3AF2">
      <w:pPr>
        <w:widowControl/>
        <w:rPr>
          <w:rFonts w:ascii="宋体" w:eastAsia="宋体" w:hAnsi="宋体" w:cs="宋体"/>
          <w:kern w:val="0"/>
          <w:szCs w:val="21"/>
        </w:rPr>
      </w:pPr>
      <w:r w:rsidRPr="00FD5837">
        <w:rPr>
          <w:rFonts w:ascii="宋体" w:eastAsia="宋体" w:hAnsi="宋体" w:cs="宋体" w:hint="eastAsia"/>
          <w:kern w:val="0"/>
          <w:szCs w:val="21"/>
        </w:rPr>
        <w:t>由吸收光谱可得，乙醇试样中</w:t>
      </w:r>
      <w:r w:rsidR="00FD5837" w:rsidRPr="00FD5837">
        <w:rPr>
          <w:rFonts w:ascii="宋体" w:eastAsia="宋体" w:hAnsi="宋体" w:cs="宋体" w:hint="eastAsia"/>
          <w:kern w:val="0"/>
          <w:szCs w:val="21"/>
        </w:rPr>
        <w:t>有苯的吸收峰，其</w:t>
      </w:r>
      <w:r w:rsidR="00FD5837" w:rsidRPr="00FD5837">
        <w:rPr>
          <w:rFonts w:ascii="宋体" w:eastAsia="宋体" w:hAnsi="宋体" w:cs="宋体" w:hint="eastAsia"/>
          <w:kern w:val="0"/>
          <w:szCs w:val="21"/>
          <w:u w:val="single"/>
        </w:rPr>
        <w:t>峰值波长为261nm和269nm</w:t>
      </w:r>
      <w:r w:rsidR="00FD5837" w:rsidRPr="00FD5837">
        <w:rPr>
          <w:rFonts w:ascii="宋体" w:eastAsia="宋体" w:hAnsi="宋体" w:cs="宋体" w:hint="eastAsia"/>
          <w:kern w:val="0"/>
          <w:szCs w:val="21"/>
        </w:rPr>
        <w:t>。</w:t>
      </w:r>
    </w:p>
    <w:p w:rsidR="00FD5837" w:rsidRPr="00DC3AF2" w:rsidRDefault="00FD5837" w:rsidP="00FD5837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Cs w:val="21"/>
        </w:rPr>
      </w:pPr>
      <w:r>
        <w:rPr>
          <w:rFonts w:ascii="宋体" w:eastAsia="宋体" w:hAnsi="宋体" w:cs="宋体" w:hint="eastAsia"/>
          <w:kern w:val="0"/>
          <w:szCs w:val="21"/>
        </w:rPr>
        <w:t xml:space="preserve">    3.</w:t>
      </w:r>
      <w:r w:rsidRPr="00FD5837">
        <w:rPr>
          <w:rFonts w:ascii="宋体" w:eastAsia="宋体" w:cs="宋体" w:hint="eastAsia"/>
          <w:kern w:val="0"/>
          <w:szCs w:val="21"/>
        </w:rPr>
        <w:t>记录各邻甲苯酚溶液的吸收光谱及实验条件，比较吸收峰的变化，结论如何？</w:t>
      </w:r>
    </w:p>
    <w:p w:rsidR="00DC3AF2" w:rsidRPr="00FD5837" w:rsidRDefault="00FD5837" w:rsidP="00FD5837">
      <w:pPr>
        <w:autoSpaceDE w:val="0"/>
        <w:autoSpaceDN w:val="0"/>
        <w:adjustRightInd w:val="0"/>
        <w:ind w:firstLineChars="200" w:firstLine="420"/>
        <w:jc w:val="left"/>
        <w:rPr>
          <w:rFonts w:ascii="宋体" w:eastAsia="宋体" w:cs="宋体"/>
          <w:kern w:val="0"/>
          <w:szCs w:val="21"/>
        </w:rPr>
      </w:pPr>
      <w:r>
        <w:rPr>
          <w:rFonts w:ascii="宋体" w:eastAsia="宋体" w:cs="宋体" w:hint="eastAsia"/>
          <w:kern w:val="0"/>
          <w:szCs w:val="21"/>
        </w:rPr>
        <w:t>（1）邻甲苯酚+0.1mol/L HCl</w:t>
      </w:r>
    </w:p>
    <w:p w:rsidR="00C65528" w:rsidRPr="002763C2" w:rsidRDefault="002763C2" w:rsidP="00DC3AF2">
      <w:pPr>
        <w:rPr>
          <w:b/>
          <w:sz w:val="24"/>
          <w:szCs w:val="24"/>
        </w:rPr>
      </w:pPr>
      <w:r w:rsidRPr="002763C2">
        <w:rPr>
          <w:rFonts w:hint="eastAsia"/>
          <w:b/>
          <w:sz w:val="24"/>
          <w:szCs w:val="24"/>
        </w:rPr>
        <w:t>六、注意事项</w:t>
      </w:r>
    </w:p>
    <w:p w:rsidR="00962A6E" w:rsidRPr="00962A6E" w:rsidRDefault="00962A6E" w:rsidP="00962A6E">
      <w:pPr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1.</w:t>
      </w:r>
      <w:r w:rsidRPr="00962A6E">
        <w:rPr>
          <w:rFonts w:hint="eastAsia"/>
          <w:szCs w:val="21"/>
        </w:rPr>
        <w:t>本实验所用试剂均应为光谱纯或经提纯处理。</w:t>
      </w:r>
      <w:r w:rsidRPr="00962A6E">
        <w:rPr>
          <w:rFonts w:hint="eastAsia"/>
          <w:szCs w:val="21"/>
        </w:rPr>
        <w:t xml:space="preserve"> </w:t>
      </w:r>
    </w:p>
    <w:p w:rsidR="00962A6E" w:rsidRPr="00962A6E" w:rsidRDefault="00962A6E" w:rsidP="00962A6E">
      <w:pPr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2.</w:t>
      </w:r>
      <w:r w:rsidRPr="00962A6E">
        <w:rPr>
          <w:rFonts w:hint="eastAsia"/>
          <w:szCs w:val="21"/>
        </w:rPr>
        <w:t>石英比色皿每换一种溶液或溶剂必须清洗干净，并用被测溶液或参比液荡洗三次。</w:t>
      </w:r>
      <w:r w:rsidRPr="00962A6E">
        <w:rPr>
          <w:rFonts w:hint="eastAsia"/>
          <w:szCs w:val="21"/>
        </w:rPr>
        <w:t xml:space="preserve">  </w:t>
      </w:r>
    </w:p>
    <w:p w:rsidR="002763C2" w:rsidRDefault="002763C2" w:rsidP="007072EA">
      <w:pPr>
        <w:spacing w:line="360" w:lineRule="auto"/>
        <w:rPr>
          <w:b/>
          <w:sz w:val="24"/>
          <w:szCs w:val="24"/>
        </w:rPr>
      </w:pPr>
      <w:r w:rsidRPr="002763C2">
        <w:rPr>
          <w:rFonts w:hint="eastAsia"/>
          <w:b/>
          <w:sz w:val="24"/>
          <w:szCs w:val="24"/>
        </w:rPr>
        <w:t>七、思考题</w:t>
      </w:r>
    </w:p>
    <w:p w:rsidR="00962A6E" w:rsidRDefault="00962A6E" w:rsidP="00A82D88">
      <w:pPr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1.</w:t>
      </w:r>
      <w:r w:rsidRPr="00962A6E">
        <w:rPr>
          <w:rFonts w:hint="eastAsia"/>
          <w:szCs w:val="21"/>
        </w:rPr>
        <w:t>试样溶液浓度过大或过小对测量有什么影响？应如何调整？</w:t>
      </w:r>
    </w:p>
    <w:p w:rsidR="003544C4" w:rsidRPr="00962A6E" w:rsidRDefault="002763C2" w:rsidP="00A82D88">
      <w:pPr>
        <w:ind w:firstLineChars="200" w:firstLine="420"/>
        <w:jc w:val="left"/>
        <w:rPr>
          <w:szCs w:val="21"/>
          <w:u w:val="single"/>
        </w:rPr>
      </w:pPr>
      <w:r w:rsidRPr="002763C2">
        <w:rPr>
          <w:rFonts w:hint="eastAsia"/>
          <w:szCs w:val="21"/>
        </w:rPr>
        <w:t>答：</w:t>
      </w:r>
      <w:r w:rsidR="00962A6E" w:rsidRPr="00962A6E">
        <w:rPr>
          <w:rFonts w:hint="eastAsia"/>
          <w:szCs w:val="21"/>
          <w:u w:val="single"/>
        </w:rPr>
        <w:t>如果试液浓度过大会导致超过预定的检测范围，从而使波形呈一条直线，无法分出波峰。若试液浓度过小会导致检测不出或</w:t>
      </w:r>
      <w:r w:rsidR="00962A6E">
        <w:rPr>
          <w:rFonts w:hint="eastAsia"/>
          <w:szCs w:val="21"/>
          <w:u w:val="single"/>
        </w:rPr>
        <w:t>者信号太弱。所以试液浓度应控制在一定的范围内，应调整试液的浓度</w:t>
      </w:r>
      <w:r w:rsidR="00962A6E" w:rsidRPr="00962A6E">
        <w:rPr>
          <w:rFonts w:hint="eastAsia"/>
          <w:szCs w:val="21"/>
        </w:rPr>
        <w:t>。</w:t>
      </w:r>
    </w:p>
    <w:p w:rsidR="00962A6E" w:rsidRPr="00962A6E" w:rsidRDefault="00962A6E" w:rsidP="00962A6E">
      <w:pPr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2.</w:t>
      </w:r>
      <w:r w:rsidRPr="00962A6E">
        <w:rPr>
          <w:rFonts w:hint="eastAsia"/>
          <w:szCs w:val="21"/>
        </w:rPr>
        <w:t>紫外</w:t>
      </w:r>
      <w:r w:rsidRPr="00962A6E">
        <w:rPr>
          <w:rFonts w:hint="eastAsia"/>
          <w:szCs w:val="21"/>
        </w:rPr>
        <w:t>-</w:t>
      </w:r>
      <w:r w:rsidRPr="00962A6E">
        <w:rPr>
          <w:rFonts w:hint="eastAsia"/>
          <w:szCs w:val="21"/>
        </w:rPr>
        <w:t>可见分光光度计狭缝宽度对吸收光谱轮廓、波长位置及吸光系数有什么影响？</w:t>
      </w:r>
    </w:p>
    <w:p w:rsidR="00962A6E" w:rsidRPr="00962A6E" w:rsidRDefault="002763C2" w:rsidP="00962A6E">
      <w:pPr>
        <w:ind w:firstLineChars="200" w:firstLine="420"/>
        <w:rPr>
          <w:szCs w:val="21"/>
          <w:u w:val="single"/>
        </w:rPr>
      </w:pPr>
      <w:r w:rsidRPr="002763C2">
        <w:rPr>
          <w:rFonts w:hint="eastAsia"/>
          <w:szCs w:val="21"/>
        </w:rPr>
        <w:t>答：</w:t>
      </w:r>
      <w:r w:rsidR="00962A6E" w:rsidRPr="00962A6E">
        <w:rPr>
          <w:rFonts w:hint="eastAsia"/>
          <w:szCs w:val="21"/>
          <w:u w:val="single"/>
        </w:rPr>
        <w:t>单色器中入射狭缝用于限制杂散光进入单色器，出射狭缝用于限制通带宽度，因此应尽可能狭窄，但也不能狭窄到影响到光的强度。</w:t>
      </w:r>
    </w:p>
    <w:p w:rsidR="00A82D88" w:rsidRPr="00962A6E" w:rsidRDefault="00962A6E" w:rsidP="00962A6E">
      <w:pPr>
        <w:ind w:firstLineChars="200" w:firstLine="420"/>
        <w:jc w:val="left"/>
        <w:rPr>
          <w:szCs w:val="21"/>
          <w:u w:val="single"/>
        </w:rPr>
      </w:pPr>
      <w:r w:rsidRPr="00962A6E">
        <w:rPr>
          <w:rFonts w:hint="eastAsia"/>
          <w:szCs w:val="21"/>
          <w:u w:val="single"/>
        </w:rPr>
        <w:t>分光光度计的狭缝小，测出的光谱轮廓更陡峭，波长位置明显。分光光度计的狭缝分光光度计的狭缝小，测出的光谱轮廓更陡峭，波长位置明显。分光光度计的狭缝大，测出的光谱轮廓更平缓，波长位置不明显。二者对吸光系数无影响</w:t>
      </w:r>
      <w:r w:rsidR="00A82D88" w:rsidRPr="00962A6E">
        <w:rPr>
          <w:rFonts w:hint="eastAsia"/>
          <w:szCs w:val="21"/>
          <w:u w:val="single"/>
        </w:rPr>
        <w:t>。</w:t>
      </w:r>
    </w:p>
    <w:p w:rsidR="00AF39A2" w:rsidRPr="00AF39A2" w:rsidRDefault="00AF39A2" w:rsidP="007C4846">
      <w:pPr>
        <w:ind w:firstLine="435"/>
        <w:rPr>
          <w:szCs w:val="21"/>
          <w:u w:val="single"/>
        </w:rPr>
      </w:pPr>
    </w:p>
    <w:sectPr w:rsidR="00AF39A2" w:rsidRPr="00AF39A2" w:rsidSect="00AD63B0">
      <w:headerReference w:type="default" r:id="rId9"/>
      <w:pgSz w:w="10433" w:h="14742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191F" w:rsidRDefault="0064191F" w:rsidP="000D5A88">
      <w:r>
        <w:separator/>
      </w:r>
    </w:p>
  </w:endnote>
  <w:endnote w:type="continuationSeparator" w:id="0">
    <w:p w:rsidR="0064191F" w:rsidRDefault="0064191F" w:rsidP="000D5A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191F" w:rsidRDefault="0064191F" w:rsidP="000D5A88">
      <w:r>
        <w:separator/>
      </w:r>
    </w:p>
  </w:footnote>
  <w:footnote w:type="continuationSeparator" w:id="0">
    <w:p w:rsidR="0064191F" w:rsidRDefault="0064191F" w:rsidP="000D5A8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4592" w:rsidRDefault="00C54592">
    <w:pPr>
      <w:pStyle w:val="a6"/>
    </w:pPr>
    <w:r>
      <w:rPr>
        <w:rFonts w:hint="eastAsia"/>
      </w:rPr>
      <w:t>实验</w:t>
    </w:r>
    <w:r w:rsidR="00B0036E">
      <w:rPr>
        <w:rFonts w:hint="eastAsia"/>
      </w:rPr>
      <w:t>十</w:t>
    </w:r>
    <w:r w:rsidR="009424B0">
      <w:rPr>
        <w:rFonts w:hint="eastAsia"/>
      </w:rPr>
      <w:t>六</w:t>
    </w:r>
    <w:r>
      <w:rPr>
        <w:rFonts w:hint="eastAsia"/>
      </w:rPr>
      <w:t xml:space="preserve"> </w:t>
    </w:r>
    <w:r w:rsidR="009424B0">
      <w:rPr>
        <w:rFonts w:hint="eastAsia"/>
      </w:rPr>
      <w:t>有机化合物的吸收光谱及溶剂的影响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E3BB7"/>
    <w:multiLevelType w:val="hybridMultilevel"/>
    <w:tmpl w:val="9848A4C0"/>
    <w:lvl w:ilvl="0" w:tplc="1AC2FD8C">
      <w:start w:val="1"/>
      <w:numFmt w:val="lowerLetter"/>
      <w:lvlText w:val="%1．"/>
      <w:lvlJc w:val="left"/>
      <w:pPr>
        <w:ind w:left="8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5" w:hanging="420"/>
      </w:pPr>
    </w:lvl>
    <w:lvl w:ilvl="2" w:tplc="0409001B" w:tentative="1">
      <w:start w:val="1"/>
      <w:numFmt w:val="lowerRoman"/>
      <w:lvlText w:val="%3."/>
      <w:lvlJc w:val="right"/>
      <w:pPr>
        <w:ind w:left="1775" w:hanging="420"/>
      </w:pPr>
    </w:lvl>
    <w:lvl w:ilvl="3" w:tplc="0409000F" w:tentative="1">
      <w:start w:val="1"/>
      <w:numFmt w:val="decimal"/>
      <w:lvlText w:val="%4."/>
      <w:lvlJc w:val="left"/>
      <w:pPr>
        <w:ind w:left="2195" w:hanging="420"/>
      </w:pPr>
    </w:lvl>
    <w:lvl w:ilvl="4" w:tplc="04090019" w:tentative="1">
      <w:start w:val="1"/>
      <w:numFmt w:val="lowerLetter"/>
      <w:lvlText w:val="%5)"/>
      <w:lvlJc w:val="left"/>
      <w:pPr>
        <w:ind w:left="2615" w:hanging="420"/>
      </w:pPr>
    </w:lvl>
    <w:lvl w:ilvl="5" w:tplc="0409001B" w:tentative="1">
      <w:start w:val="1"/>
      <w:numFmt w:val="lowerRoman"/>
      <w:lvlText w:val="%6."/>
      <w:lvlJc w:val="right"/>
      <w:pPr>
        <w:ind w:left="3035" w:hanging="420"/>
      </w:pPr>
    </w:lvl>
    <w:lvl w:ilvl="6" w:tplc="0409000F" w:tentative="1">
      <w:start w:val="1"/>
      <w:numFmt w:val="decimal"/>
      <w:lvlText w:val="%7."/>
      <w:lvlJc w:val="left"/>
      <w:pPr>
        <w:ind w:left="3455" w:hanging="420"/>
      </w:pPr>
    </w:lvl>
    <w:lvl w:ilvl="7" w:tplc="04090019" w:tentative="1">
      <w:start w:val="1"/>
      <w:numFmt w:val="lowerLetter"/>
      <w:lvlText w:val="%8)"/>
      <w:lvlJc w:val="left"/>
      <w:pPr>
        <w:ind w:left="3875" w:hanging="420"/>
      </w:pPr>
    </w:lvl>
    <w:lvl w:ilvl="8" w:tplc="0409001B" w:tentative="1">
      <w:start w:val="1"/>
      <w:numFmt w:val="lowerRoman"/>
      <w:lvlText w:val="%9."/>
      <w:lvlJc w:val="right"/>
      <w:pPr>
        <w:ind w:left="4295" w:hanging="420"/>
      </w:pPr>
    </w:lvl>
  </w:abstractNum>
  <w:abstractNum w:abstractNumId="1">
    <w:nsid w:val="12237240"/>
    <w:multiLevelType w:val="hybridMultilevel"/>
    <w:tmpl w:val="6F88157A"/>
    <w:lvl w:ilvl="0" w:tplc="8D603728">
      <w:start w:val="1"/>
      <w:numFmt w:val="japaneseCounting"/>
      <w:lvlText w:val="%1．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6C2511D"/>
    <w:multiLevelType w:val="hybridMultilevel"/>
    <w:tmpl w:val="A55AE964"/>
    <w:lvl w:ilvl="0" w:tplc="9590454A">
      <w:start w:val="1"/>
      <w:numFmt w:val="lowerLetter"/>
      <w:lvlText w:val="%1．"/>
      <w:lvlJc w:val="left"/>
      <w:pPr>
        <w:ind w:left="77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3" w:hanging="420"/>
      </w:pPr>
    </w:lvl>
    <w:lvl w:ilvl="2" w:tplc="0409001B" w:tentative="1">
      <w:start w:val="1"/>
      <w:numFmt w:val="lowerRoman"/>
      <w:lvlText w:val="%3."/>
      <w:lvlJc w:val="right"/>
      <w:pPr>
        <w:ind w:left="1673" w:hanging="420"/>
      </w:pPr>
    </w:lvl>
    <w:lvl w:ilvl="3" w:tplc="0409000F" w:tentative="1">
      <w:start w:val="1"/>
      <w:numFmt w:val="decimal"/>
      <w:lvlText w:val="%4."/>
      <w:lvlJc w:val="left"/>
      <w:pPr>
        <w:ind w:left="2093" w:hanging="420"/>
      </w:pPr>
    </w:lvl>
    <w:lvl w:ilvl="4" w:tplc="04090019" w:tentative="1">
      <w:start w:val="1"/>
      <w:numFmt w:val="lowerLetter"/>
      <w:lvlText w:val="%5)"/>
      <w:lvlJc w:val="left"/>
      <w:pPr>
        <w:ind w:left="2513" w:hanging="420"/>
      </w:pPr>
    </w:lvl>
    <w:lvl w:ilvl="5" w:tplc="0409001B" w:tentative="1">
      <w:start w:val="1"/>
      <w:numFmt w:val="lowerRoman"/>
      <w:lvlText w:val="%6."/>
      <w:lvlJc w:val="right"/>
      <w:pPr>
        <w:ind w:left="2933" w:hanging="420"/>
      </w:pPr>
    </w:lvl>
    <w:lvl w:ilvl="6" w:tplc="0409000F" w:tentative="1">
      <w:start w:val="1"/>
      <w:numFmt w:val="decimal"/>
      <w:lvlText w:val="%7."/>
      <w:lvlJc w:val="left"/>
      <w:pPr>
        <w:ind w:left="3353" w:hanging="420"/>
      </w:pPr>
    </w:lvl>
    <w:lvl w:ilvl="7" w:tplc="04090019" w:tentative="1">
      <w:start w:val="1"/>
      <w:numFmt w:val="lowerLetter"/>
      <w:lvlText w:val="%8)"/>
      <w:lvlJc w:val="left"/>
      <w:pPr>
        <w:ind w:left="3773" w:hanging="420"/>
      </w:pPr>
    </w:lvl>
    <w:lvl w:ilvl="8" w:tplc="0409001B" w:tentative="1">
      <w:start w:val="1"/>
      <w:numFmt w:val="lowerRoman"/>
      <w:lvlText w:val="%9."/>
      <w:lvlJc w:val="right"/>
      <w:pPr>
        <w:ind w:left="4193" w:hanging="420"/>
      </w:pPr>
    </w:lvl>
  </w:abstractNum>
  <w:abstractNum w:abstractNumId="3">
    <w:nsid w:val="16F0233F"/>
    <w:multiLevelType w:val="hybridMultilevel"/>
    <w:tmpl w:val="30B61EA4"/>
    <w:lvl w:ilvl="0" w:tplc="5492ED18">
      <w:start w:val="3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CBE5C8C"/>
    <w:multiLevelType w:val="hybridMultilevel"/>
    <w:tmpl w:val="08B8D02C"/>
    <w:lvl w:ilvl="0" w:tplc="81785F78">
      <w:start w:val="1"/>
      <w:numFmt w:val="japaneseCounting"/>
      <w:lvlText w:val="%1．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6F95B79"/>
    <w:multiLevelType w:val="hybridMultilevel"/>
    <w:tmpl w:val="1FA09AA6"/>
    <w:lvl w:ilvl="0" w:tplc="F8A2EC1A">
      <w:start w:val="1"/>
      <w:numFmt w:val="decimal"/>
      <w:lvlText w:val="（%1）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6">
    <w:nsid w:val="4F0F468C"/>
    <w:multiLevelType w:val="hybridMultilevel"/>
    <w:tmpl w:val="344E0B80"/>
    <w:lvl w:ilvl="0" w:tplc="5316EF9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9E021BE"/>
    <w:multiLevelType w:val="hybridMultilevel"/>
    <w:tmpl w:val="4E905674"/>
    <w:lvl w:ilvl="0" w:tplc="221A84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CADAE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D828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C6A1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2C5D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1A14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2A8E0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0EAF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2EC4B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AC74ABE"/>
    <w:multiLevelType w:val="hybridMultilevel"/>
    <w:tmpl w:val="59EE75A4"/>
    <w:lvl w:ilvl="0" w:tplc="797C1B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6C19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52B2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84B4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9628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4409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6EC6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B6DE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B2E3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6871397"/>
    <w:multiLevelType w:val="hybridMultilevel"/>
    <w:tmpl w:val="3AF05E70"/>
    <w:lvl w:ilvl="0" w:tplc="CA8284CE">
      <w:start w:val="2"/>
      <w:numFmt w:val="decimal"/>
      <w:lvlText w:val="（%1）"/>
      <w:lvlJc w:val="left"/>
      <w:pPr>
        <w:ind w:left="102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6" w:hanging="420"/>
      </w:pPr>
    </w:lvl>
    <w:lvl w:ilvl="2" w:tplc="0409001B" w:tentative="1">
      <w:start w:val="1"/>
      <w:numFmt w:val="lowerRoman"/>
      <w:lvlText w:val="%3."/>
      <w:lvlJc w:val="right"/>
      <w:pPr>
        <w:ind w:left="1566" w:hanging="420"/>
      </w:pPr>
    </w:lvl>
    <w:lvl w:ilvl="3" w:tplc="0409000F" w:tentative="1">
      <w:start w:val="1"/>
      <w:numFmt w:val="decimal"/>
      <w:lvlText w:val="%4."/>
      <w:lvlJc w:val="left"/>
      <w:pPr>
        <w:ind w:left="1986" w:hanging="420"/>
      </w:pPr>
    </w:lvl>
    <w:lvl w:ilvl="4" w:tplc="04090019" w:tentative="1">
      <w:start w:val="1"/>
      <w:numFmt w:val="lowerLetter"/>
      <w:lvlText w:val="%5)"/>
      <w:lvlJc w:val="left"/>
      <w:pPr>
        <w:ind w:left="2406" w:hanging="420"/>
      </w:pPr>
    </w:lvl>
    <w:lvl w:ilvl="5" w:tplc="0409001B" w:tentative="1">
      <w:start w:val="1"/>
      <w:numFmt w:val="lowerRoman"/>
      <w:lvlText w:val="%6."/>
      <w:lvlJc w:val="right"/>
      <w:pPr>
        <w:ind w:left="2826" w:hanging="420"/>
      </w:pPr>
    </w:lvl>
    <w:lvl w:ilvl="6" w:tplc="0409000F" w:tentative="1">
      <w:start w:val="1"/>
      <w:numFmt w:val="decimal"/>
      <w:lvlText w:val="%7."/>
      <w:lvlJc w:val="left"/>
      <w:pPr>
        <w:ind w:left="3246" w:hanging="420"/>
      </w:pPr>
    </w:lvl>
    <w:lvl w:ilvl="7" w:tplc="04090019" w:tentative="1">
      <w:start w:val="1"/>
      <w:numFmt w:val="lowerLetter"/>
      <w:lvlText w:val="%8)"/>
      <w:lvlJc w:val="left"/>
      <w:pPr>
        <w:ind w:left="3666" w:hanging="420"/>
      </w:pPr>
    </w:lvl>
    <w:lvl w:ilvl="8" w:tplc="0409001B" w:tentative="1">
      <w:start w:val="1"/>
      <w:numFmt w:val="lowerRoman"/>
      <w:lvlText w:val="%9."/>
      <w:lvlJc w:val="right"/>
      <w:pPr>
        <w:ind w:left="4086" w:hanging="420"/>
      </w:pPr>
    </w:lvl>
  </w:abstractNum>
  <w:abstractNum w:abstractNumId="10">
    <w:nsid w:val="6EE46D7E"/>
    <w:multiLevelType w:val="hybridMultilevel"/>
    <w:tmpl w:val="0C56BD6A"/>
    <w:lvl w:ilvl="0" w:tplc="08AE796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6E162C9"/>
    <w:multiLevelType w:val="hybridMultilevel"/>
    <w:tmpl w:val="9DB0D082"/>
    <w:lvl w:ilvl="0" w:tplc="610437F2">
      <w:start w:val="1"/>
      <w:numFmt w:val="decimal"/>
      <w:lvlText w:val="（%1）"/>
      <w:lvlJc w:val="left"/>
      <w:pPr>
        <w:ind w:left="72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DD06304"/>
    <w:multiLevelType w:val="hybridMultilevel"/>
    <w:tmpl w:val="4F54C6C2"/>
    <w:lvl w:ilvl="0" w:tplc="AE80F804">
      <w:start w:val="2"/>
      <w:numFmt w:val="decimal"/>
      <w:lvlText w:val="（%1）"/>
      <w:lvlJc w:val="left"/>
      <w:pPr>
        <w:ind w:left="10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0" w:hanging="420"/>
      </w:pPr>
    </w:lvl>
    <w:lvl w:ilvl="2" w:tplc="0409001B" w:tentative="1">
      <w:start w:val="1"/>
      <w:numFmt w:val="lowerRoman"/>
      <w:lvlText w:val="%3."/>
      <w:lvlJc w:val="right"/>
      <w:pPr>
        <w:ind w:left="1570" w:hanging="420"/>
      </w:pPr>
    </w:lvl>
    <w:lvl w:ilvl="3" w:tplc="0409000F" w:tentative="1">
      <w:start w:val="1"/>
      <w:numFmt w:val="decimal"/>
      <w:lvlText w:val="%4."/>
      <w:lvlJc w:val="left"/>
      <w:pPr>
        <w:ind w:left="1990" w:hanging="420"/>
      </w:pPr>
    </w:lvl>
    <w:lvl w:ilvl="4" w:tplc="04090019" w:tentative="1">
      <w:start w:val="1"/>
      <w:numFmt w:val="lowerLetter"/>
      <w:lvlText w:val="%5)"/>
      <w:lvlJc w:val="left"/>
      <w:pPr>
        <w:ind w:left="2410" w:hanging="420"/>
      </w:pPr>
    </w:lvl>
    <w:lvl w:ilvl="5" w:tplc="0409001B" w:tentative="1">
      <w:start w:val="1"/>
      <w:numFmt w:val="lowerRoman"/>
      <w:lvlText w:val="%6."/>
      <w:lvlJc w:val="right"/>
      <w:pPr>
        <w:ind w:left="2830" w:hanging="420"/>
      </w:pPr>
    </w:lvl>
    <w:lvl w:ilvl="6" w:tplc="0409000F" w:tentative="1">
      <w:start w:val="1"/>
      <w:numFmt w:val="decimal"/>
      <w:lvlText w:val="%7."/>
      <w:lvlJc w:val="left"/>
      <w:pPr>
        <w:ind w:left="3250" w:hanging="420"/>
      </w:pPr>
    </w:lvl>
    <w:lvl w:ilvl="7" w:tplc="04090019" w:tentative="1">
      <w:start w:val="1"/>
      <w:numFmt w:val="lowerLetter"/>
      <w:lvlText w:val="%8)"/>
      <w:lvlJc w:val="left"/>
      <w:pPr>
        <w:ind w:left="3670" w:hanging="420"/>
      </w:pPr>
    </w:lvl>
    <w:lvl w:ilvl="8" w:tplc="0409001B" w:tentative="1">
      <w:start w:val="1"/>
      <w:numFmt w:val="lowerRoman"/>
      <w:lvlText w:val="%9."/>
      <w:lvlJc w:val="right"/>
      <w:pPr>
        <w:ind w:left="4090" w:hanging="420"/>
      </w:p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12"/>
  </w:num>
  <w:num w:numId="5">
    <w:abstractNumId w:val="2"/>
  </w:num>
  <w:num w:numId="6">
    <w:abstractNumId w:val="0"/>
  </w:num>
  <w:num w:numId="7">
    <w:abstractNumId w:val="9"/>
  </w:num>
  <w:num w:numId="8">
    <w:abstractNumId w:val="10"/>
  </w:num>
  <w:num w:numId="9">
    <w:abstractNumId w:val="3"/>
  </w:num>
  <w:num w:numId="10">
    <w:abstractNumId w:val="4"/>
  </w:num>
  <w:num w:numId="11">
    <w:abstractNumId w:val="5"/>
  </w:num>
  <w:num w:numId="12">
    <w:abstractNumId w:val="11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86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D63B0"/>
    <w:rsid w:val="000D5A88"/>
    <w:rsid w:val="000F2782"/>
    <w:rsid w:val="00131801"/>
    <w:rsid w:val="00192CD3"/>
    <w:rsid w:val="00194179"/>
    <w:rsid w:val="002763C2"/>
    <w:rsid w:val="0029215A"/>
    <w:rsid w:val="002F3676"/>
    <w:rsid w:val="00327858"/>
    <w:rsid w:val="003427D4"/>
    <w:rsid w:val="00344DDD"/>
    <w:rsid w:val="00353D0A"/>
    <w:rsid w:val="003544C4"/>
    <w:rsid w:val="00364E3F"/>
    <w:rsid w:val="00370629"/>
    <w:rsid w:val="003D22F5"/>
    <w:rsid w:val="004575CA"/>
    <w:rsid w:val="0046331F"/>
    <w:rsid w:val="0048242D"/>
    <w:rsid w:val="004F181D"/>
    <w:rsid w:val="00501745"/>
    <w:rsid w:val="00527BEE"/>
    <w:rsid w:val="00530FA2"/>
    <w:rsid w:val="005420B9"/>
    <w:rsid w:val="00591500"/>
    <w:rsid w:val="005965A9"/>
    <w:rsid w:val="006000B3"/>
    <w:rsid w:val="0064191F"/>
    <w:rsid w:val="00664740"/>
    <w:rsid w:val="00690329"/>
    <w:rsid w:val="006C0B48"/>
    <w:rsid w:val="006C6B89"/>
    <w:rsid w:val="007072EA"/>
    <w:rsid w:val="00737952"/>
    <w:rsid w:val="00741161"/>
    <w:rsid w:val="00756290"/>
    <w:rsid w:val="00782002"/>
    <w:rsid w:val="00783A07"/>
    <w:rsid w:val="007C4846"/>
    <w:rsid w:val="007F548B"/>
    <w:rsid w:val="008169CB"/>
    <w:rsid w:val="00842949"/>
    <w:rsid w:val="008669DA"/>
    <w:rsid w:val="00866BBF"/>
    <w:rsid w:val="008E596D"/>
    <w:rsid w:val="008F611D"/>
    <w:rsid w:val="009424B0"/>
    <w:rsid w:val="00962A6E"/>
    <w:rsid w:val="00966528"/>
    <w:rsid w:val="009910EF"/>
    <w:rsid w:val="009D114E"/>
    <w:rsid w:val="009F5243"/>
    <w:rsid w:val="00A2111D"/>
    <w:rsid w:val="00A64D3C"/>
    <w:rsid w:val="00A7079C"/>
    <w:rsid w:val="00A80FDB"/>
    <w:rsid w:val="00A82D88"/>
    <w:rsid w:val="00A9488C"/>
    <w:rsid w:val="00AC0B4A"/>
    <w:rsid w:val="00AD477D"/>
    <w:rsid w:val="00AD63B0"/>
    <w:rsid w:val="00AF39A2"/>
    <w:rsid w:val="00B0036E"/>
    <w:rsid w:val="00B520DA"/>
    <w:rsid w:val="00BA0EE6"/>
    <w:rsid w:val="00C51585"/>
    <w:rsid w:val="00C54592"/>
    <w:rsid w:val="00C65528"/>
    <w:rsid w:val="00C864B3"/>
    <w:rsid w:val="00CB6B14"/>
    <w:rsid w:val="00CD3CF7"/>
    <w:rsid w:val="00D5381F"/>
    <w:rsid w:val="00D558A7"/>
    <w:rsid w:val="00D90F84"/>
    <w:rsid w:val="00DC3AF2"/>
    <w:rsid w:val="00E32DAE"/>
    <w:rsid w:val="00E602B7"/>
    <w:rsid w:val="00EA17CC"/>
    <w:rsid w:val="00ED56FE"/>
    <w:rsid w:val="00F06561"/>
    <w:rsid w:val="00F90329"/>
    <w:rsid w:val="00FD58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63B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63B0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AD63B0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AD63B0"/>
    <w:rPr>
      <w:sz w:val="18"/>
      <w:szCs w:val="18"/>
    </w:rPr>
  </w:style>
  <w:style w:type="table" w:styleId="a5">
    <w:name w:val="Table Grid"/>
    <w:basedOn w:val="a1"/>
    <w:uiPriority w:val="39"/>
    <w:rsid w:val="00A64D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0"/>
    <w:uiPriority w:val="99"/>
    <w:semiHidden/>
    <w:unhideWhenUsed/>
    <w:rsid w:val="000D5A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semiHidden/>
    <w:rsid w:val="000D5A88"/>
    <w:rPr>
      <w:sz w:val="18"/>
      <w:szCs w:val="18"/>
    </w:rPr>
  </w:style>
  <w:style w:type="paragraph" w:styleId="a7">
    <w:name w:val="footer"/>
    <w:basedOn w:val="a"/>
    <w:link w:val="Char1"/>
    <w:uiPriority w:val="99"/>
    <w:semiHidden/>
    <w:unhideWhenUsed/>
    <w:rsid w:val="000D5A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semiHidden/>
    <w:rsid w:val="000D5A88"/>
    <w:rPr>
      <w:sz w:val="18"/>
      <w:szCs w:val="18"/>
    </w:rPr>
  </w:style>
  <w:style w:type="character" w:styleId="a8">
    <w:name w:val="Placeholder Text"/>
    <w:basedOn w:val="a0"/>
    <w:uiPriority w:val="99"/>
    <w:semiHidden/>
    <w:rsid w:val="004575CA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4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2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0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41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3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641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49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961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2271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458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6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282</Words>
  <Characters>1610</Characters>
  <Application>Microsoft Office Word</Application>
  <DocSecurity>0</DocSecurity>
  <Lines>13</Lines>
  <Paragraphs>3</Paragraphs>
  <ScaleCrop>false</ScaleCrop>
  <Company>Microsoft</Company>
  <LinksUpToDate>false</LinksUpToDate>
  <CharactersWithSpaces>1889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有机化合物的吸收光谱及溶剂的影响</dc:subject>
  <dc:creator>朱柏全</dc:creator>
  <cp:lastModifiedBy>User</cp:lastModifiedBy>
  <cp:revision>6</cp:revision>
  <cp:lastPrinted>2015-03-22T07:58:00Z</cp:lastPrinted>
  <dcterms:created xsi:type="dcterms:W3CDTF">2015-05-04T16:04:00Z</dcterms:created>
  <dcterms:modified xsi:type="dcterms:W3CDTF">2015-06-21T14:25:00Z</dcterms:modified>
</cp:coreProperties>
</file>