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B0" w:rsidRDefault="00AD63B0" w:rsidP="00AD63B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AD63B0" w:rsidRDefault="00AD63B0" w:rsidP="00AD63B0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 w:rsidR="004057E3">
        <w:rPr>
          <w:rFonts w:hint="eastAsia"/>
          <w:szCs w:val="21"/>
        </w:rPr>
        <w:t xml:space="preserve">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="0092511A">
        <w:rPr>
          <w:rFonts w:hint="eastAsia"/>
          <w:szCs w:val="21"/>
          <w:u w:val="single"/>
        </w:rPr>
        <w:t xml:space="preserve"> </w:t>
      </w:r>
      <w:r w:rsidR="0092511A">
        <w:rPr>
          <w:rFonts w:hint="eastAsia"/>
          <w:szCs w:val="21"/>
          <w:u w:val="single"/>
        </w:rPr>
        <w:t>吴莹</w:t>
      </w:r>
      <w:r w:rsidR="0092511A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AD63B0" w:rsidRP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="006007F1">
        <w:rPr>
          <w:rFonts w:hint="eastAsia"/>
          <w:szCs w:val="21"/>
          <w:u w:val="single"/>
        </w:rPr>
        <w:t>蒋胜杰、刘培艺、戴晨阳</w:t>
      </w:r>
      <w:r w:rsidR="000C424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 w:rsidR="000C4240">
        <w:rPr>
          <w:rFonts w:hint="eastAsia"/>
          <w:szCs w:val="21"/>
        </w:rPr>
        <w:t xml:space="preserve">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</w:t>
      </w:r>
      <w:r w:rsidR="006007F1">
        <w:rPr>
          <w:rFonts w:hint="eastAsia"/>
          <w:szCs w:val="21"/>
          <w:u w:val="single"/>
        </w:rPr>
        <w:t>06.03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Pr="00100DCB" w:rsidRDefault="00AD63B0" w:rsidP="00100DCB">
      <w:pPr>
        <w:spacing w:line="440" w:lineRule="exact"/>
        <w:jc w:val="center"/>
        <w:rPr>
          <w:rFonts w:ascii="黑体" w:eastAsia="黑体" w:hAnsi="黑体" w:cs="黑体"/>
          <w:sz w:val="32"/>
          <w:szCs w:val="32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</w:t>
      </w:r>
      <w:r w:rsidRPr="00100DCB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</w:t>
      </w:r>
      <w:r w:rsidR="0017532B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>分子荧光光谱分析</w:t>
      </w:r>
      <w:r w:rsidR="00966528" w:rsidRPr="00100DCB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</w:t>
      </w:r>
      <w:r w:rsidR="00966528" w:rsidRPr="000C4C21">
        <w:rPr>
          <w:rFonts w:asciiTheme="majorEastAsia" w:eastAsiaTheme="majorEastAsia" w:hAnsiTheme="majorEastAsia" w:hint="eastAsia"/>
          <w:b/>
          <w:sz w:val="30"/>
          <w:szCs w:val="30"/>
          <w:u w:val="single"/>
        </w:rPr>
        <w:t xml:space="preserve"> </w:t>
      </w:r>
    </w:p>
    <w:p w:rsidR="004057E3" w:rsidRPr="001020A5" w:rsidRDefault="001020A5" w:rsidP="006007F1">
      <w:pPr>
        <w:spacing w:beforeLines="50" w:afterLines="5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="00AD63B0" w:rsidRPr="001020A5">
        <w:rPr>
          <w:rFonts w:hint="eastAsia"/>
          <w:b/>
          <w:sz w:val="24"/>
          <w:szCs w:val="24"/>
        </w:rPr>
        <w:t>实验目的</w:t>
      </w:r>
    </w:p>
    <w:p w:rsidR="0017532B" w:rsidRPr="0017532B" w:rsidRDefault="000C4240" w:rsidP="0017532B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="0017532B" w:rsidRPr="0017532B">
        <w:rPr>
          <w:rFonts w:hint="eastAsia"/>
          <w:szCs w:val="21"/>
        </w:rPr>
        <w:t>理解荧光光谱产生机理。</w:t>
      </w:r>
    </w:p>
    <w:p w:rsidR="0017532B" w:rsidRPr="0017532B" w:rsidRDefault="0017532B" w:rsidP="0017532B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Pr="0017532B">
        <w:rPr>
          <w:rFonts w:hint="eastAsia"/>
          <w:szCs w:val="21"/>
        </w:rPr>
        <w:t>掌握荧光物质的激发光谱和荧光光谱的分析特性。</w:t>
      </w:r>
    </w:p>
    <w:p w:rsidR="0017532B" w:rsidRPr="0017532B" w:rsidRDefault="0017532B" w:rsidP="0017532B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Pr="0017532B">
        <w:rPr>
          <w:rFonts w:hint="eastAsia"/>
          <w:szCs w:val="21"/>
        </w:rPr>
        <w:t>熟悉荧光光谱仪结构及仪器操作方法。</w:t>
      </w:r>
    </w:p>
    <w:p w:rsidR="0017532B" w:rsidRPr="0017532B" w:rsidRDefault="0017532B" w:rsidP="0017532B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 w:rsidRPr="0017532B">
        <w:rPr>
          <w:rFonts w:hint="eastAsia"/>
          <w:szCs w:val="21"/>
        </w:rPr>
        <w:t>学会标准曲线法定量测定荧光物质含量的方法。</w:t>
      </w:r>
    </w:p>
    <w:p w:rsidR="00AD63B0" w:rsidRDefault="00AD63B0" w:rsidP="0017532B">
      <w:pPr>
        <w:spacing w:beforeLines="50" w:afterLines="50"/>
        <w:rPr>
          <w:b/>
          <w:sz w:val="24"/>
          <w:szCs w:val="24"/>
        </w:rPr>
      </w:pPr>
      <w:r w:rsidRPr="00AD63B0">
        <w:rPr>
          <w:rFonts w:hint="eastAsia"/>
          <w:b/>
          <w:sz w:val="24"/>
          <w:szCs w:val="24"/>
        </w:rPr>
        <w:t>二</w:t>
      </w:r>
      <w:r w:rsidR="001020A5">
        <w:rPr>
          <w:rFonts w:hint="eastAsia"/>
          <w:b/>
          <w:sz w:val="24"/>
          <w:szCs w:val="24"/>
        </w:rPr>
        <w:t>、</w:t>
      </w:r>
      <w:r w:rsidRPr="00AD63B0">
        <w:rPr>
          <w:rFonts w:hint="eastAsia"/>
          <w:b/>
          <w:sz w:val="24"/>
          <w:szCs w:val="24"/>
        </w:rPr>
        <w:t>实验原理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 w:rsidRPr="00426F0A">
        <w:rPr>
          <w:rFonts w:hint="eastAsia"/>
          <w:szCs w:val="21"/>
        </w:rPr>
        <w:t>分子吸收辐射能成为激发分子，当它由激发态回到基态时发射光，其波长比吸收的入射光波长要长，这种发光方式称为光致发光。分子发光</w:t>
      </w:r>
      <w:r w:rsidR="0017532B" w:rsidRPr="00426F0A">
        <w:rPr>
          <w:rFonts w:hint="eastAsia"/>
          <w:szCs w:val="21"/>
        </w:rPr>
        <w:t>属于</w:t>
      </w:r>
      <w:r w:rsidRPr="00426F0A">
        <w:rPr>
          <w:rFonts w:hint="eastAsia"/>
          <w:szCs w:val="21"/>
        </w:rPr>
        <w:t>常见的</w:t>
      </w:r>
      <w:r w:rsidR="0017532B" w:rsidRPr="00426F0A">
        <w:rPr>
          <w:rFonts w:hint="eastAsia"/>
          <w:szCs w:val="21"/>
        </w:rPr>
        <w:t>光致发光。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 w:rsidRPr="00426F0A">
        <w:rPr>
          <w:rFonts w:hint="eastAsia"/>
          <w:szCs w:val="21"/>
        </w:rPr>
        <w:t>1.</w:t>
      </w:r>
      <w:r w:rsidR="0017532B" w:rsidRPr="00426F0A">
        <w:rPr>
          <w:rFonts w:hint="eastAsia"/>
          <w:szCs w:val="21"/>
        </w:rPr>
        <w:t>荧光的产生</w:t>
      </w:r>
    </w:p>
    <w:p w:rsidR="0017532B" w:rsidRPr="00426F0A" w:rsidRDefault="0017532B" w:rsidP="00426F0A">
      <w:pPr>
        <w:ind w:firstLineChars="200" w:firstLine="420"/>
        <w:rPr>
          <w:rFonts w:hint="eastAsia"/>
          <w:szCs w:val="21"/>
        </w:rPr>
      </w:pPr>
      <w:r w:rsidRPr="00426F0A">
        <w:rPr>
          <w:rFonts w:hint="eastAsia"/>
          <w:szCs w:val="21"/>
        </w:rPr>
        <w:t>基态分子外层电子被激发到较高能级，激发态分子通过无辐射去活，将多余的能量转移给其他分子或激发态分子内的振动或转动能级后，回至第一激发单重态的最低振动能级，然后以发射辐射的形式去活，跃迁至基态各振动能级，发射出荧光。</w:t>
      </w:r>
    </w:p>
    <w:p w:rsidR="0017532B" w:rsidRPr="00426F0A" w:rsidRDefault="0017532B" w:rsidP="00426F0A">
      <w:pPr>
        <w:ind w:firstLineChars="200" w:firstLine="420"/>
        <w:rPr>
          <w:rFonts w:hint="eastAsia"/>
          <w:szCs w:val="21"/>
        </w:rPr>
      </w:pPr>
      <w:r w:rsidRPr="00426F0A">
        <w:rPr>
          <w:szCs w:val="21"/>
        </w:rPr>
        <w:drawing>
          <wp:inline distT="0" distB="0" distL="0" distR="0">
            <wp:extent cx="3688131" cy="2825087"/>
            <wp:effectExtent l="19050" t="0" r="7569" b="0"/>
            <wp:docPr id="43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025" cy="2827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2.</w:t>
      </w:r>
      <w:r w:rsidR="0017532B" w:rsidRPr="00426F0A">
        <w:rPr>
          <w:rFonts w:hint="eastAsia"/>
          <w:szCs w:val="21"/>
        </w:rPr>
        <w:t>分子荧光产生的条件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①</w:t>
      </w:r>
      <w:r w:rsidR="0017532B" w:rsidRPr="00426F0A">
        <w:rPr>
          <w:rFonts w:hint="eastAsia"/>
          <w:szCs w:val="21"/>
        </w:rPr>
        <w:t>具有合适的分子结构；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②</w:t>
      </w:r>
      <w:r w:rsidR="0017532B" w:rsidRPr="00426F0A">
        <w:rPr>
          <w:rFonts w:hint="eastAsia"/>
          <w:szCs w:val="21"/>
        </w:rPr>
        <w:t>具有一定的荧光量子产率。</w:t>
      </w:r>
    </w:p>
    <w:p w:rsidR="0017532B" w:rsidRPr="00426F0A" w:rsidRDefault="00426F0A" w:rsidP="00426F0A">
      <w:pPr>
        <w:ind w:firstLineChars="200" w:firstLine="420"/>
        <w:jc w:val="center"/>
        <w:rPr>
          <w:rFonts w:hint="eastAsia"/>
          <w:szCs w:val="21"/>
        </w:rPr>
      </w:pPr>
      <w:r w:rsidRPr="00426F0A">
        <w:rPr>
          <w:rFonts w:hint="eastAsia"/>
          <w:szCs w:val="21"/>
        </w:rPr>
        <w:object w:dxaOrig="396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37" o:spid="_x0000_i1068" type="#_x0000_t75" style="width:175.7pt;height:29pt;mso-wrap-style:square;mso-position-horizontal-relative:page;mso-position-vertical-relative:page" o:ole="">
            <v:imagedata r:id="rId9" o:title=""/>
          </v:shape>
          <o:OLEObject Type="Embed" ProgID="Equation.KSEE3" ShapeID="图片 237" DrawAspect="Content" ObjectID="_1496005673" r:id="rId10">
            <o:FieldCodes>\* MERGEFORMAT</o:FieldCodes>
          </o:OLEObject>
        </w:objec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="0017532B" w:rsidRPr="00426F0A">
        <w:rPr>
          <w:rFonts w:hint="eastAsia"/>
          <w:szCs w:val="21"/>
        </w:rPr>
        <w:t>荧光化合物的结构特征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①</w:t>
      </w:r>
      <w:r w:rsidR="0017532B" w:rsidRPr="00426F0A">
        <w:rPr>
          <w:rFonts w:hint="eastAsia"/>
          <w:szCs w:val="21"/>
        </w:rPr>
        <w:t>跃迁类型：π</w:t>
      </w:r>
      <w:r w:rsidR="0017532B" w:rsidRPr="00426F0A">
        <w:rPr>
          <w:rFonts w:hint="eastAsia"/>
          <w:szCs w:val="21"/>
        </w:rPr>
        <w:t>*</w:t>
      </w:r>
      <w:r w:rsidR="0017532B" w:rsidRPr="00426F0A">
        <w:rPr>
          <w:rFonts w:hint="eastAsia"/>
          <w:szCs w:val="21"/>
        </w:rPr>
        <w:t>→π的荧光效率高，有利于荧光的产生；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②</w:t>
      </w:r>
      <w:r w:rsidR="0017532B" w:rsidRPr="00426F0A">
        <w:rPr>
          <w:rFonts w:hint="eastAsia"/>
          <w:szCs w:val="21"/>
        </w:rPr>
        <w:t>共轭效应：提高共轭度有利于增加荧光效率并产生红移，且芳环上有供电基，使荧光加强；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③</w:t>
      </w:r>
      <w:r w:rsidR="0017532B" w:rsidRPr="00426F0A">
        <w:rPr>
          <w:rFonts w:hint="eastAsia"/>
          <w:szCs w:val="21"/>
        </w:rPr>
        <w:t>刚性平面结构：可降低分子振动，减少与溶剂的相互作用，具有荧光增强作用。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 w:rsidR="0017532B" w:rsidRPr="00426F0A">
        <w:rPr>
          <w:rFonts w:hint="eastAsia"/>
          <w:szCs w:val="21"/>
        </w:rPr>
        <w:t>激发光谱和发射光谱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①</w:t>
      </w:r>
      <w:r w:rsidR="0017532B" w:rsidRPr="00426F0A">
        <w:rPr>
          <w:rFonts w:hint="eastAsia"/>
          <w:szCs w:val="21"/>
        </w:rPr>
        <w:t>发射光谱：固定激发光波长，测定不同发射波长时化合物发射的荧光强度，即发射光谱。由发射光谱可得最大发射波长</w:t>
      </w:r>
      <w:proofErr w:type="spellStart"/>
      <w:r w:rsidR="0017532B" w:rsidRPr="00426F0A">
        <w:rPr>
          <w:szCs w:val="21"/>
        </w:rPr>
        <w:t>λ</w:t>
      </w:r>
      <w:r w:rsidR="0017532B" w:rsidRPr="00426F0A">
        <w:rPr>
          <w:rFonts w:hint="eastAsia"/>
          <w:szCs w:val="21"/>
          <w:vertAlign w:val="subscript"/>
        </w:rPr>
        <w:t>em</w:t>
      </w:r>
      <w:proofErr w:type="spellEnd"/>
      <w:r w:rsidR="0017532B" w:rsidRPr="00426F0A">
        <w:rPr>
          <w:rFonts w:hint="eastAsia"/>
          <w:szCs w:val="21"/>
        </w:rPr>
        <w:t>。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asciiTheme="minorEastAsia" w:hAnsiTheme="minorEastAsia" w:hint="eastAsia"/>
          <w:szCs w:val="21"/>
        </w:rPr>
        <w:t>②</w:t>
      </w:r>
      <w:r w:rsidR="0017532B" w:rsidRPr="00426F0A">
        <w:rPr>
          <w:rFonts w:hint="eastAsia"/>
          <w:szCs w:val="21"/>
        </w:rPr>
        <w:t>激发光谱：固定荧光最大发射波长，改变激发光波长，所测得的荧光强度与激发波长的关系即激发光谱曲线。由激发光谱可得最大激发波长</w:t>
      </w:r>
      <w:proofErr w:type="spellStart"/>
      <w:r w:rsidR="0017532B" w:rsidRPr="00426F0A">
        <w:rPr>
          <w:szCs w:val="21"/>
        </w:rPr>
        <w:t>λ</w:t>
      </w:r>
      <w:r w:rsidR="0017532B" w:rsidRPr="00426F0A">
        <w:rPr>
          <w:rFonts w:hint="eastAsia"/>
          <w:szCs w:val="21"/>
          <w:vertAlign w:val="subscript"/>
        </w:rPr>
        <w:t>ex</w:t>
      </w:r>
      <w:proofErr w:type="spellEnd"/>
      <w:r w:rsidR="0017532B" w:rsidRPr="00426F0A">
        <w:rPr>
          <w:rFonts w:hint="eastAsia"/>
          <w:szCs w:val="21"/>
        </w:rPr>
        <w:t>。</w:t>
      </w:r>
    </w:p>
    <w:p w:rsidR="0017532B" w:rsidRPr="00426F0A" w:rsidRDefault="00426F0A" w:rsidP="00426F0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5.</w:t>
      </w:r>
      <w:r w:rsidR="0017532B" w:rsidRPr="00426F0A">
        <w:rPr>
          <w:rFonts w:hint="eastAsia"/>
          <w:szCs w:val="21"/>
        </w:rPr>
        <w:t>荧光分析方法</w:t>
      </w:r>
    </w:p>
    <w:p w:rsidR="0017532B" w:rsidRPr="00426F0A" w:rsidRDefault="0017532B" w:rsidP="00426F0A">
      <w:pPr>
        <w:ind w:firstLineChars="200" w:firstLine="420"/>
        <w:rPr>
          <w:rFonts w:hint="eastAsia"/>
          <w:szCs w:val="21"/>
        </w:rPr>
      </w:pPr>
      <w:r w:rsidRPr="00426F0A">
        <w:rPr>
          <w:rFonts w:hint="eastAsia"/>
          <w:szCs w:val="21"/>
        </w:rPr>
        <w:t>定性分析：由于物质结构不同，所吸收的紫外</w:t>
      </w:r>
      <w:r w:rsidRPr="00426F0A">
        <w:rPr>
          <w:rFonts w:hint="eastAsia"/>
          <w:szCs w:val="21"/>
        </w:rPr>
        <w:t>-</w:t>
      </w:r>
      <w:r w:rsidRPr="00426F0A">
        <w:rPr>
          <w:rFonts w:hint="eastAsia"/>
          <w:szCs w:val="21"/>
        </w:rPr>
        <w:t>可见光波长不同，所发射的荧光波长也不同，利用这个性质可鉴别物质。</w:t>
      </w:r>
    </w:p>
    <w:p w:rsidR="0017532B" w:rsidRPr="00426F0A" w:rsidRDefault="0017532B" w:rsidP="00426F0A">
      <w:pPr>
        <w:ind w:firstLineChars="200" w:firstLine="420"/>
        <w:rPr>
          <w:rFonts w:hint="eastAsia"/>
          <w:szCs w:val="21"/>
        </w:rPr>
      </w:pPr>
      <w:r w:rsidRPr="00426F0A">
        <w:rPr>
          <w:rFonts w:hint="eastAsia"/>
          <w:szCs w:val="21"/>
        </w:rPr>
        <w:t>定量分析：在一定频率和一定强度的激发光照射下，稀溶液体系符合朗伯</w:t>
      </w:r>
      <w:r w:rsidRPr="00426F0A">
        <w:rPr>
          <w:rFonts w:hint="eastAsia"/>
          <w:szCs w:val="21"/>
        </w:rPr>
        <w:t>-</w:t>
      </w:r>
      <w:r w:rsidRPr="00426F0A">
        <w:rPr>
          <w:rFonts w:hint="eastAsia"/>
          <w:szCs w:val="21"/>
        </w:rPr>
        <w:t>比尔定律，所产生的荧光强度和浓度呈线性关系，可进行定量。</w:t>
      </w:r>
    </w:p>
    <w:p w:rsidR="0017532B" w:rsidRDefault="0017532B" w:rsidP="00426F0A">
      <w:pPr>
        <w:ind w:firstLineChars="200" w:firstLine="420"/>
        <w:jc w:val="center"/>
        <w:rPr>
          <w:rFonts w:hint="eastAsia"/>
          <w:szCs w:val="21"/>
        </w:rPr>
      </w:pPr>
      <w:r w:rsidRPr="00426F0A">
        <w:rPr>
          <w:rFonts w:hint="eastAsia"/>
          <w:szCs w:val="21"/>
          <w:shd w:val="pct15" w:color="auto" w:fill="FFFFFF"/>
        </w:rPr>
        <w:object w:dxaOrig="2083" w:dyaOrig="320">
          <v:shape id="图片 238" o:spid="_x0000_i1069" type="#_x0000_t75" style="width:103.7pt;height:16.1pt;mso-wrap-style:square;mso-position-horizontal-relative:page;mso-position-vertical-relative:page" o:ole="">
            <v:imagedata r:id="rId11" o:title=""/>
          </v:shape>
          <o:OLEObject Type="Embed" ProgID="Equation.KSEE3" ShapeID="图片 238" DrawAspect="Content" ObjectID="_1496005674" r:id="rId12">
            <o:FieldCodes>\* MERGEFORMAT</o:FieldCodes>
          </o:OLEObject>
        </w:object>
      </w:r>
    </w:p>
    <w:p w:rsidR="009910EF" w:rsidRPr="001020A5" w:rsidRDefault="001020A5" w:rsidP="006007F1">
      <w:pPr>
        <w:spacing w:beforeLines="50" w:afterLines="5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</w:t>
      </w:r>
      <w:r w:rsidR="009910EF" w:rsidRPr="001020A5">
        <w:rPr>
          <w:rFonts w:hint="eastAsia"/>
          <w:b/>
          <w:sz w:val="24"/>
          <w:szCs w:val="24"/>
        </w:rPr>
        <w:t>仪器与试剂</w:t>
      </w:r>
    </w:p>
    <w:p w:rsidR="00DE1024" w:rsidRPr="00943006" w:rsidRDefault="009910EF" w:rsidP="0094300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="00DE1024">
        <w:rPr>
          <w:rFonts w:hint="eastAsia"/>
          <w:szCs w:val="21"/>
        </w:rPr>
        <w:t>仪器：</w:t>
      </w:r>
      <w:r w:rsidR="00A4160B">
        <w:rPr>
          <w:rFonts w:hint="eastAsia"/>
          <w:szCs w:val="21"/>
        </w:rPr>
        <w:t>Hitachi F-2500</w:t>
      </w:r>
      <w:r w:rsidR="00A4160B">
        <w:rPr>
          <w:rFonts w:hint="eastAsia"/>
          <w:szCs w:val="21"/>
        </w:rPr>
        <w:t>荧光</w:t>
      </w:r>
      <w:r w:rsidR="00DE1024" w:rsidRPr="00943006">
        <w:rPr>
          <w:rFonts w:hint="eastAsia"/>
          <w:szCs w:val="21"/>
        </w:rPr>
        <w:t>分光光度计；</w:t>
      </w:r>
      <w:r w:rsidR="00A4160B">
        <w:rPr>
          <w:rFonts w:hint="eastAsia"/>
          <w:szCs w:val="21"/>
        </w:rPr>
        <w:t>石英比色皿</w:t>
      </w:r>
      <w:r w:rsidR="00DE1024" w:rsidRPr="00943006">
        <w:rPr>
          <w:rFonts w:hint="eastAsia"/>
          <w:szCs w:val="21"/>
        </w:rPr>
        <w:t>；</w:t>
      </w:r>
      <w:r w:rsidR="00A4160B">
        <w:rPr>
          <w:rFonts w:hint="eastAsia"/>
          <w:szCs w:val="21"/>
        </w:rPr>
        <w:t xml:space="preserve">250 </w:t>
      </w:r>
      <w:proofErr w:type="spellStart"/>
      <w:r w:rsidR="00A4160B">
        <w:rPr>
          <w:rFonts w:hint="eastAsia"/>
          <w:szCs w:val="21"/>
        </w:rPr>
        <w:t>mL</w:t>
      </w:r>
      <w:proofErr w:type="spellEnd"/>
      <w:r w:rsidR="00A4160B">
        <w:rPr>
          <w:rFonts w:hint="eastAsia"/>
          <w:szCs w:val="21"/>
        </w:rPr>
        <w:t>容量瓶</w:t>
      </w:r>
      <w:r w:rsidR="00A4160B">
        <w:rPr>
          <w:rFonts w:hint="eastAsia"/>
          <w:szCs w:val="21"/>
        </w:rPr>
        <w:t>2</w:t>
      </w:r>
      <w:r w:rsidR="00A4160B">
        <w:rPr>
          <w:rFonts w:hint="eastAsia"/>
          <w:szCs w:val="21"/>
        </w:rPr>
        <w:t>个，</w:t>
      </w:r>
      <w:r w:rsidR="00A4160B">
        <w:rPr>
          <w:rFonts w:hint="eastAsia"/>
          <w:szCs w:val="21"/>
        </w:rPr>
        <w:t xml:space="preserve">100 </w:t>
      </w:r>
      <w:proofErr w:type="spellStart"/>
      <w:r w:rsidR="00A4160B">
        <w:rPr>
          <w:rFonts w:hint="eastAsia"/>
          <w:szCs w:val="21"/>
        </w:rPr>
        <w:t>mL</w:t>
      </w:r>
      <w:proofErr w:type="spellEnd"/>
      <w:r w:rsidR="00A4160B">
        <w:rPr>
          <w:rFonts w:hint="eastAsia"/>
          <w:szCs w:val="21"/>
        </w:rPr>
        <w:t>容量瓶</w:t>
      </w:r>
      <w:r w:rsidR="00A4160B">
        <w:rPr>
          <w:rFonts w:hint="eastAsia"/>
          <w:szCs w:val="21"/>
        </w:rPr>
        <w:t>2</w:t>
      </w:r>
      <w:r w:rsidR="00A4160B">
        <w:rPr>
          <w:rFonts w:hint="eastAsia"/>
          <w:szCs w:val="21"/>
        </w:rPr>
        <w:t>个，</w:t>
      </w:r>
      <w:r w:rsidR="00A4160B">
        <w:rPr>
          <w:rFonts w:hint="eastAsia"/>
          <w:szCs w:val="21"/>
        </w:rPr>
        <w:t xml:space="preserve">50 </w:t>
      </w:r>
      <w:proofErr w:type="spellStart"/>
      <w:r w:rsidR="00A4160B">
        <w:rPr>
          <w:rFonts w:hint="eastAsia"/>
          <w:szCs w:val="21"/>
        </w:rPr>
        <w:t>mL</w:t>
      </w:r>
      <w:proofErr w:type="spellEnd"/>
      <w:r w:rsidR="00A4160B">
        <w:rPr>
          <w:rFonts w:hint="eastAsia"/>
          <w:szCs w:val="21"/>
        </w:rPr>
        <w:t>容量瓶</w:t>
      </w:r>
      <w:r w:rsidR="00A4160B">
        <w:rPr>
          <w:rFonts w:hint="eastAsia"/>
          <w:szCs w:val="21"/>
        </w:rPr>
        <w:t>10</w:t>
      </w:r>
      <w:r w:rsidR="00A4160B">
        <w:rPr>
          <w:rFonts w:hint="eastAsia"/>
          <w:szCs w:val="21"/>
        </w:rPr>
        <w:t>个；</w:t>
      </w:r>
      <w:r w:rsidR="00A4160B">
        <w:rPr>
          <w:rFonts w:hint="eastAsia"/>
          <w:szCs w:val="21"/>
        </w:rPr>
        <w:t xml:space="preserve">5 </w:t>
      </w:r>
      <w:proofErr w:type="spellStart"/>
      <w:r w:rsidR="00A4160B">
        <w:rPr>
          <w:rFonts w:hint="eastAsia"/>
          <w:szCs w:val="21"/>
        </w:rPr>
        <w:t>mL</w:t>
      </w:r>
      <w:proofErr w:type="spellEnd"/>
      <w:r w:rsidR="00A4160B">
        <w:rPr>
          <w:rFonts w:hint="eastAsia"/>
          <w:szCs w:val="21"/>
        </w:rPr>
        <w:t>吸量管</w:t>
      </w:r>
      <w:r w:rsidR="00DE1024" w:rsidRPr="00943006">
        <w:rPr>
          <w:rFonts w:hint="eastAsia"/>
          <w:szCs w:val="21"/>
        </w:rPr>
        <w:t>。</w:t>
      </w:r>
    </w:p>
    <w:p w:rsidR="009910EF" w:rsidRPr="00A64D3C" w:rsidRDefault="009910EF" w:rsidP="000C4C2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9910EF">
        <w:rPr>
          <w:rFonts w:hint="eastAsia"/>
          <w:szCs w:val="21"/>
        </w:rPr>
        <w:t>试剂：</w:t>
      </w:r>
      <w:r w:rsidR="004544D0">
        <w:rPr>
          <w:rFonts w:hint="eastAsia"/>
          <w:szCs w:val="21"/>
        </w:rPr>
        <w:t>5.0</w:t>
      </w:r>
      <w:r w:rsidR="00A4160B">
        <w:rPr>
          <w:rFonts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μg/mL </m:t>
        </m:r>
      </m:oMath>
      <w:r w:rsidR="00A4160B">
        <w:rPr>
          <w:rFonts w:hint="eastAsia"/>
          <w:szCs w:val="21"/>
        </w:rPr>
        <w:t>荧光素标准溶液，荧光素未知溶液；</w:t>
      </w:r>
      <w:r w:rsidR="004544D0">
        <w:rPr>
          <w:rFonts w:hint="eastAsia"/>
          <w:szCs w:val="21"/>
        </w:rPr>
        <w:t>5.0</w:t>
      </w:r>
      <w:r w:rsidR="00A4160B">
        <w:rPr>
          <w:rFonts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μg/mL </m:t>
        </m:r>
      </m:oMath>
      <w:r w:rsidR="00A4160B">
        <w:rPr>
          <w:rFonts w:hint="eastAsia"/>
          <w:szCs w:val="21"/>
        </w:rPr>
        <w:t>罗丹明</w:t>
      </w:r>
      <w:r w:rsidR="00A4160B">
        <w:rPr>
          <w:rFonts w:hint="eastAsia"/>
          <w:szCs w:val="21"/>
        </w:rPr>
        <w:t>B</w:t>
      </w:r>
      <w:r w:rsidR="00A4160B">
        <w:rPr>
          <w:rFonts w:hint="eastAsia"/>
          <w:szCs w:val="21"/>
        </w:rPr>
        <w:t>标准溶液，罗丹明</w:t>
      </w:r>
      <w:r w:rsidR="00A4160B">
        <w:rPr>
          <w:rFonts w:hint="eastAsia"/>
          <w:szCs w:val="21"/>
        </w:rPr>
        <w:t>B</w:t>
      </w:r>
      <w:r w:rsidR="00A4160B">
        <w:rPr>
          <w:rFonts w:hint="eastAsia"/>
          <w:szCs w:val="21"/>
        </w:rPr>
        <w:t>未知试液</w:t>
      </w:r>
      <w:r w:rsidR="00E03355">
        <w:rPr>
          <w:rFonts w:hint="eastAsia"/>
          <w:szCs w:val="21"/>
        </w:rPr>
        <w:t>。</w:t>
      </w:r>
    </w:p>
    <w:p w:rsidR="009910EF" w:rsidRPr="009910EF" w:rsidRDefault="009910EF" w:rsidP="006007F1">
      <w:pPr>
        <w:spacing w:beforeLines="50" w:afterLines="5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9910EF">
        <w:rPr>
          <w:rFonts w:hint="eastAsia"/>
          <w:b/>
          <w:sz w:val="24"/>
          <w:szCs w:val="24"/>
        </w:rPr>
        <w:t>、实验步骤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Pr="004544D0">
        <w:rPr>
          <w:rFonts w:hint="eastAsia"/>
          <w:szCs w:val="21"/>
        </w:rPr>
        <w:t>荧光素系列标准溶液的配制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取四个</w:t>
      </w:r>
      <w:r w:rsidRPr="004544D0">
        <w:rPr>
          <w:rFonts w:hint="eastAsia"/>
          <w:szCs w:val="21"/>
        </w:rPr>
        <w:t>50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的容量瓶，分别加入</w:t>
      </w:r>
      <w:r w:rsidRPr="004544D0">
        <w:rPr>
          <w:szCs w:val="21"/>
        </w:rPr>
        <w:t>5.0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μg/mL</m:t>
        </m:r>
      </m:oMath>
      <w:r w:rsidRPr="004544D0">
        <w:rPr>
          <w:rFonts w:hint="eastAsia"/>
          <w:szCs w:val="21"/>
        </w:rPr>
        <w:t>荧光素标准溶液</w:t>
      </w:r>
      <w:r w:rsidRPr="004544D0">
        <w:rPr>
          <w:rFonts w:hint="eastAsia"/>
          <w:szCs w:val="21"/>
        </w:rPr>
        <w:t>0.2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szCs w:val="21"/>
        </w:rPr>
        <w:t>0.4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szCs w:val="21"/>
        </w:rPr>
        <w:t>0.6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szCs w:val="21"/>
        </w:rPr>
        <w:t>0.8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，用蒸馏水稀释至刻度，摇匀。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Pr="004544D0">
        <w:rPr>
          <w:rFonts w:hint="eastAsia"/>
          <w:szCs w:val="21"/>
        </w:rPr>
        <w:t>未知荧光素溶液的配制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移取未知荧光素溶液</w:t>
      </w:r>
      <w:r w:rsidRPr="004544D0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于</w:t>
      </w:r>
      <w:r w:rsidRPr="004544D0">
        <w:rPr>
          <w:rFonts w:hint="eastAsia"/>
          <w:szCs w:val="21"/>
        </w:rPr>
        <w:t>50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的容量瓶中</w:t>
      </w:r>
      <w:r w:rsidRPr="004544D0">
        <w:rPr>
          <w:rFonts w:hint="eastAsia"/>
          <w:szCs w:val="21"/>
        </w:rPr>
        <w:t>,</w:t>
      </w:r>
      <w:r w:rsidRPr="004544D0">
        <w:rPr>
          <w:rFonts w:hint="eastAsia"/>
          <w:szCs w:val="21"/>
        </w:rPr>
        <w:t>用蒸馏水稀释至刻度，摇匀。</w:t>
      </w:r>
    </w:p>
    <w:p w:rsidR="004544D0" w:rsidRDefault="004544D0" w:rsidP="004544D0">
      <w:pPr>
        <w:ind w:firstLineChars="200" w:firstLine="420"/>
        <w:rPr>
          <w:rFonts w:hint="eastAsia"/>
          <w:szCs w:val="21"/>
        </w:rPr>
      </w:pPr>
    </w:p>
    <w:p w:rsid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3.</w:t>
      </w:r>
      <w:r>
        <w:rPr>
          <w:rFonts w:hint="eastAsia"/>
          <w:szCs w:val="21"/>
        </w:rPr>
        <w:t>罗丹明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标准溶液的配制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取四个</w:t>
      </w:r>
      <w:r w:rsidRPr="004544D0">
        <w:rPr>
          <w:rFonts w:hint="eastAsia"/>
          <w:szCs w:val="21"/>
        </w:rPr>
        <w:t>50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的容量瓶，分别加入</w:t>
      </w:r>
      <w:r w:rsidRPr="004544D0">
        <w:rPr>
          <w:rFonts w:hint="eastAsia"/>
          <w:szCs w:val="21"/>
        </w:rPr>
        <w:t>5.0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μg/mL</m:t>
        </m:r>
      </m:oMath>
      <w:r w:rsidRPr="004544D0">
        <w:rPr>
          <w:rFonts w:hint="eastAsia"/>
          <w:szCs w:val="21"/>
        </w:rPr>
        <w:t>罗丹明</w:t>
      </w:r>
      <w:r>
        <w:rPr>
          <w:rFonts w:hint="eastAsia"/>
          <w:szCs w:val="21"/>
        </w:rPr>
        <w:t>B</w:t>
      </w:r>
      <w:r w:rsidRPr="004544D0">
        <w:rPr>
          <w:rFonts w:hint="eastAsia"/>
          <w:szCs w:val="21"/>
        </w:rPr>
        <w:t>标准溶液</w:t>
      </w:r>
      <w:r w:rsidRPr="004544D0">
        <w:rPr>
          <w:rFonts w:hint="eastAsia"/>
          <w:szCs w:val="21"/>
        </w:rPr>
        <w:t>0.2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rFonts w:hint="eastAsia"/>
          <w:szCs w:val="21"/>
        </w:rPr>
        <w:t>0.4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rFonts w:hint="eastAsia"/>
          <w:szCs w:val="21"/>
        </w:rPr>
        <w:t>0.6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、</w:t>
      </w:r>
      <w:r w:rsidRPr="004544D0">
        <w:rPr>
          <w:rFonts w:hint="eastAsia"/>
          <w:szCs w:val="21"/>
        </w:rPr>
        <w:t>0.8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，用蒸馏水稀释至刻度，摇匀。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 w:rsidRPr="004544D0">
        <w:rPr>
          <w:rFonts w:hint="eastAsia"/>
          <w:szCs w:val="21"/>
        </w:rPr>
        <w:t>未知罗丹明溶液的配制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移取未知罗丹明</w:t>
      </w:r>
      <w:r>
        <w:rPr>
          <w:rFonts w:hint="eastAsia"/>
          <w:szCs w:val="21"/>
        </w:rPr>
        <w:t>B</w:t>
      </w:r>
      <w:r w:rsidRPr="004544D0">
        <w:rPr>
          <w:rFonts w:hint="eastAsia"/>
          <w:szCs w:val="21"/>
        </w:rPr>
        <w:t>溶液</w:t>
      </w:r>
      <w:r w:rsidRPr="004544D0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于</w:t>
      </w:r>
      <w:r w:rsidRPr="004544D0">
        <w:rPr>
          <w:rFonts w:hint="eastAsia"/>
          <w:szCs w:val="21"/>
        </w:rPr>
        <w:t>50</w:t>
      </w:r>
      <w:r>
        <w:rPr>
          <w:rFonts w:hint="eastAsia"/>
          <w:szCs w:val="21"/>
        </w:rPr>
        <w:t xml:space="preserve"> </w:t>
      </w:r>
      <w:proofErr w:type="spellStart"/>
      <w:r w:rsidRPr="004544D0">
        <w:rPr>
          <w:rFonts w:hint="eastAsia"/>
          <w:szCs w:val="21"/>
        </w:rPr>
        <w:t>mL</w:t>
      </w:r>
      <w:proofErr w:type="spellEnd"/>
      <w:r w:rsidRPr="004544D0">
        <w:rPr>
          <w:rFonts w:hint="eastAsia"/>
          <w:szCs w:val="21"/>
        </w:rPr>
        <w:t>的容量瓶中</w:t>
      </w:r>
      <w:r w:rsidRPr="004544D0">
        <w:rPr>
          <w:rFonts w:hint="eastAsia"/>
          <w:szCs w:val="21"/>
        </w:rPr>
        <w:t>,</w:t>
      </w:r>
      <w:r w:rsidRPr="004544D0">
        <w:rPr>
          <w:rFonts w:hint="eastAsia"/>
          <w:szCs w:val="21"/>
        </w:rPr>
        <w:t>用蒸馏水稀释至刻度，摇匀。</w:t>
      </w:r>
    </w:p>
    <w:p w:rsid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5.</w:t>
      </w:r>
      <w:r>
        <w:rPr>
          <w:rFonts w:hint="eastAsia"/>
          <w:szCs w:val="21"/>
        </w:rPr>
        <w:t>绘制荧光素和罗丹明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的激发光谱和发射光谱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根据激发波长和发射波长的性质，先找到荧光素和罗丹明的最大激发波长和最大发射波长。</w:t>
      </w:r>
    </w:p>
    <w:p w:rsidR="004544D0" w:rsidRDefault="004544D0" w:rsidP="004544D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6.</w:t>
      </w:r>
      <w:r>
        <w:rPr>
          <w:rFonts w:hint="eastAsia"/>
          <w:szCs w:val="21"/>
        </w:rPr>
        <w:t>绘制标准曲线并测定浓度</w:t>
      </w:r>
    </w:p>
    <w:p w:rsidR="004544D0" w:rsidRPr="004544D0" w:rsidRDefault="004544D0" w:rsidP="004544D0">
      <w:pPr>
        <w:ind w:firstLineChars="200" w:firstLine="420"/>
        <w:rPr>
          <w:rFonts w:hint="eastAsia"/>
          <w:szCs w:val="21"/>
        </w:rPr>
      </w:pPr>
      <w:r w:rsidRPr="004544D0">
        <w:rPr>
          <w:rFonts w:hint="eastAsia"/>
          <w:szCs w:val="21"/>
        </w:rPr>
        <w:t>在各自的最大激发波长和最大发射波长下根据标准溶液的不同浓度，绘制标准曲线，并找到未知溶液所对应的坐标，求出其浓度。</w:t>
      </w:r>
    </w:p>
    <w:p w:rsidR="00A64D3C" w:rsidRDefault="00A64D3C" w:rsidP="006007F1">
      <w:pPr>
        <w:spacing w:beforeLines="50" w:afterLines="50"/>
        <w:rPr>
          <w:sz w:val="24"/>
          <w:szCs w:val="24"/>
        </w:rPr>
      </w:pPr>
      <w:r w:rsidRPr="00A64D3C">
        <w:rPr>
          <w:rFonts w:hint="eastAsia"/>
          <w:b/>
          <w:sz w:val="24"/>
          <w:szCs w:val="24"/>
        </w:rPr>
        <w:t>五、实验数据处理</w:t>
      </w: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 w:rsidRPr="008D70F6">
        <w:rPr>
          <w:rFonts w:hint="eastAsia"/>
          <w:szCs w:val="21"/>
        </w:rPr>
        <w:t>（一）荧光素的荧光光谱分析</w:t>
      </w: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 w:rsidRPr="008D70F6">
        <w:rPr>
          <w:rFonts w:hint="eastAsia"/>
          <w:szCs w:val="21"/>
        </w:rPr>
        <w:t>1.</w:t>
      </w:r>
      <w:r w:rsidRPr="008D70F6">
        <w:rPr>
          <w:rFonts w:hint="eastAsia"/>
          <w:szCs w:val="21"/>
        </w:rPr>
        <w:t>荧光素的发射光谱</w:t>
      </w:r>
    </w:p>
    <w:p w:rsidR="008D70F6" w:rsidRPr="005A229D" w:rsidRDefault="008D70F6" w:rsidP="008D70F6">
      <w:pPr>
        <w:spacing w:line="360" w:lineRule="auto"/>
        <w:ind w:firstLine="420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031233" cy="2811439"/>
            <wp:effectExtent l="19050" t="0" r="7367" b="0"/>
            <wp:docPr id="54" name="图片 54" descr="荧光素 发射光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荧光素 发射光谱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8824" r="4521" b="21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45" cy="281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 w:rsidRPr="008D70F6">
        <w:rPr>
          <w:rFonts w:hint="eastAsia"/>
          <w:szCs w:val="21"/>
        </w:rPr>
        <w:t>由图可知，</w:t>
      </w:r>
      <w:r w:rsidRPr="008D70F6">
        <w:rPr>
          <w:rFonts w:hint="eastAsia"/>
          <w:szCs w:val="21"/>
          <w:u w:val="single"/>
        </w:rPr>
        <w:t>荧光素的最大发射波长为</w:t>
      </w:r>
      <w:r w:rsidRPr="008D70F6">
        <w:rPr>
          <w:rFonts w:hint="eastAsia"/>
          <w:szCs w:val="21"/>
          <w:u w:val="single"/>
        </w:rPr>
        <w:t>513</w:t>
      </w:r>
      <w:r w:rsidR="00577D14">
        <w:rPr>
          <w:rFonts w:hint="eastAsia"/>
          <w:szCs w:val="21"/>
          <w:u w:val="single"/>
        </w:rPr>
        <w:t xml:space="preserve"> </w:t>
      </w:r>
      <w:r w:rsidRPr="008D70F6">
        <w:rPr>
          <w:rFonts w:hint="eastAsia"/>
          <w:szCs w:val="21"/>
          <w:u w:val="single"/>
        </w:rPr>
        <w:t>nm</w:t>
      </w:r>
      <w:r w:rsidRPr="008D70F6">
        <w:rPr>
          <w:rFonts w:hint="eastAsia"/>
          <w:szCs w:val="21"/>
        </w:rPr>
        <w:t>且发射光谱不随外界波长的改变而改变。</w:t>
      </w:r>
    </w:p>
    <w:p w:rsidR="008D70F6" w:rsidRDefault="008D70F6" w:rsidP="008D70F6">
      <w:pPr>
        <w:ind w:firstLineChars="200" w:firstLine="420"/>
        <w:rPr>
          <w:rFonts w:hint="eastAsia"/>
          <w:szCs w:val="21"/>
        </w:rPr>
      </w:pP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 w:rsidRPr="008D70F6">
        <w:rPr>
          <w:rFonts w:hint="eastAsia"/>
          <w:szCs w:val="21"/>
        </w:rPr>
        <w:t>2.</w:t>
      </w:r>
      <w:r w:rsidRPr="008D70F6">
        <w:rPr>
          <w:rFonts w:hint="eastAsia"/>
          <w:szCs w:val="21"/>
        </w:rPr>
        <w:t>荧光素的激发光谱</w:t>
      </w:r>
    </w:p>
    <w:p w:rsidR="008D70F6" w:rsidRPr="005A229D" w:rsidRDefault="008D70F6" w:rsidP="008D70F6">
      <w:pPr>
        <w:spacing w:line="360" w:lineRule="auto"/>
        <w:ind w:firstLine="420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992698" cy="2864941"/>
            <wp:effectExtent l="19050" t="0" r="7802" b="0"/>
            <wp:docPr id="55" name="图片 55" descr="荧光素 激发光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荧光素 激发光谱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8824" r="4883" b="1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095" cy="286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 w:rsidRPr="008D70F6">
        <w:rPr>
          <w:rFonts w:hint="eastAsia"/>
          <w:szCs w:val="21"/>
        </w:rPr>
        <w:t>由图可知，</w:t>
      </w:r>
      <w:r w:rsidRPr="008D70F6">
        <w:rPr>
          <w:rFonts w:hint="eastAsia"/>
          <w:szCs w:val="21"/>
          <w:u w:val="single"/>
        </w:rPr>
        <w:t>荧光素的最大激发波长为</w:t>
      </w:r>
      <w:r w:rsidRPr="008D70F6">
        <w:rPr>
          <w:rFonts w:hint="eastAsia"/>
          <w:szCs w:val="21"/>
          <w:u w:val="single"/>
        </w:rPr>
        <w:t>4</w:t>
      </w:r>
      <w:r w:rsidRPr="008D70F6">
        <w:rPr>
          <w:szCs w:val="21"/>
          <w:u w:val="single"/>
        </w:rPr>
        <w:t>84</w:t>
      </w:r>
      <w:r w:rsidR="00577D14">
        <w:rPr>
          <w:rFonts w:hint="eastAsia"/>
          <w:szCs w:val="21"/>
          <w:u w:val="single"/>
        </w:rPr>
        <w:t xml:space="preserve"> </w:t>
      </w:r>
      <w:r w:rsidRPr="008D70F6">
        <w:rPr>
          <w:rFonts w:hint="eastAsia"/>
          <w:szCs w:val="21"/>
          <w:u w:val="single"/>
        </w:rPr>
        <w:t>nm</w:t>
      </w:r>
      <w:r>
        <w:rPr>
          <w:rFonts w:hint="eastAsia"/>
          <w:szCs w:val="21"/>
        </w:rPr>
        <w:t>。</w:t>
      </w:r>
    </w:p>
    <w:p w:rsidR="008D70F6" w:rsidRDefault="008D70F6" w:rsidP="008D70F6">
      <w:pPr>
        <w:ind w:firstLineChars="200" w:firstLine="420"/>
        <w:rPr>
          <w:rFonts w:hint="eastAsia"/>
          <w:szCs w:val="21"/>
        </w:rPr>
      </w:pPr>
    </w:p>
    <w:p w:rsidR="008D70F6" w:rsidRPr="008D70F6" w:rsidRDefault="008D70F6" w:rsidP="008D70F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绘制标准曲线</w:t>
      </w:r>
    </w:p>
    <w:p w:rsidR="008D70F6" w:rsidRPr="005A229D" w:rsidRDefault="008D70F6" w:rsidP="008D70F6"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293572" cy="2872854"/>
            <wp:effectExtent l="19050" t="0" r="0" b="0"/>
            <wp:docPr id="56" name="图片 56" descr="荧光素 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荧光素 数据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4340" b="3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318" cy="2870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0F6" w:rsidRPr="005A229D" w:rsidRDefault="008D70F6" w:rsidP="008D70F6">
      <w:pPr>
        <w:spacing w:line="360" w:lineRule="auto"/>
        <w:ind w:firstLine="420"/>
        <w:rPr>
          <w:rFonts w:ascii="宋体" w:hAnsi="宋体"/>
          <w:sz w:val="24"/>
          <w:szCs w:val="24"/>
        </w:rPr>
      </w:pPr>
    </w:p>
    <w:p w:rsidR="008D70F6" w:rsidRPr="005A229D" w:rsidRDefault="008D70F6" w:rsidP="008D70F6">
      <w:pPr>
        <w:spacing w:line="360" w:lineRule="auto"/>
        <w:ind w:firstLine="420"/>
        <w:rPr>
          <w:rFonts w:ascii="宋体" w:hAnsi="宋体"/>
          <w:sz w:val="24"/>
          <w:szCs w:val="24"/>
        </w:rPr>
      </w:pPr>
    </w:p>
    <w:p w:rsidR="008D70F6" w:rsidRDefault="008D70F6" w:rsidP="008D70F6">
      <w:pPr>
        <w:spacing w:line="360" w:lineRule="auto"/>
        <w:jc w:val="center"/>
      </w:pPr>
      <w:r w:rsidRPr="008D70F6">
        <w:rPr>
          <w:shd w:val="pct15" w:color="auto" w:fill="FFFFFF"/>
        </w:rPr>
        <w:object w:dxaOrig="7816" w:dyaOrig="6066">
          <v:shape id="_x0000_i1081" type="#_x0000_t75" style="width:302.5pt;height:234.8pt" o:ole="">
            <v:imagedata r:id="rId16" o:title=""/>
          </v:shape>
          <o:OLEObject Type="Embed" ProgID="Origin50.Graph" ShapeID="_x0000_i1081" DrawAspect="Content" ObjectID="_1496005675" r:id="rId17"/>
        </w:object>
      </w:r>
    </w:p>
    <w:p w:rsidR="00577D14" w:rsidRDefault="00577D14" w:rsidP="00577D1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根据标准曲线可确定，</w:t>
      </w:r>
      <w:r w:rsidR="008D70F6" w:rsidRPr="00577D14">
        <w:rPr>
          <w:szCs w:val="21"/>
          <w:u w:val="single"/>
        </w:rPr>
        <w:t>荧光素</w:t>
      </w:r>
      <w:r w:rsidR="008D70F6" w:rsidRPr="00577D14">
        <w:rPr>
          <w:rFonts w:hint="eastAsia"/>
          <w:szCs w:val="21"/>
          <w:u w:val="single"/>
        </w:rPr>
        <w:t>未知样</w:t>
      </w:r>
      <w:r w:rsidR="008D70F6" w:rsidRPr="00577D14">
        <w:rPr>
          <w:szCs w:val="21"/>
          <w:u w:val="single"/>
        </w:rPr>
        <w:t>的浓度为</w:t>
      </w:r>
      <w:r w:rsidR="008D70F6" w:rsidRPr="00577D14">
        <w:rPr>
          <w:szCs w:val="21"/>
          <w:u w:val="single"/>
        </w:rPr>
        <w:t>2.0</w:t>
      </w:r>
      <m:oMath>
        <m:r>
          <m:rPr>
            <m:sty m:val="p"/>
          </m:rPr>
          <w:rPr>
            <w:rFonts w:ascii="Cambria Math" w:hAnsi="Cambria Math"/>
            <w:szCs w:val="21"/>
            <w:u w:val="single"/>
          </w:rPr>
          <m:t xml:space="preserve"> μg/mL</m:t>
        </m:r>
      </m:oMath>
      <w:r w:rsidRPr="00577D14">
        <w:rPr>
          <w:rFonts w:hint="eastAsia"/>
          <w:szCs w:val="21"/>
        </w:rPr>
        <w:t>。</w:t>
      </w:r>
    </w:p>
    <w:p w:rsidR="00577D14" w:rsidRDefault="00577D14" w:rsidP="00577D14">
      <w:pPr>
        <w:ind w:firstLineChars="200" w:firstLine="420"/>
        <w:rPr>
          <w:rFonts w:hint="eastAsia"/>
          <w:szCs w:val="21"/>
        </w:rPr>
      </w:pP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  <w:r w:rsidRPr="00577D14">
        <w:rPr>
          <w:rFonts w:hint="eastAsia"/>
          <w:szCs w:val="21"/>
        </w:rPr>
        <w:t>（二）罗丹明</w:t>
      </w:r>
      <w:r w:rsidRPr="00577D14">
        <w:rPr>
          <w:rFonts w:hint="eastAsia"/>
          <w:szCs w:val="21"/>
        </w:rPr>
        <w:t>B</w:t>
      </w:r>
      <w:r w:rsidRPr="00577D14">
        <w:rPr>
          <w:rFonts w:hint="eastAsia"/>
          <w:szCs w:val="21"/>
        </w:rPr>
        <w:t>的荧光光谱分析</w:t>
      </w: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  <w:r w:rsidRPr="00577D14">
        <w:rPr>
          <w:rFonts w:hint="eastAsia"/>
          <w:szCs w:val="21"/>
        </w:rPr>
        <w:t>1.</w:t>
      </w:r>
      <w:r w:rsidRPr="00577D14">
        <w:rPr>
          <w:rFonts w:hint="eastAsia"/>
          <w:szCs w:val="21"/>
        </w:rPr>
        <w:t>罗丹明的发射光谱</w:t>
      </w:r>
    </w:p>
    <w:p w:rsidR="00577D14" w:rsidRPr="005A229D" w:rsidRDefault="00577D14" w:rsidP="00577D14">
      <w:pPr>
        <w:spacing w:line="360" w:lineRule="auto"/>
        <w:ind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252299" cy="3091218"/>
            <wp:effectExtent l="19050" t="0" r="0" b="0"/>
            <wp:docPr id="87" name="图片 87" descr="发射光谱  罗丹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发射光谱  罗丹明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9502" r="4521" b="22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16" cy="3091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D14" w:rsidRPr="00577D14" w:rsidRDefault="00577D14" w:rsidP="00577D14">
      <w:pPr>
        <w:ind w:firstLineChars="200" w:firstLine="420"/>
        <w:rPr>
          <w:szCs w:val="21"/>
        </w:rPr>
      </w:pPr>
      <w:r w:rsidRPr="00577D14">
        <w:rPr>
          <w:rFonts w:hint="eastAsia"/>
          <w:szCs w:val="21"/>
        </w:rPr>
        <w:t>由图可知，</w:t>
      </w:r>
      <w:r w:rsidRPr="00577D14">
        <w:rPr>
          <w:rFonts w:hint="eastAsia"/>
          <w:szCs w:val="21"/>
          <w:u w:val="single"/>
        </w:rPr>
        <w:t>罗丹明</w:t>
      </w:r>
      <w:r>
        <w:rPr>
          <w:rFonts w:hint="eastAsia"/>
          <w:szCs w:val="21"/>
          <w:u w:val="single"/>
        </w:rPr>
        <w:t>B</w:t>
      </w:r>
      <w:r w:rsidRPr="00577D14">
        <w:rPr>
          <w:rFonts w:hint="eastAsia"/>
          <w:szCs w:val="21"/>
          <w:u w:val="single"/>
        </w:rPr>
        <w:t>的最大发射波长为</w:t>
      </w:r>
      <w:r w:rsidRPr="00577D14">
        <w:rPr>
          <w:rFonts w:hint="eastAsia"/>
          <w:szCs w:val="21"/>
          <w:u w:val="single"/>
        </w:rPr>
        <w:t>574 nm</w:t>
      </w:r>
      <w:r>
        <w:rPr>
          <w:rFonts w:hint="eastAsia"/>
          <w:szCs w:val="21"/>
        </w:rPr>
        <w:t>。</w:t>
      </w: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2.</w:t>
      </w:r>
      <w:r w:rsidRPr="00577D14">
        <w:rPr>
          <w:rFonts w:hint="eastAsia"/>
          <w:szCs w:val="21"/>
        </w:rPr>
        <w:t>罗丹明的激发光谱</w:t>
      </w:r>
    </w:p>
    <w:p w:rsidR="00577D14" w:rsidRPr="005A229D" w:rsidRDefault="00577D14" w:rsidP="00577D14">
      <w:pPr>
        <w:spacing w:line="360" w:lineRule="auto"/>
        <w:ind w:firstLine="42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4228673" cy="3214048"/>
            <wp:effectExtent l="19050" t="0" r="427" b="0"/>
            <wp:docPr id="88" name="图片 88" descr="激发光谱  罗丹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激发光谱  罗丹明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8824" r="4521" b="19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19" cy="3214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D14" w:rsidRPr="00577D14" w:rsidRDefault="00577D14" w:rsidP="00577D14">
      <w:pPr>
        <w:ind w:firstLineChars="200" w:firstLine="420"/>
        <w:rPr>
          <w:szCs w:val="21"/>
        </w:rPr>
      </w:pPr>
      <w:r w:rsidRPr="00577D14">
        <w:rPr>
          <w:rFonts w:hint="eastAsia"/>
          <w:szCs w:val="21"/>
        </w:rPr>
        <w:t>由图可知，</w:t>
      </w:r>
      <w:r w:rsidRPr="00577D14">
        <w:rPr>
          <w:rFonts w:hint="eastAsia"/>
          <w:szCs w:val="21"/>
          <w:u w:val="single"/>
        </w:rPr>
        <w:t>罗丹明</w:t>
      </w:r>
      <w:r w:rsidRPr="00577D14">
        <w:rPr>
          <w:rFonts w:hint="eastAsia"/>
          <w:szCs w:val="21"/>
          <w:u w:val="single"/>
        </w:rPr>
        <w:t>B</w:t>
      </w:r>
      <w:r w:rsidRPr="00577D14">
        <w:rPr>
          <w:rFonts w:hint="eastAsia"/>
          <w:szCs w:val="21"/>
          <w:u w:val="single"/>
        </w:rPr>
        <w:t>的最大激发波长为</w:t>
      </w:r>
      <w:r w:rsidRPr="00577D14">
        <w:rPr>
          <w:rFonts w:hint="eastAsia"/>
          <w:szCs w:val="21"/>
          <w:u w:val="single"/>
        </w:rPr>
        <w:t>555.</w:t>
      </w:r>
      <w:r w:rsidRPr="00577D14">
        <w:rPr>
          <w:szCs w:val="21"/>
          <w:u w:val="single"/>
        </w:rPr>
        <w:t>0</w:t>
      </w:r>
      <w:r>
        <w:rPr>
          <w:rFonts w:hint="eastAsia"/>
          <w:szCs w:val="21"/>
          <w:u w:val="single"/>
        </w:rPr>
        <w:t xml:space="preserve"> </w:t>
      </w:r>
      <w:r w:rsidRPr="00577D14">
        <w:rPr>
          <w:rFonts w:hint="eastAsia"/>
          <w:szCs w:val="21"/>
          <w:u w:val="single"/>
        </w:rPr>
        <w:t>nm</w:t>
      </w:r>
      <w:r w:rsidRPr="00577D14">
        <w:rPr>
          <w:rFonts w:hint="eastAsia"/>
          <w:szCs w:val="21"/>
        </w:rPr>
        <w:t>。</w:t>
      </w: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绘制标准曲线</w:t>
      </w:r>
    </w:p>
    <w:p w:rsidR="00577D14" w:rsidRDefault="00577D14" w:rsidP="00577D14"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231209" cy="2843851"/>
            <wp:effectExtent l="19050" t="0" r="0" b="0"/>
            <wp:docPr id="89" name="图片 89" descr="罗丹明  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罗丹明  数据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36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718" cy="28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D14" w:rsidRDefault="00577D14" w:rsidP="00577D14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:rsidR="00577D14" w:rsidRPr="005A229D" w:rsidRDefault="00577D14" w:rsidP="00577D14">
      <w:pPr>
        <w:spacing w:line="360" w:lineRule="auto"/>
        <w:jc w:val="center"/>
        <w:rPr>
          <w:rFonts w:ascii="宋体" w:hAnsi="宋体"/>
          <w:sz w:val="24"/>
          <w:szCs w:val="24"/>
        </w:rPr>
      </w:pPr>
      <w:r w:rsidRPr="00577D14">
        <w:rPr>
          <w:shd w:val="pct15" w:color="auto" w:fill="FFFFFF"/>
        </w:rPr>
        <w:object w:dxaOrig="7816" w:dyaOrig="6066">
          <v:shape id="_x0000_i1114" type="#_x0000_t75" style="width:292.85pt;height:227.3pt" o:ole="">
            <v:imagedata r:id="rId21" o:title=""/>
          </v:shape>
          <o:OLEObject Type="Embed" ProgID="Origin50.Graph" ShapeID="_x0000_i1114" DrawAspect="Content" ObjectID="_1496005676" r:id="rId22"/>
        </w:object>
      </w:r>
    </w:p>
    <w:p w:rsidR="00577D14" w:rsidRPr="00577D14" w:rsidRDefault="00577D14" w:rsidP="00577D1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根据标准曲线可确定，</w:t>
      </w:r>
      <w:r w:rsidRPr="00577D14">
        <w:rPr>
          <w:rFonts w:hint="eastAsia"/>
          <w:szCs w:val="21"/>
          <w:u w:val="single"/>
        </w:rPr>
        <w:t>罗丹明</w:t>
      </w:r>
      <w:r w:rsidRPr="00577D14">
        <w:rPr>
          <w:szCs w:val="21"/>
          <w:u w:val="single"/>
        </w:rPr>
        <w:t>B</w:t>
      </w:r>
      <w:r w:rsidRPr="00577D14">
        <w:rPr>
          <w:rFonts w:hint="eastAsia"/>
          <w:szCs w:val="21"/>
          <w:u w:val="single"/>
        </w:rPr>
        <w:t>的</w:t>
      </w:r>
      <w:r w:rsidRPr="00577D14">
        <w:rPr>
          <w:szCs w:val="21"/>
          <w:u w:val="single"/>
        </w:rPr>
        <w:t>浓度为</w:t>
      </w:r>
      <w:r w:rsidRPr="00577D14">
        <w:rPr>
          <w:szCs w:val="21"/>
          <w:u w:val="single"/>
        </w:rPr>
        <w:t>2.6</w:t>
      </w:r>
      <m:oMath>
        <m:r>
          <m:rPr>
            <m:sty m:val="p"/>
          </m:rPr>
          <w:rPr>
            <w:rFonts w:ascii="Cambria Math" w:hAnsi="Cambria Math"/>
            <w:szCs w:val="21"/>
            <w:u w:val="single"/>
          </w:rPr>
          <m:t xml:space="preserve"> μg/mL</m:t>
        </m:r>
      </m:oMath>
      <w:r w:rsidR="005A5E86">
        <w:rPr>
          <w:rFonts w:hint="eastAsia"/>
          <w:szCs w:val="21"/>
        </w:rPr>
        <w:t>。</w:t>
      </w:r>
    </w:p>
    <w:sectPr w:rsidR="00577D14" w:rsidRPr="00577D14" w:rsidSect="00AD63B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1757" w:rsidRDefault="00C81757" w:rsidP="000D5A88">
      <w:r>
        <w:separator/>
      </w:r>
    </w:p>
  </w:endnote>
  <w:endnote w:type="continuationSeparator" w:id="0">
    <w:p w:rsidR="00C81757" w:rsidRDefault="00C81757" w:rsidP="000D5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D95" w:rsidRDefault="00C56D95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013181"/>
      <w:docPartObj>
        <w:docPartGallery w:val="Page Numbers (Bottom of Page)"/>
        <w:docPartUnique/>
      </w:docPartObj>
    </w:sdtPr>
    <w:sdtContent>
      <w:p w:rsidR="00C81757" w:rsidRDefault="00D23701" w:rsidP="002E35D4">
        <w:pPr>
          <w:pStyle w:val="a7"/>
          <w:jc w:val="center"/>
        </w:pPr>
        <w:sdt>
          <w:sdtPr>
            <w:id w:val="98381352"/>
            <w:docPartObj>
              <w:docPartGallery w:val="Page Numbers (Top of Page)"/>
              <w:docPartUnique/>
            </w:docPartObj>
          </w:sdtPr>
          <w:sdtContent>
            <w:r w:rsidR="00C81757">
              <w:rPr>
                <w:lang w:val="zh-CN"/>
              </w:rPr>
              <w:t xml:space="preserve"> </w:t>
            </w:r>
            <w:r w:rsidR="00C81757">
              <w:rPr>
                <w:b/>
                <w:sz w:val="24"/>
                <w:szCs w:val="24"/>
              </w:rPr>
              <w:fldChar w:fldCharType="begin"/>
            </w:r>
            <w:r w:rsidR="00C81757">
              <w:rPr>
                <w:b/>
              </w:rPr>
              <w:instrText>PAGE</w:instrText>
            </w:r>
            <w:r w:rsidR="00C81757">
              <w:rPr>
                <w:b/>
                <w:sz w:val="24"/>
                <w:szCs w:val="24"/>
              </w:rPr>
              <w:fldChar w:fldCharType="separate"/>
            </w:r>
            <w:r w:rsidR="00C56D95">
              <w:rPr>
                <w:b/>
                <w:noProof/>
              </w:rPr>
              <w:t>1</w:t>
            </w:r>
            <w:r w:rsidR="00C81757">
              <w:rPr>
                <w:b/>
                <w:sz w:val="24"/>
                <w:szCs w:val="24"/>
              </w:rPr>
              <w:fldChar w:fldCharType="end"/>
            </w:r>
            <w:r w:rsidR="00C81757">
              <w:rPr>
                <w:lang w:val="zh-CN"/>
              </w:rPr>
              <w:t xml:space="preserve"> </w:t>
            </w:r>
            <w:r w:rsidR="00C81757">
              <w:rPr>
                <w:lang w:val="zh-CN"/>
              </w:rPr>
              <w:t xml:space="preserve">/ </w:t>
            </w:r>
            <w:r w:rsidR="00C81757">
              <w:rPr>
                <w:b/>
                <w:sz w:val="24"/>
                <w:szCs w:val="24"/>
              </w:rPr>
              <w:fldChar w:fldCharType="begin"/>
            </w:r>
            <w:r w:rsidR="00C81757">
              <w:rPr>
                <w:b/>
              </w:rPr>
              <w:instrText>NUMPAGES</w:instrText>
            </w:r>
            <w:r w:rsidR="00C81757">
              <w:rPr>
                <w:b/>
                <w:sz w:val="24"/>
                <w:szCs w:val="24"/>
              </w:rPr>
              <w:fldChar w:fldCharType="separate"/>
            </w:r>
            <w:r w:rsidR="00C56D95">
              <w:rPr>
                <w:b/>
                <w:noProof/>
              </w:rPr>
              <w:t>7</w:t>
            </w:r>
            <w:r w:rsidR="00C81757">
              <w:rPr>
                <w:b/>
                <w:sz w:val="24"/>
                <w:szCs w:val="24"/>
              </w:rPr>
              <w:fldChar w:fldCharType="end"/>
            </w:r>
          </w:sdtContent>
        </w:sdt>
      </w:p>
    </w:sdtContent>
  </w:sdt>
  <w:p w:rsidR="00C81757" w:rsidRDefault="00C81757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D95" w:rsidRDefault="00C56D9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1757" w:rsidRDefault="00C81757" w:rsidP="000D5A88">
      <w:r>
        <w:separator/>
      </w:r>
    </w:p>
  </w:footnote>
  <w:footnote w:type="continuationSeparator" w:id="0">
    <w:p w:rsidR="00C81757" w:rsidRDefault="00C81757" w:rsidP="000D5A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D95" w:rsidRDefault="00C56D95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757" w:rsidRPr="00137E30" w:rsidRDefault="00C81757">
    <w:pPr>
      <w:pStyle w:val="a6"/>
      <w:rPr>
        <w:sz w:val="24"/>
        <w:szCs w:val="24"/>
      </w:rPr>
    </w:pPr>
    <w:r w:rsidRPr="00137E30">
      <w:rPr>
        <w:rFonts w:hint="eastAsia"/>
        <w:sz w:val="24"/>
        <w:szCs w:val="24"/>
      </w:rPr>
      <w:t>实验</w:t>
    </w:r>
    <w:r w:rsidR="00473B87">
      <w:rPr>
        <w:rFonts w:hint="eastAsia"/>
        <w:sz w:val="24"/>
        <w:szCs w:val="24"/>
      </w:rPr>
      <w:t>二十二</w:t>
    </w:r>
    <w:r w:rsidRPr="00137E30">
      <w:rPr>
        <w:rFonts w:hint="eastAsia"/>
        <w:sz w:val="24"/>
        <w:szCs w:val="24"/>
      </w:rPr>
      <w:t xml:space="preserve"> </w:t>
    </w:r>
    <w:r w:rsidR="0017532B">
      <w:rPr>
        <w:rFonts w:hint="eastAsia"/>
        <w:sz w:val="24"/>
        <w:szCs w:val="24"/>
      </w:rPr>
      <w:t>分子荧光光谱分析</w:t>
    </w:r>
  </w:p>
  <w:p w:rsidR="00C81757" w:rsidRPr="00137E30" w:rsidRDefault="00C81757" w:rsidP="000C4240">
    <w:pPr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D95" w:rsidRDefault="00C56D95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BB7"/>
    <w:multiLevelType w:val="hybridMultilevel"/>
    <w:tmpl w:val="9848A4C0"/>
    <w:lvl w:ilvl="0" w:tplc="1AC2FD8C">
      <w:start w:val="1"/>
      <w:numFmt w:val="lowerLetter"/>
      <w:lvlText w:val="%1．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5" w:hanging="420"/>
      </w:pPr>
    </w:lvl>
    <w:lvl w:ilvl="2" w:tplc="0409001B" w:tentative="1">
      <w:start w:val="1"/>
      <w:numFmt w:val="lowerRoman"/>
      <w:lvlText w:val="%3."/>
      <w:lvlJc w:val="right"/>
      <w:pPr>
        <w:ind w:left="1775" w:hanging="420"/>
      </w:pPr>
    </w:lvl>
    <w:lvl w:ilvl="3" w:tplc="0409000F" w:tentative="1">
      <w:start w:val="1"/>
      <w:numFmt w:val="decimal"/>
      <w:lvlText w:val="%4."/>
      <w:lvlJc w:val="left"/>
      <w:pPr>
        <w:ind w:left="2195" w:hanging="420"/>
      </w:pPr>
    </w:lvl>
    <w:lvl w:ilvl="4" w:tplc="04090019" w:tentative="1">
      <w:start w:val="1"/>
      <w:numFmt w:val="lowerLetter"/>
      <w:lvlText w:val="%5)"/>
      <w:lvlJc w:val="left"/>
      <w:pPr>
        <w:ind w:left="2615" w:hanging="420"/>
      </w:pPr>
    </w:lvl>
    <w:lvl w:ilvl="5" w:tplc="0409001B" w:tentative="1">
      <w:start w:val="1"/>
      <w:numFmt w:val="lowerRoman"/>
      <w:lvlText w:val="%6."/>
      <w:lvlJc w:val="right"/>
      <w:pPr>
        <w:ind w:left="3035" w:hanging="420"/>
      </w:pPr>
    </w:lvl>
    <w:lvl w:ilvl="6" w:tplc="0409000F" w:tentative="1">
      <w:start w:val="1"/>
      <w:numFmt w:val="decimal"/>
      <w:lvlText w:val="%7."/>
      <w:lvlJc w:val="left"/>
      <w:pPr>
        <w:ind w:left="3455" w:hanging="420"/>
      </w:pPr>
    </w:lvl>
    <w:lvl w:ilvl="7" w:tplc="04090019" w:tentative="1">
      <w:start w:val="1"/>
      <w:numFmt w:val="lowerLetter"/>
      <w:lvlText w:val="%8)"/>
      <w:lvlJc w:val="left"/>
      <w:pPr>
        <w:ind w:left="3875" w:hanging="420"/>
      </w:pPr>
    </w:lvl>
    <w:lvl w:ilvl="8" w:tplc="0409001B" w:tentative="1">
      <w:start w:val="1"/>
      <w:numFmt w:val="lowerRoman"/>
      <w:lvlText w:val="%9."/>
      <w:lvlJc w:val="right"/>
      <w:pPr>
        <w:ind w:left="4295" w:hanging="420"/>
      </w:pPr>
    </w:lvl>
  </w:abstractNum>
  <w:abstractNum w:abstractNumId="1">
    <w:nsid w:val="09A24962"/>
    <w:multiLevelType w:val="hybridMultilevel"/>
    <w:tmpl w:val="35069762"/>
    <w:lvl w:ilvl="0" w:tplc="C01200E2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D843692"/>
    <w:multiLevelType w:val="hybridMultilevel"/>
    <w:tmpl w:val="9D3ECD26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>
    <w:nsid w:val="12237240"/>
    <w:multiLevelType w:val="hybridMultilevel"/>
    <w:tmpl w:val="6F88157A"/>
    <w:lvl w:ilvl="0" w:tplc="8D60372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7C607C"/>
    <w:multiLevelType w:val="hybridMultilevel"/>
    <w:tmpl w:val="91D64360"/>
    <w:lvl w:ilvl="0" w:tplc="B1BA986A">
      <w:start w:val="7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C2511D"/>
    <w:multiLevelType w:val="hybridMultilevel"/>
    <w:tmpl w:val="A55AE964"/>
    <w:lvl w:ilvl="0" w:tplc="9590454A">
      <w:start w:val="1"/>
      <w:numFmt w:val="lowerLetter"/>
      <w:lvlText w:val="%1．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6">
    <w:nsid w:val="16F0233F"/>
    <w:multiLevelType w:val="hybridMultilevel"/>
    <w:tmpl w:val="30B61EA4"/>
    <w:lvl w:ilvl="0" w:tplc="5492ED1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8C56E77"/>
    <w:multiLevelType w:val="hybridMultilevel"/>
    <w:tmpl w:val="C63A31E4"/>
    <w:lvl w:ilvl="0" w:tplc="FECC6BD2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971037F"/>
    <w:multiLevelType w:val="hybridMultilevel"/>
    <w:tmpl w:val="38D498AE"/>
    <w:lvl w:ilvl="0" w:tplc="A5ECE5A2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2C9C1CBD"/>
    <w:multiLevelType w:val="hybridMultilevel"/>
    <w:tmpl w:val="8E2E0090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0">
    <w:nsid w:val="2FBF7245"/>
    <w:multiLevelType w:val="hybridMultilevel"/>
    <w:tmpl w:val="1BB695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DEA4A42"/>
    <w:multiLevelType w:val="hybridMultilevel"/>
    <w:tmpl w:val="3CC22FD0"/>
    <w:lvl w:ilvl="0" w:tplc="CD2A7A66">
      <w:start w:val="2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EA55235"/>
    <w:multiLevelType w:val="hybridMultilevel"/>
    <w:tmpl w:val="9B126A44"/>
    <w:lvl w:ilvl="0" w:tplc="9ABE0972">
      <w:start w:val="6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249117C"/>
    <w:multiLevelType w:val="hybridMultilevel"/>
    <w:tmpl w:val="E1088AEE"/>
    <w:lvl w:ilvl="0" w:tplc="1CC8ABF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540A755"/>
    <w:multiLevelType w:val="singleLevel"/>
    <w:tmpl w:val="5540A755"/>
    <w:lvl w:ilvl="0">
      <w:start w:val="2"/>
      <w:numFmt w:val="decimal"/>
      <w:suff w:val="nothing"/>
      <w:lvlText w:val="%1、"/>
      <w:lvlJc w:val="left"/>
    </w:lvl>
  </w:abstractNum>
  <w:abstractNum w:abstractNumId="15">
    <w:nsid w:val="5553190B"/>
    <w:multiLevelType w:val="singleLevel"/>
    <w:tmpl w:val="5553190B"/>
    <w:lvl w:ilvl="0">
      <w:start w:val="4"/>
      <w:numFmt w:val="decimal"/>
      <w:suff w:val="nothing"/>
      <w:lvlText w:val="%1、"/>
      <w:lvlJc w:val="left"/>
    </w:lvl>
  </w:abstractNum>
  <w:abstractNum w:abstractNumId="16">
    <w:nsid w:val="555B2371"/>
    <w:multiLevelType w:val="singleLevel"/>
    <w:tmpl w:val="555B2371"/>
    <w:lvl w:ilvl="0">
      <w:start w:val="1"/>
      <w:numFmt w:val="decimal"/>
      <w:suff w:val="nothing"/>
      <w:lvlText w:val="%1、"/>
      <w:lvlJc w:val="left"/>
    </w:lvl>
  </w:abstractNum>
  <w:abstractNum w:abstractNumId="17">
    <w:nsid w:val="556C4694"/>
    <w:multiLevelType w:val="singleLevel"/>
    <w:tmpl w:val="556C4694"/>
    <w:lvl w:ilvl="0">
      <w:start w:val="1"/>
      <w:numFmt w:val="decimal"/>
      <w:suff w:val="nothing"/>
      <w:lvlText w:val="（%1）"/>
      <w:lvlJc w:val="left"/>
    </w:lvl>
  </w:abstractNum>
  <w:abstractNum w:abstractNumId="18">
    <w:nsid w:val="556F07C1"/>
    <w:multiLevelType w:val="singleLevel"/>
    <w:tmpl w:val="556F07C1"/>
    <w:lvl w:ilvl="0">
      <w:start w:val="1"/>
      <w:numFmt w:val="decimal"/>
      <w:suff w:val="nothing"/>
      <w:lvlText w:val="%1."/>
      <w:lvlJc w:val="left"/>
    </w:lvl>
  </w:abstractNum>
  <w:abstractNum w:abstractNumId="19">
    <w:nsid w:val="556F0962"/>
    <w:multiLevelType w:val="singleLevel"/>
    <w:tmpl w:val="556F0962"/>
    <w:lvl w:ilvl="0">
      <w:start w:val="1"/>
      <w:numFmt w:val="decimal"/>
      <w:suff w:val="nothing"/>
      <w:lvlText w:val="（%1）"/>
      <w:lvlJc w:val="left"/>
    </w:lvl>
  </w:abstractNum>
  <w:abstractNum w:abstractNumId="20">
    <w:nsid w:val="556F0A65"/>
    <w:multiLevelType w:val="singleLevel"/>
    <w:tmpl w:val="556F0A65"/>
    <w:lvl w:ilvl="0">
      <w:start w:val="3"/>
      <w:numFmt w:val="decimal"/>
      <w:suff w:val="nothing"/>
      <w:lvlText w:val="%1."/>
      <w:lvlJc w:val="left"/>
    </w:lvl>
  </w:abstractNum>
  <w:abstractNum w:abstractNumId="21">
    <w:nsid w:val="556F0B20"/>
    <w:multiLevelType w:val="singleLevel"/>
    <w:tmpl w:val="556F0B20"/>
    <w:lvl w:ilvl="0">
      <w:start w:val="1"/>
      <w:numFmt w:val="decimal"/>
      <w:suff w:val="nothing"/>
      <w:lvlText w:val="（%1）"/>
      <w:lvlJc w:val="left"/>
    </w:lvl>
  </w:abstractNum>
  <w:abstractNum w:abstractNumId="22">
    <w:nsid w:val="556F0C38"/>
    <w:multiLevelType w:val="singleLevel"/>
    <w:tmpl w:val="556F0C38"/>
    <w:lvl w:ilvl="0">
      <w:start w:val="4"/>
      <w:numFmt w:val="decimal"/>
      <w:suff w:val="nothing"/>
      <w:lvlText w:val="%1."/>
      <w:lvlJc w:val="left"/>
    </w:lvl>
  </w:abstractNum>
  <w:abstractNum w:abstractNumId="23">
    <w:nsid w:val="571C079E"/>
    <w:multiLevelType w:val="hybridMultilevel"/>
    <w:tmpl w:val="BB4E5338"/>
    <w:lvl w:ilvl="0" w:tplc="FD5AED2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E021BE"/>
    <w:multiLevelType w:val="hybridMultilevel"/>
    <w:tmpl w:val="4E905674"/>
    <w:lvl w:ilvl="0" w:tplc="221A8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ADA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82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C6A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C5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1A1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0EAF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EC4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C74ABE"/>
    <w:multiLevelType w:val="hybridMultilevel"/>
    <w:tmpl w:val="59EE75A4"/>
    <w:lvl w:ilvl="0" w:tplc="797C1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6C1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52B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4B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62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6EC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6D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2E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D3D4989"/>
    <w:multiLevelType w:val="hybridMultilevel"/>
    <w:tmpl w:val="810650C2"/>
    <w:lvl w:ilvl="0" w:tplc="FDCC219A">
      <w:start w:val="3"/>
      <w:numFmt w:val="decimalEnclosedCircle"/>
      <w:lvlText w:val="%1"/>
      <w:lvlJc w:val="left"/>
      <w:pPr>
        <w:ind w:left="885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7">
    <w:nsid w:val="66871397"/>
    <w:multiLevelType w:val="hybridMultilevel"/>
    <w:tmpl w:val="3AF05E70"/>
    <w:lvl w:ilvl="0" w:tplc="CA8284CE">
      <w:start w:val="2"/>
      <w:numFmt w:val="decimal"/>
      <w:lvlText w:val="（%1）"/>
      <w:lvlJc w:val="left"/>
      <w:pPr>
        <w:ind w:left="102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6" w:hanging="420"/>
      </w:pPr>
    </w:lvl>
    <w:lvl w:ilvl="2" w:tplc="0409001B" w:tentative="1">
      <w:start w:val="1"/>
      <w:numFmt w:val="lowerRoman"/>
      <w:lvlText w:val="%3."/>
      <w:lvlJc w:val="right"/>
      <w:pPr>
        <w:ind w:left="1566" w:hanging="420"/>
      </w:pPr>
    </w:lvl>
    <w:lvl w:ilvl="3" w:tplc="0409000F" w:tentative="1">
      <w:start w:val="1"/>
      <w:numFmt w:val="decimal"/>
      <w:lvlText w:val="%4."/>
      <w:lvlJc w:val="left"/>
      <w:pPr>
        <w:ind w:left="1986" w:hanging="420"/>
      </w:pPr>
    </w:lvl>
    <w:lvl w:ilvl="4" w:tplc="04090019" w:tentative="1">
      <w:start w:val="1"/>
      <w:numFmt w:val="lowerLetter"/>
      <w:lvlText w:val="%5)"/>
      <w:lvlJc w:val="left"/>
      <w:pPr>
        <w:ind w:left="2406" w:hanging="420"/>
      </w:pPr>
    </w:lvl>
    <w:lvl w:ilvl="5" w:tplc="0409001B" w:tentative="1">
      <w:start w:val="1"/>
      <w:numFmt w:val="lowerRoman"/>
      <w:lvlText w:val="%6."/>
      <w:lvlJc w:val="right"/>
      <w:pPr>
        <w:ind w:left="2826" w:hanging="420"/>
      </w:pPr>
    </w:lvl>
    <w:lvl w:ilvl="6" w:tplc="0409000F" w:tentative="1">
      <w:start w:val="1"/>
      <w:numFmt w:val="decimal"/>
      <w:lvlText w:val="%7."/>
      <w:lvlJc w:val="left"/>
      <w:pPr>
        <w:ind w:left="3246" w:hanging="420"/>
      </w:pPr>
    </w:lvl>
    <w:lvl w:ilvl="7" w:tplc="04090019" w:tentative="1">
      <w:start w:val="1"/>
      <w:numFmt w:val="lowerLetter"/>
      <w:lvlText w:val="%8)"/>
      <w:lvlJc w:val="left"/>
      <w:pPr>
        <w:ind w:left="3666" w:hanging="420"/>
      </w:pPr>
    </w:lvl>
    <w:lvl w:ilvl="8" w:tplc="0409001B" w:tentative="1">
      <w:start w:val="1"/>
      <w:numFmt w:val="lowerRoman"/>
      <w:lvlText w:val="%9."/>
      <w:lvlJc w:val="right"/>
      <w:pPr>
        <w:ind w:left="4086" w:hanging="420"/>
      </w:pPr>
    </w:lvl>
  </w:abstractNum>
  <w:abstractNum w:abstractNumId="28">
    <w:nsid w:val="6EE46D7E"/>
    <w:multiLevelType w:val="hybridMultilevel"/>
    <w:tmpl w:val="0C56BD6A"/>
    <w:lvl w:ilvl="0" w:tplc="08AE79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FC64C1D"/>
    <w:multiLevelType w:val="hybridMultilevel"/>
    <w:tmpl w:val="514410F2"/>
    <w:lvl w:ilvl="0" w:tplc="2D928D18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718963F8"/>
    <w:multiLevelType w:val="hybridMultilevel"/>
    <w:tmpl w:val="D278045E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1">
    <w:nsid w:val="73C7702C"/>
    <w:multiLevelType w:val="hybridMultilevel"/>
    <w:tmpl w:val="66704CCC"/>
    <w:lvl w:ilvl="0" w:tplc="87BA690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79CE1422"/>
    <w:multiLevelType w:val="hybridMultilevel"/>
    <w:tmpl w:val="08DC359A"/>
    <w:lvl w:ilvl="0" w:tplc="04090011">
      <w:start w:val="1"/>
      <w:numFmt w:val="decimal"/>
      <w:lvlText w:val="%1)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33">
    <w:nsid w:val="7DD06304"/>
    <w:multiLevelType w:val="hybridMultilevel"/>
    <w:tmpl w:val="4F54C6C2"/>
    <w:lvl w:ilvl="0" w:tplc="AE80F804">
      <w:start w:val="2"/>
      <w:numFmt w:val="decimal"/>
      <w:lvlText w:val="（%1）"/>
      <w:lvlJc w:val="left"/>
      <w:pPr>
        <w:ind w:left="10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ind w:left="4090" w:hanging="420"/>
      </w:pPr>
    </w:lvl>
  </w:abstractNum>
  <w:num w:numId="1">
    <w:abstractNumId w:val="3"/>
  </w:num>
  <w:num w:numId="2">
    <w:abstractNumId w:val="25"/>
  </w:num>
  <w:num w:numId="3">
    <w:abstractNumId w:val="24"/>
  </w:num>
  <w:num w:numId="4">
    <w:abstractNumId w:val="33"/>
  </w:num>
  <w:num w:numId="5">
    <w:abstractNumId w:val="5"/>
  </w:num>
  <w:num w:numId="6">
    <w:abstractNumId w:val="0"/>
  </w:num>
  <w:num w:numId="7">
    <w:abstractNumId w:val="27"/>
  </w:num>
  <w:num w:numId="8">
    <w:abstractNumId w:val="28"/>
  </w:num>
  <w:num w:numId="9">
    <w:abstractNumId w:val="6"/>
  </w:num>
  <w:num w:numId="10">
    <w:abstractNumId w:val="14"/>
  </w:num>
  <w:num w:numId="11">
    <w:abstractNumId w:val="23"/>
  </w:num>
  <w:num w:numId="12">
    <w:abstractNumId w:val="13"/>
  </w:num>
  <w:num w:numId="13">
    <w:abstractNumId w:val="1"/>
  </w:num>
  <w:num w:numId="14">
    <w:abstractNumId w:val="7"/>
  </w:num>
  <w:num w:numId="15">
    <w:abstractNumId w:val="11"/>
  </w:num>
  <w:num w:numId="16">
    <w:abstractNumId w:val="29"/>
  </w:num>
  <w:num w:numId="17">
    <w:abstractNumId w:val="26"/>
  </w:num>
  <w:num w:numId="18">
    <w:abstractNumId w:val="10"/>
  </w:num>
  <w:num w:numId="19">
    <w:abstractNumId w:val="32"/>
  </w:num>
  <w:num w:numId="20">
    <w:abstractNumId w:val="30"/>
  </w:num>
  <w:num w:numId="21">
    <w:abstractNumId w:val="9"/>
  </w:num>
  <w:num w:numId="22">
    <w:abstractNumId w:val="12"/>
  </w:num>
  <w:num w:numId="23">
    <w:abstractNumId w:val="15"/>
  </w:num>
  <w:num w:numId="24">
    <w:abstractNumId w:val="2"/>
  </w:num>
  <w:num w:numId="25">
    <w:abstractNumId w:val="4"/>
  </w:num>
  <w:num w:numId="26">
    <w:abstractNumId w:val="8"/>
  </w:num>
  <w:num w:numId="27">
    <w:abstractNumId w:val="17"/>
  </w:num>
  <w:num w:numId="28">
    <w:abstractNumId w:val="31"/>
  </w:num>
  <w:num w:numId="29">
    <w:abstractNumId w:val="18"/>
  </w:num>
  <w:num w:numId="30">
    <w:abstractNumId w:val="19"/>
  </w:num>
  <w:num w:numId="31">
    <w:abstractNumId w:val="20"/>
  </w:num>
  <w:num w:numId="32">
    <w:abstractNumId w:val="21"/>
  </w:num>
  <w:num w:numId="33">
    <w:abstractNumId w:val="22"/>
  </w:num>
  <w:num w:numId="3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63B0"/>
    <w:rsid w:val="000277E2"/>
    <w:rsid w:val="000355E8"/>
    <w:rsid w:val="00070535"/>
    <w:rsid w:val="0009766E"/>
    <w:rsid w:val="000C4240"/>
    <w:rsid w:val="000C4C21"/>
    <w:rsid w:val="000D5A88"/>
    <w:rsid w:val="000E34D2"/>
    <w:rsid w:val="000E76A5"/>
    <w:rsid w:val="00100DCB"/>
    <w:rsid w:val="001020A5"/>
    <w:rsid w:val="00131801"/>
    <w:rsid w:val="00137E30"/>
    <w:rsid w:val="0017532B"/>
    <w:rsid w:val="00192CD3"/>
    <w:rsid w:val="001A723A"/>
    <w:rsid w:val="00215583"/>
    <w:rsid w:val="002662DB"/>
    <w:rsid w:val="002746EE"/>
    <w:rsid w:val="002763C2"/>
    <w:rsid w:val="002A2595"/>
    <w:rsid w:val="002E35D4"/>
    <w:rsid w:val="002F12A8"/>
    <w:rsid w:val="0031428C"/>
    <w:rsid w:val="00326718"/>
    <w:rsid w:val="003544C4"/>
    <w:rsid w:val="003A573B"/>
    <w:rsid w:val="00402105"/>
    <w:rsid w:val="004057E3"/>
    <w:rsid w:val="00426F0A"/>
    <w:rsid w:val="0042738F"/>
    <w:rsid w:val="004544D0"/>
    <w:rsid w:val="00473B87"/>
    <w:rsid w:val="004C31EB"/>
    <w:rsid w:val="004D0DF2"/>
    <w:rsid w:val="005420B9"/>
    <w:rsid w:val="00577D14"/>
    <w:rsid w:val="005A5E86"/>
    <w:rsid w:val="006007F1"/>
    <w:rsid w:val="006C6B89"/>
    <w:rsid w:val="00725371"/>
    <w:rsid w:val="00737952"/>
    <w:rsid w:val="00741161"/>
    <w:rsid w:val="00756290"/>
    <w:rsid w:val="00762729"/>
    <w:rsid w:val="007A153B"/>
    <w:rsid w:val="007C4846"/>
    <w:rsid w:val="007E0AAB"/>
    <w:rsid w:val="007F548B"/>
    <w:rsid w:val="0081703F"/>
    <w:rsid w:val="0086796F"/>
    <w:rsid w:val="008827E2"/>
    <w:rsid w:val="008873D5"/>
    <w:rsid w:val="008B78D8"/>
    <w:rsid w:val="008D70F6"/>
    <w:rsid w:val="008F611D"/>
    <w:rsid w:val="00916277"/>
    <w:rsid w:val="0092511A"/>
    <w:rsid w:val="00943006"/>
    <w:rsid w:val="00966528"/>
    <w:rsid w:val="009727DC"/>
    <w:rsid w:val="009910EF"/>
    <w:rsid w:val="009D114E"/>
    <w:rsid w:val="009F5243"/>
    <w:rsid w:val="00A02909"/>
    <w:rsid w:val="00A2111D"/>
    <w:rsid w:val="00A4160B"/>
    <w:rsid w:val="00A64D3C"/>
    <w:rsid w:val="00AA6E2C"/>
    <w:rsid w:val="00AD63B0"/>
    <w:rsid w:val="00B111C5"/>
    <w:rsid w:val="00B53281"/>
    <w:rsid w:val="00C1283E"/>
    <w:rsid w:val="00C453B9"/>
    <w:rsid w:val="00C56D95"/>
    <w:rsid w:val="00C65528"/>
    <w:rsid w:val="00C6609E"/>
    <w:rsid w:val="00C81757"/>
    <w:rsid w:val="00CB1B43"/>
    <w:rsid w:val="00CB2F05"/>
    <w:rsid w:val="00CD3CF7"/>
    <w:rsid w:val="00D23701"/>
    <w:rsid w:val="00D3782C"/>
    <w:rsid w:val="00D42283"/>
    <w:rsid w:val="00DE1024"/>
    <w:rsid w:val="00E03355"/>
    <w:rsid w:val="00E15D2B"/>
    <w:rsid w:val="00EA17CC"/>
    <w:rsid w:val="00ED56FE"/>
    <w:rsid w:val="00F06561"/>
    <w:rsid w:val="00F565F8"/>
    <w:rsid w:val="00F61806"/>
    <w:rsid w:val="00F911B8"/>
    <w:rsid w:val="00FA2227"/>
    <w:rsid w:val="00FC30A1"/>
    <w:rsid w:val="00FE0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  <o:rules v:ext="edit">
        <o:r id="V:Rule7" type="connector" idref="#_x0000_s1027"/>
        <o:r id="V:Rule8" type="connector" idref="#_x0000_s1031"/>
        <o:r id="V:Rule9" type="connector" idref="#_x0000_s1032"/>
        <o:r id="V:Rule10" type="connector" idref="#_x0000_s1030"/>
        <o:r id="V:Rule11" type="connector" idref="#_x0000_s1029"/>
        <o:r id="V:Rule1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B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B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D63B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D63B0"/>
    <w:rPr>
      <w:sz w:val="18"/>
      <w:szCs w:val="18"/>
    </w:rPr>
  </w:style>
  <w:style w:type="table" w:styleId="a5">
    <w:name w:val="Table Grid"/>
    <w:basedOn w:val="a1"/>
    <w:uiPriority w:val="59"/>
    <w:rsid w:val="00A64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0D5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0D5A88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D5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D5A8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0C4240"/>
    <w:rPr>
      <w:color w:val="808080"/>
    </w:rPr>
  </w:style>
  <w:style w:type="paragraph" w:styleId="a9">
    <w:name w:val="Normal (Web)"/>
    <w:basedOn w:val="a"/>
    <w:uiPriority w:val="99"/>
    <w:semiHidden/>
    <w:unhideWhenUsed/>
    <w:rsid w:val="00B111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7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5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3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7402E"/>
    <w:rsid w:val="00467BB0"/>
    <w:rsid w:val="0057402E"/>
    <w:rsid w:val="009D5E32"/>
    <w:rsid w:val="00B60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0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5E32"/>
    <w:rPr>
      <w:color w:val="808080"/>
    </w:rPr>
  </w:style>
  <w:style w:type="paragraph" w:customStyle="1" w:styleId="3D4D344BAF2047458680B130B0F7332E">
    <w:name w:val="3D4D344BAF2047458680B130B0F7332E"/>
    <w:rsid w:val="00B6008D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5225044-E345-4F32-89B2-F4E2B7978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281</Words>
  <Characters>1603</Characters>
  <Application>Microsoft Office Word</Application>
  <DocSecurity>0</DocSecurity>
  <Lines>13</Lines>
  <Paragraphs>3</Paragraphs>
  <ScaleCrop>false</ScaleCrop>
  <Company>Microsoft</Company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2015-06-16T15:49:00Z</cp:lastPrinted>
  <dcterms:created xsi:type="dcterms:W3CDTF">2015-06-16T14:50:00Z</dcterms:created>
  <dcterms:modified xsi:type="dcterms:W3CDTF">2015-06-16T16:21:00Z</dcterms:modified>
</cp:coreProperties>
</file>