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2.  4分 (4851)</w:t>
      </w:r>
    </w:p>
    <w:p>
      <w:r>
        <w:t xml:space="preserve">    </w:t>
      </w:r>
      <w:r>
        <w:rPr>
          <w:rFonts w:hint="eastAsia"/>
        </w:rPr>
        <w:t>电化学中极化是</w:t>
      </w:r>
      <w:r>
        <w:t xml:space="preserve"> _____________________</w:t>
      </w:r>
      <w:r>
        <w:rPr>
          <w:rFonts w:hint="eastAsia"/>
        </w:rPr>
        <w:t>的现象，极化主要有</w:t>
      </w:r>
      <w:r>
        <w:t xml:space="preserve"> _________</w:t>
      </w:r>
      <w:r>
        <w:rPr>
          <w:rFonts w:hint="eastAsia"/>
        </w:rPr>
        <w:t>和</w:t>
      </w:r>
      <w:r>
        <w:t>_________</w:t>
      </w:r>
      <w:r>
        <w:rPr>
          <w:rFonts w:hint="eastAsia"/>
        </w:rPr>
        <w:t>。</w:t>
      </w:r>
      <w:r>
        <w:t xml:space="preserve">   </w:t>
      </w:r>
    </w:p>
    <w:p>
      <w:r>
        <w:t xml:space="preserve">    [</w:t>
      </w:r>
      <w:r>
        <w:rPr>
          <w:rFonts w:hint="eastAsia"/>
        </w:rPr>
        <w:t>答</w:t>
      </w:r>
      <w:r>
        <w:t xml:space="preserve">]                                                                     </w:t>
      </w:r>
    </w:p>
    <w:p>
      <w:pPr>
        <w:rPr>
          <w:rFonts w:ascii="SSJ-PK74820006ee5" w:hAnsi="SSJ-PK74820006ee5" w:eastAsia="SSJ-PK74820006ee5" w:cs="SSJ-PK74820006ee5"/>
          <w:color w:val="000000"/>
          <w:kern w:val="0"/>
          <w:sz w:val="28"/>
          <w:szCs w:val="28"/>
          <w:lang w:eastAsia="zh-CN" w:bidi="ar"/>
        </w:rPr>
      </w:pPr>
      <w:r>
        <w:t xml:space="preserve">       </w:t>
      </w:r>
      <w:r>
        <w:rPr>
          <w:rFonts w:hint="eastAsia"/>
        </w:rPr>
        <w:t>电极电位偏离平衡电位或静止电位；浓差极化，电化学极化。</w:t>
      </w:r>
      <w:r>
        <w:t xml:space="preserve">                                  </w:t>
      </w:r>
    </w:p>
    <w:p>
      <w:pPr>
        <w:keepNext w:val="0"/>
        <w:keepLines w:val="0"/>
        <w:widowControl/>
        <w:suppressLineNumbers w:val="0"/>
        <w:jc w:val="left"/>
        <w:rPr>
          <w:rFonts w:ascii="SSJ-PK74820006ee5" w:hAnsi="SSJ-PK74820006ee5" w:eastAsia="SSJ-PK74820006ee5" w:cs="SSJ-PK74820006ee5"/>
          <w:color w:val="000000"/>
          <w:kern w:val="0"/>
          <w:sz w:val="28"/>
          <w:szCs w:val="28"/>
          <w:lang w:eastAsia="zh-CN" w:bidi="ar"/>
        </w:rPr>
      </w:pPr>
      <w:r>
        <w:rPr>
          <w:rFonts w:ascii="SSJ-PK74820006ee5" w:hAnsi="SSJ-PK74820006ee5" w:eastAsia="SSJ-PK74820006ee5" w:cs="SSJ-PK74820006ee5"/>
          <w:color w:val="000000"/>
          <w:kern w:val="0"/>
          <w:sz w:val="28"/>
          <w:szCs w:val="28"/>
          <w:lang w:eastAsia="zh-CN" w:bidi="ar"/>
        </w:rPr>
        <w:drawing>
          <wp:inline distT="0" distB="0" distL="114300" distR="114300">
            <wp:extent cx="5264785" cy="1330960"/>
            <wp:effectExtent l="0" t="0" r="18415" b="15240"/>
            <wp:docPr id="27" name="图片 27" descr="截屏2023-04-13 19.41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屏2023-04-13 19.41.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SSJ-PK74820006ee5" w:hAnsi="SSJ-PK74820006ee5" w:eastAsia="SSJ-PK74820006ee5" w:cs="SSJ-PK74820006ee5"/>
          <w:color w:val="000000"/>
          <w:kern w:val="0"/>
          <w:sz w:val="28"/>
          <w:szCs w:val="28"/>
          <w:lang w:eastAsia="zh-CN" w:bidi="ar"/>
        </w:rPr>
      </w:pPr>
      <w:r>
        <w:rPr>
          <w:rFonts w:ascii="SSJ-PK74820006ee5" w:hAnsi="SSJ-PK74820006ee5" w:eastAsia="SSJ-PK74820006ee5" w:cs="SSJ-PK74820006ee5"/>
          <w:color w:val="000000"/>
          <w:kern w:val="0"/>
          <w:sz w:val="28"/>
          <w:szCs w:val="28"/>
          <w:lang w:eastAsia="zh-CN" w:bidi="ar"/>
        </w:rPr>
        <w:drawing>
          <wp:inline distT="0" distB="0" distL="114300" distR="114300">
            <wp:extent cx="5267325" cy="1717040"/>
            <wp:effectExtent l="0" t="0" r="15875" b="10160"/>
            <wp:docPr id="28" name="图片 28" descr="截屏2023-04-13 19.41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屏2023-04-13 19.41.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Hans" w:bidi="ar"/>
        </w:rPr>
      </w:pPr>
      <w:r>
        <w:rPr>
          <w:rFonts w:hint="eastAsia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Hans" w:bidi="ar"/>
        </w:rPr>
        <w:t>注意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eastAsia="zh-Hans" w:bidi="ar"/>
        </w:rPr>
        <w:t>1mol</w:t>
      </w:r>
      <w:r>
        <w:rPr>
          <w:rFonts w:hint="eastAsia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Hans" w:bidi="ar"/>
        </w:rPr>
        <w:t>反应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eastAsia="zh-Hans" w:bidi="ar"/>
        </w:rPr>
        <w:t>！</w:t>
      </w:r>
    </w:p>
    <w:p>
      <w:pPr>
        <w:keepNext w:val="0"/>
        <w:keepLines w:val="0"/>
        <w:widowControl/>
        <w:suppressLineNumbers w:val="0"/>
        <w:jc w:val="left"/>
        <w:rPr>
          <w:sz w:val="15"/>
          <w:szCs w:val="18"/>
        </w:rPr>
      </w:pPr>
      <w:r>
        <w:rPr>
          <w:rFonts w:ascii="SSJ-PK74820006ee5" w:hAnsi="SSJ-PK74820006ee5" w:eastAsia="SSJ-PK74820006ee5" w:cs="SSJ-PK74820006ee5"/>
          <w:color w:val="000000"/>
          <w:kern w:val="0"/>
          <w:sz w:val="28"/>
          <w:szCs w:val="28"/>
          <w:lang w:eastAsia="zh-CN" w:bidi="ar"/>
        </w:rPr>
        <w:t>1</w:t>
      </w:r>
      <w:r>
        <w:rPr>
          <w:rFonts w:hint="eastAsia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Hans" w:bidi="ar"/>
        </w:rPr>
        <w:t>.</w:t>
      </w:r>
      <w:r>
        <w:rPr>
          <w:rFonts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CN" w:bidi="ar"/>
        </w:rPr>
        <w:t xml:space="preserve">下列关于电解质溶液导电能力的叙述不正确的是 </w:t>
      </w:r>
      <w:r>
        <w:rPr>
          <w:rFonts w:ascii="FzBookMaker2DlFont20536899524" w:hAnsi="FzBookMaker2DlFont20536899524" w:eastAsia="FzBookMaker2DlFont20536899524" w:cs="FzBookMaker2DlFont20536899524"/>
          <w:color w:val="000000"/>
          <w:kern w:val="0"/>
          <w:sz w:val="13"/>
          <w:szCs w:val="13"/>
          <w:lang w:val="en-US" w:eastAsia="zh-CN" w:bidi="ar"/>
        </w:rPr>
        <w:t xml:space="preserve">（ ）。 </w:t>
      </w:r>
    </w:p>
    <w:p>
      <w:pPr>
        <w:keepNext w:val="0"/>
        <w:keepLines w:val="0"/>
        <w:widowControl/>
        <w:suppressLineNumbers w:val="0"/>
        <w:jc w:val="left"/>
        <w:rPr>
          <w:color w:val="FF0000"/>
          <w:sz w:val="15"/>
          <w:szCs w:val="18"/>
        </w:rPr>
      </w:pPr>
      <w:r>
        <w:rPr>
          <w:rFonts w:ascii="FzBookMaker1DlFont1" w:hAnsi="FzBookMaker1DlFont1" w:eastAsia="FzBookMaker1DlFont1" w:cs="FzBookMaker1DlFont1"/>
          <w:color w:val="000000"/>
          <w:kern w:val="0"/>
          <w:sz w:val="13"/>
          <w:szCs w:val="13"/>
          <w:lang w:val="en-US" w:eastAsia="zh-CN" w:bidi="ar"/>
        </w:rPr>
        <w:t xml:space="preserve">A.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CN" w:bidi="ar"/>
        </w:rPr>
        <w:t>随离子浓度</w:t>
      </w:r>
      <w:r>
        <w:rPr>
          <w:rFonts w:hint="default" w:ascii="FzBookMaker2DlFont20536899524" w:hAnsi="FzBookMaker2DlFont20536899524" w:eastAsia="FzBookMaker2DlFont20536899524" w:cs="FzBookMaker2DlFont20536899524"/>
          <w:color w:val="000000"/>
          <w:kern w:val="0"/>
          <w:sz w:val="13"/>
          <w:szCs w:val="13"/>
          <w:lang w:val="en-US" w:eastAsia="zh-CN" w:bidi="ar"/>
        </w:rPr>
        <w:t>（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CN" w:bidi="ar"/>
        </w:rPr>
        <w:t>从零开始</w:t>
      </w:r>
      <w:r>
        <w:rPr>
          <w:rFonts w:hint="default" w:ascii="FzBookMaker2DlFont20536899524" w:hAnsi="FzBookMaker2DlFont20536899524" w:eastAsia="FzBookMaker2DlFont20536899524" w:cs="FzBookMaker2DlFont20536899524"/>
          <w:color w:val="000000"/>
          <w:kern w:val="0"/>
          <w:sz w:val="13"/>
          <w:szCs w:val="13"/>
          <w:lang w:val="en-US" w:eastAsia="zh-CN" w:bidi="ar"/>
        </w:rPr>
        <w:t>）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CN" w:bidi="ar"/>
        </w:rPr>
        <w:t xml:space="preserve">增大先增大后减小 </w:t>
      </w:r>
      <w:r>
        <w:rPr>
          <w:rFonts w:hint="default" w:ascii="FzBookMaker1DlFont1" w:hAnsi="FzBookMaker1DlFont1" w:eastAsia="FzBookMaker1DlFont1" w:cs="FzBookMaker1DlFont1"/>
          <w:color w:val="FF0000"/>
          <w:kern w:val="0"/>
          <w:sz w:val="13"/>
          <w:szCs w:val="13"/>
          <w:lang w:val="en-US" w:eastAsia="zh-CN" w:bidi="ar"/>
        </w:rPr>
        <w:t xml:space="preserve">B. 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8"/>
          <w:szCs w:val="28"/>
          <w:lang w:val="en-US" w:eastAsia="zh-CN" w:bidi="ar"/>
        </w:rPr>
        <w:t xml:space="preserve">与离子大小成正比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3"/>
          <w:szCs w:val="13"/>
          <w:lang w:val="en-US" w:eastAsia="zh-CN" w:bidi="ar"/>
        </w:rPr>
        <w:t xml:space="preserve">C.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CN" w:bidi="ar"/>
        </w:rPr>
        <w:t xml:space="preserve">与离子运动速度成正比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3"/>
          <w:szCs w:val="13"/>
          <w:lang w:val="en-US" w:eastAsia="zh-CN" w:bidi="ar"/>
        </w:rPr>
        <w:t xml:space="preserve">D.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8"/>
          <w:szCs w:val="28"/>
          <w:lang w:val="en-US" w:eastAsia="zh-CN" w:bidi="ar"/>
        </w:rPr>
        <w:t>与离子电荷成正比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72405" cy="495935"/>
            <wp:effectExtent l="0" t="0" r="10795" b="12065"/>
            <wp:docPr id="8" name="图片 8" descr="截屏2023-03-31 18.20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3-03-31 18.20.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drawing>
          <wp:inline distT="0" distB="0" distL="114300" distR="114300">
            <wp:extent cx="5264785" cy="1109345"/>
            <wp:effectExtent l="0" t="0" r="18415" b="8255"/>
            <wp:docPr id="9" name="图片 9" descr="截屏2023-03-31 18.21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3-03-31 18.21.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drawing>
          <wp:inline distT="0" distB="0" distL="114300" distR="114300">
            <wp:extent cx="5271770" cy="378460"/>
            <wp:effectExtent l="0" t="0" r="11430" b="2540"/>
            <wp:docPr id="10" name="图片 10" descr="截屏2023-03-31 18.2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3-03-31 18.22.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62880" cy="398780"/>
            <wp:effectExtent l="0" t="0" r="20320" b="7620"/>
            <wp:docPr id="7" name="图片 7" descr="截屏2023-03-31 18.2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3-03-31 18.20.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8"/>
          <w:szCs w:val="11"/>
        </w:rPr>
      </w:pPr>
      <w:r>
        <w:rPr>
          <w:rFonts w:ascii="SSJ-PK74820006ee5" w:hAnsi="SSJ-PK74820006ee5" w:eastAsia="SSJ-PK74820006ee5" w:cs="SSJ-PK74820006ee5"/>
          <w:color w:val="000000"/>
          <w:kern w:val="0"/>
          <w:sz w:val="20"/>
          <w:szCs w:val="20"/>
          <w:lang w:eastAsia="zh-CN" w:bidi="ar"/>
        </w:rPr>
        <w:t>12</w:t>
      </w:r>
      <w:r>
        <w:rPr>
          <w:rFonts w:hint="eastAsia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Hans" w:bidi="ar"/>
        </w:rPr>
        <w:t>.</w:t>
      </w:r>
      <w:r>
        <w:rPr>
          <w:rFonts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>一定温度下对于同一电解质溶液</w:t>
      </w:r>
      <w:r>
        <w:rPr>
          <w:rFonts w:ascii="FzBookMaker2DlFont20536899535" w:hAnsi="FzBookMaker2DlFont20536899535" w:eastAsia="FzBookMaker2DlFont20536899535" w:cs="FzBookMaker2DlFont20536899535"/>
          <w:color w:val="000000"/>
          <w:kern w:val="0"/>
          <w:sz w:val="6"/>
          <w:szCs w:val="6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>当其浓度逐渐增加时</w:t>
      </w:r>
      <w:r>
        <w:rPr>
          <w:rFonts w:hint="default" w:ascii="FzBookMaker2DlFont20536899535" w:hAnsi="FzBookMaker2DlFont20536899535" w:eastAsia="FzBookMaker2DlFont20536899535" w:cs="FzBookMaker2DlFont20536899535"/>
          <w:color w:val="000000"/>
          <w:kern w:val="0"/>
          <w:sz w:val="6"/>
          <w:szCs w:val="6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 xml:space="preserve">下列哪个物理量将随之增加 </w:t>
      </w:r>
      <w:r>
        <w:rPr>
          <w:rFonts w:hint="default" w:ascii="FzBookMaker2DlFont20536899535" w:hAnsi="FzBookMaker2DlFont20536899535" w:eastAsia="FzBookMaker2DlFont20536899535" w:cs="FzBookMaker2DlFont20536899535"/>
          <w:color w:val="000000"/>
          <w:kern w:val="0"/>
          <w:sz w:val="6"/>
          <w:szCs w:val="6"/>
          <w:lang w:val="en-US" w:eastAsia="zh-CN" w:bidi="ar"/>
        </w:rPr>
        <w:t xml:space="preserve">（ ）。 </w:t>
      </w:r>
    </w:p>
    <w:p>
      <w:pPr>
        <w:keepNext w:val="0"/>
        <w:keepLines w:val="0"/>
        <w:widowControl/>
        <w:suppressLineNumbers w:val="0"/>
        <w:jc w:val="left"/>
        <w:rPr>
          <w:sz w:val="8"/>
          <w:szCs w:val="11"/>
        </w:rPr>
      </w:pPr>
      <w:r>
        <w:rPr>
          <w:rFonts w:hint="default" w:ascii="FzBookMaker1DlFont1" w:hAnsi="FzBookMaker1DlFont1" w:eastAsia="FzBookMaker1DlFont1" w:cs="FzBookMaker1DlFont1"/>
          <w:color w:val="000000"/>
          <w:kern w:val="0"/>
          <w:sz w:val="6"/>
          <w:szCs w:val="6"/>
          <w:lang w:val="en-US" w:eastAsia="zh-CN" w:bidi="ar"/>
        </w:rPr>
        <w:t xml:space="preserve">A. 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0"/>
          <w:szCs w:val="20"/>
          <w:lang w:val="en-US" w:eastAsia="zh-CN" w:bidi="ar"/>
        </w:rPr>
        <w:t>在稀溶液范围内的电导率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6"/>
          <w:szCs w:val="6"/>
          <w:lang w:val="en-US" w:eastAsia="zh-CN" w:bidi="ar"/>
        </w:rPr>
        <w:t xml:space="preserve">B.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 xml:space="preserve">摩尔电导率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6"/>
          <w:szCs w:val="6"/>
          <w:lang w:val="en-US" w:eastAsia="zh-CN" w:bidi="ar"/>
        </w:rPr>
        <w:t xml:space="preserve">C.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 xml:space="preserve">离子平均活度系数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6"/>
          <w:szCs w:val="6"/>
          <w:lang w:val="en-US" w:eastAsia="zh-CN" w:bidi="ar"/>
        </w:rPr>
        <w:t xml:space="preserve">D.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>离子电迁移率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64150" cy="551815"/>
            <wp:effectExtent l="0" t="0" r="19050" b="6985"/>
            <wp:docPr id="11" name="图片 11" descr="截屏2023-03-31 18.28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3-03-31 18.28.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60340" cy="755015"/>
            <wp:effectExtent l="0" t="0" r="22860" b="6985"/>
            <wp:docPr id="12" name="图片 12" descr="截屏2023-03-31 18.28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3-03-31 18.28.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FzBookMaker1DlFont1" w:hAnsi="FzBookMaker1DlFont1" w:eastAsia="FzBookMaker1DlFont1" w:cs="FzBookMaker1DlFont1"/>
          <w:color w:val="000000"/>
          <w:kern w:val="0"/>
          <w:sz w:val="19"/>
          <w:szCs w:val="19"/>
          <w:lang w:val="en-US" w:eastAsia="zh-CN" w:bidi="ar"/>
        </w:rPr>
        <w:t xml:space="preserve">84. </w:t>
      </w:r>
      <w:r>
        <w:rPr>
          <w:rFonts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>电导测定在实验室或实际生产中被广泛应用</w:t>
      </w:r>
      <w:r>
        <w:rPr>
          <w:rFonts w:ascii="FzBookMaker2DlFont20536899540" w:hAnsi="FzBookMaker2DlFont20536899540" w:eastAsia="FzBookMaker2DlFont20536899540" w:cs="FzBookMaker2DlFont20536899540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 xml:space="preserve">下列哪个不能通过电导测定得以解决 </w:t>
      </w:r>
      <w:r>
        <w:rPr>
          <w:rFonts w:hint="default" w:ascii="FzBookMaker2DlFont20536899540" w:hAnsi="FzBookMaker2DlFont20536899540" w:eastAsia="FzBookMaker2DlFont20536899540" w:cs="FzBookMaker2DlFont20536899540"/>
          <w:color w:val="000000"/>
          <w:kern w:val="0"/>
          <w:sz w:val="20"/>
          <w:szCs w:val="20"/>
          <w:lang w:val="en-US" w:eastAsia="zh-CN" w:bidi="ar"/>
        </w:rPr>
        <w:t xml:space="preserve">（ ）。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FzBookMaker1DlFont1" w:hAnsi="FzBookMaker1DlFont1" w:eastAsia="FzBookMaker1DlFont1" w:cs="FzBookMaker1DlFont1"/>
          <w:color w:val="000000"/>
          <w:kern w:val="0"/>
          <w:sz w:val="20"/>
          <w:szCs w:val="20"/>
          <w:lang w:val="en-US" w:eastAsia="zh-CN" w:bidi="ar"/>
        </w:rPr>
        <w:t xml:space="preserve">A.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 xml:space="preserve">难溶盐的溶解度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20"/>
          <w:szCs w:val="20"/>
          <w:lang w:val="en-US" w:eastAsia="zh-CN" w:bidi="ar"/>
        </w:rPr>
        <w:t xml:space="preserve">B.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>弱电解质的电离度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FzBookMaker1DlFont1" w:hAnsi="FzBookMaker1DlFont1" w:eastAsia="FzBookMaker1DlFont1" w:cs="FzBookMaker1DlFont1"/>
          <w:color w:val="FF0000"/>
          <w:kern w:val="0"/>
          <w:sz w:val="20"/>
          <w:szCs w:val="20"/>
          <w:lang w:val="en-US" w:eastAsia="zh-CN" w:bidi="ar"/>
        </w:rPr>
        <w:t xml:space="preserve">C. 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0"/>
          <w:szCs w:val="20"/>
          <w:lang w:val="en-US" w:eastAsia="zh-CN" w:bidi="ar"/>
        </w:rPr>
        <w:t>平均活度系数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20"/>
          <w:szCs w:val="20"/>
          <w:lang w:val="en-US" w:eastAsia="zh-CN" w:bidi="ar"/>
        </w:rPr>
        <w:t xml:space="preserve">D.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0"/>
          <w:szCs w:val="20"/>
          <w:lang w:val="en-US" w:eastAsia="zh-CN" w:bidi="ar"/>
        </w:rPr>
        <w:t>电解质溶液的浓度</w:t>
      </w:r>
    </w:p>
    <w:p>
      <w:pPr>
        <w:keepNext w:val="0"/>
        <w:keepLines w:val="0"/>
        <w:widowControl/>
        <w:suppressLineNumbers w:val="0"/>
        <w:jc w:val="left"/>
        <w:rPr>
          <w:sz w:val="13"/>
          <w:szCs w:val="16"/>
        </w:rPr>
      </w:pPr>
      <w:r>
        <w:rPr>
          <w:rFonts w:ascii="FzBookMaker1DlFont1" w:hAnsi="FzBookMaker1DlFont1" w:eastAsia="FzBookMaker1DlFont1" w:cs="FzBookMaker1DlFont1"/>
          <w:color w:val="000000"/>
          <w:kern w:val="0"/>
          <w:sz w:val="11"/>
          <w:szCs w:val="11"/>
          <w:lang w:val="en-US" w:eastAsia="zh-CN" w:bidi="ar"/>
        </w:rPr>
        <w:t xml:space="preserve">112. </w:t>
      </w:r>
      <w:r>
        <w:rPr>
          <w:rFonts w:ascii="SSJ-PK74820006ee5" w:hAnsi="SSJ-PK74820006ee5" w:eastAsia="SSJ-PK74820006ee5" w:cs="SSJ-PK74820006ee5"/>
          <w:color w:val="000000"/>
          <w:kern w:val="0"/>
          <w:sz w:val="24"/>
          <w:szCs w:val="24"/>
          <w:lang w:val="en-US" w:eastAsia="zh-CN" w:bidi="ar"/>
        </w:rPr>
        <w:t xml:space="preserve">奥斯特瓦尔德稀释定律适用于 </w:t>
      </w:r>
      <w:r>
        <w:rPr>
          <w:rFonts w:ascii="FzBookMaker2DlFont20536899550" w:hAnsi="FzBookMaker2DlFont20536899550" w:eastAsia="FzBookMaker2DlFont20536899550" w:cs="FzBookMaker2DlFont20536899550"/>
          <w:color w:val="000000"/>
          <w:kern w:val="0"/>
          <w:sz w:val="11"/>
          <w:szCs w:val="11"/>
          <w:lang w:val="en-US" w:eastAsia="zh-CN" w:bidi="ar"/>
        </w:rPr>
        <w:t xml:space="preserve">（ ）。 </w:t>
      </w:r>
    </w:p>
    <w:p>
      <w:pPr>
        <w:keepNext w:val="0"/>
        <w:keepLines w:val="0"/>
        <w:widowControl/>
        <w:suppressLineNumbers w:val="0"/>
        <w:jc w:val="left"/>
        <w:rPr>
          <w:color w:val="FF0000"/>
          <w:sz w:val="13"/>
          <w:szCs w:val="16"/>
        </w:rPr>
      </w:pP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1"/>
          <w:szCs w:val="11"/>
          <w:lang w:val="en-US" w:eastAsia="zh-CN" w:bidi="ar"/>
        </w:rPr>
        <w:t xml:space="preserve">A.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4"/>
          <w:szCs w:val="24"/>
          <w:lang w:val="en-US" w:eastAsia="zh-CN" w:bidi="ar"/>
        </w:rPr>
        <w:t xml:space="preserve">无限稀释的电解质溶液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1"/>
          <w:szCs w:val="11"/>
          <w:lang w:val="en-US" w:eastAsia="zh-CN" w:bidi="ar"/>
        </w:rPr>
        <w:t xml:space="preserve">B.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4"/>
          <w:szCs w:val="24"/>
          <w:lang w:val="en-US" w:eastAsia="zh-CN" w:bidi="ar"/>
        </w:rPr>
        <w:t xml:space="preserve">非电解质溶液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1"/>
          <w:szCs w:val="11"/>
          <w:lang w:val="en-US" w:eastAsia="zh-CN" w:bidi="ar"/>
        </w:rPr>
        <w:t xml:space="preserve">C.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4"/>
          <w:szCs w:val="24"/>
          <w:lang w:val="en-US" w:eastAsia="zh-CN" w:bidi="ar"/>
        </w:rPr>
        <w:t>强电解质溶液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FzBookMaker1DlFont1" w:hAnsi="FzBookMaker1DlFont1" w:eastAsia="FzBookMaker1DlFont1" w:cs="FzBookMaker1DlFont1"/>
          <w:color w:val="FF0000"/>
          <w:kern w:val="0"/>
          <w:sz w:val="11"/>
          <w:szCs w:val="11"/>
          <w:lang w:val="en-US" w:eastAsia="zh-CN" w:bidi="ar"/>
        </w:rPr>
        <w:t xml:space="preserve">D. 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4"/>
          <w:szCs w:val="24"/>
          <w:lang w:val="en-US" w:eastAsia="zh-CN" w:bidi="ar"/>
        </w:rPr>
        <w:t>电离度较小的弱电解质溶液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71770" cy="1304290"/>
            <wp:effectExtent l="0" t="0" r="11430" b="16510"/>
            <wp:docPr id="13" name="图片 13" descr="截屏2023-03-31 18.42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3-03-31 18.42.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71135" cy="3477260"/>
            <wp:effectExtent l="0" t="0" r="12065" b="2540"/>
            <wp:docPr id="14" name="图片 14" descr="截屏2023-03-31 18.43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3-03-31 18.43.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2. 当发生极化现象时，两电极的电极电势将发生如下变化：</w:t>
      </w:r>
    </w:p>
    <w:p>
      <w:pPr>
        <w:widowControl/>
        <w:spacing w:line="360" w:lineRule="auto"/>
        <w:ind w:firstLine="110" w:firstLineChars="5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 xml:space="preserve">(A)φ(平，阳)＞ φ(阳) φ(平，阴)＞φ(阴)    </w:t>
      </w:r>
      <w:r>
        <w:rPr>
          <w:color w:val="FF0000"/>
          <w:kern w:val="0"/>
          <w:sz w:val="22"/>
          <w:szCs w:val="22"/>
        </w:rPr>
        <w:t xml:space="preserve"> (B)φ(平，阳)＜ φ(阳) ； φ(平，阴)＞ φ(阴) </w:t>
      </w:r>
    </w:p>
    <w:p>
      <w:pPr>
        <w:widowControl/>
        <w:spacing w:line="360" w:lineRule="auto"/>
        <w:ind w:firstLine="110" w:firstLineChars="5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 xml:space="preserve">(C) φ(平，阳)＜ φ(阳) φ(平，阴)＜ φ(阴)  (D) φ(平，阳)＞ φ(阳) ；φ(平，阴)＜ φ(阴)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6. 电解金属盐的水溶液时, 在阴极上 ：</w:t>
      </w:r>
    </w:p>
    <w:p>
      <w:pPr>
        <w:widowControl/>
        <w:spacing w:line="360" w:lineRule="auto"/>
        <w:ind w:firstLine="100" w:firstLineChars="50"/>
        <w:jc w:val="left"/>
        <w:rPr>
          <w:color w:val="FF0000"/>
          <w:kern w:val="0"/>
          <w:sz w:val="20"/>
          <w:szCs w:val="20"/>
        </w:rPr>
      </w:pPr>
      <w:r>
        <w:rPr>
          <w:kern w:val="0"/>
          <w:sz w:val="20"/>
          <w:szCs w:val="20"/>
        </w:rPr>
        <w:t>(A) 还原电势愈正的粒子愈容易析出</w:t>
      </w:r>
      <w:r>
        <w:rPr>
          <w:color w:val="FF0000"/>
          <w:kern w:val="0"/>
          <w:sz w:val="20"/>
          <w:szCs w:val="20"/>
        </w:rPr>
        <w:t xml:space="preserve"> (B) 还原电势与其超电势之代数和愈正的粒子愈容易析出 </w:t>
      </w:r>
    </w:p>
    <w:p>
      <w:pPr>
        <w:widowControl/>
        <w:spacing w:line="360" w:lineRule="auto"/>
        <w:ind w:firstLine="100" w:firstLineChars="50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</w:rPr>
        <w:t xml:space="preserve">(C) 还原电势愈负的粒子愈容易析出 (D) 还原电势与其超电势之和愈负的粒子愈容易析出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11. 在还原性酸性溶液中, Zn的腐蚀速度较Fe为小, 其原因是： </w:t>
      </w:r>
    </w:p>
    <w:p>
      <w:pPr>
        <w:widowControl/>
        <w:spacing w:line="360" w:lineRule="auto"/>
        <w:ind w:firstLine="110" w:firstLineChars="5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>(A) φ(Zn</w:t>
      </w:r>
      <w:r>
        <w:rPr>
          <w:kern w:val="0"/>
          <w:sz w:val="22"/>
          <w:szCs w:val="22"/>
          <w:vertAlign w:val="superscript"/>
        </w:rPr>
        <w:t>2+</w:t>
      </w:r>
      <w:r>
        <w:rPr>
          <w:kern w:val="0"/>
          <w:sz w:val="22"/>
          <w:szCs w:val="22"/>
        </w:rPr>
        <w:t>/Zn)(平) &lt; φ(Fe</w:t>
      </w:r>
      <w:r>
        <w:rPr>
          <w:kern w:val="0"/>
          <w:sz w:val="22"/>
          <w:szCs w:val="22"/>
          <w:vertAlign w:val="superscript"/>
        </w:rPr>
        <w:t>2+</w:t>
      </w:r>
      <w:r>
        <w:rPr>
          <w:kern w:val="0"/>
          <w:sz w:val="22"/>
          <w:szCs w:val="22"/>
        </w:rPr>
        <w:t>/Fe)(平)              (B) φ (Zn</w:t>
      </w:r>
      <w:r>
        <w:rPr>
          <w:kern w:val="0"/>
          <w:sz w:val="22"/>
          <w:szCs w:val="22"/>
          <w:vertAlign w:val="superscript"/>
        </w:rPr>
        <w:t>2+</w:t>
      </w:r>
      <w:r>
        <w:rPr>
          <w:kern w:val="0"/>
          <w:sz w:val="22"/>
          <w:szCs w:val="22"/>
        </w:rPr>
        <w:t>/Zn) &lt; φ(Fe</w:t>
      </w:r>
      <w:r>
        <w:rPr>
          <w:kern w:val="0"/>
          <w:sz w:val="22"/>
          <w:szCs w:val="22"/>
          <w:vertAlign w:val="superscript"/>
        </w:rPr>
        <w:t>2+</w:t>
      </w:r>
      <w:r>
        <w:rPr>
          <w:kern w:val="0"/>
          <w:sz w:val="22"/>
          <w:szCs w:val="22"/>
        </w:rPr>
        <w:t xml:space="preserve">/Fe) </w:t>
      </w:r>
    </w:p>
    <w:p>
      <w:pPr>
        <w:widowControl/>
        <w:spacing w:line="360" w:lineRule="auto"/>
        <w:ind w:firstLine="110" w:firstLineChars="50"/>
        <w:jc w:val="left"/>
        <w:rPr>
          <w:color w:val="FF0000"/>
          <w:kern w:val="0"/>
          <w:sz w:val="22"/>
          <w:szCs w:val="22"/>
        </w:rPr>
      </w:pPr>
      <w:r>
        <w:rPr>
          <w:kern w:val="0"/>
          <w:sz w:val="22"/>
          <w:szCs w:val="22"/>
        </w:rPr>
        <w:t>(C) φ (H</w:t>
      </w:r>
      <w:r>
        <w:rPr>
          <w:kern w:val="0"/>
          <w:sz w:val="22"/>
          <w:szCs w:val="22"/>
          <w:vertAlign w:val="superscript"/>
        </w:rPr>
        <w:t>+</w:t>
      </w:r>
      <w:r>
        <w:rPr>
          <w:kern w:val="0"/>
          <w:sz w:val="22"/>
          <w:szCs w:val="22"/>
        </w:rPr>
        <w:t>/H2)(平,Zn) &lt; φ(H</w:t>
      </w:r>
      <w:r>
        <w:rPr>
          <w:kern w:val="0"/>
          <w:sz w:val="22"/>
          <w:szCs w:val="22"/>
          <w:vertAlign w:val="superscript"/>
        </w:rPr>
        <w:t>+</w:t>
      </w:r>
      <w:r>
        <w:rPr>
          <w:kern w:val="0"/>
          <w:sz w:val="22"/>
          <w:szCs w:val="22"/>
        </w:rPr>
        <w:t>/H</w:t>
      </w:r>
      <w:r>
        <w:rPr>
          <w:kern w:val="0"/>
          <w:sz w:val="22"/>
          <w:szCs w:val="22"/>
          <w:vertAlign w:val="subscript"/>
        </w:rPr>
        <w:t>2</w:t>
      </w:r>
      <w:r>
        <w:rPr>
          <w:kern w:val="0"/>
          <w:sz w:val="22"/>
          <w:szCs w:val="22"/>
        </w:rPr>
        <w:t xml:space="preserve">)(平, Fe)           </w:t>
      </w:r>
      <w:r>
        <w:rPr>
          <w:color w:val="FF0000"/>
          <w:kern w:val="0"/>
          <w:sz w:val="22"/>
          <w:szCs w:val="22"/>
        </w:rPr>
        <w:t>(D)φ (H</w:t>
      </w:r>
      <w:r>
        <w:rPr>
          <w:color w:val="FF0000"/>
          <w:kern w:val="0"/>
          <w:sz w:val="22"/>
          <w:szCs w:val="22"/>
          <w:vertAlign w:val="superscript"/>
        </w:rPr>
        <w:t>+</w:t>
      </w:r>
      <w:r>
        <w:rPr>
          <w:color w:val="FF0000"/>
          <w:kern w:val="0"/>
          <w:sz w:val="22"/>
          <w:szCs w:val="22"/>
        </w:rPr>
        <w:t>/H2)(Zn) &lt; φ (H</w:t>
      </w:r>
      <w:r>
        <w:rPr>
          <w:color w:val="FF0000"/>
          <w:kern w:val="0"/>
          <w:sz w:val="22"/>
          <w:szCs w:val="22"/>
          <w:vertAlign w:val="superscript"/>
        </w:rPr>
        <w:t>+</w:t>
      </w:r>
      <w:r>
        <w:rPr>
          <w:color w:val="FF0000"/>
          <w:kern w:val="0"/>
          <w:sz w:val="22"/>
          <w:szCs w:val="22"/>
        </w:rPr>
        <w:t>/H</w:t>
      </w:r>
      <w:r>
        <w:rPr>
          <w:color w:val="FF0000"/>
          <w:kern w:val="0"/>
          <w:sz w:val="22"/>
          <w:szCs w:val="22"/>
          <w:vertAlign w:val="subscript"/>
        </w:rPr>
        <w:t>2</w:t>
      </w:r>
      <w:r>
        <w:rPr>
          <w:color w:val="FF0000"/>
          <w:kern w:val="0"/>
          <w:sz w:val="22"/>
          <w:szCs w:val="22"/>
        </w:rPr>
        <w:t>)(Fe)  </w:t>
      </w:r>
    </w:p>
    <w:p>
      <w:pPr>
        <w:widowControl/>
        <w:spacing w:line="360" w:lineRule="auto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</w:rPr>
        <w:t xml:space="preserve">13. 铅蓄电池负极反应的交换电流密度，比正极反应的交换电流密度约小两个数量级, 这表明 ： </w:t>
      </w:r>
    </w:p>
    <w:p>
      <w:pPr>
        <w:widowControl/>
        <w:spacing w:line="360" w:lineRule="auto"/>
        <w:ind w:firstLine="100" w:firstLineChars="50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</w:rPr>
        <w:t xml:space="preserve">(A) 负极反应的恢复平衡的速率大, 容易出现极化    </w:t>
      </w:r>
    </w:p>
    <w:p>
      <w:pPr>
        <w:widowControl/>
        <w:spacing w:line="360" w:lineRule="auto"/>
        <w:ind w:firstLine="100" w:firstLineChars="50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</w:rPr>
        <w:t xml:space="preserve">(B) 正极反应的恢复平衡的速率大, 容易出现极化 </w:t>
      </w:r>
    </w:p>
    <w:p>
      <w:pPr>
        <w:widowControl/>
        <w:spacing w:line="360" w:lineRule="auto"/>
        <w:ind w:firstLine="100" w:firstLineChars="50"/>
        <w:jc w:val="left"/>
        <w:rPr>
          <w:color w:val="FF0000"/>
          <w:kern w:val="0"/>
          <w:sz w:val="20"/>
          <w:szCs w:val="20"/>
        </w:rPr>
      </w:pPr>
      <w:r>
        <w:rPr>
          <w:color w:val="FF0000"/>
          <w:kern w:val="0"/>
          <w:sz w:val="20"/>
          <w:szCs w:val="20"/>
        </w:rPr>
        <w:t>(C) 负极反应的恢复平衡的速率小, 容易出现极化 （</w:t>
      </w:r>
      <w:r>
        <w:rPr>
          <w:rFonts w:hint="eastAsia"/>
          <w:color w:val="FF0000"/>
          <w:kern w:val="0"/>
          <w:sz w:val="20"/>
          <w:szCs w:val="20"/>
          <w:lang w:val="en-US" w:eastAsia="zh-Hans"/>
        </w:rPr>
        <w:t>负极反应可逆性小</w:t>
      </w:r>
      <w:r>
        <w:rPr>
          <w:rFonts w:hint="default"/>
          <w:color w:val="FF0000"/>
          <w:kern w:val="0"/>
          <w:sz w:val="20"/>
          <w:szCs w:val="20"/>
          <w:lang w:eastAsia="zh-Hans"/>
        </w:rPr>
        <w:t>）</w:t>
      </w:r>
    </w:p>
    <w:p>
      <w:pPr>
        <w:widowControl/>
        <w:spacing w:line="360" w:lineRule="auto"/>
        <w:ind w:firstLine="100" w:firstLineChars="50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</w:rPr>
        <w:t>(D) 正极反应的恢复平衡的速率小, 容易出现极化  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一个反应的交换电流密度越大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通过一定大小的电流对其电位的影响越小</w:t>
      </w:r>
      <w:r>
        <w:rPr>
          <w:rFonts w:hint="default"/>
          <w:lang w:eastAsia="zh-Hans"/>
        </w:rPr>
        <w:t>。</w:t>
      </w:r>
    </w:p>
    <w:p>
      <w:pPr>
        <w:widowControl/>
        <w:spacing w:line="360" w:lineRule="auto"/>
        <w:jc w:val="left"/>
        <w:rPr>
          <w:kern w:val="0"/>
          <w:sz w:val="21"/>
          <w:szCs w:val="21"/>
        </w:rPr>
      </w:pPr>
      <w:r>
        <w:rPr>
          <w:kern w:val="0"/>
          <w:sz w:val="21"/>
          <w:szCs w:val="21"/>
        </w:rPr>
        <w:t xml:space="preserve">15. j 代表电池的电流密度，j0代表电极的交换电流密度，以下关系式中哪个反映了 常用参比电极的工作特性？ </w:t>
      </w:r>
    </w:p>
    <w:p>
      <w:pPr>
        <w:widowControl/>
        <w:spacing w:line="360" w:lineRule="auto"/>
        <w:ind w:firstLine="105" w:firstLineChars="50"/>
        <w:jc w:val="left"/>
        <w:rPr>
          <w:kern w:val="0"/>
          <w:sz w:val="21"/>
          <w:szCs w:val="21"/>
        </w:rPr>
      </w:pPr>
      <w:r>
        <w:rPr>
          <w:kern w:val="0"/>
          <w:sz w:val="21"/>
          <w:szCs w:val="21"/>
        </w:rPr>
        <w:t xml:space="preserve">(A) │j│&gt;&gt; j0         </w:t>
      </w:r>
      <w:r>
        <w:rPr>
          <w:color w:val="FF0000"/>
          <w:kern w:val="0"/>
          <w:sz w:val="21"/>
          <w:szCs w:val="21"/>
        </w:rPr>
        <w:t xml:space="preserve"> (B) │j│&lt;&lt; j0  </w:t>
      </w:r>
      <w:r>
        <w:rPr>
          <w:kern w:val="0"/>
          <w:sz w:val="21"/>
          <w:szCs w:val="21"/>
        </w:rPr>
        <w:t xml:space="preserve">       (C) │j│= j0≠0         (D) │j│= j0= 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5.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电池在恒温、 恒压及可逆情况下放电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则其与环境的热交换为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(A) </w:t>
      </w:r>
      <w:r>
        <w:rPr>
          <w:rFonts w:ascii="SymbolMT" w:hAnsi="SymbolMT" w:eastAsia="SymbolMT" w:cs="SymbolMT"/>
          <w:color w:val="000000"/>
          <w:kern w:val="0"/>
          <w:sz w:val="20"/>
          <w:szCs w:val="20"/>
          <w:lang w:val="en-US" w:eastAsia="zh-CN" w:bidi="ar"/>
        </w:rPr>
        <w:t>Δ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r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 xml:space="preserve">H </w:t>
      </w:r>
    </w:p>
    <w:p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Fonts w:hint="default" w:ascii="TimesNewRomanPSMT" w:hAnsi="TimesNewRomanPSMT" w:eastAsia="TimesNewRomanPSMT" w:cs="TimesNewRomanPSMT"/>
          <w:color w:val="FF0000"/>
          <w:kern w:val="0"/>
          <w:sz w:val="21"/>
          <w:szCs w:val="21"/>
          <w:lang w:val="en-US" w:eastAsia="zh-CN" w:bidi="ar"/>
        </w:rPr>
        <w:t xml:space="preserve">(B) </w:t>
      </w:r>
      <w:r>
        <w:rPr>
          <w:rFonts w:hint="default" w:ascii="TimesNewRomanPS-ItalicMT" w:hAnsi="TimesNewRomanPS-ItalicMT" w:eastAsia="TimesNewRomanPS-ItalicMT" w:cs="TimesNewRomanPS-ItalicMT"/>
          <w:i/>
          <w:color w:val="FF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SymbolMT" w:hAnsi="SymbolMT" w:eastAsia="SymbolMT" w:cs="SymbolMT"/>
          <w:color w:val="FF0000"/>
          <w:kern w:val="0"/>
          <w:sz w:val="20"/>
          <w:szCs w:val="20"/>
          <w:lang w:val="en-US" w:eastAsia="zh-CN" w:bidi="ar"/>
        </w:rPr>
        <w:t>Δ</w:t>
      </w:r>
      <w:r>
        <w:rPr>
          <w:rFonts w:hint="default" w:ascii="TimesNewRomanPSMT" w:hAnsi="TimesNewRomanPSMT" w:eastAsia="TimesNewRomanPSMT" w:cs="TimesNewRomanPSMT"/>
          <w:color w:val="FF0000"/>
          <w:kern w:val="0"/>
          <w:sz w:val="14"/>
          <w:szCs w:val="14"/>
          <w:lang w:val="en-US" w:eastAsia="zh-CN" w:bidi="ar"/>
        </w:rPr>
        <w:t>r</w:t>
      </w:r>
      <w:r>
        <w:rPr>
          <w:rFonts w:hint="default" w:ascii="TimesNewRomanPS-ItalicMT" w:hAnsi="TimesNewRomanPS-ItalicMT" w:eastAsia="TimesNewRomanPS-ItalicMT" w:cs="TimesNewRomanPS-ItalicMT"/>
          <w:i/>
          <w:color w:val="FF0000"/>
          <w:kern w:val="0"/>
          <w:sz w:val="21"/>
          <w:szCs w:val="21"/>
          <w:lang w:val="en-US" w:eastAsia="zh-CN" w:bidi="ar"/>
        </w:rPr>
        <w:t xml:space="preserve">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(C)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一定为零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(D)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="SymbolMT" w:hAnsi="SymbolMT" w:eastAsia="SymbolMT" w:cs="SymbolMT"/>
          <w:color w:val="000000"/>
          <w:kern w:val="0"/>
          <w:sz w:val="20"/>
          <w:szCs w:val="20"/>
          <w:lang w:val="en-US" w:eastAsia="zh-CN" w:bidi="ar"/>
        </w:rPr>
        <w:t>Δ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r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SymbolMT" w:hAnsi="SymbolMT" w:eastAsia="SymbolMT" w:cs="SymbolMT"/>
          <w:color w:val="000000"/>
          <w:kern w:val="0"/>
          <w:sz w:val="20"/>
          <w:szCs w:val="20"/>
          <w:lang w:val="en-US" w:eastAsia="zh-CN" w:bidi="ar"/>
        </w:rPr>
        <w:t>Δ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r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S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均无关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14.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电池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Pb(s)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│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SO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4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m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│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PbO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(s)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，作为原电池时，负极是 ，正极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 ；作为电解池时，阳极是 ，阴极是 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[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答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]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Pb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│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SO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4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m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PbO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│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SO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4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m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Pb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│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SO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4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m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PbO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│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SO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4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m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jc w:val="left"/>
        <w:rPr>
          <w:sz w:val="11"/>
          <w:szCs w:val="15"/>
        </w:rPr>
      </w:pPr>
      <w:r>
        <w:rPr>
          <w:rFonts w:ascii="SSJ-PK74820006ee5" w:hAnsi="SSJ-PK74820006ee5" w:eastAsia="SSJ-PK74820006ee5" w:cs="SSJ-PK74820006ee5"/>
          <w:color w:val="000000"/>
          <w:kern w:val="0"/>
          <w:sz w:val="22"/>
          <w:szCs w:val="22"/>
          <w:lang w:eastAsia="zh-CN" w:bidi="ar"/>
        </w:rPr>
        <w:t>1</w:t>
      </w:r>
      <w:r>
        <w:rPr>
          <w:rFonts w:hint="eastAsia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Hans" w:bidi="ar"/>
        </w:rPr>
        <w:t>.</w:t>
      </w:r>
      <w:r>
        <w:rPr>
          <w:rFonts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>蓄电池在充放电时的反应正好相反</w:t>
      </w:r>
      <w:r>
        <w:rPr>
          <w:rFonts w:ascii="FzBookMaker2DlFont20536899636" w:hAnsi="FzBookMaker2DlFont20536899636" w:eastAsia="FzBookMaker2DlFont20536899636" w:cs="FzBookMaker2DlFont20536899636"/>
          <w:color w:val="000000"/>
          <w:kern w:val="0"/>
          <w:sz w:val="10"/>
          <w:szCs w:val="10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>则其充电时正极和负极</w:t>
      </w:r>
      <w:r>
        <w:rPr>
          <w:rFonts w:hint="default" w:ascii="FzBookMaker2DlFont20536899636" w:hAnsi="FzBookMaker2DlFont20536899636" w:eastAsia="FzBookMaker2DlFont20536899636" w:cs="FzBookMaker2DlFont20536899636"/>
          <w:color w:val="000000"/>
          <w:kern w:val="0"/>
          <w:sz w:val="10"/>
          <w:szCs w:val="10"/>
          <w:lang w:val="en-US" w:eastAsia="zh-CN" w:bidi="ar"/>
        </w:rPr>
        <w:t>、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 xml:space="preserve">阴极和阳极的关系为 </w:t>
      </w:r>
      <w:r>
        <w:rPr>
          <w:rFonts w:hint="default" w:ascii="FzBookMaker2DlFont20536899636" w:hAnsi="FzBookMaker2DlFont20536899636" w:eastAsia="FzBookMaker2DlFont20536899636" w:cs="FzBookMaker2DlFont20536899636"/>
          <w:color w:val="000000"/>
          <w:kern w:val="0"/>
          <w:sz w:val="10"/>
          <w:szCs w:val="10"/>
          <w:lang w:val="en-US" w:eastAsia="zh-CN" w:bidi="ar"/>
        </w:rPr>
        <w:t xml:space="preserve">（ ）。 </w:t>
      </w:r>
    </w:p>
    <w:p>
      <w:pPr>
        <w:keepNext w:val="0"/>
        <w:keepLines w:val="0"/>
        <w:widowControl/>
        <w:suppressLineNumbers w:val="0"/>
        <w:jc w:val="left"/>
        <w:rPr>
          <w:color w:val="FF0000"/>
          <w:sz w:val="11"/>
          <w:szCs w:val="15"/>
        </w:rPr>
      </w:pP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0"/>
          <w:szCs w:val="10"/>
          <w:lang w:val="en-US" w:eastAsia="zh-CN" w:bidi="ar"/>
        </w:rPr>
        <w:t xml:space="preserve">A.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>正负极不变</w:t>
      </w:r>
      <w:r>
        <w:rPr>
          <w:rFonts w:hint="default" w:ascii="FzBookMaker2DlFont20536899636" w:hAnsi="FzBookMaker2DlFont20536899636" w:eastAsia="FzBookMaker2DlFont20536899636" w:cs="FzBookMaker2DlFont20536899636"/>
          <w:color w:val="000000"/>
          <w:kern w:val="0"/>
          <w:sz w:val="10"/>
          <w:szCs w:val="10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 xml:space="preserve">阴阳极不变 </w:t>
      </w:r>
      <w:r>
        <w:rPr>
          <w:rFonts w:hint="default" w:ascii="FzBookMaker1DlFont1" w:hAnsi="FzBookMaker1DlFont1" w:eastAsia="FzBookMaker1DlFont1" w:cs="FzBookMaker1DlFont1"/>
          <w:color w:val="FF0000"/>
          <w:kern w:val="0"/>
          <w:sz w:val="10"/>
          <w:szCs w:val="10"/>
          <w:lang w:val="en-US" w:eastAsia="zh-CN" w:bidi="ar"/>
        </w:rPr>
        <w:t xml:space="preserve">B. 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2"/>
          <w:szCs w:val="22"/>
          <w:lang w:val="en-US" w:eastAsia="zh-CN" w:bidi="ar"/>
        </w:rPr>
        <w:t>正负极不变</w:t>
      </w:r>
      <w:r>
        <w:rPr>
          <w:rFonts w:hint="default" w:ascii="FzBookMaker2DlFont20536899636" w:hAnsi="FzBookMaker2DlFont20536899636" w:eastAsia="FzBookMaker2DlFont20536899636" w:cs="FzBookMaker2DlFont20536899636"/>
          <w:color w:val="FF0000"/>
          <w:kern w:val="0"/>
          <w:sz w:val="10"/>
          <w:szCs w:val="10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FF0000"/>
          <w:kern w:val="0"/>
          <w:sz w:val="22"/>
          <w:szCs w:val="22"/>
          <w:lang w:val="en-US" w:eastAsia="zh-CN" w:bidi="ar"/>
        </w:rPr>
        <w:t xml:space="preserve">阴阳极正好相反 </w:t>
      </w:r>
    </w:p>
    <w:p>
      <w:pPr>
        <w:keepNext w:val="0"/>
        <w:keepLines w:val="0"/>
        <w:widowControl/>
        <w:suppressLineNumbers w:val="0"/>
        <w:jc w:val="left"/>
        <w:rPr>
          <w:sz w:val="11"/>
          <w:szCs w:val="15"/>
        </w:rPr>
      </w:pP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0"/>
          <w:szCs w:val="10"/>
          <w:lang w:val="en-US" w:eastAsia="zh-CN" w:bidi="ar"/>
        </w:rPr>
        <w:t xml:space="preserve">C.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>正负极改变</w:t>
      </w:r>
      <w:r>
        <w:rPr>
          <w:rFonts w:hint="default" w:ascii="FzBookMaker2DlFont20536899636" w:hAnsi="FzBookMaker2DlFont20536899636" w:eastAsia="FzBookMaker2DlFont20536899636" w:cs="FzBookMaker2DlFont20536899636"/>
          <w:color w:val="000000"/>
          <w:kern w:val="0"/>
          <w:sz w:val="10"/>
          <w:szCs w:val="10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 xml:space="preserve">阴阳极不变 </w:t>
      </w:r>
      <w:r>
        <w:rPr>
          <w:rFonts w:hint="default" w:ascii="FzBookMaker1DlFont1" w:hAnsi="FzBookMaker1DlFont1" w:eastAsia="FzBookMaker1DlFont1" w:cs="FzBookMaker1DlFont1"/>
          <w:color w:val="000000"/>
          <w:kern w:val="0"/>
          <w:sz w:val="10"/>
          <w:szCs w:val="10"/>
          <w:lang w:val="en-US" w:eastAsia="zh-CN" w:bidi="ar"/>
        </w:rPr>
        <w:t xml:space="preserve">D. 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>正负极改变</w:t>
      </w:r>
      <w:r>
        <w:rPr>
          <w:rFonts w:hint="default" w:ascii="FzBookMaker2DlFont20536899636" w:hAnsi="FzBookMaker2DlFont20536899636" w:eastAsia="FzBookMaker2DlFont20536899636" w:cs="FzBookMaker2DlFont20536899636"/>
          <w:color w:val="000000"/>
          <w:kern w:val="0"/>
          <w:sz w:val="10"/>
          <w:szCs w:val="10"/>
          <w:lang w:val="en-US" w:eastAsia="zh-CN" w:bidi="ar"/>
        </w:rPr>
        <w:t>，</w:t>
      </w:r>
      <w:r>
        <w:rPr>
          <w:rFonts w:hint="default" w:ascii="SSJ-PK74820006ee5" w:hAnsi="SSJ-PK74820006ee5" w:eastAsia="SSJ-PK74820006ee5" w:cs="SSJ-PK74820006ee5"/>
          <w:color w:val="000000"/>
          <w:kern w:val="0"/>
          <w:sz w:val="22"/>
          <w:szCs w:val="22"/>
          <w:lang w:val="en-US" w:eastAsia="zh-CN" w:bidi="ar"/>
        </w:rPr>
        <w:t>阴阳极正好相反</w:t>
      </w:r>
    </w:p>
    <w:p>
      <w:pPr>
        <w:rPr>
          <w:rFonts w:hint="eastAsia"/>
          <w:sz w:val="11"/>
          <w:szCs w:val="15"/>
          <w:lang w:eastAsia="zh-Hans"/>
        </w:rPr>
      </w:pP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3709035" cy="2711450"/>
            <wp:effectExtent l="0" t="0" r="24765" b="6350"/>
            <wp:docPr id="1" name="图片 1" descr="截屏2023-03-31 16.41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3-03-31 16.41.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1"/>
          <w:szCs w:val="15"/>
          <w:lang w:eastAsia="zh-Hans"/>
        </w:rPr>
      </w:pP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73040" cy="1056640"/>
            <wp:effectExtent l="0" t="0" r="10160" b="10160"/>
            <wp:docPr id="2" name="图片 2" descr="截屏2023-03-31 16.50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3-03-31 16.50.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1"/>
          <w:szCs w:val="15"/>
          <w:lang w:eastAsia="zh-Hans"/>
        </w:rPr>
      </w:pP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66055" cy="554355"/>
            <wp:effectExtent l="0" t="0" r="17145" b="4445"/>
            <wp:docPr id="4" name="图片 4" descr="截屏2023-03-31 16.54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3-03-31 16.54.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73675" cy="758190"/>
            <wp:effectExtent l="0" t="0" r="9525" b="3810"/>
            <wp:docPr id="5" name="图片 5" descr="截屏2023-03-31 17.06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3-03-31 17.06.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57800" cy="612140"/>
            <wp:effectExtent l="0" t="0" r="0" b="22860"/>
            <wp:docPr id="6" name="图片 6" descr="截屏2023-03-31 17.07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3-03-31 17.07.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70500" cy="763270"/>
            <wp:effectExtent l="0" t="0" r="12700" b="24130"/>
            <wp:docPr id="3" name="图片 3" descr="截屏2023-03-31 16.5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3-03-31 16.53.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1"/>
          <w:szCs w:val="24"/>
          <w:lang w:val="en-US" w:eastAsia="zh-Hans"/>
        </w:rPr>
      </w:pPr>
      <w:r>
        <w:rPr>
          <w:rFonts w:hint="eastAsia"/>
          <w:b/>
          <w:bCs/>
          <w:color w:val="FF0000"/>
          <w:sz w:val="21"/>
          <w:szCs w:val="24"/>
          <w:lang w:val="en-US" w:eastAsia="zh-Hans"/>
        </w:rPr>
        <w:t>待解决</w:t>
      </w:r>
      <w:r>
        <w:rPr>
          <w:rFonts w:hint="default"/>
          <w:b/>
          <w:bCs/>
          <w:color w:val="FF0000"/>
          <w:sz w:val="21"/>
          <w:szCs w:val="24"/>
          <w:lang w:eastAsia="zh-Hans"/>
        </w:rPr>
        <w:t>：</w:t>
      </w:r>
    </w:p>
    <w:p>
      <w:pPr>
        <w:rPr>
          <w:rFonts w:hint="eastAsia"/>
          <w:sz w:val="11"/>
          <w:szCs w:val="15"/>
          <w:lang w:eastAsia="zh-Hans"/>
        </w:rPr>
      </w:pPr>
    </w:p>
    <w:p>
      <w:pPr>
        <w:rPr>
          <w:rFonts w:hint="eastAsia"/>
          <w:sz w:val="11"/>
          <w:szCs w:val="15"/>
          <w:lang w:eastAsia="zh-Hans"/>
        </w:rPr>
      </w:pPr>
    </w:p>
    <w:p>
      <w:pPr>
        <w:rPr>
          <w:rFonts w:hint="eastAsia"/>
          <w:sz w:val="11"/>
          <w:szCs w:val="15"/>
          <w:lang w:eastAsia="zh-Hans"/>
        </w:rPr>
      </w:pPr>
    </w:p>
    <w:p>
      <w:pPr>
        <w:rPr>
          <w:rFonts w:hint="eastAsia"/>
          <w:sz w:val="11"/>
          <w:szCs w:val="15"/>
          <w:lang w:eastAsia="zh-Hans"/>
        </w:rPr>
      </w:pPr>
    </w:p>
    <w:p>
      <w:pPr>
        <w:rPr>
          <w:rFonts w:hint="eastAsia"/>
          <w:sz w:val="11"/>
          <w:szCs w:val="15"/>
          <w:lang w:eastAsia="zh-Hans"/>
        </w:rPr>
      </w:pP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66690" cy="2811145"/>
            <wp:effectExtent l="0" t="0" r="16510" b="8255"/>
            <wp:docPr id="19" name="图片 19" descr="截屏2023-04-13 15.10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3-04-13 15.10.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1"/>
          <w:szCs w:val="15"/>
          <w:lang w:eastAsia="zh-Hans"/>
        </w:rPr>
      </w:pP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73675" cy="2130425"/>
            <wp:effectExtent l="0" t="0" r="9525" b="3175"/>
            <wp:docPr id="20" name="图片 20" descr="截屏2023-04-13 15.10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截屏2023-04-13 15.10.5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70500" cy="3397885"/>
            <wp:effectExtent l="0" t="0" r="12700" b="5715"/>
            <wp:docPr id="23" name="图片 23" descr="截屏2023-04-13 15.56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3-04-13 15.56.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1"/>
          <w:szCs w:val="15"/>
          <w:lang w:eastAsia="zh-Hans"/>
        </w:rPr>
      </w:pP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63515" cy="1731645"/>
            <wp:effectExtent l="0" t="0" r="19685" b="20955"/>
            <wp:docPr id="24" name="图片 24" descr="截屏2023-04-13 15.56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屏2023-04-13 15.56.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74310" cy="1301750"/>
            <wp:effectExtent l="0" t="0" r="8890" b="19050"/>
            <wp:docPr id="25" name="图片 25" descr="截屏2023-04-13 15.57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屏2023-04-13 15.57.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1"/>
          <w:szCs w:val="15"/>
          <w:lang w:eastAsia="zh-Hans"/>
        </w:rPr>
      </w:pPr>
      <w:bookmarkStart w:id="0" w:name="_GoBack"/>
      <w:r>
        <w:rPr>
          <w:rFonts w:hint="eastAsia"/>
          <w:sz w:val="11"/>
          <w:szCs w:val="15"/>
          <w:lang w:eastAsia="zh-Hans"/>
        </w:rPr>
        <w:drawing>
          <wp:inline distT="0" distB="0" distL="114300" distR="114300">
            <wp:extent cx="5267325" cy="1941195"/>
            <wp:effectExtent l="0" t="0" r="15875" b="14605"/>
            <wp:docPr id="26" name="图片 26" descr="截屏2023-04-13 15.57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屏2023-04-13 15.57.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冬青黑体繁体中文">
    <w:altName w:val="苹方-简"/>
    <w:panose1 w:val="020B0300000000000000"/>
    <w:charset w:val="88"/>
    <w:family w:val="auto"/>
    <w:pitch w:val="default"/>
    <w:sig w:usb0="00000000" w:usb1="00000000" w:usb2="00000016" w:usb3="00000000" w:csb0="00120005" w:csb1="00000000"/>
  </w:font>
  <w:font w:name="TimesNewRomanPS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M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FzBookMaker1DlFont1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SJ-PK74820006ee5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2DlFont20536899636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2DlFont20536899524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2DlFont20536899526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2DlFont20536899535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2DlFont20536899540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7DlFont7053689954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6DlFont6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BookMaker2DlFont20536899550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3E62B"/>
    <w:rsid w:val="43CCCEC2"/>
    <w:rsid w:val="70FD94E1"/>
    <w:rsid w:val="75DEE36A"/>
    <w:rsid w:val="7DFCB2BC"/>
    <w:rsid w:val="7EE7136D"/>
    <w:rsid w:val="7EFCA4BC"/>
    <w:rsid w:val="7FA3E62B"/>
    <w:rsid w:val="7FEFD2A8"/>
    <w:rsid w:val="7FFCDFD1"/>
    <w:rsid w:val="9AEDD336"/>
    <w:rsid w:val="BC97FDCD"/>
    <w:rsid w:val="C5AB7449"/>
    <w:rsid w:val="DEAF5353"/>
    <w:rsid w:val="E7EE8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Office_3.8.0.6081_F1E327BC-269C-435d-A152-05C5408002CA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2023-04-02T01:51:00Z</dcterms:created>
  <dc:creator>apple</dc:creator>
  <cp:lastModifiedBy>apple</cp:lastModifiedBy>
  <dcterms:modified xsi:type="dcterms:W3CDTF">2023-04-21T00:29:25Z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