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E20F39" w14:textId="77777777" w:rsidR="008D63EA" w:rsidRDefault="00495616" w:rsidP="00AE7723">
      <w:pPr>
        <w:jc w:val="center"/>
        <w:rPr>
          <w:b/>
          <w:bCs/>
        </w:rPr>
      </w:pPr>
      <w:r w:rsidRPr="00FB1222">
        <w:rPr>
          <w:rFonts w:hint="eastAsia"/>
          <w:b/>
          <w:bCs/>
        </w:rPr>
        <w:t>Chapter 2</w:t>
      </w:r>
      <w:r w:rsidRPr="00FB1222">
        <w:rPr>
          <w:b/>
          <w:bCs/>
        </w:rPr>
        <w:t>*</w:t>
      </w:r>
    </w:p>
    <w:p w14:paraId="786EAF75" w14:textId="77777777" w:rsidR="008D63EA" w:rsidRDefault="00495616">
      <w:r>
        <w:rPr>
          <w:rFonts w:hint="eastAsia"/>
        </w:rPr>
        <w:t>Methanol economy:</w:t>
      </w:r>
    </w:p>
    <w:p w14:paraId="494E0CB8" w14:textId="77777777" w:rsidR="008D63EA" w:rsidRDefault="00495616">
      <w:r>
        <w:t>Definition:</w:t>
      </w:r>
    </w:p>
    <w:p w14:paraId="524ADA5D" w14:textId="77777777" w:rsidR="008D63EA" w:rsidRDefault="00495616">
      <w:pPr>
        <w:ind w:firstLineChars="200" w:firstLine="420"/>
      </w:pPr>
      <w:r>
        <w:t>Methanol economy is a suggested future way to solve the problem of oil and gas energy, in which </w:t>
      </w:r>
      <w:hyperlink r:id="rId8" w:tooltip="Methanol" w:history="1">
        <w:r>
          <w:t>methanol</w:t>
        </w:r>
      </w:hyperlink>
      <w:r>
        <w:t> and </w:t>
      </w:r>
      <w:hyperlink r:id="rId9" w:tooltip="Dimethyl ether" w:history="1">
        <w:r>
          <w:t>dimethyl ether</w:t>
        </w:r>
      </w:hyperlink>
      <w:r>
        <w:t> replace </w:t>
      </w:r>
      <w:hyperlink r:id="rId10" w:tooltip="Fossil fuel" w:history="1">
        <w:r>
          <w:t>fossil fuels</w:t>
        </w:r>
      </w:hyperlink>
      <w:r>
        <w:t> as a means of energy storage, ground transportation fuel, and </w:t>
      </w:r>
      <w:hyperlink r:id="rId11" w:tooltip="Raw material" w:history="1">
        <w:r>
          <w:t>raw material</w:t>
        </w:r>
      </w:hyperlink>
      <w:r>
        <w:t> for synthetic hydrocarbons and their products.</w:t>
      </w:r>
    </w:p>
    <w:p w14:paraId="1CA814BA" w14:textId="77777777" w:rsidR="008D63EA" w:rsidRDefault="00495616">
      <w:r>
        <w:rPr>
          <w:rFonts w:hint="eastAsia"/>
        </w:rPr>
        <w:t xml:space="preserve">Why does its practice development contribute to a sustainable carbon </w:t>
      </w:r>
      <w:proofErr w:type="gramStart"/>
      <w:r>
        <w:rPr>
          <w:rFonts w:hint="eastAsia"/>
        </w:rPr>
        <w:t>cycle:</w:t>
      </w:r>
      <w:proofErr w:type="gramEnd"/>
    </w:p>
    <w:p w14:paraId="772FEF78" w14:textId="77777777" w:rsidR="008D63EA" w:rsidRDefault="00495616">
      <w:pPr>
        <w:ind w:firstLineChars="200" w:firstLine="420"/>
      </w:pPr>
      <w:r>
        <w:t>The key factor that it can contribute to carbon cycle is the conversion of carbon dioxide to methanol. The chemical recycling of CO</w:t>
      </w:r>
      <w:r>
        <w:rPr>
          <w:vertAlign w:val="subscript"/>
        </w:rPr>
        <w:t xml:space="preserve">2 </w:t>
      </w:r>
      <w:r>
        <w:t>to new fuels and materials makes them renewable on the human timescale......</w:t>
      </w:r>
    </w:p>
    <w:p w14:paraId="0502CEE0" w14:textId="77777777" w:rsidR="008D63EA" w:rsidRDefault="00495616">
      <w:r>
        <w:rPr>
          <w:rFonts w:hint="eastAsia"/>
        </w:rPr>
        <w:t>Chemical equation:</w:t>
      </w:r>
    </w:p>
    <w:p w14:paraId="57C719A7" w14:textId="77777777" w:rsidR="008D63EA" w:rsidRDefault="00495616">
      <w:pPr>
        <w:jc w:val="center"/>
      </w:pPr>
      <w:r>
        <w:rPr>
          <w:noProof/>
        </w:rPr>
        <w:drawing>
          <wp:inline distT="0" distB="0" distL="114300" distR="114300" wp14:anchorId="7D10765C" wp14:editId="7B999C62">
            <wp:extent cx="3436620" cy="739140"/>
            <wp:effectExtent l="0" t="0" r="7620" b="762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pic:cNvPicPr>
                      <a:picLocks noChangeAspect="1"/>
                    </pic:cNvPicPr>
                  </pic:nvPicPr>
                  <pic:blipFill>
                    <a:blip r:embed="rId12"/>
                    <a:stretch>
                      <a:fillRect/>
                    </a:stretch>
                  </pic:blipFill>
                  <pic:spPr>
                    <a:xfrm>
                      <a:off x="0" y="0"/>
                      <a:ext cx="3436620" cy="739140"/>
                    </a:xfrm>
                    <a:prstGeom prst="rect">
                      <a:avLst/>
                    </a:prstGeom>
                    <a:noFill/>
                    <a:ln>
                      <a:noFill/>
                    </a:ln>
                  </pic:spPr>
                </pic:pic>
              </a:graphicData>
            </a:graphic>
          </wp:inline>
        </w:drawing>
      </w:r>
    </w:p>
    <w:p w14:paraId="0C2FF0F1" w14:textId="77777777" w:rsidR="008D63EA" w:rsidRDefault="00495616">
      <w:pPr>
        <w:rPr>
          <w:szCs w:val="21"/>
        </w:rPr>
      </w:pPr>
      <w:r>
        <w:rPr>
          <w:noProof/>
          <w:szCs w:val="21"/>
        </w:rPr>
        <w:drawing>
          <wp:anchor distT="0" distB="0" distL="114300" distR="114300" simplePos="0" relativeHeight="251670528" behindDoc="0" locked="0" layoutInCell="1" allowOverlap="1" wp14:anchorId="4F114A45" wp14:editId="655B1DD8">
            <wp:simplePos x="0" y="0"/>
            <wp:positionH relativeFrom="column">
              <wp:posOffset>775970</wp:posOffset>
            </wp:positionH>
            <wp:positionV relativeFrom="paragraph">
              <wp:posOffset>225425</wp:posOffset>
            </wp:positionV>
            <wp:extent cx="3440430" cy="518160"/>
            <wp:effectExtent l="0" t="0" r="3810" b="0"/>
            <wp:wrapTopAndBottom/>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40430" cy="518160"/>
                    </a:xfrm>
                    <a:prstGeom prst="rect">
                      <a:avLst/>
                    </a:prstGeom>
                    <a:noFill/>
                    <a:ln>
                      <a:noFill/>
                    </a:ln>
                  </pic:spPr>
                </pic:pic>
              </a:graphicData>
            </a:graphic>
          </wp:anchor>
        </w:drawing>
      </w:r>
      <w:r>
        <w:rPr>
          <w:szCs w:val="21"/>
        </w:rPr>
        <w:t>Starting materials</w:t>
      </w:r>
      <w:r>
        <w:rPr>
          <w:rFonts w:hint="eastAsia"/>
          <w:szCs w:val="21"/>
        </w:rPr>
        <w:t xml:space="preserve">: </w:t>
      </w:r>
    </w:p>
    <w:p w14:paraId="263AF5CA" w14:textId="77777777" w:rsidR="008D63EA" w:rsidRDefault="00495616">
      <w:pPr>
        <w:rPr>
          <w:szCs w:val="21"/>
        </w:rPr>
      </w:pPr>
      <w:r>
        <w:rPr>
          <w:szCs w:val="21"/>
        </w:rPr>
        <w:t>Fuel storage</w:t>
      </w:r>
      <w:r>
        <w:rPr>
          <w:rFonts w:hint="eastAsia"/>
          <w:szCs w:val="21"/>
        </w:rPr>
        <w:t>:</w:t>
      </w:r>
    </w:p>
    <w:p w14:paraId="3EF40E9D" w14:textId="77777777" w:rsidR="008D63EA" w:rsidRDefault="00495616">
      <w:r>
        <w:rPr>
          <w:noProof/>
          <w:sz w:val="24"/>
        </w:rPr>
        <w:drawing>
          <wp:anchor distT="0" distB="0" distL="114300" distR="114300" simplePos="0" relativeHeight="251680768" behindDoc="0" locked="0" layoutInCell="1" allowOverlap="1" wp14:anchorId="7394CD12" wp14:editId="2E8C1111">
            <wp:simplePos x="0" y="0"/>
            <wp:positionH relativeFrom="column">
              <wp:posOffset>716280</wp:posOffset>
            </wp:positionH>
            <wp:positionV relativeFrom="paragraph">
              <wp:posOffset>38100</wp:posOffset>
            </wp:positionV>
            <wp:extent cx="3649345" cy="486410"/>
            <wp:effectExtent l="0" t="0" r="8255" b="1270"/>
            <wp:wrapTopAndBottom/>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649345" cy="486410"/>
                    </a:xfrm>
                    <a:prstGeom prst="rect">
                      <a:avLst/>
                    </a:prstGeom>
                    <a:noFill/>
                    <a:ln>
                      <a:noFill/>
                    </a:ln>
                  </pic:spPr>
                </pic:pic>
              </a:graphicData>
            </a:graphic>
          </wp:anchor>
        </w:drawing>
      </w:r>
      <w:r>
        <w:rPr>
          <w:rFonts w:hint="eastAsia"/>
        </w:rPr>
        <w:t>Industrial process of synthesizing CH</w:t>
      </w:r>
      <w:r>
        <w:rPr>
          <w:rFonts w:hint="eastAsia"/>
          <w:vertAlign w:val="subscript"/>
        </w:rPr>
        <w:t>3</w:t>
      </w:r>
      <w:r>
        <w:rPr>
          <w:rFonts w:hint="eastAsia"/>
        </w:rPr>
        <w:t>OH:</w:t>
      </w:r>
    </w:p>
    <w:p w14:paraId="33E17AC6" w14:textId="77777777" w:rsidR="008D63EA" w:rsidRDefault="00495616">
      <w:r>
        <w:rPr>
          <w:noProof/>
        </w:rPr>
        <w:drawing>
          <wp:inline distT="0" distB="0" distL="114300" distR="114300" wp14:anchorId="4E7797CF" wp14:editId="5D07C9D9">
            <wp:extent cx="3806825" cy="488315"/>
            <wp:effectExtent l="0" t="0" r="3175" b="14605"/>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pic:cNvPicPr>
                  </pic:nvPicPr>
                  <pic:blipFill>
                    <a:blip r:embed="rId15"/>
                    <a:stretch>
                      <a:fillRect/>
                    </a:stretch>
                  </pic:blipFill>
                  <pic:spPr>
                    <a:xfrm>
                      <a:off x="0" y="0"/>
                      <a:ext cx="3806825" cy="488315"/>
                    </a:xfrm>
                    <a:prstGeom prst="rect">
                      <a:avLst/>
                    </a:prstGeom>
                    <a:noFill/>
                    <a:ln>
                      <a:noFill/>
                    </a:ln>
                  </pic:spPr>
                </pic:pic>
              </a:graphicData>
            </a:graphic>
          </wp:inline>
        </w:drawing>
      </w:r>
    </w:p>
    <w:p w14:paraId="6C2FBA52" w14:textId="5E825886" w:rsidR="008D63EA" w:rsidRDefault="00495616">
      <w:pPr>
        <w:ind w:firstLineChars="200" w:firstLine="420"/>
      </w:pPr>
      <w:r>
        <w:rPr>
          <w:rFonts w:hint="eastAsia"/>
        </w:rPr>
        <w:t>A</w:t>
      </w:r>
      <w:r>
        <w:t xml:space="preserve"> </w:t>
      </w:r>
      <w:r>
        <w:rPr>
          <w:rFonts w:hint="eastAsia"/>
        </w:rPr>
        <w:t xml:space="preserve">mixture of </w:t>
      </w:r>
      <w:r w:rsidR="00F90A1C">
        <w:t>copper, zinc</w:t>
      </w:r>
      <w:r>
        <w:rPr>
          <w:rFonts w:hint="eastAsia"/>
        </w:rPr>
        <w:t xml:space="preserve"> oxide and </w:t>
      </w:r>
      <w:r w:rsidR="00F90A1C">
        <w:t>aluminum</w:t>
      </w:r>
      <w:r>
        <w:rPr>
          <w:rFonts w:hint="eastAsia"/>
        </w:rPr>
        <w:t xml:space="preserve"> oxide </w:t>
      </w:r>
      <w:r w:rsidR="00F90A1C">
        <w:t>are</w:t>
      </w:r>
      <w:r>
        <w:rPr>
          <w:rFonts w:hint="eastAsia"/>
        </w:rPr>
        <w:t xml:space="preserve"> used as a catalyst.</w:t>
      </w:r>
    </w:p>
    <w:p w14:paraId="7E0BC50F" w14:textId="77777777" w:rsidR="008D63EA" w:rsidRDefault="00495616">
      <w:r>
        <w:rPr>
          <w:noProof/>
        </w:rPr>
        <w:drawing>
          <wp:anchor distT="0" distB="0" distL="114300" distR="114300" simplePos="0" relativeHeight="251705344" behindDoc="0" locked="0" layoutInCell="1" allowOverlap="1" wp14:anchorId="0ED76805" wp14:editId="78BE47A7">
            <wp:simplePos x="0" y="0"/>
            <wp:positionH relativeFrom="column">
              <wp:posOffset>137795</wp:posOffset>
            </wp:positionH>
            <wp:positionV relativeFrom="paragraph">
              <wp:posOffset>236855</wp:posOffset>
            </wp:positionV>
            <wp:extent cx="4724400" cy="411480"/>
            <wp:effectExtent l="0" t="0" r="0" b="0"/>
            <wp:wrapTopAndBottom/>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16"/>
                    <a:stretch>
                      <a:fillRect/>
                    </a:stretch>
                  </pic:blipFill>
                  <pic:spPr>
                    <a:xfrm>
                      <a:off x="0" y="0"/>
                      <a:ext cx="4724400" cy="411480"/>
                    </a:xfrm>
                    <a:prstGeom prst="rect">
                      <a:avLst/>
                    </a:prstGeom>
                    <a:noFill/>
                    <a:ln>
                      <a:noFill/>
                    </a:ln>
                  </pic:spPr>
                </pic:pic>
              </a:graphicData>
            </a:graphic>
          </wp:anchor>
        </w:drawing>
      </w:r>
      <w:r>
        <w:rPr>
          <w:rFonts w:hint="eastAsia"/>
        </w:rPr>
        <w:t>Preparation of synthesis gas (steam reforming):</w:t>
      </w:r>
    </w:p>
    <w:p w14:paraId="2493D899" w14:textId="77777777" w:rsidR="008D63EA" w:rsidRDefault="00495616">
      <w:r>
        <w:rPr>
          <w:rFonts w:hint="eastAsia"/>
        </w:rPr>
        <w:t>CO</w:t>
      </w:r>
      <w:r>
        <w:rPr>
          <w:rFonts w:hint="eastAsia"/>
          <w:vertAlign w:val="subscript"/>
        </w:rPr>
        <w:t>2</w:t>
      </w:r>
      <w:r>
        <w:rPr>
          <w:rFonts w:hint="eastAsia"/>
        </w:rPr>
        <w:t xml:space="preserve"> reforming of CH</w:t>
      </w:r>
      <w:r>
        <w:rPr>
          <w:rFonts w:hint="eastAsia"/>
          <w:vertAlign w:val="subscript"/>
        </w:rPr>
        <w:t>4</w:t>
      </w:r>
      <w:r>
        <w:rPr>
          <w:rFonts w:hint="eastAsia"/>
        </w:rPr>
        <w:t>:</w:t>
      </w:r>
    </w:p>
    <w:p w14:paraId="56E91AB5" w14:textId="77777777" w:rsidR="008D63EA" w:rsidRDefault="00495616">
      <w:pPr>
        <w:ind w:firstLineChars="200" w:firstLine="420"/>
      </w:pPr>
      <w:r>
        <w:rPr>
          <w:noProof/>
        </w:rPr>
        <w:drawing>
          <wp:inline distT="0" distB="0" distL="114300" distR="114300" wp14:anchorId="36CFC894" wp14:editId="5C4EB9CB">
            <wp:extent cx="4283075" cy="353695"/>
            <wp:effectExtent l="0" t="0" r="14605" b="12065"/>
            <wp:docPr id="16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283560" cy="353939"/>
                    </a:xfrm>
                    <a:prstGeom prst="rect">
                      <a:avLst/>
                    </a:prstGeom>
                    <a:noFill/>
                    <a:ln>
                      <a:noFill/>
                    </a:ln>
                    <a:effectLst/>
                  </pic:spPr>
                </pic:pic>
              </a:graphicData>
            </a:graphic>
          </wp:inline>
        </w:drawing>
      </w:r>
    </w:p>
    <w:p w14:paraId="283F7BC3" w14:textId="77777777" w:rsidR="00347472" w:rsidRPr="00FB1222" w:rsidRDefault="00347472">
      <w:pPr>
        <w:widowControl/>
        <w:jc w:val="left"/>
        <w:rPr>
          <w:b/>
          <w:bCs/>
        </w:rPr>
      </w:pPr>
      <w:r w:rsidRPr="00FB1222">
        <w:rPr>
          <w:b/>
          <w:bCs/>
        </w:rPr>
        <w:br w:type="page"/>
      </w:r>
    </w:p>
    <w:p w14:paraId="73DFF3B8" w14:textId="19AD54A2" w:rsidR="00347472" w:rsidRDefault="00495616" w:rsidP="00347472">
      <w:pPr>
        <w:jc w:val="center"/>
      </w:pPr>
      <w:r w:rsidRPr="00347472">
        <w:rPr>
          <w:rFonts w:hint="eastAsia"/>
          <w:b/>
          <w:bCs/>
        </w:rPr>
        <w:lastRenderedPageBreak/>
        <w:t>Chapter 3</w:t>
      </w:r>
      <w:r w:rsidR="00347472" w:rsidRPr="00347472">
        <w:rPr>
          <w:rFonts w:hint="eastAsia"/>
        </w:rPr>
        <w:t xml:space="preserve"> Supercritical fluid:</w:t>
      </w:r>
    </w:p>
    <w:p w14:paraId="483A555B" w14:textId="77777777" w:rsidR="008D63EA" w:rsidRDefault="00495616">
      <w:r>
        <w:rPr>
          <w:rFonts w:hint="eastAsia"/>
        </w:rPr>
        <w:t>Definition:</w:t>
      </w:r>
    </w:p>
    <w:p w14:paraId="00E94F11" w14:textId="77777777" w:rsidR="008D63EA" w:rsidRDefault="00495616">
      <w:pPr>
        <w:ind w:firstLineChars="200" w:firstLine="420"/>
      </w:pPr>
      <w:r>
        <w:t xml:space="preserve">A supercritical fluid is any substance at a temperature and pressure above its critical point, where distinct liquid and gas phases do not exist. It can effuse through solids like a gas, and dissolve materials like a liquid. </w:t>
      </w:r>
    </w:p>
    <w:p w14:paraId="118AEBD6" w14:textId="77777777" w:rsidR="008D63EA" w:rsidRDefault="00495616">
      <w:r>
        <w:rPr>
          <w:rFonts w:hint="eastAsia"/>
        </w:rPr>
        <w:t>C</w:t>
      </w:r>
      <w:r>
        <w:t>ritical temperature</w:t>
      </w:r>
      <w:r>
        <w:rPr>
          <w:rFonts w:hint="eastAsia"/>
        </w:rPr>
        <w:t>:</w:t>
      </w:r>
    </w:p>
    <w:p w14:paraId="19862E1D" w14:textId="77777777" w:rsidR="008D63EA" w:rsidRDefault="00495616">
      <w:pPr>
        <w:ind w:firstLineChars="200" w:firstLine="420"/>
      </w:pPr>
      <w:r>
        <w:t xml:space="preserve">The critical temperature of a substance is the temperature at and above which vapor of the substance cannot be liquefied, no matter how much pressure is applied. </w:t>
      </w:r>
    </w:p>
    <w:p w14:paraId="4BA3C472" w14:textId="77777777" w:rsidR="008D63EA" w:rsidRDefault="00495616">
      <w:r>
        <w:rPr>
          <w:rFonts w:hint="eastAsia"/>
        </w:rPr>
        <w:t>C</w:t>
      </w:r>
      <w:r>
        <w:t>ritical pressure</w:t>
      </w:r>
      <w:r>
        <w:rPr>
          <w:rFonts w:hint="eastAsia"/>
        </w:rPr>
        <w:t>:</w:t>
      </w:r>
    </w:p>
    <w:p w14:paraId="64B42A8F" w14:textId="77777777" w:rsidR="008D63EA" w:rsidRDefault="00495616">
      <w:pPr>
        <w:ind w:firstLineChars="200" w:firstLine="420"/>
      </w:pPr>
      <w:r>
        <w:t>The critical pressure of a substance is the pressure required to liquefy a gas at its critical temperature.</w:t>
      </w:r>
    </w:p>
    <w:p w14:paraId="6ED189B6" w14:textId="77777777" w:rsidR="008D63EA" w:rsidRDefault="00495616">
      <w:pPr>
        <w:rPr>
          <w:sz w:val="18"/>
          <w:szCs w:val="18"/>
        </w:rPr>
      </w:pPr>
      <w:r>
        <w:rPr>
          <w:rFonts w:hint="eastAsia"/>
          <w:sz w:val="18"/>
          <w:szCs w:val="18"/>
        </w:rPr>
        <w:t>Characteristics:</w:t>
      </w:r>
    </w:p>
    <w:p w14:paraId="779CFC2E" w14:textId="77777777" w:rsidR="008D63EA" w:rsidRDefault="00495616">
      <w:r>
        <w:rPr>
          <w:noProof/>
        </w:rPr>
        <w:drawing>
          <wp:inline distT="0" distB="0" distL="114300" distR="114300" wp14:anchorId="533A8D64" wp14:editId="084F1DB5">
            <wp:extent cx="4218940" cy="1936750"/>
            <wp:effectExtent l="0" t="0" r="2540" b="13970"/>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pic:cNvPicPr>
                  </pic:nvPicPr>
                  <pic:blipFill>
                    <a:blip r:embed="rId18"/>
                    <a:stretch>
                      <a:fillRect/>
                    </a:stretch>
                  </pic:blipFill>
                  <pic:spPr>
                    <a:xfrm>
                      <a:off x="0" y="0"/>
                      <a:ext cx="4218940" cy="1936750"/>
                    </a:xfrm>
                    <a:prstGeom prst="rect">
                      <a:avLst/>
                    </a:prstGeom>
                    <a:noFill/>
                    <a:ln>
                      <a:noFill/>
                    </a:ln>
                  </pic:spPr>
                </pic:pic>
              </a:graphicData>
            </a:graphic>
          </wp:inline>
        </w:drawing>
      </w:r>
    </w:p>
    <w:p w14:paraId="5C8374A9" w14:textId="77777777" w:rsidR="008D63EA" w:rsidRDefault="00495616">
      <w:r>
        <w:rPr>
          <w:rFonts w:hint="eastAsia"/>
        </w:rPr>
        <w:t>Advantages:</w:t>
      </w:r>
    </w:p>
    <w:p w14:paraId="3A1F4C4A" w14:textId="77777777" w:rsidR="008D63EA" w:rsidRDefault="00495616">
      <w:pPr>
        <w:numPr>
          <w:ilvl w:val="0"/>
          <w:numId w:val="1"/>
        </w:numPr>
      </w:pPr>
      <w:r>
        <w:t>High diffusion rates offer potential for increased reaction rates.</w:t>
      </w:r>
    </w:p>
    <w:p w14:paraId="5DBE8501" w14:textId="77777777" w:rsidR="008D63EA" w:rsidRDefault="00495616">
      <w:pPr>
        <w:numPr>
          <w:ilvl w:val="0"/>
          <w:numId w:val="2"/>
        </w:numPr>
      </w:pPr>
      <w:r>
        <w:t>Potential for homogeneous catalytic processes.</w:t>
      </w:r>
    </w:p>
    <w:p w14:paraId="71015432" w14:textId="77777777" w:rsidR="008D63EA" w:rsidRDefault="00495616">
      <w:pPr>
        <w:ind w:firstLineChars="200" w:firstLine="360"/>
        <w:rPr>
          <w:sz w:val="18"/>
          <w:szCs w:val="18"/>
        </w:rPr>
      </w:pPr>
      <w:r>
        <w:rPr>
          <w:sz w:val="18"/>
          <w:szCs w:val="18"/>
        </w:rPr>
        <w:t>High solubility of light gases, some catalysts and substrates; bring all together in single homogeneous phase</w:t>
      </w:r>
    </w:p>
    <w:p w14:paraId="5B080463" w14:textId="77777777" w:rsidR="008D63EA" w:rsidRDefault="00495616">
      <w:pPr>
        <w:numPr>
          <w:ilvl w:val="0"/>
          <w:numId w:val="3"/>
        </w:numPr>
      </w:pPr>
      <w:r>
        <w:t>Inert to oxidation; resistant to reduction</w:t>
      </w:r>
    </w:p>
    <w:p w14:paraId="5D9D3E7A" w14:textId="77777777" w:rsidR="008D63EA" w:rsidRDefault="00495616">
      <w:pPr>
        <w:ind w:firstLineChars="200" w:firstLine="360"/>
        <w:rPr>
          <w:sz w:val="18"/>
          <w:szCs w:val="18"/>
        </w:rPr>
      </w:pPr>
      <w:r>
        <w:rPr>
          <w:sz w:val="18"/>
          <w:szCs w:val="18"/>
        </w:rPr>
        <w:t>Excellent medium for oxidation and reduction reactions.</w:t>
      </w:r>
    </w:p>
    <w:p w14:paraId="7472B977" w14:textId="77777777" w:rsidR="008D63EA" w:rsidRDefault="00495616">
      <w:pPr>
        <w:numPr>
          <w:ilvl w:val="0"/>
          <w:numId w:val="3"/>
        </w:numPr>
      </w:pPr>
      <w:r>
        <w:t>Small amounts of co-solvents can further modify solvent properties</w:t>
      </w:r>
    </w:p>
    <w:p w14:paraId="704200B1" w14:textId="77777777" w:rsidR="008D63EA" w:rsidRDefault="00495616">
      <w:pPr>
        <w:numPr>
          <w:ilvl w:val="0"/>
          <w:numId w:val="3"/>
        </w:numPr>
      </w:pPr>
      <w:r>
        <w:t>High compressibility</w:t>
      </w:r>
    </w:p>
    <w:p w14:paraId="2F2166E2" w14:textId="77777777" w:rsidR="008D63EA" w:rsidRDefault="00495616">
      <w:pPr>
        <w:ind w:firstLineChars="200" w:firstLine="360"/>
        <w:rPr>
          <w:sz w:val="18"/>
          <w:szCs w:val="18"/>
        </w:rPr>
      </w:pPr>
      <w:r>
        <w:rPr>
          <w:sz w:val="18"/>
          <w:szCs w:val="18"/>
        </w:rPr>
        <w:t>Large change in solvent properties for relatively small change in pressure – infinite range of solvent properties available</w:t>
      </w:r>
      <w:r>
        <w:rPr>
          <w:rFonts w:hint="eastAsia"/>
          <w:sz w:val="18"/>
          <w:szCs w:val="18"/>
        </w:rPr>
        <w:t>.</w:t>
      </w:r>
    </w:p>
    <w:p w14:paraId="2F74CB30" w14:textId="1342A8C0" w:rsidR="008D63EA" w:rsidRDefault="00495616">
      <w:pPr>
        <w:ind w:firstLineChars="200" w:firstLine="360"/>
        <w:rPr>
          <w:sz w:val="18"/>
          <w:szCs w:val="18"/>
        </w:rPr>
      </w:pPr>
      <w:r>
        <w:rPr>
          <w:sz w:val="18"/>
          <w:szCs w:val="18"/>
        </w:rPr>
        <w:t xml:space="preserve">Ability to tune solvent to favor a particular reaction pathway simply by </w:t>
      </w:r>
      <w:r w:rsidR="00F90A1C">
        <w:rPr>
          <w:sz w:val="18"/>
          <w:szCs w:val="18"/>
        </w:rPr>
        <w:t>optimizing</w:t>
      </w:r>
      <w:r>
        <w:rPr>
          <w:sz w:val="18"/>
          <w:szCs w:val="18"/>
        </w:rPr>
        <w:t xml:space="preserve"> temperature or pressure.</w:t>
      </w:r>
    </w:p>
    <w:p w14:paraId="2EA3B72C" w14:textId="77777777" w:rsidR="008D63EA" w:rsidRDefault="00495616">
      <w:pPr>
        <w:ind w:firstLineChars="200" w:firstLine="360"/>
        <w:rPr>
          <w:sz w:val="18"/>
          <w:szCs w:val="18"/>
        </w:rPr>
      </w:pPr>
      <w:r>
        <w:rPr>
          <w:sz w:val="18"/>
          <w:szCs w:val="18"/>
        </w:rPr>
        <w:t>should be handled in standard high-pressure equipment on lab or industrial scale</w:t>
      </w:r>
      <w:r>
        <w:rPr>
          <w:rFonts w:hint="eastAsia"/>
          <w:sz w:val="18"/>
          <w:szCs w:val="18"/>
        </w:rPr>
        <w:t>.</w:t>
      </w:r>
    </w:p>
    <w:p w14:paraId="59B6D871" w14:textId="77777777" w:rsidR="008D63EA" w:rsidRDefault="00495616">
      <w:pPr>
        <w:numPr>
          <w:ilvl w:val="0"/>
          <w:numId w:val="4"/>
        </w:numPr>
      </w:pPr>
      <w:r>
        <w:t>Non-toxic, non-flammable, and inexpensive.</w:t>
      </w:r>
    </w:p>
    <w:p w14:paraId="569A4F80" w14:textId="77777777" w:rsidR="008D63EA" w:rsidRDefault="00495616">
      <w:pPr>
        <w:numPr>
          <w:ilvl w:val="0"/>
          <w:numId w:val="4"/>
        </w:numPr>
      </w:pPr>
      <w:r>
        <w:t>Non-protic and generally unreactive.</w:t>
      </w:r>
    </w:p>
    <w:p w14:paraId="78E8C347" w14:textId="77777777" w:rsidR="008D63EA" w:rsidRDefault="00495616">
      <w:pPr>
        <w:numPr>
          <w:ilvl w:val="0"/>
          <w:numId w:val="4"/>
        </w:numPr>
      </w:pPr>
      <w:r>
        <w:t>Product isolation to total dryness is achieved by simple decompression.</w:t>
      </w:r>
    </w:p>
    <w:p w14:paraId="14987C92" w14:textId="77777777" w:rsidR="008D63EA" w:rsidRDefault="00495616">
      <w:pPr>
        <w:numPr>
          <w:ilvl w:val="0"/>
          <w:numId w:val="4"/>
        </w:numPr>
      </w:pPr>
      <w:r>
        <w:t>CO</w:t>
      </w:r>
      <w:r>
        <w:rPr>
          <w:vertAlign w:val="subscript"/>
        </w:rPr>
        <w:t>2</w:t>
      </w:r>
      <w:r>
        <w:t xml:space="preserve"> can be recovered and reused</w:t>
      </w:r>
    </w:p>
    <w:p w14:paraId="38EFB798" w14:textId="77777777" w:rsidR="008D63EA" w:rsidRDefault="00495616">
      <w:pPr>
        <w:ind w:firstLineChars="200" w:firstLine="420"/>
      </w:pPr>
      <w:r>
        <w:rPr>
          <w:rFonts w:hint="eastAsia"/>
        </w:rPr>
        <w:t>Application:</w:t>
      </w:r>
    </w:p>
    <w:p w14:paraId="5F6311CA" w14:textId="77777777" w:rsidR="008D63EA" w:rsidRDefault="00495616">
      <w:pPr>
        <w:ind w:firstLineChars="200" w:firstLine="420"/>
      </w:pPr>
      <w:r>
        <w:t>Supercritical fluid extraction</w:t>
      </w:r>
      <w:r>
        <w:rPr>
          <w:rFonts w:hint="eastAsia"/>
        </w:rPr>
        <w:t xml:space="preserve">; </w:t>
      </w:r>
      <w:r>
        <w:t>Supercritical fluid decomposition</w:t>
      </w:r>
      <w:r>
        <w:rPr>
          <w:rFonts w:hint="eastAsia"/>
        </w:rPr>
        <w:t xml:space="preserve">; </w:t>
      </w:r>
      <w:r>
        <w:t>Dry-cleaning</w:t>
      </w:r>
      <w:r>
        <w:rPr>
          <w:rFonts w:hint="eastAsia"/>
        </w:rPr>
        <w:t xml:space="preserve">; </w:t>
      </w:r>
      <w:r>
        <w:t>Supercritical fluid chromatography</w:t>
      </w:r>
      <w:r>
        <w:rPr>
          <w:rFonts w:hint="eastAsia"/>
        </w:rPr>
        <w:t xml:space="preserve">; </w:t>
      </w:r>
      <w:r>
        <w:t>Chemical reactions</w:t>
      </w:r>
      <w:r>
        <w:rPr>
          <w:rFonts w:hint="eastAsia"/>
        </w:rPr>
        <w:t xml:space="preserve">; </w:t>
      </w:r>
      <w:r>
        <w:t>Impregnation and dyeing</w:t>
      </w:r>
      <w:r>
        <w:rPr>
          <w:rFonts w:hint="eastAsia"/>
        </w:rPr>
        <w:t xml:space="preserve">; </w:t>
      </w:r>
      <w:r>
        <w:t>Nano and micro particle formation</w:t>
      </w:r>
      <w:r>
        <w:rPr>
          <w:rFonts w:hint="eastAsia"/>
        </w:rPr>
        <w:t xml:space="preserve">; </w:t>
      </w:r>
      <w:r>
        <w:t>Generation of pharmaceutical cocrystals</w:t>
      </w:r>
      <w:r>
        <w:rPr>
          <w:rFonts w:hint="eastAsia"/>
        </w:rPr>
        <w:t xml:space="preserve">; </w:t>
      </w:r>
      <w:r>
        <w:t>Supercritical drying</w:t>
      </w:r>
      <w:r>
        <w:rPr>
          <w:rFonts w:hint="eastAsia"/>
        </w:rPr>
        <w:t xml:space="preserve">; </w:t>
      </w:r>
      <w:r>
        <w:t>Supercritical water oxidation</w:t>
      </w:r>
      <w:r>
        <w:rPr>
          <w:rFonts w:hint="eastAsia"/>
        </w:rPr>
        <w:t xml:space="preserve">; </w:t>
      </w:r>
      <w:r>
        <w:t>Supercritical water hydrolysis</w:t>
      </w:r>
      <w:r>
        <w:rPr>
          <w:rFonts w:hint="eastAsia"/>
        </w:rPr>
        <w:t xml:space="preserve">; </w:t>
      </w:r>
      <w:r>
        <w:t>Supercritical water gasification</w:t>
      </w:r>
      <w:r>
        <w:rPr>
          <w:rFonts w:hint="eastAsia"/>
        </w:rPr>
        <w:t xml:space="preserve">; </w:t>
      </w:r>
      <w:r>
        <w:t>Supercritical water gasification</w:t>
      </w:r>
      <w:r>
        <w:rPr>
          <w:rFonts w:hint="eastAsia"/>
        </w:rPr>
        <w:t xml:space="preserve">; </w:t>
      </w:r>
      <w:r>
        <w:t>Biodiesel production</w:t>
      </w:r>
      <w:r>
        <w:rPr>
          <w:rFonts w:hint="eastAsia"/>
        </w:rPr>
        <w:t xml:space="preserve">; </w:t>
      </w:r>
      <w:r>
        <w:t>Enhanced oil recovery and carbon capture and storage</w:t>
      </w:r>
    </w:p>
    <w:p w14:paraId="76AE6ED6" w14:textId="538B7F13" w:rsidR="008D63EA" w:rsidRDefault="00495616" w:rsidP="00AE7723">
      <w:pPr>
        <w:jc w:val="center"/>
        <w:rPr>
          <w:b/>
          <w:bCs/>
        </w:rPr>
      </w:pPr>
      <w:r w:rsidRPr="00347472">
        <w:rPr>
          <w:rFonts w:hint="eastAsia"/>
          <w:b/>
          <w:bCs/>
        </w:rPr>
        <w:lastRenderedPageBreak/>
        <w:t>Chapter 5</w:t>
      </w:r>
      <w:r w:rsidR="00347472">
        <w:rPr>
          <w:b/>
          <w:bCs/>
        </w:rPr>
        <w:t xml:space="preserve"> synthetic techniques</w:t>
      </w:r>
      <w:r w:rsidR="00347472" w:rsidRPr="00347472">
        <w:rPr>
          <w:b/>
          <w:bCs/>
        </w:rPr>
        <w:t xml:space="preserve"> </w:t>
      </w:r>
      <w:r w:rsidRPr="00347472">
        <w:rPr>
          <w:b/>
          <w:bCs/>
        </w:rPr>
        <w:t>*</w:t>
      </w:r>
      <w:r w:rsidRPr="00347472">
        <w:rPr>
          <w:rFonts w:hint="eastAsia"/>
          <w:b/>
          <w:bCs/>
        </w:rPr>
        <w:t>（一道题）</w:t>
      </w:r>
    </w:p>
    <w:p w14:paraId="1CDEFCA2" w14:textId="77777777" w:rsidR="008D63EA" w:rsidRDefault="00495616">
      <w:pPr>
        <w:rPr>
          <w:b/>
          <w:bCs/>
        </w:rPr>
      </w:pPr>
      <w:r>
        <w:rPr>
          <w:b/>
          <w:bCs/>
        </w:rPr>
        <w:t>Highly efficient synthetic techniques to achieve green process</w:t>
      </w:r>
      <w:r>
        <w:rPr>
          <w:rFonts w:hint="eastAsia"/>
          <w:b/>
          <w:bCs/>
        </w:rPr>
        <w:t>：</w:t>
      </w:r>
    </w:p>
    <w:p w14:paraId="318E941E" w14:textId="77777777" w:rsidR="008D63EA" w:rsidRDefault="00495616">
      <w:pPr>
        <w:numPr>
          <w:ilvl w:val="0"/>
          <w:numId w:val="5"/>
        </w:numPr>
      </w:pPr>
      <w:r>
        <w:rPr>
          <w:rFonts w:hint="eastAsia"/>
        </w:rPr>
        <w:t>Photochemical reactions</w:t>
      </w:r>
    </w:p>
    <w:p w14:paraId="45D4FE64" w14:textId="77777777" w:rsidR="008D63EA" w:rsidRDefault="00495616">
      <w:pPr>
        <w:numPr>
          <w:ilvl w:val="0"/>
          <w:numId w:val="5"/>
        </w:numPr>
      </w:pPr>
      <w:r>
        <w:rPr>
          <w:rFonts w:hint="eastAsia"/>
        </w:rPr>
        <w:t>Chemistry with microwaves</w:t>
      </w:r>
    </w:p>
    <w:p w14:paraId="173024B6" w14:textId="77777777" w:rsidR="008D63EA" w:rsidRDefault="00495616">
      <w:pPr>
        <w:numPr>
          <w:ilvl w:val="0"/>
          <w:numId w:val="5"/>
        </w:numPr>
      </w:pPr>
      <w:r>
        <w:rPr>
          <w:rFonts w:hint="eastAsia"/>
        </w:rPr>
        <w:t>Sonochemistry (ultrasound in synthetic chemistry)</w:t>
      </w:r>
    </w:p>
    <w:p w14:paraId="2CFD208D" w14:textId="77777777" w:rsidR="008D63EA" w:rsidRDefault="00495616">
      <w:pPr>
        <w:numPr>
          <w:ilvl w:val="0"/>
          <w:numId w:val="5"/>
        </w:numPr>
        <w:rPr>
          <w:b/>
          <w:bCs/>
        </w:rPr>
      </w:pPr>
      <w:r>
        <w:rPr>
          <w:rFonts w:hint="eastAsia"/>
        </w:rPr>
        <w:t>Electrochemical synthesis</w:t>
      </w:r>
    </w:p>
    <w:p w14:paraId="05D6912D" w14:textId="77777777" w:rsidR="008D63EA" w:rsidRDefault="00495616">
      <w:pPr>
        <w:rPr>
          <w:b/>
          <w:bCs/>
        </w:rPr>
      </w:pPr>
      <w:r>
        <w:rPr>
          <w:b/>
          <w:bCs/>
        </w:rPr>
        <w:t>Photochemical reactions:</w:t>
      </w:r>
    </w:p>
    <w:p w14:paraId="138C178F" w14:textId="77777777" w:rsidR="008D63EA" w:rsidRDefault="00495616">
      <w:r>
        <w:t>Definition:</w:t>
      </w:r>
    </w:p>
    <w:p w14:paraId="007082DF" w14:textId="77777777" w:rsidR="008D63EA" w:rsidRDefault="00495616">
      <w:pPr>
        <w:ind w:firstLineChars="200" w:firstLine="420"/>
      </w:pPr>
      <w:r>
        <w:t xml:space="preserve">A chemical reaction initiated by the absorption of energy in the form of light. The consequence of molecules’ absorbing light is the creation of transient excited states whose chemical and physical properties differ greatly from the original molecules. </w:t>
      </w:r>
    </w:p>
    <w:p w14:paraId="77596825" w14:textId="77777777" w:rsidR="008D63EA" w:rsidRDefault="00495616">
      <w:pPr>
        <w:ind w:firstLineChars="200" w:firstLine="420"/>
      </w:pPr>
      <w:r>
        <w:t xml:space="preserve">Photochemical paths access high energy intermediates that cannot be generated thermally, thereby overcoming large activation barriers in a short period of time, and allowing reactions otherwise inaccessible by thermal processes. </w:t>
      </w:r>
    </w:p>
    <w:p w14:paraId="3BFD4A0E" w14:textId="77777777" w:rsidR="008D63EA" w:rsidRDefault="00495616">
      <w:pPr>
        <w:rPr>
          <w:sz w:val="18"/>
          <w:szCs w:val="18"/>
        </w:rPr>
      </w:pPr>
      <w:proofErr w:type="spellStart"/>
      <w:r>
        <w:rPr>
          <w:sz w:val="18"/>
          <w:szCs w:val="18"/>
        </w:rPr>
        <w:t>Grotthuss</w:t>
      </w:r>
      <w:proofErr w:type="spellEnd"/>
      <w:r>
        <w:rPr>
          <w:sz w:val="18"/>
          <w:szCs w:val="18"/>
        </w:rPr>
        <w:t xml:space="preserve">–Draper law (First law of photochemistry): </w:t>
      </w:r>
    </w:p>
    <w:p w14:paraId="7F0ECEC7" w14:textId="77777777" w:rsidR="008D63EA" w:rsidRDefault="00495616">
      <w:pPr>
        <w:ind w:firstLineChars="200" w:firstLine="360"/>
        <w:rPr>
          <w:sz w:val="18"/>
          <w:szCs w:val="18"/>
        </w:rPr>
      </w:pPr>
      <w:r>
        <w:rPr>
          <w:sz w:val="18"/>
          <w:szCs w:val="18"/>
        </w:rPr>
        <w:t>Light must be absorbed by a chemical substance in order for a photochemical reaction to take place.</w:t>
      </w:r>
    </w:p>
    <w:p w14:paraId="761FA45F" w14:textId="77777777" w:rsidR="008D63EA" w:rsidRDefault="00495616">
      <w:pPr>
        <w:rPr>
          <w:sz w:val="18"/>
          <w:szCs w:val="18"/>
        </w:rPr>
      </w:pPr>
      <w:r>
        <w:rPr>
          <w:sz w:val="18"/>
          <w:szCs w:val="18"/>
        </w:rPr>
        <w:t xml:space="preserve">Stark-Einstein law: </w:t>
      </w:r>
    </w:p>
    <w:p w14:paraId="36F1C8EC" w14:textId="77777777" w:rsidR="008D63EA" w:rsidRDefault="00495616">
      <w:pPr>
        <w:ind w:firstLineChars="200" w:firstLine="360"/>
        <w:rPr>
          <w:sz w:val="18"/>
          <w:szCs w:val="18"/>
        </w:rPr>
      </w:pPr>
      <w:r>
        <w:rPr>
          <w:sz w:val="18"/>
          <w:szCs w:val="18"/>
        </w:rPr>
        <w:t>Each photon of light absorbed by a chemical system, no more than one molecule is activated for a photochemical reaction, as defined by the quantum yield.</w:t>
      </w:r>
    </w:p>
    <w:p w14:paraId="74B5DBAD" w14:textId="77777777" w:rsidR="008D63EA" w:rsidRDefault="00495616">
      <w:pPr>
        <w:ind w:firstLineChars="200" w:firstLine="420"/>
        <w:jc w:val="center"/>
      </w:pPr>
      <w:r>
        <w:rPr>
          <w:noProof/>
        </w:rPr>
        <w:drawing>
          <wp:inline distT="0" distB="0" distL="114300" distR="114300" wp14:anchorId="5E335D34" wp14:editId="738B736C">
            <wp:extent cx="2534920" cy="416560"/>
            <wp:effectExtent l="0" t="0" r="10160" b="1016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9"/>
                    <a:stretch>
                      <a:fillRect/>
                    </a:stretch>
                  </pic:blipFill>
                  <pic:spPr>
                    <a:xfrm>
                      <a:off x="0" y="0"/>
                      <a:ext cx="2534920" cy="416560"/>
                    </a:xfrm>
                    <a:prstGeom prst="rect">
                      <a:avLst/>
                    </a:prstGeom>
                    <a:noFill/>
                    <a:ln>
                      <a:noFill/>
                    </a:ln>
                  </pic:spPr>
                </pic:pic>
              </a:graphicData>
            </a:graphic>
          </wp:inline>
        </w:drawing>
      </w:r>
    </w:p>
    <w:p w14:paraId="7FB962CC" w14:textId="77777777" w:rsidR="008D63EA" w:rsidRDefault="00495616">
      <w:pPr>
        <w:rPr>
          <w:sz w:val="18"/>
          <w:szCs w:val="18"/>
        </w:rPr>
      </w:pPr>
      <w:r>
        <w:rPr>
          <w:sz w:val="18"/>
          <w:szCs w:val="18"/>
        </w:rPr>
        <w:t xml:space="preserve">Chromophore: </w:t>
      </w:r>
    </w:p>
    <w:p w14:paraId="06101C22" w14:textId="21E26C83" w:rsidR="008D63EA" w:rsidRDefault="00495616">
      <w:pPr>
        <w:ind w:firstLineChars="200" w:firstLine="360"/>
        <w:rPr>
          <w:sz w:val="18"/>
          <w:szCs w:val="18"/>
        </w:rPr>
      </w:pPr>
      <w:r>
        <w:rPr>
          <w:sz w:val="18"/>
          <w:szCs w:val="18"/>
        </w:rPr>
        <w:t xml:space="preserve">Electronic transitions </w:t>
      </w:r>
      <w:r w:rsidR="00F90A1C">
        <w:rPr>
          <w:sz w:val="18"/>
          <w:szCs w:val="18"/>
        </w:rPr>
        <w:t>involve</w:t>
      </w:r>
      <w:r>
        <w:rPr>
          <w:sz w:val="18"/>
          <w:szCs w:val="18"/>
        </w:rPr>
        <w:t xml:space="preserve"> a shift of one </w:t>
      </w:r>
      <w:r w:rsidR="00F90A1C">
        <w:rPr>
          <w:sz w:val="18"/>
          <w:szCs w:val="18"/>
        </w:rPr>
        <w:t>electron</w:t>
      </w:r>
      <w:r>
        <w:rPr>
          <w:sz w:val="18"/>
          <w:szCs w:val="18"/>
        </w:rPr>
        <w:t xml:space="preserve"> from a lower to a higher</w:t>
      </w:r>
      <w:r w:rsidR="00F90A1C">
        <w:rPr>
          <w:sz w:val="18"/>
          <w:szCs w:val="18"/>
        </w:rPr>
        <w:t xml:space="preserve"> </w:t>
      </w:r>
      <w:r>
        <w:rPr>
          <w:sz w:val="18"/>
          <w:szCs w:val="18"/>
        </w:rPr>
        <w:t xml:space="preserve">energy molecular </w:t>
      </w:r>
      <w:r w:rsidR="00F90A1C">
        <w:rPr>
          <w:sz w:val="18"/>
          <w:szCs w:val="18"/>
        </w:rPr>
        <w:t>orbital.</w:t>
      </w:r>
      <w:r>
        <w:rPr>
          <w:sz w:val="18"/>
          <w:szCs w:val="18"/>
        </w:rPr>
        <w:t xml:space="preserve"> In most cases these molecular orbitals are associated</w:t>
      </w:r>
      <w:r w:rsidR="00F90A1C">
        <w:rPr>
          <w:sz w:val="18"/>
          <w:szCs w:val="18"/>
        </w:rPr>
        <w:t xml:space="preserve"> </w:t>
      </w:r>
      <w:r>
        <w:rPr>
          <w:sz w:val="18"/>
          <w:szCs w:val="18"/>
        </w:rPr>
        <w:t xml:space="preserve">with a specific part (e. g. functional </w:t>
      </w:r>
      <w:r w:rsidR="00F90A1C">
        <w:rPr>
          <w:sz w:val="18"/>
          <w:szCs w:val="18"/>
        </w:rPr>
        <w:t>group)</w:t>
      </w:r>
      <w:r>
        <w:rPr>
          <w:sz w:val="18"/>
          <w:szCs w:val="18"/>
        </w:rPr>
        <w:t xml:space="preserve"> of the </w:t>
      </w:r>
      <w:r w:rsidR="00F90A1C">
        <w:rPr>
          <w:sz w:val="18"/>
          <w:szCs w:val="18"/>
        </w:rPr>
        <w:t>molecule.</w:t>
      </w:r>
      <w:r>
        <w:rPr>
          <w:sz w:val="18"/>
          <w:szCs w:val="18"/>
        </w:rPr>
        <w:t xml:space="preserve"> This </w:t>
      </w:r>
      <w:proofErr w:type="gramStart"/>
      <w:r>
        <w:rPr>
          <w:sz w:val="18"/>
          <w:szCs w:val="18"/>
        </w:rPr>
        <w:t>part ,</w:t>
      </w:r>
      <w:proofErr w:type="gramEnd"/>
      <w:r>
        <w:rPr>
          <w:sz w:val="18"/>
          <w:szCs w:val="18"/>
        </w:rPr>
        <w:t xml:space="preserve"> that mainly absorbs the photon is termed the chromophore.</w:t>
      </w:r>
    </w:p>
    <w:p w14:paraId="3313E6BF" w14:textId="6F634C55" w:rsidR="008D63EA" w:rsidRDefault="00F90A1C">
      <w:pPr>
        <w:rPr>
          <w:sz w:val="18"/>
          <w:szCs w:val="18"/>
        </w:rPr>
      </w:pPr>
      <w:r>
        <w:rPr>
          <w:sz w:val="18"/>
          <w:szCs w:val="18"/>
        </w:rPr>
        <w:t>Photophysical</w:t>
      </w:r>
      <w:r w:rsidR="00495616">
        <w:rPr>
          <w:sz w:val="18"/>
          <w:szCs w:val="18"/>
        </w:rPr>
        <w:t xml:space="preserve"> processes:</w:t>
      </w:r>
    </w:p>
    <w:p w14:paraId="1D87EF2D" w14:textId="0CD2F815" w:rsidR="008D63EA" w:rsidRDefault="00495616">
      <w:pPr>
        <w:numPr>
          <w:ilvl w:val="0"/>
          <w:numId w:val="6"/>
        </w:numPr>
        <w:ind w:firstLineChars="200" w:firstLine="360"/>
        <w:rPr>
          <w:sz w:val="18"/>
          <w:szCs w:val="18"/>
        </w:rPr>
      </w:pPr>
      <w:r>
        <w:rPr>
          <w:sz w:val="18"/>
          <w:szCs w:val="18"/>
        </w:rPr>
        <w:t xml:space="preserve">Relaxation processes: Dissipation of energy and change of </w:t>
      </w:r>
      <w:r w:rsidR="00F90A1C">
        <w:rPr>
          <w:sz w:val="18"/>
          <w:szCs w:val="18"/>
        </w:rPr>
        <w:t>electronic</w:t>
      </w:r>
      <w:r>
        <w:rPr>
          <w:sz w:val="18"/>
          <w:szCs w:val="18"/>
        </w:rPr>
        <w:t xml:space="preserve"> configuration after excitation.      Vibrational relaxation, internal conversion, intersystem crossing</w:t>
      </w:r>
    </w:p>
    <w:p w14:paraId="02EF5743" w14:textId="77777777" w:rsidR="008D63EA" w:rsidRDefault="00495616">
      <w:pPr>
        <w:numPr>
          <w:ilvl w:val="0"/>
          <w:numId w:val="6"/>
        </w:numPr>
        <w:ind w:firstLineChars="200" w:firstLine="360"/>
        <w:rPr>
          <w:sz w:val="18"/>
          <w:szCs w:val="18"/>
        </w:rPr>
      </w:pPr>
      <w:r>
        <w:rPr>
          <w:sz w:val="18"/>
          <w:szCs w:val="18"/>
        </w:rPr>
        <w:t xml:space="preserve">Decay processes: return of ground state with release of energy.  </w:t>
      </w:r>
    </w:p>
    <w:p w14:paraId="32F34483" w14:textId="39D2D71C" w:rsidR="008D63EA" w:rsidRDefault="00495616">
      <w:pPr>
        <w:rPr>
          <w:sz w:val="18"/>
          <w:szCs w:val="18"/>
        </w:rPr>
      </w:pPr>
      <w:r>
        <w:rPr>
          <w:sz w:val="18"/>
          <w:szCs w:val="18"/>
        </w:rPr>
        <w:t xml:space="preserve">Quenching-energy </w:t>
      </w:r>
      <w:r w:rsidR="00F90A1C">
        <w:rPr>
          <w:sz w:val="18"/>
          <w:szCs w:val="18"/>
        </w:rPr>
        <w:t>transfer</w:t>
      </w:r>
      <w:r>
        <w:rPr>
          <w:sz w:val="18"/>
          <w:szCs w:val="18"/>
        </w:rPr>
        <w:t>, fluorescence, phosphorescence, luminescence</w:t>
      </w:r>
    </w:p>
    <w:p w14:paraId="39981EA6" w14:textId="77777777" w:rsidR="008D63EA" w:rsidRDefault="00495616">
      <w:pPr>
        <w:rPr>
          <w:sz w:val="18"/>
          <w:szCs w:val="18"/>
        </w:rPr>
      </w:pPr>
      <w:r>
        <w:rPr>
          <w:sz w:val="18"/>
          <w:szCs w:val="18"/>
        </w:rPr>
        <w:t>Photochemical processes:</w:t>
      </w:r>
    </w:p>
    <w:p w14:paraId="1BDC949B" w14:textId="6DAEADE4" w:rsidR="008D63EA" w:rsidRDefault="00495616">
      <w:pPr>
        <w:ind w:firstLineChars="200" w:firstLine="360"/>
        <w:rPr>
          <w:sz w:val="18"/>
          <w:szCs w:val="18"/>
        </w:rPr>
      </w:pPr>
      <w:r>
        <w:rPr>
          <w:sz w:val="18"/>
          <w:szCs w:val="18"/>
        </w:rPr>
        <w:t>Chemical reactions of the excited state fragmentations:</w:t>
      </w:r>
      <w:r>
        <w:rPr>
          <w:rFonts w:hint="eastAsia"/>
          <w:sz w:val="18"/>
          <w:szCs w:val="18"/>
        </w:rPr>
        <w:t xml:space="preserve"> </w:t>
      </w:r>
      <w:r>
        <w:rPr>
          <w:sz w:val="18"/>
          <w:szCs w:val="18"/>
        </w:rPr>
        <w:t xml:space="preserve">cis/trans </w:t>
      </w:r>
      <w:r w:rsidR="00F90A1C">
        <w:rPr>
          <w:sz w:val="18"/>
          <w:szCs w:val="18"/>
        </w:rPr>
        <w:t>isomerization</w:t>
      </w:r>
      <w:r>
        <w:rPr>
          <w:sz w:val="18"/>
          <w:szCs w:val="18"/>
        </w:rPr>
        <w:t>, rearrangements, addition/cyclization reactions, photo oxidations</w:t>
      </w:r>
    </w:p>
    <w:p w14:paraId="783DD107" w14:textId="77777777" w:rsidR="008D63EA" w:rsidRDefault="00495616">
      <w:pPr>
        <w:rPr>
          <w:sz w:val="18"/>
          <w:szCs w:val="18"/>
        </w:rPr>
      </w:pPr>
      <w:r>
        <w:rPr>
          <w:sz w:val="18"/>
          <w:szCs w:val="18"/>
        </w:rPr>
        <w:t>Important Compound Classes</w:t>
      </w:r>
    </w:p>
    <w:p w14:paraId="7688E7C2" w14:textId="101238A4" w:rsidR="008D63EA" w:rsidRDefault="00495616">
      <w:pPr>
        <w:ind w:firstLineChars="200" w:firstLine="360"/>
        <w:rPr>
          <w:sz w:val="18"/>
          <w:szCs w:val="18"/>
        </w:rPr>
      </w:pPr>
      <w:r>
        <w:rPr>
          <w:sz w:val="18"/>
          <w:szCs w:val="18"/>
        </w:rPr>
        <w:t>Alkenes,</w:t>
      </w:r>
      <w:r w:rsidR="00F90A1C">
        <w:rPr>
          <w:sz w:val="18"/>
          <w:szCs w:val="18"/>
        </w:rPr>
        <w:t xml:space="preserve"> </w:t>
      </w:r>
      <w:r>
        <w:rPr>
          <w:sz w:val="18"/>
          <w:szCs w:val="18"/>
        </w:rPr>
        <w:t>dienes</w:t>
      </w:r>
      <w:r w:rsidR="00F90A1C">
        <w:rPr>
          <w:sz w:val="18"/>
          <w:szCs w:val="18"/>
        </w:rPr>
        <w:t xml:space="preserve"> </w:t>
      </w:r>
      <w:r>
        <w:rPr>
          <w:sz w:val="18"/>
          <w:szCs w:val="18"/>
        </w:rPr>
        <w:t>&amp;</w:t>
      </w:r>
      <w:r w:rsidR="00F90A1C">
        <w:rPr>
          <w:sz w:val="18"/>
          <w:szCs w:val="18"/>
        </w:rPr>
        <w:t xml:space="preserve"> </w:t>
      </w:r>
      <w:r>
        <w:rPr>
          <w:sz w:val="18"/>
          <w:szCs w:val="18"/>
        </w:rPr>
        <w:t xml:space="preserve">polyenes, aromatic compounds, carbonyl compounds, nitrogen-containing </w:t>
      </w:r>
      <w:r w:rsidR="00F90A1C">
        <w:rPr>
          <w:sz w:val="18"/>
          <w:szCs w:val="18"/>
        </w:rPr>
        <w:t>compounds (</w:t>
      </w:r>
      <w:r>
        <w:rPr>
          <w:sz w:val="18"/>
          <w:szCs w:val="18"/>
        </w:rPr>
        <w:t>R-N</w:t>
      </w:r>
      <w:r>
        <w:rPr>
          <w:sz w:val="18"/>
          <w:szCs w:val="18"/>
          <w:vertAlign w:val="subscript"/>
        </w:rPr>
        <w:t>3</w:t>
      </w:r>
      <w:r>
        <w:rPr>
          <w:sz w:val="18"/>
          <w:szCs w:val="18"/>
        </w:rPr>
        <w:t>, RR’C=N</w:t>
      </w:r>
      <w:r>
        <w:rPr>
          <w:sz w:val="18"/>
          <w:szCs w:val="18"/>
          <w:vertAlign w:val="subscript"/>
        </w:rPr>
        <w:t>2</w:t>
      </w:r>
      <w:r>
        <w:rPr>
          <w:sz w:val="18"/>
          <w:szCs w:val="18"/>
        </w:rPr>
        <w:t>, R-NO</w:t>
      </w:r>
      <w:r>
        <w:rPr>
          <w:sz w:val="18"/>
          <w:szCs w:val="18"/>
          <w:vertAlign w:val="subscript"/>
        </w:rPr>
        <w:t>2</w:t>
      </w:r>
      <w:r>
        <w:rPr>
          <w:sz w:val="18"/>
          <w:szCs w:val="18"/>
        </w:rPr>
        <w:t>, R-N=N-R, R-ONO) singlet oxygen, halogen-containing compounds.</w:t>
      </w:r>
    </w:p>
    <w:p w14:paraId="7D30052B" w14:textId="77777777" w:rsidR="008D63EA" w:rsidRDefault="00495616">
      <w:pPr>
        <w:rPr>
          <w:szCs w:val="21"/>
        </w:rPr>
      </w:pPr>
      <w:r>
        <w:rPr>
          <w:szCs w:val="21"/>
        </w:rPr>
        <w:t>Photocatalyst:</w:t>
      </w:r>
    </w:p>
    <w:p w14:paraId="36434107" w14:textId="3C3FCA9D" w:rsidR="008D63EA" w:rsidRDefault="00495616">
      <w:pPr>
        <w:ind w:firstLineChars="200" w:firstLine="420"/>
        <w:rPr>
          <w:szCs w:val="21"/>
        </w:rPr>
      </w:pPr>
      <w:r>
        <w:rPr>
          <w:szCs w:val="21"/>
        </w:rPr>
        <w:t>In chemistry, photocatalysis is the acceleration of a photoreaction in the presence of a catalyst (</w:t>
      </w:r>
      <w:r w:rsidR="00F90A1C">
        <w:rPr>
          <w:szCs w:val="21"/>
        </w:rPr>
        <w:t>e.g.,</w:t>
      </w:r>
      <w:r>
        <w:rPr>
          <w:szCs w:val="21"/>
        </w:rPr>
        <w:t xml:space="preserve"> TiO</w:t>
      </w:r>
      <w:r>
        <w:rPr>
          <w:szCs w:val="21"/>
          <w:vertAlign w:val="subscript"/>
        </w:rPr>
        <w:t>2</w:t>
      </w:r>
      <w:r>
        <w:rPr>
          <w:szCs w:val="21"/>
        </w:rPr>
        <w:t xml:space="preserve">). The photocatalytic activity depends on the ability of the catalyst to create electron–hole pairs. </w:t>
      </w:r>
    </w:p>
    <w:p w14:paraId="4D226D81" w14:textId="77777777" w:rsidR="008D63EA" w:rsidRDefault="00495616">
      <w:pPr>
        <w:rPr>
          <w:szCs w:val="21"/>
        </w:rPr>
      </w:pPr>
      <w:r>
        <w:rPr>
          <w:szCs w:val="21"/>
        </w:rPr>
        <w:t>Advantages:</w:t>
      </w:r>
    </w:p>
    <w:p w14:paraId="3CCFBE09" w14:textId="77777777" w:rsidR="008D63EA" w:rsidRDefault="00495616">
      <w:pPr>
        <w:ind w:firstLineChars="200" w:firstLine="420"/>
        <w:rPr>
          <w:sz w:val="18"/>
          <w:szCs w:val="18"/>
        </w:rPr>
      </w:pPr>
      <w:r>
        <w:rPr>
          <w:szCs w:val="21"/>
        </w:rPr>
        <w:t xml:space="preserve">Clean process: </w:t>
      </w:r>
      <w:r>
        <w:rPr>
          <w:sz w:val="18"/>
          <w:szCs w:val="18"/>
        </w:rPr>
        <w:t xml:space="preserve">Photons are very clean reagents, leaving no residues. A photo-initiated process therefore has potential advantages even when compared to reactions initiated by the use of catalysts. </w:t>
      </w:r>
    </w:p>
    <w:p w14:paraId="08BA46C0" w14:textId="77777777" w:rsidR="008D63EA" w:rsidRDefault="00495616">
      <w:pPr>
        <w:ind w:firstLineChars="200" w:firstLine="420"/>
        <w:rPr>
          <w:sz w:val="18"/>
          <w:szCs w:val="18"/>
        </w:rPr>
      </w:pPr>
      <w:r>
        <w:rPr>
          <w:szCs w:val="21"/>
        </w:rPr>
        <w:lastRenderedPageBreak/>
        <w:t xml:space="preserve">Energy efficient: </w:t>
      </w:r>
      <w:r>
        <w:rPr>
          <w:sz w:val="18"/>
          <w:szCs w:val="18"/>
        </w:rPr>
        <w:t xml:space="preserve">Since the energy is more directed, reaction temperatures are generally low. This may give higher selectivity, by reducing by-product formation from competing reactions. </w:t>
      </w:r>
    </w:p>
    <w:p w14:paraId="6D38E14E" w14:textId="77777777" w:rsidR="008D63EA" w:rsidRDefault="00495616">
      <w:pPr>
        <w:ind w:firstLineChars="200" w:firstLine="420"/>
        <w:rPr>
          <w:szCs w:val="21"/>
        </w:rPr>
      </w:pPr>
      <w:r>
        <w:rPr>
          <w:szCs w:val="21"/>
        </w:rPr>
        <w:t>A unique way to prepare products that would be difficult to make by other routes.</w:t>
      </w:r>
    </w:p>
    <w:p w14:paraId="3A2857F6" w14:textId="77777777" w:rsidR="008D63EA" w:rsidRDefault="00495616">
      <w:pPr>
        <w:rPr>
          <w:szCs w:val="21"/>
        </w:rPr>
      </w:pPr>
      <w:r>
        <w:rPr>
          <w:szCs w:val="21"/>
        </w:rPr>
        <w:t>Challenges:</w:t>
      </w:r>
    </w:p>
    <w:p w14:paraId="38C33E20" w14:textId="77777777" w:rsidR="008D63EA" w:rsidRDefault="00495616">
      <w:pPr>
        <w:numPr>
          <w:ilvl w:val="0"/>
          <w:numId w:val="7"/>
        </w:numPr>
        <w:rPr>
          <w:szCs w:val="21"/>
        </w:rPr>
      </w:pPr>
      <w:r>
        <w:rPr>
          <w:szCs w:val="21"/>
        </w:rPr>
        <w:t>Reactor fouling</w:t>
      </w:r>
    </w:p>
    <w:p w14:paraId="35332F96" w14:textId="77777777" w:rsidR="008D63EA" w:rsidRDefault="00495616">
      <w:pPr>
        <w:ind w:firstLineChars="200" w:firstLine="360"/>
        <w:rPr>
          <w:sz w:val="18"/>
          <w:szCs w:val="18"/>
        </w:rPr>
      </w:pPr>
      <w:r>
        <w:rPr>
          <w:sz w:val="18"/>
          <w:szCs w:val="18"/>
        </w:rPr>
        <w:t>Small amounts of fouling on the photochemical window or reactor wall through which the light has to pass can completely prevent reaction occurring.</w:t>
      </w:r>
    </w:p>
    <w:p w14:paraId="07B55ECB" w14:textId="77777777" w:rsidR="008D63EA" w:rsidRDefault="00495616">
      <w:pPr>
        <w:numPr>
          <w:ilvl w:val="0"/>
          <w:numId w:val="7"/>
        </w:numPr>
        <w:rPr>
          <w:szCs w:val="21"/>
        </w:rPr>
      </w:pPr>
      <w:r>
        <w:rPr>
          <w:szCs w:val="21"/>
        </w:rPr>
        <w:t>Light sources are polychromatic</w:t>
      </w:r>
    </w:p>
    <w:p w14:paraId="5402484B" w14:textId="776FF8FA" w:rsidR="008D63EA" w:rsidRDefault="00495616">
      <w:pPr>
        <w:ind w:firstLineChars="200" w:firstLine="360"/>
        <w:rPr>
          <w:sz w:val="18"/>
          <w:szCs w:val="18"/>
        </w:rPr>
      </w:pPr>
      <w:r>
        <w:rPr>
          <w:sz w:val="18"/>
          <w:szCs w:val="18"/>
        </w:rPr>
        <w:t xml:space="preserve">Common mercury arc lamps emit around of their energy in the </w:t>
      </w:r>
      <w:r w:rsidR="00F90A1C">
        <w:rPr>
          <w:sz w:val="18"/>
          <w:szCs w:val="18"/>
        </w:rPr>
        <w:t>405 nm</w:t>
      </w:r>
      <w:r>
        <w:rPr>
          <w:sz w:val="18"/>
          <w:szCs w:val="18"/>
        </w:rPr>
        <w:t xml:space="preserve"> to 578 nm range.</w:t>
      </w:r>
    </w:p>
    <w:p w14:paraId="769C4813" w14:textId="77777777" w:rsidR="008D63EA" w:rsidRDefault="00495616">
      <w:pPr>
        <w:numPr>
          <w:ilvl w:val="0"/>
          <w:numId w:val="7"/>
        </w:numPr>
        <w:rPr>
          <w:szCs w:val="21"/>
        </w:rPr>
      </w:pPr>
      <w:r>
        <w:rPr>
          <w:szCs w:val="21"/>
        </w:rPr>
        <w:t>Light sources are expensive</w:t>
      </w:r>
    </w:p>
    <w:p w14:paraId="6485F125" w14:textId="77777777" w:rsidR="008D63EA" w:rsidRDefault="00495616">
      <w:pPr>
        <w:ind w:firstLineChars="200" w:firstLine="360"/>
        <w:rPr>
          <w:sz w:val="18"/>
          <w:szCs w:val="18"/>
        </w:rPr>
      </w:pPr>
      <w:r>
        <w:rPr>
          <w:sz w:val="18"/>
          <w:szCs w:val="18"/>
        </w:rPr>
        <w:t xml:space="preserve">Thick-walled quartz as in high-pressure mercury lamps, and delicate, </w:t>
      </w:r>
    </w:p>
    <w:p w14:paraId="0180F62E" w14:textId="77777777" w:rsidR="008D63EA" w:rsidRDefault="00495616">
      <w:pPr>
        <w:numPr>
          <w:ilvl w:val="0"/>
          <w:numId w:val="7"/>
        </w:numPr>
        <w:rPr>
          <w:szCs w:val="21"/>
        </w:rPr>
      </w:pPr>
      <w:r>
        <w:rPr>
          <w:szCs w:val="21"/>
        </w:rPr>
        <w:t>The power of transmitted light drops off easily</w:t>
      </w:r>
    </w:p>
    <w:p w14:paraId="4B70FF1A" w14:textId="77777777" w:rsidR="008D63EA" w:rsidRDefault="00495616">
      <w:pPr>
        <w:ind w:firstLineChars="200" w:firstLine="360"/>
        <w:rPr>
          <w:sz w:val="18"/>
          <w:szCs w:val="18"/>
        </w:rPr>
      </w:pPr>
      <w:r>
        <w:rPr>
          <w:sz w:val="18"/>
          <w:szCs w:val="18"/>
        </w:rPr>
        <w:t>The power of transmitted light drops off as the square of the distance from the light</w:t>
      </w:r>
    </w:p>
    <w:p w14:paraId="48F771B8" w14:textId="77777777" w:rsidR="008D63EA" w:rsidRDefault="00495616">
      <w:pPr>
        <w:rPr>
          <w:b/>
          <w:bCs/>
          <w:szCs w:val="21"/>
        </w:rPr>
      </w:pPr>
      <w:r>
        <w:rPr>
          <w:b/>
          <w:bCs/>
          <w:szCs w:val="21"/>
        </w:rPr>
        <w:t>Microwaves:</w:t>
      </w:r>
    </w:p>
    <w:p w14:paraId="57D28D03" w14:textId="77777777" w:rsidR="008D63EA" w:rsidRDefault="00495616">
      <w:pPr>
        <w:rPr>
          <w:szCs w:val="21"/>
        </w:rPr>
      </w:pPr>
      <w:r>
        <w:rPr>
          <w:szCs w:val="21"/>
        </w:rPr>
        <w:t>Definition:</w:t>
      </w:r>
    </w:p>
    <w:p w14:paraId="43789EE1" w14:textId="77777777" w:rsidR="008D63EA" w:rsidRDefault="00495616">
      <w:pPr>
        <w:ind w:firstLineChars="200" w:firstLine="420"/>
        <w:rPr>
          <w:szCs w:val="21"/>
        </w:rPr>
      </w:pPr>
      <w:r>
        <w:rPr>
          <w:szCs w:val="21"/>
        </w:rPr>
        <w:t>Microwaves are a form of electromagnetic radiation with wavelengths ranging from 1 meter to 1 millimeter; with frequencies between 300 MHz and 300 GHz. Its frequency can affect the behaviors of rotations of molecules.</w:t>
      </w:r>
    </w:p>
    <w:p w14:paraId="05740212" w14:textId="77777777" w:rsidR="008D63EA" w:rsidRDefault="00495616">
      <w:pPr>
        <w:ind w:firstLineChars="200" w:firstLine="420"/>
        <w:rPr>
          <w:szCs w:val="21"/>
        </w:rPr>
      </w:pPr>
      <w:r>
        <w:rPr>
          <w:szCs w:val="21"/>
        </w:rPr>
        <w:t>It may be considered a more efficient source of heating than conventional steam- or oil heated vessels since the energy is directly imparted to the reaction medium rather than through the walls of a reaction vessel.</w:t>
      </w:r>
    </w:p>
    <w:p w14:paraId="4E802855" w14:textId="7ECE170B" w:rsidR="008D63EA" w:rsidRDefault="00F90A1C">
      <w:pPr>
        <w:rPr>
          <w:szCs w:val="21"/>
        </w:rPr>
      </w:pPr>
      <w:r>
        <w:rPr>
          <w:szCs w:val="21"/>
        </w:rPr>
        <w:t>Mechanisms</w:t>
      </w:r>
      <w:r w:rsidR="00495616">
        <w:rPr>
          <w:szCs w:val="21"/>
        </w:rPr>
        <w:t>:</w:t>
      </w:r>
    </w:p>
    <w:p w14:paraId="25981CC6" w14:textId="77777777" w:rsidR="008D63EA" w:rsidRDefault="00495616">
      <w:pPr>
        <w:ind w:firstLineChars="200" w:firstLine="420"/>
        <w:rPr>
          <w:szCs w:val="21"/>
        </w:rPr>
      </w:pPr>
      <w:r>
        <w:rPr>
          <w:szCs w:val="21"/>
        </w:rPr>
        <w:t xml:space="preserve">Microwave heating occurs when the molecules become polarized by </w:t>
      </w:r>
      <w:proofErr w:type="gramStart"/>
      <w:r>
        <w:rPr>
          <w:szCs w:val="21"/>
        </w:rPr>
        <w:t>a</w:t>
      </w:r>
      <w:proofErr w:type="gramEnd"/>
      <w:r>
        <w:rPr>
          <w:szCs w:val="21"/>
        </w:rPr>
        <w:t xml:space="preserve"> alternating electromagnetic field. Rapid rotational movement of the molecules inside the materials cause collisions with neighboring molecules. The ensuing results is frictional heat.</w:t>
      </w:r>
    </w:p>
    <w:p w14:paraId="57948DE0" w14:textId="77777777" w:rsidR="008D63EA" w:rsidRDefault="00495616">
      <w:pPr>
        <w:rPr>
          <w:sz w:val="18"/>
          <w:szCs w:val="18"/>
        </w:rPr>
      </w:pPr>
      <w:r>
        <w:rPr>
          <w:sz w:val="18"/>
          <w:szCs w:val="18"/>
        </w:rPr>
        <w:t>Chemistry (Parameter):</w:t>
      </w:r>
    </w:p>
    <w:p w14:paraId="7913C22F" w14:textId="77777777" w:rsidR="008D63EA" w:rsidRDefault="00495616">
      <w:pPr>
        <w:ind w:firstLineChars="200" w:firstLine="360"/>
        <w:rPr>
          <w:sz w:val="18"/>
          <w:szCs w:val="18"/>
        </w:rPr>
      </w:pPr>
      <w:r>
        <w:rPr>
          <w:sz w:val="18"/>
          <w:szCs w:val="18"/>
        </w:rPr>
        <w:t xml:space="preserve">The heating characteristics of a particular material (for example, a solvent) are dependent on its dielectric properties. </w:t>
      </w:r>
    </w:p>
    <w:p w14:paraId="060D6FED" w14:textId="77777777" w:rsidR="008D63EA" w:rsidRDefault="00495616">
      <w:pPr>
        <w:ind w:firstLineChars="200" w:firstLine="360"/>
        <w:rPr>
          <w:sz w:val="18"/>
          <w:szCs w:val="18"/>
        </w:rPr>
      </w:pPr>
      <w:r>
        <w:rPr>
          <w:sz w:val="18"/>
          <w:szCs w:val="18"/>
        </w:rPr>
        <w:t>The ability of a substance to convert electromagnetic energy into heat is determined by the so-called energy dissipation factor (</w:t>
      </w:r>
      <w:proofErr w:type="spellStart"/>
      <w:r>
        <w:rPr>
          <w:sz w:val="18"/>
          <w:szCs w:val="18"/>
        </w:rPr>
        <w:t>tanδ</w:t>
      </w:r>
      <w:proofErr w:type="spellEnd"/>
      <w:r>
        <w:rPr>
          <w:sz w:val="18"/>
          <w:szCs w:val="18"/>
        </w:rPr>
        <w:t>).</w:t>
      </w:r>
    </w:p>
    <w:p w14:paraId="4C8B8B79" w14:textId="77777777" w:rsidR="008D63EA" w:rsidRDefault="00495616">
      <w:pPr>
        <w:ind w:firstLineChars="200" w:firstLine="360"/>
        <w:rPr>
          <w:sz w:val="18"/>
          <w:szCs w:val="18"/>
        </w:rPr>
      </w:pPr>
      <w:r>
        <w:rPr>
          <w:sz w:val="18"/>
          <w:szCs w:val="18"/>
        </w:rPr>
        <w:t xml:space="preserve">A reaction medium with a high </w:t>
      </w:r>
      <w:proofErr w:type="spellStart"/>
      <w:r>
        <w:rPr>
          <w:sz w:val="18"/>
          <w:szCs w:val="18"/>
        </w:rPr>
        <w:t>tanδ</w:t>
      </w:r>
      <w:proofErr w:type="spellEnd"/>
      <w:r>
        <w:rPr>
          <w:sz w:val="18"/>
          <w:szCs w:val="18"/>
        </w:rPr>
        <w:t xml:space="preserve"> value is required for efficient absorption and for rapid heating.</w:t>
      </w:r>
    </w:p>
    <w:p w14:paraId="20727986" w14:textId="77777777" w:rsidR="008D63EA" w:rsidRDefault="00495616">
      <w:pPr>
        <w:ind w:firstLineChars="200" w:firstLine="420"/>
        <w:rPr>
          <w:szCs w:val="21"/>
        </w:rPr>
      </w:pPr>
      <w:r>
        <w:rPr>
          <w:szCs w:val="21"/>
        </w:rPr>
        <w:t xml:space="preserve">Advantage: </w:t>
      </w:r>
    </w:p>
    <w:p w14:paraId="62ACD7FA" w14:textId="77777777" w:rsidR="008D63EA" w:rsidRDefault="00495616">
      <w:pPr>
        <w:numPr>
          <w:ilvl w:val="0"/>
          <w:numId w:val="8"/>
        </w:numPr>
        <w:rPr>
          <w:szCs w:val="21"/>
        </w:rPr>
      </w:pPr>
      <w:r>
        <w:rPr>
          <w:szCs w:val="21"/>
        </w:rPr>
        <w:t>Rapid reactions</w:t>
      </w:r>
    </w:p>
    <w:p w14:paraId="1BE68AE8" w14:textId="77777777" w:rsidR="008D63EA" w:rsidRDefault="00495616">
      <w:pPr>
        <w:numPr>
          <w:ilvl w:val="0"/>
          <w:numId w:val="8"/>
        </w:numPr>
        <w:rPr>
          <w:szCs w:val="21"/>
        </w:rPr>
      </w:pPr>
      <w:r>
        <w:rPr>
          <w:szCs w:val="21"/>
        </w:rPr>
        <w:t>High purity of products</w:t>
      </w:r>
    </w:p>
    <w:p w14:paraId="766BAE22" w14:textId="77777777" w:rsidR="008D63EA" w:rsidRDefault="00495616">
      <w:pPr>
        <w:numPr>
          <w:ilvl w:val="0"/>
          <w:numId w:val="8"/>
        </w:numPr>
        <w:rPr>
          <w:szCs w:val="21"/>
        </w:rPr>
      </w:pPr>
      <w:r>
        <w:rPr>
          <w:szCs w:val="21"/>
        </w:rPr>
        <w:t>Less side-products</w:t>
      </w:r>
    </w:p>
    <w:p w14:paraId="1C0455F9" w14:textId="77777777" w:rsidR="008D63EA" w:rsidRDefault="00495616">
      <w:pPr>
        <w:numPr>
          <w:ilvl w:val="0"/>
          <w:numId w:val="8"/>
        </w:numPr>
        <w:rPr>
          <w:szCs w:val="21"/>
        </w:rPr>
      </w:pPr>
      <w:r>
        <w:rPr>
          <w:szCs w:val="21"/>
        </w:rPr>
        <w:t>Improved yields</w:t>
      </w:r>
    </w:p>
    <w:p w14:paraId="6D63029A" w14:textId="77777777" w:rsidR="008D63EA" w:rsidRDefault="00495616">
      <w:pPr>
        <w:numPr>
          <w:ilvl w:val="0"/>
          <w:numId w:val="8"/>
        </w:numPr>
        <w:rPr>
          <w:szCs w:val="21"/>
        </w:rPr>
      </w:pPr>
      <w:r>
        <w:rPr>
          <w:szCs w:val="21"/>
        </w:rPr>
        <w:t>Simplified and improved synthetic procedure</w:t>
      </w:r>
    </w:p>
    <w:p w14:paraId="0A67C349" w14:textId="77777777" w:rsidR="008D63EA" w:rsidRDefault="00495616">
      <w:pPr>
        <w:numPr>
          <w:ilvl w:val="0"/>
          <w:numId w:val="8"/>
        </w:numPr>
        <w:rPr>
          <w:szCs w:val="21"/>
        </w:rPr>
      </w:pPr>
      <w:r>
        <w:rPr>
          <w:szCs w:val="21"/>
        </w:rPr>
        <w:t>Wider usable range of temperature</w:t>
      </w:r>
    </w:p>
    <w:p w14:paraId="49BB8C61" w14:textId="77777777" w:rsidR="008D63EA" w:rsidRDefault="00495616">
      <w:pPr>
        <w:numPr>
          <w:ilvl w:val="0"/>
          <w:numId w:val="8"/>
        </w:numPr>
        <w:rPr>
          <w:szCs w:val="21"/>
        </w:rPr>
      </w:pPr>
      <w:r>
        <w:rPr>
          <w:szCs w:val="21"/>
        </w:rPr>
        <w:t>Higher energy efficiency</w:t>
      </w:r>
    </w:p>
    <w:p w14:paraId="3B053C4E" w14:textId="77777777" w:rsidR="008D63EA" w:rsidRDefault="00495616">
      <w:pPr>
        <w:numPr>
          <w:ilvl w:val="0"/>
          <w:numId w:val="8"/>
        </w:numPr>
        <w:rPr>
          <w:szCs w:val="21"/>
        </w:rPr>
      </w:pPr>
      <w:r>
        <w:rPr>
          <w:szCs w:val="21"/>
        </w:rPr>
        <w:t>Sophisticated measurement and safety technology</w:t>
      </w:r>
    </w:p>
    <w:p w14:paraId="52E758B9" w14:textId="77777777" w:rsidR="008D63EA" w:rsidRDefault="00495616">
      <w:pPr>
        <w:numPr>
          <w:ilvl w:val="0"/>
          <w:numId w:val="8"/>
        </w:numPr>
        <w:rPr>
          <w:szCs w:val="21"/>
        </w:rPr>
      </w:pPr>
      <w:r>
        <w:rPr>
          <w:szCs w:val="21"/>
        </w:rPr>
        <w:t>Modular systems enable changing from mg to kg scale.</w:t>
      </w:r>
    </w:p>
    <w:p w14:paraId="104389A0" w14:textId="77777777" w:rsidR="008D63EA" w:rsidRDefault="00495616">
      <w:pPr>
        <w:ind w:firstLineChars="200" w:firstLine="420"/>
        <w:rPr>
          <w:szCs w:val="21"/>
        </w:rPr>
      </w:pPr>
      <w:r>
        <w:rPr>
          <w:szCs w:val="21"/>
        </w:rPr>
        <w:t xml:space="preserve">Shortcomings: </w:t>
      </w:r>
    </w:p>
    <w:p w14:paraId="0A037F7E" w14:textId="77777777" w:rsidR="008D63EA" w:rsidRDefault="00495616">
      <w:pPr>
        <w:numPr>
          <w:ilvl w:val="0"/>
          <w:numId w:val="9"/>
        </w:numPr>
        <w:rPr>
          <w:szCs w:val="21"/>
        </w:rPr>
      </w:pPr>
      <w:r>
        <w:rPr>
          <w:szCs w:val="21"/>
        </w:rPr>
        <w:t>Heat force control is difficult</w:t>
      </w:r>
    </w:p>
    <w:p w14:paraId="433EB960" w14:textId="77777777" w:rsidR="008D63EA" w:rsidRDefault="00495616">
      <w:pPr>
        <w:numPr>
          <w:ilvl w:val="0"/>
          <w:numId w:val="9"/>
        </w:numPr>
        <w:rPr>
          <w:szCs w:val="21"/>
        </w:rPr>
      </w:pPr>
      <w:r>
        <w:rPr>
          <w:szCs w:val="21"/>
        </w:rPr>
        <w:t>Water evaporation</w:t>
      </w:r>
    </w:p>
    <w:p w14:paraId="585A5EFB" w14:textId="77777777" w:rsidR="008D63EA" w:rsidRDefault="00495616">
      <w:pPr>
        <w:numPr>
          <w:ilvl w:val="0"/>
          <w:numId w:val="9"/>
        </w:numPr>
        <w:rPr>
          <w:szCs w:val="21"/>
        </w:rPr>
      </w:pPr>
      <w:r>
        <w:rPr>
          <w:szCs w:val="21"/>
        </w:rPr>
        <w:lastRenderedPageBreak/>
        <w:t>Closed container is dangerous because it could be burst</w:t>
      </w:r>
    </w:p>
    <w:p w14:paraId="1DFAAB7C" w14:textId="77777777" w:rsidR="008D63EA" w:rsidRDefault="00495616">
      <w:pPr>
        <w:ind w:firstLineChars="200" w:firstLine="420"/>
        <w:rPr>
          <w:szCs w:val="21"/>
        </w:rPr>
      </w:pPr>
      <w:r>
        <w:rPr>
          <w:szCs w:val="21"/>
        </w:rPr>
        <w:t>Owing to their high polarity and non-volatility, ionic liquids might be ideal for carrying out high temperature reactions efficiently.</w:t>
      </w:r>
    </w:p>
    <w:p w14:paraId="349187E5" w14:textId="77777777" w:rsidR="008D63EA" w:rsidRDefault="00495616">
      <w:pPr>
        <w:rPr>
          <w:b/>
          <w:bCs/>
          <w:szCs w:val="21"/>
        </w:rPr>
      </w:pPr>
      <w:r>
        <w:rPr>
          <w:b/>
          <w:bCs/>
          <w:szCs w:val="21"/>
        </w:rPr>
        <w:t>Ultrasound:</w:t>
      </w:r>
    </w:p>
    <w:p w14:paraId="4E17197B" w14:textId="77777777" w:rsidR="008D63EA" w:rsidRDefault="00495616">
      <w:pPr>
        <w:rPr>
          <w:szCs w:val="21"/>
        </w:rPr>
      </w:pPr>
      <w:r>
        <w:rPr>
          <w:szCs w:val="21"/>
        </w:rPr>
        <w:t>Definition:</w:t>
      </w:r>
    </w:p>
    <w:p w14:paraId="673973D9" w14:textId="77777777" w:rsidR="008D63EA" w:rsidRDefault="00495616">
      <w:pPr>
        <w:ind w:firstLineChars="200" w:firstLine="420"/>
        <w:rPr>
          <w:szCs w:val="21"/>
        </w:rPr>
      </w:pPr>
      <w:r>
        <w:rPr>
          <w:szCs w:val="21"/>
        </w:rPr>
        <w:t xml:space="preserve">A sound wave is propagated by a series of compression and rarefaction cycles. When it passes through a liquid medium, it causes the molecules to oscillate around their mean position, the average distance between molecules is reduced and, conversely, it is increased during rarefaction. </w:t>
      </w:r>
    </w:p>
    <w:p w14:paraId="221E48D1" w14:textId="77777777" w:rsidR="008D63EA" w:rsidRDefault="00495616">
      <w:pPr>
        <w:ind w:firstLineChars="200" w:firstLine="420"/>
        <w:rPr>
          <w:szCs w:val="21"/>
        </w:rPr>
      </w:pPr>
      <w:r>
        <w:rPr>
          <w:szCs w:val="21"/>
        </w:rPr>
        <w:t xml:space="preserve">Under appropriate conditions in the rarefaction cycle, the attractive forces of the molecules of the liquid may be overcome, causing bubbles to form. If the internal forces are great enough to cause collapse of these bubbles very high local temperatures (around 5000 </w:t>
      </w:r>
      <w:proofErr w:type="spellStart"/>
      <w:r>
        <w:rPr>
          <w:szCs w:val="21"/>
        </w:rPr>
        <w:t>oC</w:t>
      </w:r>
      <w:proofErr w:type="spellEnd"/>
      <w:r>
        <w:rPr>
          <w:szCs w:val="21"/>
        </w:rPr>
        <w:t xml:space="preserve">) and pressures (over 1000 bar) may be created. </w:t>
      </w:r>
    </w:p>
    <w:p w14:paraId="7EDC2C80" w14:textId="77777777" w:rsidR="008D63EA" w:rsidRDefault="00495616">
      <w:pPr>
        <w:rPr>
          <w:szCs w:val="21"/>
        </w:rPr>
      </w:pPr>
      <w:r>
        <w:rPr>
          <w:szCs w:val="21"/>
        </w:rPr>
        <w:t>Applications in Organic Synthesis</w:t>
      </w:r>
    </w:p>
    <w:p w14:paraId="5FA41BA4" w14:textId="77777777" w:rsidR="008D63EA" w:rsidRDefault="00495616">
      <w:pPr>
        <w:numPr>
          <w:ilvl w:val="0"/>
          <w:numId w:val="10"/>
        </w:numPr>
        <w:ind w:firstLineChars="200" w:firstLine="420"/>
        <w:rPr>
          <w:szCs w:val="21"/>
        </w:rPr>
      </w:pPr>
      <w:r>
        <w:rPr>
          <w:szCs w:val="21"/>
        </w:rPr>
        <w:t>Homogeneous Sonochemistry: Aqueous medium; Non-aqueous media</w:t>
      </w:r>
    </w:p>
    <w:p w14:paraId="35C54735" w14:textId="77777777" w:rsidR="008D63EA" w:rsidRDefault="00495616">
      <w:pPr>
        <w:numPr>
          <w:ilvl w:val="0"/>
          <w:numId w:val="10"/>
        </w:numPr>
        <w:ind w:firstLineChars="200" w:firstLine="420"/>
        <w:rPr>
          <w:szCs w:val="21"/>
        </w:rPr>
      </w:pPr>
      <w:r>
        <w:rPr>
          <w:szCs w:val="21"/>
        </w:rPr>
        <w:t>Heterogeneous Sonochemistry: Phase Transfer Catalysis; Reactions with metals; Heterogeneous Catalysis</w:t>
      </w:r>
    </w:p>
    <w:p w14:paraId="6C4993EB" w14:textId="77777777" w:rsidR="008D63EA" w:rsidRDefault="00495616">
      <w:pPr>
        <w:numPr>
          <w:ilvl w:val="0"/>
          <w:numId w:val="10"/>
        </w:numPr>
        <w:ind w:firstLineChars="200" w:firstLine="420"/>
        <w:rPr>
          <w:szCs w:val="21"/>
        </w:rPr>
      </w:pPr>
      <w:r>
        <w:rPr>
          <w:szCs w:val="21"/>
        </w:rPr>
        <w:t>Enzyme reactions</w:t>
      </w:r>
    </w:p>
    <w:p w14:paraId="5DBC8C24" w14:textId="77777777" w:rsidR="008D63EA" w:rsidRDefault="00495616">
      <w:pPr>
        <w:rPr>
          <w:b/>
          <w:bCs/>
          <w:szCs w:val="21"/>
        </w:rPr>
      </w:pPr>
      <w:r>
        <w:rPr>
          <w:b/>
          <w:bCs/>
          <w:szCs w:val="21"/>
        </w:rPr>
        <w:t>Organic Electrochemistry:</w:t>
      </w:r>
    </w:p>
    <w:p w14:paraId="25591EF7" w14:textId="77777777" w:rsidR="008D63EA" w:rsidRDefault="00495616">
      <w:pPr>
        <w:rPr>
          <w:szCs w:val="21"/>
        </w:rPr>
      </w:pPr>
      <w:r>
        <w:rPr>
          <w:szCs w:val="21"/>
        </w:rPr>
        <w:t>Electrochemistry:</w:t>
      </w:r>
    </w:p>
    <w:p w14:paraId="6705B40F" w14:textId="77777777" w:rsidR="008D63EA" w:rsidRDefault="00495616">
      <w:pPr>
        <w:ind w:firstLineChars="200" w:firstLine="420"/>
        <w:rPr>
          <w:szCs w:val="21"/>
        </w:rPr>
      </w:pPr>
      <w:r>
        <w:rPr>
          <w:szCs w:val="21"/>
        </w:rPr>
        <w:t>Electrochemistry is the branch of physical chemistry that studies the relationship between electricity and identifiable chemical change.</w:t>
      </w:r>
    </w:p>
    <w:p w14:paraId="60D9847B" w14:textId="77777777" w:rsidR="008D63EA" w:rsidRDefault="00495616">
      <w:pPr>
        <w:rPr>
          <w:szCs w:val="21"/>
        </w:rPr>
      </w:pPr>
      <w:r>
        <w:rPr>
          <w:szCs w:val="21"/>
        </w:rPr>
        <w:t>Organic electrochemistry:</w:t>
      </w:r>
    </w:p>
    <w:p w14:paraId="13BC4524" w14:textId="77777777" w:rsidR="008D63EA" w:rsidRDefault="00495616">
      <w:pPr>
        <w:ind w:firstLineChars="200" w:firstLine="420"/>
        <w:rPr>
          <w:szCs w:val="21"/>
        </w:rPr>
      </w:pPr>
      <w:r>
        <w:rPr>
          <w:szCs w:val="21"/>
        </w:rPr>
        <w:t>Organic electrochemistry is concerned with the exchange of electrons between a substrate and an electrode and the chemical reactions that result from such electron transfer processes.</w:t>
      </w:r>
    </w:p>
    <w:p w14:paraId="38B5437B" w14:textId="77777777" w:rsidR="008D63EA" w:rsidRDefault="00495616">
      <w:pPr>
        <w:rPr>
          <w:szCs w:val="21"/>
        </w:rPr>
      </w:pPr>
      <w:r>
        <w:rPr>
          <w:szCs w:val="21"/>
        </w:rPr>
        <w:t>Green benefits:</w:t>
      </w:r>
    </w:p>
    <w:p w14:paraId="1CEA9183" w14:textId="77777777" w:rsidR="008D63EA" w:rsidRDefault="00495616">
      <w:pPr>
        <w:ind w:firstLineChars="200" w:firstLine="420"/>
        <w:rPr>
          <w:szCs w:val="21"/>
        </w:rPr>
      </w:pPr>
      <w:r>
        <w:rPr>
          <w:szCs w:val="21"/>
        </w:rPr>
        <w:t>Often water-based processes;</w:t>
      </w:r>
    </w:p>
    <w:p w14:paraId="6DDD2188" w14:textId="77777777" w:rsidR="008D63EA" w:rsidRDefault="00495616">
      <w:pPr>
        <w:numPr>
          <w:ilvl w:val="0"/>
          <w:numId w:val="11"/>
        </w:numPr>
        <w:rPr>
          <w:szCs w:val="21"/>
        </w:rPr>
      </w:pPr>
      <w:r>
        <w:rPr>
          <w:szCs w:val="21"/>
        </w:rPr>
        <w:t>Usually mild operating conditions (relatively energy efficient);</w:t>
      </w:r>
    </w:p>
    <w:p w14:paraId="575C6188" w14:textId="77777777" w:rsidR="008D63EA" w:rsidRDefault="00495616">
      <w:pPr>
        <w:numPr>
          <w:ilvl w:val="0"/>
          <w:numId w:val="11"/>
        </w:numPr>
        <w:rPr>
          <w:szCs w:val="21"/>
        </w:rPr>
      </w:pPr>
      <w:r>
        <w:rPr>
          <w:szCs w:val="21"/>
        </w:rPr>
        <w:t>Atom efficient - replacement of reagents by electrons.</w:t>
      </w:r>
    </w:p>
    <w:p w14:paraId="0E167374" w14:textId="77777777" w:rsidR="008D63EA" w:rsidRDefault="00495616">
      <w:pPr>
        <w:rPr>
          <w:szCs w:val="21"/>
        </w:rPr>
      </w:pPr>
      <w:r>
        <w:rPr>
          <w:rFonts w:hint="eastAsia"/>
          <w:szCs w:val="21"/>
        </w:rPr>
        <w:t>Organic electrochemistry: Why?</w:t>
      </w:r>
    </w:p>
    <w:p w14:paraId="0E57E2D7" w14:textId="77777777" w:rsidR="008D63EA" w:rsidRDefault="00495616">
      <w:pPr>
        <w:ind w:firstLineChars="200" w:firstLine="420"/>
        <w:rPr>
          <w:szCs w:val="21"/>
        </w:rPr>
      </w:pPr>
      <w:r>
        <w:rPr>
          <w:rFonts w:hint="eastAsia"/>
          <w:szCs w:val="21"/>
        </w:rPr>
        <w:t>Reaction economy:</w:t>
      </w:r>
    </w:p>
    <w:p w14:paraId="5CA60056" w14:textId="77777777" w:rsidR="008D63EA" w:rsidRDefault="00495616">
      <w:pPr>
        <w:ind w:firstLineChars="200" w:firstLine="360"/>
        <w:rPr>
          <w:sz w:val="18"/>
          <w:szCs w:val="18"/>
        </w:rPr>
      </w:pPr>
      <w:r>
        <w:rPr>
          <w:rFonts w:hint="eastAsia"/>
          <w:sz w:val="18"/>
          <w:szCs w:val="18"/>
        </w:rPr>
        <w:t>Direct control of electron energy via over potential</w:t>
      </w:r>
    </w:p>
    <w:p w14:paraId="6767BFDA" w14:textId="77777777" w:rsidR="008D63EA" w:rsidRDefault="00495616">
      <w:pPr>
        <w:ind w:firstLineChars="200" w:firstLine="360"/>
        <w:rPr>
          <w:sz w:val="18"/>
          <w:szCs w:val="18"/>
        </w:rPr>
      </w:pPr>
      <w:r>
        <w:rPr>
          <w:rFonts w:hint="eastAsia"/>
          <w:sz w:val="18"/>
          <w:szCs w:val="18"/>
        </w:rPr>
        <w:t>Electrons/protons are (typically) sole reagents</w:t>
      </w:r>
    </w:p>
    <w:p w14:paraId="1237FB85" w14:textId="77777777" w:rsidR="008D63EA" w:rsidRDefault="00495616">
      <w:pPr>
        <w:ind w:firstLineChars="200" w:firstLine="420"/>
        <w:rPr>
          <w:szCs w:val="21"/>
        </w:rPr>
      </w:pPr>
      <w:r>
        <w:rPr>
          <w:rFonts w:hint="eastAsia"/>
          <w:szCs w:val="21"/>
        </w:rPr>
        <w:t>Synthetic utility:</w:t>
      </w:r>
    </w:p>
    <w:p w14:paraId="08B8D152" w14:textId="77777777" w:rsidR="008D63EA" w:rsidRDefault="00495616">
      <w:pPr>
        <w:ind w:firstLineChars="200" w:firstLine="360"/>
        <w:rPr>
          <w:sz w:val="18"/>
          <w:szCs w:val="18"/>
        </w:rPr>
      </w:pPr>
      <w:r>
        <w:rPr>
          <w:rFonts w:hint="eastAsia"/>
          <w:sz w:val="18"/>
          <w:szCs w:val="18"/>
        </w:rPr>
        <w:t>Umpolung chemistry</w:t>
      </w:r>
    </w:p>
    <w:p w14:paraId="3542EC83" w14:textId="77777777" w:rsidR="008D63EA" w:rsidRDefault="00495616">
      <w:pPr>
        <w:ind w:firstLineChars="200" w:firstLine="360"/>
        <w:rPr>
          <w:sz w:val="18"/>
          <w:szCs w:val="18"/>
        </w:rPr>
      </w:pPr>
      <w:r>
        <w:rPr>
          <w:rFonts w:hint="eastAsia"/>
          <w:sz w:val="18"/>
          <w:szCs w:val="18"/>
        </w:rPr>
        <w:t>High typically predictable, tolerance of functional groups</w:t>
      </w:r>
    </w:p>
    <w:p w14:paraId="1BD1BD58" w14:textId="77777777" w:rsidR="00347472" w:rsidRPr="00347472" w:rsidRDefault="00347472">
      <w:pPr>
        <w:widowControl/>
        <w:jc w:val="left"/>
        <w:rPr>
          <w:b/>
          <w:bCs/>
          <w:szCs w:val="21"/>
        </w:rPr>
      </w:pPr>
      <w:r w:rsidRPr="00347472">
        <w:rPr>
          <w:b/>
          <w:bCs/>
          <w:szCs w:val="21"/>
        </w:rPr>
        <w:br w:type="page"/>
      </w:r>
    </w:p>
    <w:p w14:paraId="6378407E" w14:textId="2996DE0F" w:rsidR="008D63EA" w:rsidRDefault="00495616" w:rsidP="00F90A1C">
      <w:pPr>
        <w:jc w:val="center"/>
        <w:rPr>
          <w:b/>
          <w:bCs/>
          <w:szCs w:val="21"/>
        </w:rPr>
      </w:pPr>
      <w:r w:rsidRPr="00FB1222">
        <w:rPr>
          <w:rFonts w:hint="eastAsia"/>
          <w:b/>
          <w:bCs/>
          <w:szCs w:val="21"/>
        </w:rPr>
        <w:lastRenderedPageBreak/>
        <w:t>Chapter 6*</w:t>
      </w:r>
      <w:r w:rsidRPr="00FB1222">
        <w:rPr>
          <w:rFonts w:hint="eastAsia"/>
          <w:b/>
          <w:bCs/>
          <w:szCs w:val="21"/>
        </w:rPr>
        <w:t>（一道题）</w:t>
      </w:r>
    </w:p>
    <w:p w14:paraId="174F18FD" w14:textId="6E883EE6" w:rsidR="008D63EA" w:rsidRDefault="00F90A1C">
      <w:pPr>
        <w:ind w:firstLineChars="200" w:firstLine="420"/>
        <w:rPr>
          <w:b/>
          <w:bCs/>
          <w:szCs w:val="21"/>
        </w:rPr>
      </w:pPr>
      <w:r>
        <w:rPr>
          <w:noProof/>
        </w:rPr>
        <mc:AlternateContent>
          <mc:Choice Requires="wps">
            <w:drawing>
              <wp:anchor distT="0" distB="0" distL="114300" distR="114300" simplePos="0" relativeHeight="251706368" behindDoc="0" locked="0" layoutInCell="1" allowOverlap="1" wp14:anchorId="47D7E6C7" wp14:editId="65E992E1">
                <wp:simplePos x="0" y="0"/>
                <wp:positionH relativeFrom="column">
                  <wp:posOffset>-285082</wp:posOffset>
                </wp:positionH>
                <wp:positionV relativeFrom="paragraph">
                  <wp:posOffset>139700</wp:posOffset>
                </wp:positionV>
                <wp:extent cx="2623820" cy="457200"/>
                <wp:effectExtent l="0" t="0" r="0" b="0"/>
                <wp:wrapNone/>
                <wp:docPr id="3078" name="Rectangle 6"/>
                <wp:cNvGraphicFramePr/>
                <a:graphic xmlns:a="http://schemas.openxmlformats.org/drawingml/2006/main">
                  <a:graphicData uri="http://schemas.microsoft.com/office/word/2010/wordprocessingShape">
                    <wps:wsp>
                      <wps:cNvSpPr/>
                      <wps:spPr>
                        <a:xfrm>
                          <a:off x="0" y="0"/>
                          <a:ext cx="2623820" cy="457200"/>
                        </a:xfrm>
                        <a:prstGeom prst="rect">
                          <a:avLst/>
                        </a:prstGeom>
                        <a:noFill/>
                        <a:ln w="9525">
                          <a:noFill/>
                        </a:ln>
                      </wps:spPr>
                      <wps:txbx>
                        <w:txbxContent>
                          <w:p w14:paraId="635DF860" w14:textId="77777777" w:rsidR="008D63EA" w:rsidRDefault="00495616">
                            <w:pPr>
                              <w:numPr>
                                <w:ilvl w:val="0"/>
                                <w:numId w:val="12"/>
                              </w:numPr>
                              <w:jc w:val="left"/>
                              <w:textAlignment w:val="baseline"/>
                              <w:rPr>
                                <w:szCs w:val="21"/>
                              </w:rPr>
                            </w:pPr>
                            <w:r>
                              <w:rPr>
                                <w:rFonts w:hAnsiTheme="minorBidi"/>
                                <w:color w:val="000000" w:themeColor="text1"/>
                                <w:kern w:val="24"/>
                                <w:szCs w:val="21"/>
                              </w:rPr>
                              <w:t>chemistry aspects</w:t>
                            </w:r>
                          </w:p>
                        </w:txbxContent>
                      </wps:txbx>
                      <wps:bodyPr wrap="none" anchor="ctr">
                        <a:spAutoFit/>
                      </wps:bodyPr>
                    </wps:wsp>
                  </a:graphicData>
                </a:graphic>
              </wp:anchor>
            </w:drawing>
          </mc:Choice>
          <mc:Fallback>
            <w:pict>
              <v:rect w14:anchorId="47D7E6C7" id="Rectangle 6" o:spid="_x0000_s1026" style="position:absolute;left:0;text-align:left;margin-left:-22.45pt;margin-top:11pt;width:206.6pt;height:36pt;z-index:25170636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" filled="f" stroked="f">
                <v:textbox style="mso-fit-shape-to-text:t">
                  <w:txbxContent>
                    <w:p w14:paraId="635DF860" w14:textId="77777777" w:rsidR="008D63EA" w:rsidRDefault="00495616">
                      <w:pPr>
                        <w:numPr>
                          <w:ilvl w:val="0"/>
                          <w:numId w:val="12"/>
                        </w:numPr>
                        <w:jc w:val="left"/>
                        <w:textAlignment w:val="baseline"/>
                        <w:rPr>
                          <w:szCs w:val="21"/>
                        </w:rPr>
                      </w:pPr>
                      <w:r>
                        <w:rPr>
                          <w:rFonts w:hAnsiTheme="minorBidi"/>
                          <w:color w:val="000000" w:themeColor="text1"/>
                          <w:kern w:val="24"/>
                          <w:szCs w:val="21"/>
                        </w:rPr>
                        <w:t>chemistry aspects</w:t>
                      </w:r>
                    </w:p>
                  </w:txbxContent>
                </v:textbox>
              </v:rect>
            </w:pict>
          </mc:Fallback>
        </mc:AlternateContent>
      </w:r>
      <w:r w:rsidR="00495616">
        <w:rPr>
          <w:b/>
          <w:bCs/>
          <w:szCs w:val="21"/>
        </w:rPr>
        <w:t>Design of ‘greener’ processes and products:</w:t>
      </w:r>
    </w:p>
    <w:p w14:paraId="507E5503" w14:textId="61DDA49D" w:rsidR="008D63EA" w:rsidRDefault="00F90A1C">
      <w:pPr>
        <w:ind w:firstLineChars="200" w:firstLine="420"/>
        <w:rPr>
          <w:b/>
          <w:bCs/>
          <w:szCs w:val="21"/>
        </w:rPr>
      </w:pPr>
      <w:r>
        <w:rPr>
          <w:noProof/>
        </w:rPr>
        <mc:AlternateContent>
          <mc:Choice Requires="wps">
            <w:drawing>
              <wp:anchor distT="0" distB="0" distL="114300" distR="114300" simplePos="0" relativeHeight="251657216" behindDoc="0" locked="0" layoutInCell="1" allowOverlap="1" wp14:anchorId="4F145C6C" wp14:editId="54092E4B">
                <wp:simplePos x="0" y="0"/>
                <wp:positionH relativeFrom="column">
                  <wp:posOffset>-272795</wp:posOffset>
                </wp:positionH>
                <wp:positionV relativeFrom="paragraph">
                  <wp:posOffset>159353</wp:posOffset>
                </wp:positionV>
                <wp:extent cx="3000375" cy="457200"/>
                <wp:effectExtent l="0" t="0" r="0" b="0"/>
                <wp:wrapNone/>
                <wp:docPr id="3079" name="Rectangle 7"/>
                <wp:cNvGraphicFramePr/>
                <a:graphic xmlns:a="http://schemas.openxmlformats.org/drawingml/2006/main">
                  <a:graphicData uri="http://schemas.microsoft.com/office/word/2010/wordprocessingShape">
                    <wps:wsp>
                      <wps:cNvSpPr/>
                      <wps:spPr>
                        <a:xfrm>
                          <a:off x="0" y="0"/>
                          <a:ext cx="3000375" cy="457200"/>
                        </a:xfrm>
                        <a:prstGeom prst="rect">
                          <a:avLst/>
                        </a:prstGeom>
                        <a:noFill/>
                        <a:ln w="9525">
                          <a:noFill/>
                        </a:ln>
                      </wps:spPr>
                      <wps:txbx>
                        <w:txbxContent>
                          <w:p w14:paraId="1267B7B7" w14:textId="77777777" w:rsidR="008D63EA" w:rsidRDefault="00495616">
                            <w:pPr>
                              <w:numPr>
                                <w:ilvl w:val="0"/>
                                <w:numId w:val="13"/>
                              </w:numPr>
                              <w:jc w:val="left"/>
                              <w:textAlignment w:val="baseline"/>
                              <w:rPr>
                                <w:szCs w:val="21"/>
                              </w:rPr>
                            </w:pPr>
                            <w:r>
                              <w:rPr>
                                <w:rFonts w:hAnsiTheme="minorBidi"/>
                                <w:color w:val="0000FF"/>
                                <w:kern w:val="24"/>
                                <w:szCs w:val="21"/>
                              </w:rPr>
                              <w:t xml:space="preserve">engineering aspects </w:t>
                            </w:r>
                          </w:p>
                        </w:txbxContent>
                      </wps:txbx>
                      <wps:bodyPr wrap="none" anchor="ctr">
                        <a:spAutoFit/>
                      </wps:bodyPr>
                    </wps:wsp>
                  </a:graphicData>
                </a:graphic>
              </wp:anchor>
            </w:drawing>
          </mc:Choice>
          <mc:Fallback>
            <w:pict>
              <v:rect w14:anchorId="4F145C6C" id="Rectangle 7" o:spid="_x0000_s1027" style="position:absolute;left:0;text-align:left;margin-left:-21.5pt;margin-top:12.55pt;width:236.25pt;height:36pt;z-index:25165721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" filled="f" stroked="f">
                <v:textbox style="mso-fit-shape-to-text:t">
                  <w:txbxContent>
                    <w:p w14:paraId="1267B7B7" w14:textId="77777777" w:rsidR="008D63EA" w:rsidRDefault="00495616">
                      <w:pPr>
                        <w:numPr>
                          <w:ilvl w:val="0"/>
                          <w:numId w:val="13"/>
                        </w:numPr>
                        <w:jc w:val="left"/>
                        <w:textAlignment w:val="baseline"/>
                        <w:rPr>
                          <w:szCs w:val="21"/>
                        </w:rPr>
                      </w:pPr>
                      <w:r>
                        <w:rPr>
                          <w:rFonts w:hAnsiTheme="minorBidi"/>
                          <w:color w:val="0000FF"/>
                          <w:kern w:val="24"/>
                          <w:szCs w:val="21"/>
                        </w:rPr>
                        <w:t xml:space="preserve">engineering aspects </w:t>
                      </w:r>
                    </w:p>
                  </w:txbxContent>
                </v:textbox>
              </v:rect>
            </w:pict>
          </mc:Fallback>
        </mc:AlternateContent>
      </w:r>
      <w:r w:rsidR="00495616">
        <w:rPr>
          <w:noProof/>
        </w:rPr>
        <mc:AlternateContent>
          <mc:Choice Requires="wps">
            <w:drawing>
              <wp:anchor distT="0" distB="0" distL="114300" distR="114300" simplePos="0" relativeHeight="251659264" behindDoc="0" locked="0" layoutInCell="1" allowOverlap="1" wp14:anchorId="356F0768" wp14:editId="5859FC01">
                <wp:simplePos x="0" y="0"/>
                <wp:positionH relativeFrom="column">
                  <wp:posOffset>-163830</wp:posOffset>
                </wp:positionH>
                <wp:positionV relativeFrom="paragraph">
                  <wp:posOffset>96520</wp:posOffset>
                </wp:positionV>
                <wp:extent cx="144145" cy="257175"/>
                <wp:effectExtent l="4445" t="4445" r="3810" b="12700"/>
                <wp:wrapNone/>
                <wp:docPr id="3080" name="AutoShape 8"/>
                <wp:cNvGraphicFramePr/>
                <a:graphic xmlns:a="http://schemas.openxmlformats.org/drawingml/2006/main">
                  <a:graphicData uri="http://schemas.microsoft.com/office/word/2010/wordprocessingShape">
                    <wps:wsp>
                      <wps:cNvSpPr/>
                      <wps:spPr>
                        <a:xfrm>
                          <a:off x="0" y="0"/>
                          <a:ext cx="144462" cy="257175"/>
                        </a:xfrm>
                        <a:prstGeom prst="leftBrace">
                          <a:avLst>
                            <a:gd name="adj1" fmla="val 41483"/>
                            <a:gd name="adj2" fmla="val 50000"/>
                          </a:avLst>
                        </a:prstGeom>
                        <a:noFill/>
                        <a:ln w="9525" cap="flat" cmpd="sng">
                          <a:solidFill>
                            <a:schemeClr val="tx1"/>
                          </a:solidFill>
                          <a:prstDash val="solid"/>
                          <a:headEnd type="none" w="med" len="med"/>
                          <a:tailEnd type="none" w="med" len="med"/>
                        </a:ln>
                      </wps:spPr>
                      <wps:txbx>
                        <w:txbxContent>
                          <w:p w14:paraId="70F3872D" w14:textId="77777777" w:rsidR="008D63EA" w:rsidRDefault="008D63EA">
                            <w:pPr>
                              <w:jc w:val="center"/>
                            </w:pPr>
                          </w:p>
                        </w:txbxContent>
                      </wps:txbx>
                      <wps:bodyPr wrap="none" anchor="ctr"/>
                    </wps:wsp>
                  </a:graphicData>
                </a:graphic>
              </wp:anchor>
            </w:drawing>
          </mc:Choice>
          <mc:Fallback>
            <w:pict>
              <v:shapetype w14:anchorId="356F076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8" o:spid="_x0000_s1028" type="#_x0000_t87" style="position:absolute;left:0;text-align:left;margin-left:-12.9pt;margin-top:7.6pt;width:11.35pt;height:20.25pt;z-index:25165926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" adj="5033" strokecolor="black [3213]">
                <v:textbox>
                  <w:txbxContent>
                    <w:p w14:paraId="70F3872D" w14:textId="77777777" w:rsidR="008D63EA" w:rsidRDefault="008D63EA">
                      <w:pPr>
                        <w:jc w:val="center"/>
                      </w:pPr>
                    </w:p>
                  </w:txbxContent>
                </v:textbox>
              </v:shape>
            </w:pict>
          </mc:Fallback>
        </mc:AlternateContent>
      </w:r>
    </w:p>
    <w:p w14:paraId="19902949" w14:textId="77777777" w:rsidR="008D63EA" w:rsidRDefault="008D63EA">
      <w:pPr>
        <w:ind w:firstLineChars="200" w:firstLine="422"/>
        <w:rPr>
          <w:b/>
          <w:bCs/>
          <w:szCs w:val="21"/>
        </w:rPr>
      </w:pPr>
    </w:p>
    <w:p w14:paraId="4A8C9D27" w14:textId="77777777" w:rsidR="008D63EA" w:rsidRDefault="00495616">
      <w:pPr>
        <w:numPr>
          <w:ilvl w:val="0"/>
          <w:numId w:val="14"/>
        </w:numPr>
        <w:rPr>
          <w:b/>
          <w:bCs/>
          <w:szCs w:val="21"/>
        </w:rPr>
      </w:pPr>
      <w:r>
        <w:rPr>
          <w:b/>
          <w:bCs/>
          <w:szCs w:val="21"/>
        </w:rPr>
        <w:t>Conventional Reactors</w:t>
      </w:r>
    </w:p>
    <w:p w14:paraId="0F75AD86" w14:textId="77777777" w:rsidR="008D63EA" w:rsidRDefault="00495616">
      <w:pPr>
        <w:numPr>
          <w:ilvl w:val="0"/>
          <w:numId w:val="14"/>
        </w:numPr>
        <w:rPr>
          <w:b/>
          <w:bCs/>
          <w:szCs w:val="21"/>
        </w:rPr>
      </w:pPr>
      <w:r>
        <w:rPr>
          <w:b/>
          <w:bCs/>
          <w:szCs w:val="21"/>
        </w:rPr>
        <w:t>Inherently Safer Design</w:t>
      </w:r>
    </w:p>
    <w:p w14:paraId="308EA4AE" w14:textId="77777777" w:rsidR="008D63EA" w:rsidRDefault="00495616">
      <w:pPr>
        <w:numPr>
          <w:ilvl w:val="0"/>
          <w:numId w:val="14"/>
        </w:numPr>
        <w:rPr>
          <w:b/>
          <w:bCs/>
          <w:szCs w:val="21"/>
        </w:rPr>
      </w:pPr>
      <w:r>
        <w:rPr>
          <w:b/>
          <w:bCs/>
          <w:szCs w:val="21"/>
        </w:rPr>
        <w:t>Process Intensification</w:t>
      </w:r>
    </w:p>
    <w:p w14:paraId="6B50671F" w14:textId="77777777" w:rsidR="008D63EA" w:rsidRDefault="00495616">
      <w:pPr>
        <w:numPr>
          <w:ilvl w:val="0"/>
          <w:numId w:val="14"/>
        </w:numPr>
        <w:rPr>
          <w:b/>
          <w:bCs/>
          <w:szCs w:val="21"/>
        </w:rPr>
      </w:pPr>
      <w:r>
        <w:rPr>
          <w:b/>
          <w:bCs/>
          <w:szCs w:val="21"/>
        </w:rPr>
        <w:t>In-process Monitoring</w:t>
      </w:r>
    </w:p>
    <w:p w14:paraId="06910E25" w14:textId="77777777" w:rsidR="008D63EA" w:rsidRDefault="00495616">
      <w:pPr>
        <w:rPr>
          <w:b/>
          <w:bCs/>
          <w:szCs w:val="21"/>
        </w:rPr>
      </w:pPr>
      <w:r>
        <w:rPr>
          <w:b/>
          <w:bCs/>
          <w:szCs w:val="21"/>
        </w:rPr>
        <w:t>Conventional Reactors</w:t>
      </w:r>
      <w:r>
        <w:rPr>
          <w:rFonts w:hint="eastAsia"/>
          <w:b/>
          <w:bCs/>
          <w:szCs w:val="21"/>
        </w:rPr>
        <w:t>：</w:t>
      </w:r>
    </w:p>
    <w:p w14:paraId="05D85AEA" w14:textId="77777777" w:rsidR="008D63EA" w:rsidRDefault="00495616">
      <w:pPr>
        <w:ind w:firstLineChars="200" w:firstLine="420"/>
        <w:rPr>
          <w:sz w:val="18"/>
          <w:szCs w:val="18"/>
        </w:rPr>
      </w:pPr>
      <w:r>
        <w:rPr>
          <w:szCs w:val="21"/>
        </w:rPr>
        <w:t xml:space="preserve">Batch reactor: </w:t>
      </w:r>
      <w:r>
        <w:rPr>
          <w:sz w:val="18"/>
          <w:szCs w:val="18"/>
        </w:rPr>
        <w:t>is filled with reactants in a single stirred tank at time zero and the reaction proceeds. It is mainly used in multi-purpose plants for fine chemicals and pharmaceuticals.</w:t>
      </w:r>
    </w:p>
    <w:p w14:paraId="582482B2" w14:textId="77777777" w:rsidR="008D63EA" w:rsidRDefault="00495616">
      <w:pPr>
        <w:ind w:firstLineChars="200" w:firstLine="420"/>
        <w:rPr>
          <w:sz w:val="18"/>
          <w:szCs w:val="18"/>
        </w:rPr>
      </w:pPr>
      <w:r>
        <w:rPr>
          <w:szCs w:val="21"/>
        </w:rPr>
        <w:t xml:space="preserve">Semi-batch reactor: </w:t>
      </w:r>
      <w:r>
        <w:rPr>
          <w:sz w:val="18"/>
          <w:szCs w:val="18"/>
        </w:rPr>
        <w:t>allows partial filling of reactants with the flexibility of adding more as time progresses.</w:t>
      </w:r>
    </w:p>
    <w:p w14:paraId="0BB6CFA4" w14:textId="2C264EF9" w:rsidR="008D63EA" w:rsidRDefault="00495616">
      <w:pPr>
        <w:ind w:firstLineChars="200" w:firstLine="420"/>
        <w:rPr>
          <w:sz w:val="18"/>
          <w:szCs w:val="18"/>
        </w:rPr>
      </w:pPr>
      <w:r>
        <w:rPr>
          <w:szCs w:val="21"/>
        </w:rPr>
        <w:t xml:space="preserve">Continuous reactor: </w:t>
      </w:r>
      <w:r>
        <w:rPr>
          <w:sz w:val="18"/>
          <w:szCs w:val="18"/>
        </w:rPr>
        <w:t xml:space="preserve">Reactants are continuously fed into the reactor and emerge as continuous stream of </w:t>
      </w:r>
      <w:r w:rsidR="00F90A1C">
        <w:rPr>
          <w:sz w:val="18"/>
          <w:szCs w:val="18"/>
        </w:rPr>
        <w:t>product. It</w:t>
      </w:r>
      <w:r>
        <w:rPr>
          <w:sz w:val="18"/>
          <w:szCs w:val="18"/>
        </w:rPr>
        <w:t xml:space="preserve"> is used in dedicated plant for bulk chemicals.</w:t>
      </w:r>
    </w:p>
    <w:p w14:paraId="7F488C68" w14:textId="77777777" w:rsidR="008D63EA" w:rsidRDefault="00495616">
      <w:pPr>
        <w:rPr>
          <w:szCs w:val="21"/>
        </w:rPr>
      </w:pPr>
      <w:r>
        <w:rPr>
          <w:szCs w:val="21"/>
        </w:rPr>
        <w:t>The design of an appropriate reactor system</w:t>
      </w:r>
      <w:r>
        <w:rPr>
          <w:rFonts w:hint="eastAsia"/>
          <w:szCs w:val="21"/>
        </w:rPr>
        <w:t xml:space="preserve"> can</w:t>
      </w:r>
      <w:r>
        <w:rPr>
          <w:rFonts w:hint="eastAsia"/>
          <w:szCs w:val="21"/>
        </w:rPr>
        <w:t>：</w:t>
      </w:r>
    </w:p>
    <w:p w14:paraId="1D3F7D13" w14:textId="77777777" w:rsidR="008D63EA" w:rsidRDefault="00495616">
      <w:pPr>
        <w:numPr>
          <w:ilvl w:val="0"/>
          <w:numId w:val="15"/>
        </w:numPr>
        <w:rPr>
          <w:szCs w:val="21"/>
        </w:rPr>
      </w:pPr>
      <w:r>
        <w:rPr>
          <w:szCs w:val="21"/>
        </w:rPr>
        <w:t>minimal by-product formation and downstream processing requirements</w:t>
      </w:r>
    </w:p>
    <w:p w14:paraId="27AE0F28" w14:textId="77777777" w:rsidR="008D63EA" w:rsidRDefault="00495616">
      <w:pPr>
        <w:numPr>
          <w:ilvl w:val="0"/>
          <w:numId w:val="15"/>
        </w:numPr>
        <w:rPr>
          <w:szCs w:val="21"/>
        </w:rPr>
      </w:pPr>
      <w:r>
        <w:rPr>
          <w:szCs w:val="21"/>
        </w:rPr>
        <w:t>optimal energy usage and costs reduction</w:t>
      </w:r>
    </w:p>
    <w:p w14:paraId="5B882F6C" w14:textId="77777777" w:rsidR="008D63EA" w:rsidRDefault="00495616">
      <w:pPr>
        <w:numPr>
          <w:ilvl w:val="0"/>
          <w:numId w:val="15"/>
        </w:numPr>
        <w:rPr>
          <w:szCs w:val="21"/>
        </w:rPr>
      </w:pPr>
      <w:r>
        <w:rPr>
          <w:szCs w:val="21"/>
        </w:rPr>
        <w:t xml:space="preserve">minimal hazards and waste. </w:t>
      </w:r>
    </w:p>
    <w:p w14:paraId="12901D6D" w14:textId="67A81697" w:rsidR="008D63EA" w:rsidRDefault="00495616">
      <w:pPr>
        <w:rPr>
          <w:szCs w:val="21"/>
        </w:rPr>
      </w:pPr>
      <w:r>
        <w:rPr>
          <w:szCs w:val="21"/>
        </w:rPr>
        <w:t xml:space="preserve">Heat and mass transfer of batch </w:t>
      </w:r>
      <w:r w:rsidR="00F90A1C">
        <w:rPr>
          <w:szCs w:val="21"/>
        </w:rPr>
        <w:t>reactors: #</w:t>
      </w:r>
    </w:p>
    <w:p w14:paraId="3DC5943F" w14:textId="77777777" w:rsidR="008D63EA" w:rsidRDefault="00495616">
      <w:pPr>
        <w:ind w:firstLineChars="200" w:firstLine="420"/>
        <w:rPr>
          <w:szCs w:val="21"/>
        </w:rPr>
      </w:pPr>
      <w:r>
        <w:rPr>
          <w:szCs w:val="21"/>
        </w:rPr>
        <w:t>Batch reactors are not just large versions of laboratory equipment laboratory: differences in heat transfer and mass transfer.</w:t>
      </w:r>
    </w:p>
    <w:p w14:paraId="5FD510D2" w14:textId="77777777" w:rsidR="008D63EA" w:rsidRDefault="00495616">
      <w:pPr>
        <w:ind w:firstLineChars="200" w:firstLine="420"/>
        <w:rPr>
          <w:szCs w:val="21"/>
        </w:rPr>
      </w:pPr>
      <w:r>
        <w:rPr>
          <w:noProof/>
        </w:rPr>
        <mc:AlternateContent>
          <mc:Choice Requires="wps">
            <w:drawing>
              <wp:anchor distT="0" distB="0" distL="114300" distR="114300" simplePos="0" relativeHeight="251709440" behindDoc="0" locked="0" layoutInCell="1" allowOverlap="1" wp14:anchorId="0530BEB8" wp14:editId="312D4827">
                <wp:simplePos x="0" y="0"/>
                <wp:positionH relativeFrom="column">
                  <wp:posOffset>-231289</wp:posOffset>
                </wp:positionH>
                <wp:positionV relativeFrom="paragraph">
                  <wp:posOffset>349852</wp:posOffset>
                </wp:positionV>
                <wp:extent cx="7435850" cy="696595"/>
                <wp:effectExtent l="0" t="0" r="0" b="0"/>
                <wp:wrapNone/>
                <wp:docPr id="7176" name="Rectangle 8"/>
                <wp:cNvGraphicFramePr/>
                <a:graphic xmlns:a="http://schemas.openxmlformats.org/drawingml/2006/main">
                  <a:graphicData uri="http://schemas.microsoft.com/office/word/2010/wordprocessingShape">
                    <wps:wsp>
                      <wps:cNvSpPr/>
                      <wps:spPr>
                        <a:xfrm>
                          <a:off x="0" y="0"/>
                          <a:ext cx="7435850" cy="696595"/>
                        </a:xfrm>
                        <a:prstGeom prst="rect">
                          <a:avLst/>
                        </a:prstGeom>
                        <a:noFill/>
                        <a:ln w="9525">
                          <a:noFill/>
                        </a:ln>
                      </wps:spPr>
                      <wps:txbx>
                        <w:txbxContent>
                          <w:p w14:paraId="7BA65DA6" w14:textId="77777777" w:rsidR="008D63EA" w:rsidRDefault="00495616">
                            <w:pPr>
                              <w:numPr>
                                <w:ilvl w:val="0"/>
                                <w:numId w:val="16"/>
                              </w:numPr>
                              <w:jc w:val="left"/>
                              <w:textAlignment w:val="baseline"/>
                              <w:rPr>
                                <w:sz w:val="18"/>
                                <w:szCs w:val="18"/>
                              </w:rPr>
                            </w:pPr>
                            <w:r>
                              <w:rPr>
                                <w:rFonts w:hAnsiTheme="minorBidi"/>
                                <w:color w:val="000000" w:themeColor="text1"/>
                                <w:kern w:val="24"/>
                                <w:sz w:val="18"/>
                                <w:szCs w:val="18"/>
                              </w:rPr>
                              <w:t>The laboratory reaction rate can be monitored by varying agitator speed</w:t>
                            </w:r>
                          </w:p>
                          <w:p w14:paraId="386394C1" w14:textId="77777777" w:rsidR="008D63EA" w:rsidRDefault="00495616">
                            <w:pPr>
                              <w:numPr>
                                <w:ilvl w:val="0"/>
                                <w:numId w:val="16"/>
                              </w:numPr>
                              <w:jc w:val="left"/>
                              <w:textAlignment w:val="baseline"/>
                              <w:rPr>
                                <w:sz w:val="18"/>
                                <w:szCs w:val="18"/>
                              </w:rPr>
                            </w:pPr>
                            <w:r>
                              <w:rPr>
                                <w:rFonts w:hAnsiTheme="minorBidi"/>
                                <w:color w:val="000000" w:themeColor="text1"/>
                                <w:kern w:val="24"/>
                                <w:sz w:val="18"/>
                                <w:szCs w:val="18"/>
                              </w:rPr>
                              <w:t>The reaction rate is independent of speed.</w:t>
                            </w:r>
                          </w:p>
                        </w:txbxContent>
                      </wps:txbx>
                      <wps:bodyPr wrap="none">
                        <a:spAutoFit/>
                      </wps:bodyPr>
                    </wps:wsp>
                  </a:graphicData>
                </a:graphic>
              </wp:anchor>
            </w:drawing>
          </mc:Choice>
          <mc:Fallback>
            <w:pict>
              <v:rect w14:anchorId="0530BEB8" id="Rectangle 8" o:spid="_x0000_s1029" style="position:absolute;left:0;text-align:left;margin-left:-18.2pt;margin-top:27.55pt;width:585.5pt;height:54.85pt;z-index:2517094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" filled="f" stroked="f">
                <v:textbox style="mso-fit-shape-to-text:t">
                  <w:txbxContent>
                    <w:p w14:paraId="7BA65DA6" w14:textId="77777777" w:rsidR="008D63EA" w:rsidRDefault="00495616">
                      <w:pPr>
                        <w:numPr>
                          <w:ilvl w:val="0"/>
                          <w:numId w:val="16"/>
                        </w:numPr>
                        <w:jc w:val="left"/>
                        <w:textAlignment w:val="baseline"/>
                        <w:rPr>
                          <w:sz w:val="18"/>
                          <w:szCs w:val="18"/>
                        </w:rPr>
                      </w:pPr>
                      <w:r>
                        <w:rPr>
                          <w:rFonts w:hAnsiTheme="minorBidi"/>
                          <w:color w:val="000000" w:themeColor="text1"/>
                          <w:kern w:val="24"/>
                          <w:sz w:val="18"/>
                          <w:szCs w:val="18"/>
                        </w:rPr>
                        <w:t>The laboratory reaction rate can be monitored by varying agitator speed</w:t>
                      </w:r>
                    </w:p>
                    <w:p w14:paraId="386394C1" w14:textId="77777777" w:rsidR="008D63EA" w:rsidRDefault="00495616">
                      <w:pPr>
                        <w:numPr>
                          <w:ilvl w:val="0"/>
                          <w:numId w:val="16"/>
                        </w:numPr>
                        <w:jc w:val="left"/>
                        <w:textAlignment w:val="baseline"/>
                        <w:rPr>
                          <w:sz w:val="18"/>
                          <w:szCs w:val="18"/>
                        </w:rPr>
                      </w:pPr>
                      <w:r>
                        <w:rPr>
                          <w:rFonts w:hAnsiTheme="minorBidi"/>
                          <w:color w:val="000000" w:themeColor="text1"/>
                          <w:kern w:val="24"/>
                          <w:sz w:val="18"/>
                          <w:szCs w:val="18"/>
                        </w:rPr>
                        <w:t>The reaction rate is independent of speed.</w:t>
                      </w:r>
                    </w:p>
                  </w:txbxContent>
                </v:textbox>
              </v:rect>
            </w:pict>
          </mc:Fallback>
        </mc:AlternateContent>
      </w:r>
      <w:r>
        <w:rPr>
          <w:szCs w:val="21"/>
        </w:rPr>
        <w:t>Problems with mass transfer: the delay and subsequent generation of large and dangerous exothermic reactions.</w:t>
      </w:r>
    </w:p>
    <w:p w14:paraId="0BF343A0" w14:textId="77777777" w:rsidR="008D63EA" w:rsidRDefault="00495616">
      <w:pPr>
        <w:ind w:firstLineChars="200" w:firstLine="420"/>
        <w:rPr>
          <w:szCs w:val="21"/>
        </w:rPr>
      </w:pPr>
      <w:r>
        <w:rPr>
          <w:noProof/>
        </w:rPr>
        <mc:AlternateContent>
          <mc:Choice Requires="wps">
            <w:drawing>
              <wp:anchor distT="0" distB="0" distL="114300" distR="114300" simplePos="0" relativeHeight="251710464" behindDoc="0" locked="0" layoutInCell="1" allowOverlap="1" wp14:anchorId="4402FEF6" wp14:editId="41FC0599">
                <wp:simplePos x="0" y="0"/>
                <wp:positionH relativeFrom="column">
                  <wp:posOffset>-85725</wp:posOffset>
                </wp:positionH>
                <wp:positionV relativeFrom="paragraph">
                  <wp:posOffset>74295</wp:posOffset>
                </wp:positionV>
                <wp:extent cx="167640" cy="282575"/>
                <wp:effectExtent l="4445" t="4445" r="10795" b="17780"/>
                <wp:wrapNone/>
                <wp:docPr id="7177" name="AutoShape 9"/>
                <wp:cNvGraphicFramePr/>
                <a:graphic xmlns:a="http://schemas.openxmlformats.org/drawingml/2006/main">
                  <a:graphicData uri="http://schemas.microsoft.com/office/word/2010/wordprocessingShape">
                    <wps:wsp>
                      <wps:cNvSpPr/>
                      <wps:spPr>
                        <a:xfrm>
                          <a:off x="0" y="0"/>
                          <a:ext cx="167640" cy="282575"/>
                        </a:xfrm>
                        <a:prstGeom prst="leftBrace">
                          <a:avLst>
                            <a:gd name="adj1" fmla="val 57608"/>
                            <a:gd name="adj2" fmla="val 50000"/>
                          </a:avLst>
                        </a:prstGeom>
                        <a:noFill/>
                        <a:ln w="9525" cap="flat" cmpd="sng">
                          <a:solidFill>
                            <a:schemeClr val="tx1"/>
                          </a:solidFill>
                          <a:prstDash val="solid"/>
                          <a:headEnd type="none" w="med" len="med"/>
                          <a:tailEnd type="none" w="med" len="med"/>
                        </a:ln>
                      </wps:spPr>
                      <wps:txbx>
                        <w:txbxContent>
                          <w:p w14:paraId="600CC9F8" w14:textId="77777777" w:rsidR="008D63EA" w:rsidRDefault="008D63EA">
                            <w:pPr>
                              <w:jc w:val="center"/>
                            </w:pPr>
                          </w:p>
                        </w:txbxContent>
                      </wps:txbx>
                      <wps:bodyPr wrap="square" anchor="ctr"/>
                    </wps:wsp>
                  </a:graphicData>
                </a:graphic>
              </wp:anchor>
            </w:drawing>
          </mc:Choice>
          <mc:Fallback>
            <w:pict>
              <v:shape w14:anchorId="4402FEF6" id="AutoShape 9" o:spid="_x0000_s1030" type="#_x0000_t87" style="position:absolute;left:0;text-align:left;margin-left:-6.75pt;margin-top:5.85pt;width:13.2pt;height:22.2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" adj="7382" strokecolor="black [3213]">
                <v:textbox>
                  <w:txbxContent>
                    <w:p w14:paraId="600CC9F8" w14:textId="77777777" w:rsidR="008D63EA" w:rsidRDefault="008D63EA">
                      <w:pPr>
                        <w:jc w:val="center"/>
                      </w:pPr>
                    </w:p>
                  </w:txbxContent>
                </v:textbox>
              </v:shape>
            </w:pict>
          </mc:Fallback>
        </mc:AlternateContent>
      </w:r>
    </w:p>
    <w:p w14:paraId="0E7603DB" w14:textId="77777777" w:rsidR="008D63EA" w:rsidRDefault="008D63EA">
      <w:pPr>
        <w:rPr>
          <w:szCs w:val="21"/>
        </w:rPr>
      </w:pPr>
    </w:p>
    <w:p w14:paraId="607E9AE9" w14:textId="77777777" w:rsidR="008D63EA" w:rsidRDefault="00495616">
      <w:pPr>
        <w:ind w:firstLineChars="200" w:firstLine="420"/>
        <w:rPr>
          <w:szCs w:val="21"/>
        </w:rPr>
      </w:pPr>
      <w:r>
        <w:rPr>
          <w:szCs w:val="21"/>
        </w:rPr>
        <w:t xml:space="preserve">Problems with heat transfer: the safety and efficiency of a process, the economics. </w:t>
      </w:r>
    </w:p>
    <w:p w14:paraId="7409B8E1" w14:textId="77777777" w:rsidR="008D63EA" w:rsidRDefault="00495616">
      <w:pPr>
        <w:jc w:val="center"/>
      </w:pPr>
      <w:r>
        <w:object w:dxaOrig="1851" w:dyaOrig="369" w14:anchorId="7C6F9D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2.55pt;height:18.45pt" o:ole="">
            <v:imagedata r:id="rId20" o:title=""/>
          </v:shape>
          <o:OLEObject Type="Embed" ProgID="Equation.3" ShapeID="_x0000_i1025" DrawAspect="Content" ObjectID="_1670615075" r:id="rId21"/>
        </w:object>
      </w:r>
    </w:p>
    <w:p w14:paraId="34068095" w14:textId="77777777" w:rsidR="008D63EA" w:rsidRDefault="00495616">
      <w:pPr>
        <w:jc w:val="left"/>
      </w:pPr>
      <w:r>
        <w:t>The adverse effects of thermal lag:</w:t>
      </w:r>
    </w:p>
    <w:p w14:paraId="787F9CE2" w14:textId="77777777" w:rsidR="008D63EA" w:rsidRDefault="00495616">
      <w:pPr>
        <w:ind w:firstLine="420"/>
        <w:jc w:val="left"/>
      </w:pPr>
      <w:r>
        <w:rPr>
          <w:noProof/>
        </w:rPr>
        <mc:AlternateContent>
          <mc:Choice Requires="wps">
            <w:drawing>
              <wp:anchor distT="0" distB="0" distL="114300" distR="114300" simplePos="0" relativeHeight="251711488" behindDoc="0" locked="0" layoutInCell="1" allowOverlap="1" wp14:anchorId="60F7D03D" wp14:editId="1DFCAC6C">
                <wp:simplePos x="0" y="0"/>
                <wp:positionH relativeFrom="column">
                  <wp:posOffset>-50165</wp:posOffset>
                </wp:positionH>
                <wp:positionV relativeFrom="paragraph">
                  <wp:posOffset>84455</wp:posOffset>
                </wp:positionV>
                <wp:extent cx="182880" cy="437515"/>
                <wp:effectExtent l="4445" t="4445" r="10795" b="15240"/>
                <wp:wrapNone/>
                <wp:docPr id="8198" name="AutoShape 6"/>
                <wp:cNvGraphicFramePr/>
                <a:graphic xmlns:a="http://schemas.openxmlformats.org/drawingml/2006/main">
                  <a:graphicData uri="http://schemas.microsoft.com/office/word/2010/wordprocessingShape">
                    <wps:wsp>
                      <wps:cNvSpPr/>
                      <wps:spPr>
                        <a:xfrm>
                          <a:off x="0" y="0"/>
                          <a:ext cx="182880" cy="437515"/>
                        </a:xfrm>
                        <a:prstGeom prst="leftBrace">
                          <a:avLst>
                            <a:gd name="adj1" fmla="val 83889"/>
                            <a:gd name="adj2" fmla="val 52394"/>
                          </a:avLst>
                        </a:prstGeom>
                        <a:noFill/>
                        <a:ln w="9525" cap="flat" cmpd="sng">
                          <a:solidFill>
                            <a:schemeClr val="tx1"/>
                          </a:solidFill>
                          <a:prstDash val="solid"/>
                          <a:headEnd type="none" w="med" len="med"/>
                          <a:tailEnd type="none" w="med" len="med"/>
                        </a:ln>
                      </wps:spPr>
                      <wps:txbx>
                        <w:txbxContent>
                          <w:p w14:paraId="3EB49706" w14:textId="77777777" w:rsidR="008D63EA" w:rsidRDefault="008D63EA">
                            <w:pPr>
                              <w:jc w:val="center"/>
                            </w:pPr>
                          </w:p>
                        </w:txbxContent>
                      </wps:txbx>
                      <wps:bodyPr wrap="square" anchor="ctr">
                        <a:noAutofit/>
                      </wps:bodyPr>
                    </wps:wsp>
                  </a:graphicData>
                </a:graphic>
              </wp:anchor>
            </w:drawing>
          </mc:Choice>
          <mc:Fallback>
            <w:pict>
              <v:shape w14:anchorId="60F7D03D" id="AutoShape 6" o:spid="_x0000_s1031" type="#_x0000_t87" style="position:absolute;left:0;text-align:left;margin-left:-3.95pt;margin-top:6.65pt;width:14.4pt;height:34.4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" adj="7574,11317" strokecolor="black [3213]">
                <v:textbox>
                  <w:txbxContent>
                    <w:p w14:paraId="3EB49706" w14:textId="77777777" w:rsidR="008D63EA" w:rsidRDefault="008D63EA">
                      <w:pPr>
                        <w:jc w:val="center"/>
                      </w:pPr>
                    </w:p>
                  </w:txbxContent>
                </v:textbox>
              </v:shape>
            </w:pict>
          </mc:Fallback>
        </mc:AlternateContent>
      </w:r>
      <w:r>
        <w:t xml:space="preserve">Probably reducing the yield and selectivity, and making purification more difficult, thus </w:t>
      </w:r>
      <w:r>
        <w:tab/>
        <w:t xml:space="preserve">leading to more waste, increased energy usage and higher costs. </w:t>
      </w:r>
    </w:p>
    <w:p w14:paraId="52B27240" w14:textId="77777777" w:rsidR="008D63EA" w:rsidRDefault="00495616">
      <w:pPr>
        <w:ind w:firstLine="420"/>
        <w:jc w:val="left"/>
      </w:pPr>
      <w:r>
        <w:t>More by-products by further reaction of the product.</w:t>
      </w:r>
    </w:p>
    <w:p w14:paraId="22D5EDAC" w14:textId="77777777" w:rsidR="008D63EA" w:rsidRDefault="00495616">
      <w:pPr>
        <w:ind w:firstLineChars="200" w:firstLine="420"/>
        <w:jc w:val="left"/>
      </w:pPr>
      <w:r>
        <w:t xml:space="preserve">Additional solvent can be used as a heat sink to control the temperature of exothermic processes in batch reactors, which cannot be recommended to the green chemist. </w:t>
      </w:r>
    </w:p>
    <w:p w14:paraId="040BB2F5" w14:textId="77777777" w:rsidR="008D63EA" w:rsidRDefault="00495616">
      <w:pPr>
        <w:jc w:val="left"/>
      </w:pPr>
      <w:r>
        <w:t>The adverse effects of poor mass transfer:</w:t>
      </w:r>
    </w:p>
    <w:p w14:paraId="4FDD21D1" w14:textId="77777777" w:rsidR="008D63EA" w:rsidRDefault="00495616">
      <w:pPr>
        <w:jc w:val="left"/>
      </w:pPr>
      <w:r>
        <w:rPr>
          <w:noProof/>
        </w:rPr>
        <mc:AlternateContent>
          <mc:Choice Requires="wps">
            <w:drawing>
              <wp:anchor distT="0" distB="0" distL="114300" distR="114300" simplePos="0" relativeHeight="251876352" behindDoc="0" locked="0" layoutInCell="1" allowOverlap="1" wp14:anchorId="016F732B" wp14:editId="2BA1FA7C">
                <wp:simplePos x="0" y="0"/>
                <wp:positionH relativeFrom="column">
                  <wp:posOffset>-230505</wp:posOffset>
                </wp:positionH>
                <wp:positionV relativeFrom="paragraph">
                  <wp:posOffset>106680</wp:posOffset>
                </wp:positionV>
                <wp:extent cx="172720" cy="437515"/>
                <wp:effectExtent l="4445" t="4445" r="5715" b="15240"/>
                <wp:wrapNone/>
                <wp:docPr id="13" name="AutoShape 6"/>
                <wp:cNvGraphicFramePr/>
                <a:graphic xmlns:a="http://schemas.openxmlformats.org/drawingml/2006/main">
                  <a:graphicData uri="http://schemas.microsoft.com/office/word/2010/wordprocessingShape">
                    <wps:wsp>
                      <wps:cNvSpPr/>
                      <wps:spPr>
                        <a:xfrm>
                          <a:off x="0" y="0"/>
                          <a:ext cx="172720" cy="437515"/>
                        </a:xfrm>
                        <a:prstGeom prst="leftBrace">
                          <a:avLst>
                            <a:gd name="adj1" fmla="val 83889"/>
                            <a:gd name="adj2" fmla="val 50000"/>
                          </a:avLst>
                        </a:prstGeom>
                        <a:noFill/>
                        <a:ln w="9525" cap="flat" cmpd="sng">
                          <a:solidFill>
                            <a:schemeClr val="tx1"/>
                          </a:solidFill>
                          <a:prstDash val="solid"/>
                          <a:headEnd type="none" w="med" len="med"/>
                          <a:tailEnd type="none" w="med" len="med"/>
                        </a:ln>
                      </wps:spPr>
                      <wps:txbx>
                        <w:txbxContent>
                          <w:p w14:paraId="332AD0F8" w14:textId="77777777" w:rsidR="008D63EA" w:rsidRDefault="008D63EA">
                            <w:pPr>
                              <w:jc w:val="center"/>
                            </w:pPr>
                          </w:p>
                        </w:txbxContent>
                      </wps:txbx>
                      <wps:bodyPr wrap="square" anchor="ctr"/>
                    </wps:wsp>
                  </a:graphicData>
                </a:graphic>
              </wp:anchor>
            </w:drawing>
          </mc:Choice>
          <mc:Fallback>
            <w:pict>
              <v:shape w14:anchorId="016F732B" id="_x0000_s1032" type="#_x0000_t87" style="position:absolute;margin-left:-18.15pt;margin-top:8.4pt;width:13.6pt;height:34.45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" adj="7153" strokecolor="black [3213]">
                <v:textbox>
                  <w:txbxContent>
                    <w:p w14:paraId="332AD0F8" w14:textId="77777777" w:rsidR="008D63EA" w:rsidRDefault="008D63EA">
                      <w:pPr>
                        <w:jc w:val="center"/>
                      </w:pPr>
                    </w:p>
                  </w:txbxContent>
                </v:textbox>
              </v:shape>
            </w:pict>
          </mc:Fallback>
        </mc:AlternateContent>
      </w:r>
      <w:r>
        <w:t>Resulting in the delay and subsequent generation of large and dangerous exothermic reactions.</w:t>
      </w:r>
    </w:p>
    <w:p w14:paraId="71672D55" w14:textId="77777777" w:rsidR="008D63EA" w:rsidRDefault="00495616">
      <w:pPr>
        <w:jc w:val="left"/>
      </w:pPr>
      <w:r>
        <w:t>Allowing relatively high concentrations to build up which then start to react rapidly.</w:t>
      </w:r>
    </w:p>
    <w:p w14:paraId="1E4310FD" w14:textId="77777777" w:rsidR="008D63EA" w:rsidRDefault="00495616">
      <w:pPr>
        <w:jc w:val="left"/>
      </w:pPr>
      <w:r>
        <w:t>Resulting in excessive hydrolysis when neutralizing agents were used.</w:t>
      </w:r>
    </w:p>
    <w:p w14:paraId="0DEF7E2C" w14:textId="77777777" w:rsidR="008D63EA" w:rsidRDefault="00495616">
      <w:r>
        <w:br w:type="page"/>
      </w:r>
    </w:p>
    <w:p w14:paraId="37C823AB" w14:textId="77777777" w:rsidR="008D63EA" w:rsidRDefault="00495616">
      <w:pPr>
        <w:jc w:val="left"/>
      </w:pPr>
      <w:r>
        <w:lastRenderedPageBreak/>
        <w:t xml:space="preserve">Methods to improve the heat-transfer rate: </w:t>
      </w:r>
    </w:p>
    <w:p w14:paraId="140D2E1E" w14:textId="77777777" w:rsidR="008D63EA" w:rsidRDefault="00495616">
      <w:pPr>
        <w:ind w:firstLineChars="200" w:firstLine="420"/>
        <w:jc w:val="left"/>
      </w:pPr>
      <w:r>
        <w:t xml:space="preserve">To increase the temperature differential by using higher-pressure steam or a hot oil supply. (adverse effects: fouling and unwanted reactions) </w:t>
      </w:r>
    </w:p>
    <w:p w14:paraId="58AEE3F4" w14:textId="77777777" w:rsidR="008D63EA" w:rsidRDefault="00495616">
      <w:pPr>
        <w:ind w:firstLineChars="200" w:firstLine="420"/>
        <w:jc w:val="left"/>
      </w:pPr>
      <w:r>
        <w:t xml:space="preserve">To increase the heat exchange area by the heating/cooling coils inside the reactor. (additional advantages: increasing the turbulence in the reactor; adverse effects: difficult cleaning and ‘dead spots’ or localized areas of poor mixing) </w:t>
      </w:r>
    </w:p>
    <w:p w14:paraId="486BE42D" w14:textId="77777777" w:rsidR="008D63EA" w:rsidRDefault="00495616">
      <w:pPr>
        <w:ind w:firstLineChars="200" w:firstLine="360"/>
        <w:jc w:val="left"/>
        <w:rPr>
          <w:sz w:val="18"/>
          <w:szCs w:val="18"/>
        </w:rPr>
      </w:pPr>
      <w:r>
        <w:rPr>
          <w:sz w:val="18"/>
          <w:szCs w:val="18"/>
        </w:rPr>
        <w:t>Buss loop reactor</w:t>
      </w:r>
    </w:p>
    <w:p w14:paraId="6E1D78B2" w14:textId="3E0F052A" w:rsidR="008D63EA" w:rsidRDefault="00495616">
      <w:pPr>
        <w:jc w:val="left"/>
      </w:pPr>
      <w:r>
        <w:t xml:space="preserve">Advantages and </w:t>
      </w:r>
      <w:r w:rsidR="00F90A1C">
        <w:t>disadvantages</w:t>
      </w:r>
      <w:r>
        <w:t xml:space="preserve"> of batch reactor:</w:t>
      </w:r>
    </w:p>
    <w:p w14:paraId="7BAC4982" w14:textId="77777777" w:rsidR="008D63EA" w:rsidRDefault="00495616">
      <w:pPr>
        <w:ind w:firstLineChars="200" w:firstLine="420"/>
        <w:jc w:val="left"/>
      </w:pPr>
      <w:r>
        <w:t xml:space="preserve">An important advantage of a batch reactor is traceability. The product from a particular batch will have a uniform consistency, and can be uniquely labeled and readily traced. </w:t>
      </w:r>
    </w:p>
    <w:p w14:paraId="1B8D0261" w14:textId="77777777" w:rsidR="008D63EA" w:rsidRDefault="00495616">
      <w:pPr>
        <w:ind w:firstLineChars="200" w:firstLine="420"/>
        <w:jc w:val="left"/>
      </w:pPr>
      <w:r>
        <w:t>Batch reactors are, however, rarely the most efficient in terms of throughput and energy use when the reaction kinetics is fast.</w:t>
      </w:r>
    </w:p>
    <w:p w14:paraId="0BA10A59" w14:textId="77777777" w:rsidR="008D63EA" w:rsidRDefault="00495616">
      <w:pPr>
        <w:ind w:firstLineChars="200" w:firstLine="420"/>
        <w:jc w:val="left"/>
      </w:pPr>
      <w:r>
        <w:t xml:space="preserve">In contrast, the product from a continuous process may change gradually over time, and it is therefore more difficult to trace a particular impurity or fault in the material. </w:t>
      </w:r>
    </w:p>
    <w:p w14:paraId="3C16BA45" w14:textId="77777777" w:rsidR="008D63EA" w:rsidRDefault="00495616">
      <w:pPr>
        <w:jc w:val="left"/>
      </w:pPr>
      <w:r>
        <w:t>Categories of continuous Reactors:</w:t>
      </w:r>
    </w:p>
    <w:p w14:paraId="4EF4BCE9" w14:textId="77777777" w:rsidR="008D63EA" w:rsidRDefault="00495616">
      <w:pPr>
        <w:ind w:firstLineChars="200" w:firstLine="420"/>
        <w:jc w:val="left"/>
      </w:pPr>
      <w:r>
        <w:t xml:space="preserve">Plug flow: tube-in-tube and fixed-bed reactors </w:t>
      </w:r>
    </w:p>
    <w:p w14:paraId="1E001A4D" w14:textId="77777777" w:rsidR="008D63EA" w:rsidRDefault="00495616">
      <w:pPr>
        <w:ind w:firstLineChars="200" w:firstLine="420"/>
        <w:jc w:val="left"/>
      </w:pPr>
      <w:r>
        <w:t xml:space="preserve">Mixed flow: </w:t>
      </w:r>
      <w:proofErr w:type="gramStart"/>
      <w:r>
        <w:t>a</w:t>
      </w:r>
      <w:proofErr w:type="gramEnd"/>
      <w:r>
        <w:t xml:space="preserve"> Continuous Stirred Tank Reactor (CSTRs) </w:t>
      </w:r>
    </w:p>
    <w:p w14:paraId="04FDC5C8" w14:textId="77777777" w:rsidR="008D63EA" w:rsidRDefault="00495616">
      <w:pPr>
        <w:jc w:val="left"/>
        <w:rPr>
          <w:sz w:val="18"/>
          <w:szCs w:val="18"/>
        </w:rPr>
      </w:pPr>
      <w:r>
        <w:rPr>
          <w:noProof/>
          <w:sz w:val="18"/>
        </w:rPr>
        <mc:AlternateContent>
          <mc:Choice Requires="wps">
            <w:drawing>
              <wp:anchor distT="0" distB="0" distL="114300" distR="114300" simplePos="0" relativeHeight="251766784" behindDoc="0" locked="0" layoutInCell="1" allowOverlap="1" wp14:anchorId="001333EE" wp14:editId="7BBBD802">
                <wp:simplePos x="0" y="0"/>
                <wp:positionH relativeFrom="column">
                  <wp:posOffset>2869565</wp:posOffset>
                </wp:positionH>
                <wp:positionV relativeFrom="paragraph">
                  <wp:posOffset>138430</wp:posOffset>
                </wp:positionV>
                <wp:extent cx="3340735" cy="1823085"/>
                <wp:effectExtent l="0" t="0" r="12065" b="5715"/>
                <wp:wrapNone/>
                <wp:docPr id="14" name="文本框 14"/>
                <wp:cNvGraphicFramePr/>
                <a:graphic xmlns:a="http://schemas.openxmlformats.org/drawingml/2006/main">
                  <a:graphicData uri="http://schemas.microsoft.com/office/word/2010/wordprocessingShape">
                    <wps:wsp>
                      <wps:cNvSpPr txBox="1"/>
                      <wps:spPr>
                        <a:xfrm>
                          <a:off x="3853815" y="5183505"/>
                          <a:ext cx="3340735" cy="18230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18AC307" w14:textId="77777777" w:rsidR="008D63EA" w:rsidRDefault="00495616">
                            <w:pPr>
                              <w:numPr>
                                <w:ilvl w:val="0"/>
                                <w:numId w:val="17"/>
                              </w:numPr>
                              <w:jc w:val="left"/>
                              <w:rPr>
                                <w:sz w:val="18"/>
                                <w:szCs w:val="18"/>
                              </w:rPr>
                            </w:pPr>
                            <w:r>
                              <w:rPr>
                                <w:sz w:val="18"/>
                                <w:szCs w:val="18"/>
                              </w:rPr>
                              <w:t>Low pressure drops.</w:t>
                            </w:r>
                          </w:p>
                          <w:p w14:paraId="2368D510" w14:textId="77777777" w:rsidR="008D63EA" w:rsidRDefault="00495616">
                            <w:pPr>
                              <w:numPr>
                                <w:ilvl w:val="0"/>
                                <w:numId w:val="17"/>
                              </w:numPr>
                              <w:jc w:val="left"/>
                              <w:rPr>
                                <w:sz w:val="18"/>
                                <w:szCs w:val="18"/>
                              </w:rPr>
                            </w:pPr>
                            <w:r>
                              <w:rPr>
                                <w:sz w:val="18"/>
                                <w:szCs w:val="18"/>
                              </w:rPr>
                              <w:t>Tubes are easy to clean.</w:t>
                            </w:r>
                          </w:p>
                          <w:p w14:paraId="07C28169" w14:textId="77777777" w:rsidR="008D63EA" w:rsidRDefault="00495616">
                            <w:pPr>
                              <w:numPr>
                                <w:ilvl w:val="0"/>
                                <w:numId w:val="17"/>
                              </w:numPr>
                              <w:jc w:val="left"/>
                              <w:rPr>
                                <w:sz w:val="18"/>
                                <w:szCs w:val="18"/>
                              </w:rPr>
                            </w:pPr>
                            <w:r>
                              <w:rPr>
                                <w:rFonts w:hint="eastAsia"/>
                                <w:sz w:val="18"/>
                                <w:szCs w:val="18"/>
                              </w:rPr>
                              <w:t>Disadvantages</w:t>
                            </w:r>
                            <w:r>
                              <w:rPr>
                                <w:sz w:val="18"/>
                                <w:szCs w:val="18"/>
                              </w:rPr>
                              <w:t xml:space="preserve"> of plug flow:</w:t>
                            </w:r>
                          </w:p>
                          <w:p w14:paraId="4BEB4E45" w14:textId="77777777" w:rsidR="008D63EA" w:rsidRDefault="00495616">
                            <w:pPr>
                              <w:jc w:val="left"/>
                              <w:rPr>
                                <w:sz w:val="18"/>
                                <w:szCs w:val="18"/>
                              </w:rPr>
                            </w:pPr>
                            <w:r>
                              <w:rPr>
                                <w:rFonts w:hint="eastAsia"/>
                                <w:sz w:val="18"/>
                                <w:szCs w:val="18"/>
                              </w:rPr>
                              <w:t>Reactor temperature difficult to control.</w:t>
                            </w:r>
                          </w:p>
                          <w:p w14:paraId="1D267E97" w14:textId="77777777" w:rsidR="008D63EA" w:rsidRDefault="00495616">
                            <w:pPr>
                              <w:numPr>
                                <w:ilvl w:val="0"/>
                                <w:numId w:val="17"/>
                              </w:numPr>
                              <w:jc w:val="left"/>
                              <w:rPr>
                                <w:sz w:val="18"/>
                                <w:szCs w:val="18"/>
                              </w:rPr>
                            </w:pPr>
                            <w:r>
                              <w:rPr>
                                <w:rFonts w:hint="eastAsia"/>
                                <w:sz w:val="18"/>
                                <w:szCs w:val="18"/>
                              </w:rPr>
                              <w:t>Hot spots may occur within reactor when used for exothermic reactions.</w:t>
                            </w:r>
                          </w:p>
                          <w:p w14:paraId="68D3324E" w14:textId="77777777" w:rsidR="008D63EA" w:rsidRDefault="00495616">
                            <w:pPr>
                              <w:numPr>
                                <w:ilvl w:val="0"/>
                                <w:numId w:val="17"/>
                              </w:numPr>
                              <w:jc w:val="left"/>
                              <w:rPr>
                                <w:sz w:val="18"/>
                                <w:szCs w:val="18"/>
                              </w:rPr>
                            </w:pPr>
                            <w:r>
                              <w:rPr>
                                <w:rFonts w:hint="eastAsia"/>
                                <w:sz w:val="18"/>
                                <w:szCs w:val="18"/>
                              </w:rPr>
                              <w:t>Difficult to control due to temperature and composition variations.</w:t>
                            </w:r>
                          </w:p>
                          <w:p w14:paraId="093DD72C" w14:textId="77777777" w:rsidR="008D63EA" w:rsidRDefault="008D63E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01333EE" id="_x0000_t202" coordsize="21600,21600" o:spt="202" path="m,l,21600r21600,l21600,xe">
                <v:stroke joinstyle="miter"/>
                <v:path gradientshapeok="t" o:connecttype="rect"/>
              </v:shapetype>
              <v:shape id="文本框 14" o:spid="_x0000_s1033" type="#_x0000_t202" style="position:absolute;margin-left:225.95pt;margin-top:10.9pt;width:263.05pt;height:143.5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" fillcolor="white [3201]" stroked="f" strokeweight=".5pt">
                <v:textbox>
                  <w:txbxContent>
                    <w:p w14:paraId="618AC307" w14:textId="77777777" w:rsidR="008D63EA" w:rsidRDefault="00495616">
                      <w:pPr>
                        <w:numPr>
                          <w:ilvl w:val="0"/>
                          <w:numId w:val="17"/>
                        </w:numPr>
                        <w:jc w:val="left"/>
                        <w:rPr>
                          <w:sz w:val="18"/>
                          <w:szCs w:val="18"/>
                        </w:rPr>
                      </w:pPr>
                      <w:r>
                        <w:rPr>
                          <w:sz w:val="18"/>
                          <w:szCs w:val="18"/>
                        </w:rPr>
                        <w:t>Low pressure drops.</w:t>
                      </w:r>
                    </w:p>
                    <w:p w14:paraId="2368D510" w14:textId="77777777" w:rsidR="008D63EA" w:rsidRDefault="00495616">
                      <w:pPr>
                        <w:numPr>
                          <w:ilvl w:val="0"/>
                          <w:numId w:val="17"/>
                        </w:numPr>
                        <w:jc w:val="left"/>
                        <w:rPr>
                          <w:sz w:val="18"/>
                          <w:szCs w:val="18"/>
                        </w:rPr>
                      </w:pPr>
                      <w:r>
                        <w:rPr>
                          <w:sz w:val="18"/>
                          <w:szCs w:val="18"/>
                        </w:rPr>
                        <w:t>Tubes are easy to clean.</w:t>
                      </w:r>
                    </w:p>
                    <w:p w14:paraId="07C28169" w14:textId="77777777" w:rsidR="008D63EA" w:rsidRDefault="00495616">
                      <w:pPr>
                        <w:numPr>
                          <w:ilvl w:val="0"/>
                          <w:numId w:val="17"/>
                        </w:numPr>
                        <w:jc w:val="left"/>
                        <w:rPr>
                          <w:sz w:val="18"/>
                          <w:szCs w:val="18"/>
                        </w:rPr>
                      </w:pPr>
                      <w:r>
                        <w:rPr>
                          <w:rFonts w:hint="eastAsia"/>
                          <w:sz w:val="18"/>
                          <w:szCs w:val="18"/>
                        </w:rPr>
                        <w:t>Disadvantages</w:t>
                      </w:r>
                      <w:r>
                        <w:rPr>
                          <w:sz w:val="18"/>
                          <w:szCs w:val="18"/>
                        </w:rPr>
                        <w:t xml:space="preserve"> of plug flow:</w:t>
                      </w:r>
                    </w:p>
                    <w:p w14:paraId="4BEB4E45" w14:textId="77777777" w:rsidR="008D63EA" w:rsidRDefault="00495616">
                      <w:pPr>
                        <w:jc w:val="left"/>
                        <w:rPr>
                          <w:sz w:val="18"/>
                          <w:szCs w:val="18"/>
                        </w:rPr>
                      </w:pPr>
                      <w:r>
                        <w:rPr>
                          <w:rFonts w:hint="eastAsia"/>
                          <w:sz w:val="18"/>
                          <w:szCs w:val="18"/>
                        </w:rPr>
                        <w:t>Reactor temperature difficult to control.</w:t>
                      </w:r>
                    </w:p>
                    <w:p w14:paraId="1D267E97" w14:textId="77777777" w:rsidR="008D63EA" w:rsidRDefault="00495616">
                      <w:pPr>
                        <w:numPr>
                          <w:ilvl w:val="0"/>
                          <w:numId w:val="17"/>
                        </w:numPr>
                        <w:jc w:val="left"/>
                        <w:rPr>
                          <w:sz w:val="18"/>
                          <w:szCs w:val="18"/>
                        </w:rPr>
                      </w:pPr>
                      <w:r>
                        <w:rPr>
                          <w:rFonts w:hint="eastAsia"/>
                          <w:sz w:val="18"/>
                          <w:szCs w:val="18"/>
                        </w:rPr>
                        <w:t>Hot spots may occur within reactor when used for exothermic reactions.</w:t>
                      </w:r>
                    </w:p>
                    <w:p w14:paraId="68D3324E" w14:textId="77777777" w:rsidR="008D63EA" w:rsidRDefault="00495616">
                      <w:pPr>
                        <w:numPr>
                          <w:ilvl w:val="0"/>
                          <w:numId w:val="17"/>
                        </w:numPr>
                        <w:jc w:val="left"/>
                        <w:rPr>
                          <w:sz w:val="18"/>
                          <w:szCs w:val="18"/>
                        </w:rPr>
                      </w:pPr>
                      <w:r>
                        <w:rPr>
                          <w:rFonts w:hint="eastAsia"/>
                          <w:sz w:val="18"/>
                          <w:szCs w:val="18"/>
                        </w:rPr>
                        <w:t>Difficult to control due to temperature and composition variations.</w:t>
                      </w:r>
                    </w:p>
                    <w:p w14:paraId="093DD72C" w14:textId="77777777" w:rsidR="008D63EA" w:rsidRDefault="008D63EA"/>
                  </w:txbxContent>
                </v:textbox>
              </v:shape>
            </w:pict>
          </mc:Fallback>
        </mc:AlternateContent>
      </w:r>
      <w:r>
        <w:rPr>
          <w:sz w:val="18"/>
          <w:szCs w:val="18"/>
        </w:rPr>
        <w:t>Advantages of plug flow:</w:t>
      </w:r>
    </w:p>
    <w:p w14:paraId="169939EA" w14:textId="77777777" w:rsidR="008D63EA" w:rsidRDefault="00495616">
      <w:pPr>
        <w:numPr>
          <w:ilvl w:val="0"/>
          <w:numId w:val="18"/>
        </w:numPr>
        <w:jc w:val="left"/>
        <w:rPr>
          <w:sz w:val="18"/>
          <w:szCs w:val="18"/>
        </w:rPr>
      </w:pPr>
      <w:r>
        <w:rPr>
          <w:sz w:val="18"/>
          <w:szCs w:val="18"/>
        </w:rPr>
        <w:t>Easily maintained since there are no moving parts.</w:t>
      </w:r>
    </w:p>
    <w:p w14:paraId="0F4F7896" w14:textId="77777777" w:rsidR="008D63EA" w:rsidRDefault="00495616">
      <w:pPr>
        <w:numPr>
          <w:ilvl w:val="0"/>
          <w:numId w:val="18"/>
        </w:numPr>
        <w:jc w:val="left"/>
        <w:rPr>
          <w:sz w:val="18"/>
          <w:szCs w:val="18"/>
        </w:rPr>
      </w:pPr>
      <w:r>
        <w:rPr>
          <w:sz w:val="18"/>
          <w:szCs w:val="18"/>
        </w:rPr>
        <w:t>High conversion rate per reactor volume.</w:t>
      </w:r>
    </w:p>
    <w:p w14:paraId="76D1DD45" w14:textId="77777777" w:rsidR="008D63EA" w:rsidRDefault="00495616">
      <w:pPr>
        <w:numPr>
          <w:ilvl w:val="0"/>
          <w:numId w:val="18"/>
        </w:numPr>
        <w:jc w:val="left"/>
        <w:rPr>
          <w:sz w:val="18"/>
          <w:szCs w:val="18"/>
        </w:rPr>
      </w:pPr>
      <w:r>
        <w:rPr>
          <w:sz w:val="18"/>
          <w:szCs w:val="18"/>
        </w:rPr>
        <w:t>Mechanically simple.</w:t>
      </w:r>
    </w:p>
    <w:p w14:paraId="6C22848B" w14:textId="77777777" w:rsidR="008D63EA" w:rsidRDefault="00495616">
      <w:pPr>
        <w:numPr>
          <w:ilvl w:val="0"/>
          <w:numId w:val="18"/>
        </w:numPr>
        <w:jc w:val="left"/>
        <w:rPr>
          <w:sz w:val="18"/>
          <w:szCs w:val="18"/>
        </w:rPr>
      </w:pPr>
      <w:r>
        <w:rPr>
          <w:sz w:val="18"/>
          <w:szCs w:val="18"/>
        </w:rPr>
        <w:t>Unvarying product quality.</w:t>
      </w:r>
    </w:p>
    <w:p w14:paraId="0343B8AB" w14:textId="77777777" w:rsidR="008D63EA" w:rsidRDefault="00495616">
      <w:pPr>
        <w:numPr>
          <w:ilvl w:val="0"/>
          <w:numId w:val="18"/>
        </w:numPr>
        <w:jc w:val="left"/>
        <w:rPr>
          <w:sz w:val="18"/>
          <w:szCs w:val="18"/>
        </w:rPr>
      </w:pPr>
      <w:r>
        <w:rPr>
          <w:sz w:val="18"/>
          <w:szCs w:val="18"/>
        </w:rPr>
        <w:t>Good for studying rapid reactions.</w:t>
      </w:r>
    </w:p>
    <w:p w14:paraId="58102873" w14:textId="77777777" w:rsidR="008D63EA" w:rsidRDefault="00495616">
      <w:pPr>
        <w:numPr>
          <w:ilvl w:val="0"/>
          <w:numId w:val="18"/>
        </w:numPr>
        <w:jc w:val="left"/>
        <w:rPr>
          <w:sz w:val="18"/>
          <w:szCs w:val="18"/>
        </w:rPr>
      </w:pPr>
      <w:r>
        <w:rPr>
          <w:sz w:val="18"/>
          <w:szCs w:val="18"/>
        </w:rPr>
        <w:t>Efficient use of reactor volume.</w:t>
      </w:r>
    </w:p>
    <w:p w14:paraId="7EECA3AF" w14:textId="77777777" w:rsidR="008D63EA" w:rsidRDefault="00495616">
      <w:pPr>
        <w:numPr>
          <w:ilvl w:val="0"/>
          <w:numId w:val="18"/>
        </w:numPr>
        <w:jc w:val="left"/>
        <w:rPr>
          <w:sz w:val="18"/>
          <w:szCs w:val="18"/>
        </w:rPr>
      </w:pPr>
      <w:r>
        <w:rPr>
          <w:sz w:val="18"/>
          <w:szCs w:val="18"/>
        </w:rPr>
        <w:t>Good for large capacity processes.</w:t>
      </w:r>
    </w:p>
    <w:p w14:paraId="57507499" w14:textId="77777777" w:rsidR="008D63EA" w:rsidRDefault="00495616">
      <w:pPr>
        <w:jc w:val="left"/>
      </w:pPr>
      <w:r>
        <w:t>Comparison between CSTRs and batch reactors:</w:t>
      </w:r>
    </w:p>
    <w:p w14:paraId="4495ED85" w14:textId="77777777" w:rsidR="008D63EA" w:rsidRDefault="00495616">
      <w:pPr>
        <w:ind w:firstLineChars="200" w:firstLine="420"/>
        <w:jc w:val="left"/>
      </w:pPr>
      <w:r>
        <w:t>Similarities:</w:t>
      </w:r>
    </w:p>
    <w:p w14:paraId="46C5DC49" w14:textId="77777777" w:rsidR="008D63EA" w:rsidRDefault="00495616">
      <w:pPr>
        <w:ind w:firstLineChars="200" w:firstLine="420"/>
        <w:jc w:val="left"/>
      </w:pPr>
      <w:r>
        <w:t xml:space="preserve">large </w:t>
      </w:r>
      <w:proofErr w:type="gramStart"/>
      <w:r>
        <w:t>stainless steel</w:t>
      </w:r>
      <w:proofErr w:type="gramEnd"/>
      <w:r>
        <w:t xml:space="preserve"> vessels with an agitator, possibly baffles</w:t>
      </w:r>
    </w:p>
    <w:p w14:paraId="2FA0B59C" w14:textId="77777777" w:rsidR="008D63EA" w:rsidRDefault="00495616">
      <w:pPr>
        <w:ind w:firstLineChars="200" w:firstLine="420"/>
        <w:jc w:val="left"/>
      </w:pPr>
      <w:r>
        <w:t>A jacket or internal coils for heating and cooling.</w:t>
      </w:r>
    </w:p>
    <w:p w14:paraId="4363FA63" w14:textId="77777777" w:rsidR="008D63EA" w:rsidRDefault="00495616">
      <w:pPr>
        <w:ind w:firstLineChars="200" w:firstLine="420"/>
        <w:jc w:val="left"/>
      </w:pPr>
      <w:r>
        <w:t xml:space="preserve">Differences: </w:t>
      </w:r>
    </w:p>
    <w:p w14:paraId="6D898433" w14:textId="77777777" w:rsidR="008D63EA" w:rsidRDefault="00495616">
      <w:pPr>
        <w:ind w:firstLineChars="200" w:firstLine="420"/>
        <w:jc w:val="left"/>
      </w:pPr>
      <w:r>
        <w:t xml:space="preserve">A constant in and out flow of materials, the constant concentrations of all the components and the constant reaction conditions for the CSTR. </w:t>
      </w:r>
    </w:p>
    <w:p w14:paraId="4FA1895E" w14:textId="77777777" w:rsidR="008D63EA" w:rsidRDefault="00495616">
      <w:pPr>
        <w:rPr>
          <w:b/>
          <w:bCs/>
          <w:szCs w:val="21"/>
        </w:rPr>
      </w:pPr>
      <w:r>
        <w:rPr>
          <w:b/>
          <w:bCs/>
          <w:szCs w:val="21"/>
        </w:rPr>
        <w:t>Inherently Safer Design</w:t>
      </w:r>
    </w:p>
    <w:p w14:paraId="031FCA45" w14:textId="77777777" w:rsidR="008D63EA" w:rsidRDefault="00495616">
      <w:pPr>
        <w:jc w:val="left"/>
        <w:rPr>
          <w:szCs w:val="21"/>
        </w:rPr>
      </w:pPr>
      <w:r>
        <w:rPr>
          <w:szCs w:val="21"/>
        </w:rPr>
        <w:t xml:space="preserve">How to prevent hazardous occurrences in designing chemical plants? </w:t>
      </w:r>
    </w:p>
    <w:p w14:paraId="759F7ADA" w14:textId="77777777" w:rsidR="008D63EA" w:rsidRDefault="00495616">
      <w:pPr>
        <w:ind w:firstLineChars="200" w:firstLine="360"/>
        <w:jc w:val="left"/>
        <w:rPr>
          <w:sz w:val="18"/>
          <w:szCs w:val="18"/>
        </w:rPr>
      </w:pPr>
      <w:r>
        <w:rPr>
          <w:sz w:val="18"/>
          <w:szCs w:val="18"/>
        </w:rPr>
        <w:t>Minimization, Simplification, Substitution, Moderation and Limitation</w:t>
      </w:r>
    </w:p>
    <w:p w14:paraId="0238E979" w14:textId="77777777" w:rsidR="008D63EA" w:rsidRDefault="00495616">
      <w:pPr>
        <w:rPr>
          <w:b/>
          <w:bCs/>
          <w:szCs w:val="21"/>
        </w:rPr>
      </w:pPr>
      <w:r>
        <w:rPr>
          <w:b/>
          <w:bCs/>
          <w:szCs w:val="21"/>
        </w:rPr>
        <w:t>Process Intensification</w:t>
      </w:r>
    </w:p>
    <w:p w14:paraId="5C617D21" w14:textId="77777777" w:rsidR="008D63EA" w:rsidRDefault="00495616">
      <w:pPr>
        <w:jc w:val="left"/>
      </w:pPr>
      <w:r>
        <w:t>Definition:</w:t>
      </w:r>
    </w:p>
    <w:p w14:paraId="230A4158" w14:textId="77777777" w:rsidR="008D63EA" w:rsidRDefault="00495616">
      <w:pPr>
        <w:ind w:firstLineChars="200" w:firstLine="420"/>
        <w:jc w:val="left"/>
      </w:pPr>
      <w:r>
        <w:t xml:space="preserve">Process intensification 'Technologies and strategies that enable the physical sizes of conventional process engineering unit operations to be significantly reduced.' </w:t>
      </w:r>
    </w:p>
    <w:p w14:paraId="5B799C17" w14:textId="77777777" w:rsidR="008D63EA" w:rsidRDefault="00495616">
      <w:r>
        <w:br w:type="page"/>
      </w:r>
    </w:p>
    <w:p w14:paraId="6366175D" w14:textId="77777777" w:rsidR="008D63EA" w:rsidRDefault="00495616">
      <w:pPr>
        <w:ind w:firstLineChars="200" w:firstLine="420"/>
        <w:jc w:val="left"/>
      </w:pPr>
      <w:r>
        <w:rPr>
          <w:noProof/>
        </w:rPr>
        <w:lastRenderedPageBreak/>
        <mc:AlternateContent>
          <mc:Choice Requires="wps">
            <w:drawing>
              <wp:anchor distT="0" distB="0" distL="114300" distR="114300" simplePos="0" relativeHeight="251767808" behindDoc="0" locked="0" layoutInCell="1" allowOverlap="1" wp14:anchorId="705AC32B" wp14:editId="64FE30D8">
                <wp:simplePos x="0" y="0"/>
                <wp:positionH relativeFrom="column">
                  <wp:posOffset>15240</wp:posOffset>
                </wp:positionH>
                <wp:positionV relativeFrom="paragraph">
                  <wp:posOffset>24130</wp:posOffset>
                </wp:positionV>
                <wp:extent cx="187960" cy="553085"/>
                <wp:effectExtent l="4445" t="4445" r="5715" b="6350"/>
                <wp:wrapNone/>
                <wp:docPr id="27653" name="AutoShape 5"/>
                <wp:cNvGraphicFramePr/>
                <a:graphic xmlns:a="http://schemas.openxmlformats.org/drawingml/2006/main">
                  <a:graphicData uri="http://schemas.microsoft.com/office/word/2010/wordprocessingShape">
                    <wps:wsp>
                      <wps:cNvSpPr/>
                      <wps:spPr>
                        <a:xfrm>
                          <a:off x="0" y="0"/>
                          <a:ext cx="187960" cy="553085"/>
                        </a:xfrm>
                        <a:prstGeom prst="leftBrace">
                          <a:avLst>
                            <a:gd name="adj1" fmla="val 73323"/>
                            <a:gd name="adj2" fmla="val 50000"/>
                          </a:avLst>
                        </a:prstGeom>
                        <a:noFill/>
                        <a:ln w="9525" cap="flat" cmpd="sng">
                          <a:solidFill>
                            <a:schemeClr val="tx1"/>
                          </a:solidFill>
                          <a:prstDash val="solid"/>
                          <a:headEnd type="none" w="med" len="med"/>
                          <a:tailEnd type="none" w="med" len="med"/>
                        </a:ln>
                      </wps:spPr>
                      <wps:txbx>
                        <w:txbxContent>
                          <w:p w14:paraId="1E526826" w14:textId="77777777" w:rsidR="008D63EA" w:rsidRDefault="008D63EA">
                            <w:pPr>
                              <w:jc w:val="center"/>
                            </w:pPr>
                          </w:p>
                        </w:txbxContent>
                      </wps:txbx>
                      <wps:bodyPr wrap="square" anchor="ctr"/>
                    </wps:wsp>
                  </a:graphicData>
                </a:graphic>
              </wp:anchor>
            </w:drawing>
          </mc:Choice>
          <mc:Fallback>
            <w:pict>
              <v:shape w14:anchorId="705AC32B" id="AutoShape 5" o:spid="_x0000_s1034" type="#_x0000_t87" style="position:absolute;left:0;text-align:left;margin-left:1.2pt;margin-top:1.9pt;width:14.8pt;height:43.55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" adj="5382" strokecolor="black [3213]">
                <v:textbox>
                  <w:txbxContent>
                    <w:p w14:paraId="1E526826" w14:textId="77777777" w:rsidR="008D63EA" w:rsidRDefault="008D63EA">
                      <w:pPr>
                        <w:jc w:val="center"/>
                      </w:pPr>
                    </w:p>
                  </w:txbxContent>
                </v:textbox>
              </v:shape>
            </w:pict>
          </mc:Fallback>
        </mc:AlternateContent>
      </w:r>
      <w:r>
        <w:t>Improving mass-transfer rates to match that of the reaction.</w:t>
      </w:r>
    </w:p>
    <w:p w14:paraId="5E9B3209" w14:textId="77777777" w:rsidR="008D63EA" w:rsidRDefault="00495616">
      <w:pPr>
        <w:ind w:firstLineChars="200" w:firstLine="420"/>
        <w:jc w:val="left"/>
      </w:pPr>
      <w:r>
        <w:t>Improving heat-transfer rates to match the exothermicity of a reaction.</w:t>
      </w:r>
    </w:p>
    <w:p w14:paraId="02DB68A7" w14:textId="77777777" w:rsidR="008D63EA" w:rsidRDefault="00495616">
      <w:pPr>
        <w:ind w:firstLineChars="200" w:firstLine="420"/>
        <w:jc w:val="left"/>
      </w:pPr>
      <w:r>
        <w:t>Having an appropriate residence time for the reaction.</w:t>
      </w:r>
    </w:p>
    <w:p w14:paraId="364A78EE" w14:textId="77777777" w:rsidR="008D63EA" w:rsidRDefault="00495616">
      <w:pPr>
        <w:jc w:val="left"/>
        <w:rPr>
          <w:b/>
          <w:bCs/>
        </w:rPr>
      </w:pPr>
      <w:r>
        <w:rPr>
          <w:b/>
          <w:bCs/>
        </w:rPr>
        <w:t>In-process Monitoring</w:t>
      </w:r>
    </w:p>
    <w:p w14:paraId="620E0705" w14:textId="77777777" w:rsidR="008D63EA" w:rsidRDefault="00495616">
      <w:pPr>
        <w:jc w:val="left"/>
      </w:pPr>
      <w:r>
        <w:t>In-line vs on-line process monitoring:</w:t>
      </w:r>
    </w:p>
    <w:p w14:paraId="4F304360" w14:textId="77777777" w:rsidR="008D63EA" w:rsidRDefault="00495616">
      <w:pPr>
        <w:ind w:firstLineChars="200" w:firstLine="420"/>
        <w:jc w:val="left"/>
      </w:pPr>
      <w:r>
        <w:t xml:space="preserve">In-line analysis: no removal of the sample from the reaction vessel. </w:t>
      </w:r>
      <w:proofErr w:type="gramStart"/>
      <w:r>
        <w:t>E.g.</w:t>
      </w:r>
      <w:proofErr w:type="gramEnd"/>
      <w:r>
        <w:t xml:space="preserve"> titration, chromatography, spectroscopy and sensor based methods</w:t>
      </w:r>
    </w:p>
    <w:p w14:paraId="09959DAF" w14:textId="77777777" w:rsidR="008D63EA" w:rsidRDefault="00495616">
      <w:pPr>
        <w:ind w:firstLineChars="200" w:firstLine="420"/>
        <w:jc w:val="left"/>
      </w:pPr>
      <w:r>
        <w:t xml:space="preserve">On-line analysis: does involve removing a sample, usually as a side stream </w:t>
      </w:r>
    </w:p>
    <w:p w14:paraId="7ECC9ED1" w14:textId="77777777" w:rsidR="00347472" w:rsidRPr="00347472" w:rsidRDefault="00347472">
      <w:pPr>
        <w:widowControl/>
        <w:jc w:val="left"/>
        <w:rPr>
          <w:b/>
          <w:bCs/>
        </w:rPr>
      </w:pPr>
      <w:r w:rsidRPr="00347472">
        <w:rPr>
          <w:b/>
          <w:bCs/>
        </w:rPr>
        <w:br w:type="page"/>
      </w:r>
    </w:p>
    <w:p w14:paraId="4BCEF3F4" w14:textId="58598EEA" w:rsidR="008D63EA" w:rsidRDefault="00495616" w:rsidP="00AE7723">
      <w:pPr>
        <w:jc w:val="center"/>
        <w:rPr>
          <w:b/>
          <w:bCs/>
        </w:rPr>
      </w:pPr>
      <w:proofErr w:type="spellStart"/>
      <w:r w:rsidRPr="00347472">
        <w:rPr>
          <w:b/>
          <w:bCs/>
        </w:rPr>
        <w:lastRenderedPageBreak/>
        <w:t>Chpater</w:t>
      </w:r>
      <w:proofErr w:type="spellEnd"/>
      <w:r w:rsidRPr="00347472">
        <w:rPr>
          <w:b/>
          <w:bCs/>
        </w:rPr>
        <w:t xml:space="preserve"> 7</w:t>
      </w:r>
      <w:r w:rsidRPr="00347472">
        <w:rPr>
          <w:rFonts w:hint="eastAsia"/>
          <w:b/>
          <w:bCs/>
        </w:rPr>
        <w:t>（一道题）</w:t>
      </w:r>
    </w:p>
    <w:p w14:paraId="5D71A604" w14:textId="77777777" w:rsidR="008D63EA" w:rsidRDefault="00495616">
      <w:pPr>
        <w:numPr>
          <w:ilvl w:val="0"/>
          <w:numId w:val="19"/>
        </w:numPr>
        <w:jc w:val="left"/>
        <w:rPr>
          <w:b/>
          <w:bCs/>
        </w:rPr>
      </w:pPr>
      <w:r>
        <w:rPr>
          <w:b/>
          <w:bCs/>
        </w:rPr>
        <w:t>Non-renewable resources</w:t>
      </w:r>
    </w:p>
    <w:p w14:paraId="6BFAC124" w14:textId="77777777" w:rsidR="008D63EA" w:rsidRDefault="00495616">
      <w:pPr>
        <w:numPr>
          <w:ilvl w:val="0"/>
          <w:numId w:val="19"/>
        </w:numPr>
        <w:jc w:val="left"/>
        <w:rPr>
          <w:b/>
          <w:bCs/>
        </w:rPr>
      </w:pPr>
      <w:r>
        <w:rPr>
          <w:b/>
          <w:bCs/>
        </w:rPr>
        <w:t>Renewable resources</w:t>
      </w:r>
    </w:p>
    <w:p w14:paraId="0DD06C2E" w14:textId="77777777" w:rsidR="008D63EA" w:rsidRDefault="00495616">
      <w:pPr>
        <w:numPr>
          <w:ilvl w:val="0"/>
          <w:numId w:val="19"/>
        </w:numPr>
        <w:jc w:val="left"/>
        <w:rPr>
          <w:b/>
          <w:bCs/>
        </w:rPr>
      </w:pPr>
      <w:r>
        <w:rPr>
          <w:b/>
          <w:bCs/>
        </w:rPr>
        <w:t>Chemicals from feedstock</w:t>
      </w:r>
    </w:p>
    <w:p w14:paraId="0FD2DBFC" w14:textId="77777777" w:rsidR="008D63EA" w:rsidRDefault="00495616">
      <w:pPr>
        <w:jc w:val="left"/>
        <w:rPr>
          <w:b/>
          <w:bCs/>
        </w:rPr>
      </w:pPr>
      <w:r>
        <w:rPr>
          <w:b/>
          <w:bCs/>
        </w:rPr>
        <w:t>Non-renewable resources:</w:t>
      </w:r>
    </w:p>
    <w:p w14:paraId="274DF9A9" w14:textId="77777777" w:rsidR="008D63EA" w:rsidRDefault="00495616">
      <w:pPr>
        <w:ind w:firstLineChars="200" w:firstLine="420"/>
        <w:jc w:val="left"/>
      </w:pPr>
      <w:r>
        <w:t>Definition: A nonrenewable resource is a natural resource that cannot be re-made or re-grown at a time-scale comparable to its consumption. E.g., petroleum, coal, natural gas and nuclear power.</w:t>
      </w:r>
    </w:p>
    <w:p w14:paraId="756F9B30" w14:textId="77777777" w:rsidR="008D63EA" w:rsidRDefault="00495616">
      <w:pPr>
        <w:jc w:val="left"/>
      </w:pPr>
      <w:r>
        <w:t xml:space="preserve">Issues with reliance on nonrenewable energy: </w:t>
      </w:r>
    </w:p>
    <w:p w14:paraId="55A175A0" w14:textId="77777777" w:rsidR="008D63EA" w:rsidRDefault="00495616">
      <w:pPr>
        <w:ind w:firstLineChars="200" w:firstLine="420"/>
        <w:jc w:val="left"/>
      </w:pPr>
      <w:r>
        <w:t>Dwindling supplies, environmental pollution.</w:t>
      </w:r>
    </w:p>
    <w:p w14:paraId="2E2A5843" w14:textId="77777777" w:rsidR="008D63EA" w:rsidRDefault="00495616">
      <w:pPr>
        <w:jc w:val="left"/>
      </w:pPr>
      <w:r>
        <w:t>Advantages and disadvantages with coal</w:t>
      </w:r>
    </w:p>
    <w:p w14:paraId="2988D3B7" w14:textId="77777777" w:rsidR="008D63EA" w:rsidRDefault="00495616">
      <w:pPr>
        <w:jc w:val="left"/>
      </w:pPr>
      <w:r>
        <w:t xml:space="preserve">Advantages and disadvantages </w:t>
      </w:r>
      <w:r>
        <w:rPr>
          <w:rFonts w:hint="eastAsia"/>
        </w:rPr>
        <w:t>of</w:t>
      </w:r>
      <w:r>
        <w:t xml:space="preserve"> natural gas</w:t>
      </w:r>
    </w:p>
    <w:p w14:paraId="012ED100" w14:textId="77777777" w:rsidR="008D63EA" w:rsidRDefault="00495616">
      <w:pPr>
        <w:jc w:val="left"/>
      </w:pPr>
      <w:r>
        <w:rPr>
          <w:rFonts w:hint="eastAsia"/>
        </w:rPr>
        <w:t>Advantages and disadvantages of petroleum</w:t>
      </w:r>
    </w:p>
    <w:p w14:paraId="7C14A558" w14:textId="77777777" w:rsidR="008D63EA" w:rsidRDefault="00495616">
      <w:pPr>
        <w:jc w:val="left"/>
      </w:pPr>
      <w:r>
        <w:rPr>
          <w:rFonts w:hint="eastAsia"/>
        </w:rPr>
        <w:t xml:space="preserve">Advantages and disadvantages of </w:t>
      </w:r>
      <w:proofErr w:type="spellStart"/>
      <w:r>
        <w:rPr>
          <w:rFonts w:hint="eastAsia"/>
        </w:rPr>
        <w:t>neclear</w:t>
      </w:r>
      <w:proofErr w:type="spellEnd"/>
      <w:r>
        <w:rPr>
          <w:rFonts w:hint="eastAsia"/>
        </w:rPr>
        <w:t xml:space="preserve"> energy</w:t>
      </w:r>
    </w:p>
    <w:p w14:paraId="3F181196" w14:textId="77777777" w:rsidR="008D63EA" w:rsidRDefault="00495616">
      <w:pPr>
        <w:jc w:val="left"/>
        <w:rPr>
          <w:b/>
          <w:bCs/>
        </w:rPr>
      </w:pPr>
      <w:r>
        <w:rPr>
          <w:b/>
          <w:bCs/>
        </w:rPr>
        <w:t>Renewable resource</w:t>
      </w:r>
      <w:r>
        <w:rPr>
          <w:rFonts w:hint="eastAsia"/>
          <w:b/>
          <w:bCs/>
        </w:rPr>
        <w:t>:</w:t>
      </w:r>
    </w:p>
    <w:p w14:paraId="19678D2C" w14:textId="77777777" w:rsidR="008D63EA" w:rsidRDefault="00495616">
      <w:pPr>
        <w:jc w:val="left"/>
      </w:pPr>
      <w:r>
        <w:rPr>
          <w:rFonts w:hint="eastAsia"/>
        </w:rPr>
        <w:t>Definition:</w:t>
      </w:r>
    </w:p>
    <w:p w14:paraId="349F971E" w14:textId="77777777" w:rsidR="008D63EA" w:rsidRDefault="00495616">
      <w:pPr>
        <w:ind w:firstLineChars="200" w:firstLine="420"/>
        <w:jc w:val="left"/>
      </w:pPr>
      <w:r>
        <w:t xml:space="preserve">A renewable resource is a natural resource which has the ability to </w:t>
      </w:r>
      <w:proofErr w:type="spellStart"/>
      <w:r>
        <w:t>revitalise</w:t>
      </w:r>
      <w:proofErr w:type="spellEnd"/>
      <w:r>
        <w:t xml:space="preserve"> itself naturally over an extended period of time. These resources are used to convert into energy and aid in helping provide alternatives to the current usage of oil, gas and coal which are finite. </w:t>
      </w:r>
    </w:p>
    <w:p w14:paraId="69753456" w14:textId="77777777" w:rsidR="008D63EA" w:rsidRDefault="00495616">
      <w:pPr>
        <w:jc w:val="left"/>
        <w:rPr>
          <w:b/>
          <w:bCs/>
        </w:rPr>
      </w:pPr>
      <w:r>
        <w:rPr>
          <w:rFonts w:hint="eastAsia"/>
          <w:b/>
          <w:bCs/>
        </w:rPr>
        <w:t>Solar energy</w:t>
      </w:r>
      <w:r>
        <w:rPr>
          <w:b/>
          <w:bCs/>
        </w:rPr>
        <w:t>: Solar energy is radiant light and heat from the Sun, originating with the thermonuclear fusion reactions occurring in the sun.</w:t>
      </w:r>
    </w:p>
    <w:p w14:paraId="5065AA4C" w14:textId="77777777" w:rsidR="008D63EA" w:rsidRDefault="00495616">
      <w:pPr>
        <w:jc w:val="left"/>
        <w:rPr>
          <w:sz w:val="18"/>
          <w:szCs w:val="18"/>
        </w:rPr>
      </w:pPr>
      <w:r>
        <w:rPr>
          <w:rFonts w:hint="eastAsia"/>
          <w:sz w:val="18"/>
          <w:szCs w:val="18"/>
        </w:rPr>
        <w:t>Heating water, a</w:t>
      </w:r>
      <w:r>
        <w:rPr>
          <w:sz w:val="18"/>
          <w:szCs w:val="18"/>
        </w:rPr>
        <w:t>ctive system</w:t>
      </w:r>
    </w:p>
    <w:p w14:paraId="67430464" w14:textId="77777777" w:rsidR="008D63EA" w:rsidRDefault="00495616">
      <w:pPr>
        <w:jc w:val="left"/>
      </w:pPr>
      <w:r>
        <w:t>Efficiency of solar heating system is always less than 100% because:</w:t>
      </w:r>
    </w:p>
    <w:p w14:paraId="110C67EB" w14:textId="77777777" w:rsidR="008D63EA" w:rsidRDefault="00495616">
      <w:pPr>
        <w:numPr>
          <w:ilvl w:val="0"/>
          <w:numId w:val="20"/>
        </w:numPr>
        <w:jc w:val="left"/>
      </w:pPr>
      <w:r>
        <w:t>% transmitted depends on angle of incidence,</w:t>
      </w:r>
    </w:p>
    <w:p w14:paraId="23FB51F4" w14:textId="77777777" w:rsidR="008D63EA" w:rsidRDefault="00495616">
      <w:pPr>
        <w:numPr>
          <w:ilvl w:val="0"/>
          <w:numId w:val="20"/>
        </w:numPr>
        <w:jc w:val="left"/>
      </w:pPr>
      <w:r>
        <w:t>Number of glass sheets (single glass sheet transmits 90-95%), and</w:t>
      </w:r>
    </w:p>
    <w:p w14:paraId="7B83BE3A" w14:textId="77777777" w:rsidR="008D63EA" w:rsidRDefault="00495616">
      <w:pPr>
        <w:numPr>
          <w:ilvl w:val="0"/>
          <w:numId w:val="20"/>
        </w:numPr>
        <w:jc w:val="left"/>
      </w:pPr>
      <w:r>
        <w:t xml:space="preserve">Composition of the glass </w:t>
      </w:r>
      <w:proofErr w:type="gramStart"/>
      <w:r>
        <w:t>( high</w:t>
      </w:r>
      <w:proofErr w:type="gramEnd"/>
      <w:r>
        <w:t xml:space="preserve"> borosilicate glass) </w:t>
      </w:r>
    </w:p>
    <w:p w14:paraId="0825A6F1" w14:textId="77777777" w:rsidR="008D63EA" w:rsidRDefault="00495616">
      <w:pPr>
        <w:jc w:val="left"/>
        <w:rPr>
          <w:sz w:val="18"/>
          <w:szCs w:val="18"/>
        </w:rPr>
      </w:pPr>
      <w:r>
        <w:rPr>
          <w:sz w:val="18"/>
          <w:szCs w:val="18"/>
        </w:rPr>
        <w:t>Heating Living Spaces</w:t>
      </w:r>
      <w:r>
        <w:rPr>
          <w:rFonts w:hint="eastAsia"/>
          <w:sz w:val="18"/>
          <w:szCs w:val="18"/>
        </w:rPr>
        <w:t>, Solar cell</w:t>
      </w:r>
    </w:p>
    <w:p w14:paraId="2782265F" w14:textId="77777777" w:rsidR="008D63EA" w:rsidRDefault="00495616">
      <w:pPr>
        <w:jc w:val="left"/>
      </w:pPr>
      <w:r>
        <w:t>Photovoltaics</w:t>
      </w:r>
      <w:r>
        <w:rPr>
          <w:rFonts w:hint="eastAsia"/>
        </w:rPr>
        <w:t>: By joining n- and p-type semiconductors together, a junction is set which in simple terms enables electrons to move to fill the holes.</w:t>
      </w:r>
    </w:p>
    <w:p w14:paraId="4706D48A" w14:textId="77777777" w:rsidR="008D63EA" w:rsidRDefault="00495616">
      <w:pPr>
        <w:jc w:val="left"/>
      </w:pPr>
      <w:r>
        <w:t>Advantages</w:t>
      </w:r>
      <w:r>
        <w:rPr>
          <w:rFonts w:hint="eastAsia"/>
        </w:rPr>
        <w:t xml:space="preserve"> and d</w:t>
      </w:r>
      <w:r>
        <w:t>isadvantages</w:t>
      </w:r>
      <w:r>
        <w:rPr>
          <w:rFonts w:hint="eastAsia"/>
        </w:rPr>
        <w:t xml:space="preserve"> of solar energy</w:t>
      </w:r>
    </w:p>
    <w:p w14:paraId="6C149DA7" w14:textId="77777777" w:rsidR="008D63EA" w:rsidRDefault="00495616">
      <w:pPr>
        <w:jc w:val="left"/>
        <w:rPr>
          <w:b/>
          <w:bCs/>
        </w:rPr>
      </w:pPr>
      <w:r>
        <w:rPr>
          <w:b/>
          <w:bCs/>
        </w:rPr>
        <w:t>Geothermal energy: Geothermal energy is heat energy generated and stored in the Earth</w:t>
      </w:r>
    </w:p>
    <w:p w14:paraId="6DF1029B" w14:textId="77777777" w:rsidR="008D63EA" w:rsidRDefault="00495616">
      <w:pPr>
        <w:jc w:val="left"/>
        <w:rPr>
          <w:sz w:val="18"/>
          <w:szCs w:val="18"/>
        </w:rPr>
      </w:pPr>
      <w:r>
        <w:rPr>
          <w:rFonts w:hint="eastAsia"/>
          <w:sz w:val="18"/>
          <w:szCs w:val="18"/>
        </w:rPr>
        <w:t>Geyser</w:t>
      </w:r>
      <w:r>
        <w:rPr>
          <w:sz w:val="18"/>
          <w:szCs w:val="18"/>
        </w:rPr>
        <w:t>, Hot Water Reservoirs, Natural Steam Reservoirs, Geopressured Reservoirs, normal Geothermal Gradient, Hot Dry Rock and Molten Magma</w:t>
      </w:r>
    </w:p>
    <w:p w14:paraId="51FDE6B9" w14:textId="77777777" w:rsidR="008D63EA" w:rsidRDefault="00495616">
      <w:pPr>
        <w:jc w:val="left"/>
      </w:pPr>
      <w:r>
        <w:t>Advantages</w:t>
      </w:r>
      <w:r>
        <w:rPr>
          <w:rFonts w:hint="eastAsia"/>
        </w:rPr>
        <w:t xml:space="preserve"> and d</w:t>
      </w:r>
      <w:r>
        <w:t>isadvantages</w:t>
      </w:r>
      <w:r>
        <w:rPr>
          <w:rFonts w:hint="eastAsia"/>
        </w:rPr>
        <w:t xml:space="preserve"> of </w:t>
      </w:r>
      <w:r>
        <w:t>geothermal</w:t>
      </w:r>
      <w:r>
        <w:rPr>
          <w:rFonts w:hint="eastAsia"/>
        </w:rPr>
        <w:t xml:space="preserve"> energy</w:t>
      </w:r>
    </w:p>
    <w:p w14:paraId="14892F23" w14:textId="77777777" w:rsidR="008D63EA" w:rsidRDefault="00495616">
      <w:pPr>
        <w:jc w:val="left"/>
        <w:rPr>
          <w:b/>
          <w:bCs/>
        </w:rPr>
      </w:pPr>
      <w:r>
        <w:rPr>
          <w:b/>
          <w:bCs/>
        </w:rPr>
        <w:t>Tidal power: Tide energy comes from the gravitational attraction of the moon and sun on the earth’s oceans.</w:t>
      </w:r>
    </w:p>
    <w:p w14:paraId="6DE202B7" w14:textId="77777777" w:rsidR="008D63EA" w:rsidRDefault="00495616">
      <w:pPr>
        <w:jc w:val="left"/>
        <w:rPr>
          <w:b/>
          <w:bCs/>
        </w:rPr>
      </w:pPr>
      <w:r>
        <w:rPr>
          <w:b/>
          <w:bCs/>
        </w:rPr>
        <w:t xml:space="preserve">Wave power: Wave power is caused by a number of forces, </w:t>
      </w:r>
      <w:proofErr w:type="gramStart"/>
      <w:r>
        <w:rPr>
          <w:b/>
          <w:bCs/>
        </w:rPr>
        <w:t>i.e.</w:t>
      </w:r>
      <w:proofErr w:type="gramEnd"/>
      <w:r>
        <w:rPr>
          <w:b/>
          <w:bCs/>
        </w:rPr>
        <w:t xml:space="preserve"> wind, gravitational pull from the sun and moon, changes in atmospheric pressure, earthquakes etc.</w:t>
      </w:r>
    </w:p>
    <w:p w14:paraId="128F1EBE" w14:textId="77777777" w:rsidR="008D63EA" w:rsidRDefault="00495616">
      <w:pPr>
        <w:jc w:val="left"/>
        <w:rPr>
          <w:b/>
          <w:bCs/>
        </w:rPr>
      </w:pPr>
      <w:r>
        <w:rPr>
          <w:b/>
          <w:bCs/>
        </w:rPr>
        <w:t xml:space="preserve">Hydropower: Hydropower is power derived from the energy of falling water or fast running water, which may be harnessed for useful purposes. </w:t>
      </w:r>
    </w:p>
    <w:p w14:paraId="179B2708" w14:textId="77777777" w:rsidR="008D63EA" w:rsidRDefault="00495616">
      <w:pPr>
        <w:jc w:val="left"/>
      </w:pPr>
      <w:r>
        <w:t>Advantages and disadvantages of Hydroelectricity</w:t>
      </w:r>
    </w:p>
    <w:p w14:paraId="363526BD" w14:textId="77777777" w:rsidR="008D63EA" w:rsidRDefault="00495616">
      <w:pPr>
        <w:jc w:val="left"/>
        <w:rPr>
          <w:b/>
          <w:bCs/>
        </w:rPr>
      </w:pPr>
      <w:r>
        <w:rPr>
          <w:b/>
          <w:bCs/>
        </w:rPr>
        <w:t xml:space="preserve">Wind power: Wind power is the use of air flow through wind turbines to mechanically power generators for electric power. </w:t>
      </w:r>
    </w:p>
    <w:p w14:paraId="301BE96B" w14:textId="77777777" w:rsidR="008D63EA" w:rsidRDefault="00495616">
      <w:pPr>
        <w:jc w:val="left"/>
      </w:pPr>
      <w:r>
        <w:t>Advantages and disadvantages of Wind power</w:t>
      </w:r>
    </w:p>
    <w:p w14:paraId="39D66FA9" w14:textId="77777777" w:rsidR="008D63EA" w:rsidRDefault="00495616">
      <w:pPr>
        <w:jc w:val="left"/>
        <w:rPr>
          <w:sz w:val="18"/>
          <w:szCs w:val="18"/>
        </w:rPr>
      </w:pPr>
      <w:r>
        <w:rPr>
          <w:sz w:val="18"/>
          <w:szCs w:val="18"/>
        </w:rPr>
        <w:lastRenderedPageBreak/>
        <w:t xml:space="preserve">Categories: Vertical axis, Horizontal axis </w:t>
      </w:r>
    </w:p>
    <w:p w14:paraId="72866C4D" w14:textId="77777777" w:rsidR="008D63EA" w:rsidRDefault="00495616">
      <w:pPr>
        <w:jc w:val="left"/>
        <w:rPr>
          <w:b/>
          <w:bCs/>
        </w:rPr>
      </w:pPr>
      <w:r>
        <w:rPr>
          <w:b/>
          <w:bCs/>
        </w:rPr>
        <w:t>Biomass: Biomass refers to organic matter derived from living organisms that has stored energy through the process of photosynthesis (plants and woods).</w:t>
      </w:r>
    </w:p>
    <w:p w14:paraId="29F5B1DF" w14:textId="77777777" w:rsidR="008D63EA" w:rsidRDefault="00495616">
      <w:pPr>
        <w:jc w:val="left"/>
        <w:rPr>
          <w:sz w:val="18"/>
          <w:szCs w:val="18"/>
        </w:rPr>
      </w:pPr>
      <w:r>
        <w:rPr>
          <w:sz w:val="18"/>
          <w:szCs w:val="18"/>
        </w:rPr>
        <w:t xml:space="preserve">Gasification, Thermolysis, Pyrolysis, </w:t>
      </w:r>
      <w:proofErr w:type="spellStart"/>
      <w:r>
        <w:rPr>
          <w:sz w:val="18"/>
          <w:szCs w:val="18"/>
        </w:rPr>
        <w:t>Hydrothermolysis</w:t>
      </w:r>
      <w:proofErr w:type="spellEnd"/>
      <w:r>
        <w:rPr>
          <w:sz w:val="18"/>
          <w:szCs w:val="18"/>
        </w:rPr>
        <w:t xml:space="preserve"> and Anaerobic Digestion</w:t>
      </w:r>
    </w:p>
    <w:p w14:paraId="51B58111" w14:textId="77777777" w:rsidR="008D63EA" w:rsidRDefault="00495616">
      <w:pPr>
        <w:jc w:val="left"/>
      </w:pPr>
      <w:r>
        <w:t>Bioethanol: by fermentation of glucose-based crops such as sugar cane and corn starch using Saccharomyces yeasts.</w:t>
      </w:r>
    </w:p>
    <w:p w14:paraId="3B2546D6" w14:textId="77777777" w:rsidR="008D63EA" w:rsidRDefault="00495616">
      <w:pPr>
        <w:jc w:val="left"/>
        <w:rPr>
          <w:b/>
          <w:bCs/>
        </w:rPr>
      </w:pPr>
      <w:r>
        <w:rPr>
          <w:b/>
          <w:bCs/>
        </w:rPr>
        <w:t>Chemicals from Feedstocks</w:t>
      </w:r>
    </w:p>
    <w:p w14:paraId="201B5B88" w14:textId="524A0269" w:rsidR="008D63EA" w:rsidRDefault="00495616">
      <w:pPr>
        <w:jc w:val="left"/>
      </w:pPr>
      <w:r>
        <w:t xml:space="preserve">Feedstock is a general term for the plant matter used to make fuel. E.g., Agricultural wastes, trees, grasses, corn, wood wastes and residues, aquatic plants, animal wastes and municipal </w:t>
      </w:r>
      <w:r w:rsidR="00F90A1C">
        <w:t>wastes.</w:t>
      </w:r>
    </w:p>
    <w:p w14:paraId="54933770" w14:textId="77777777" w:rsidR="008D63EA" w:rsidRDefault="008D63EA">
      <w:pPr>
        <w:jc w:val="left"/>
      </w:pPr>
    </w:p>
    <w:p w14:paraId="2EC2A505" w14:textId="77777777" w:rsidR="008D63EA" w:rsidRDefault="008D63EA">
      <w:pPr>
        <w:jc w:val="left"/>
        <w:rPr>
          <w:b/>
          <w:bCs/>
        </w:rPr>
      </w:pPr>
    </w:p>
    <w:p w14:paraId="7C4188C7" w14:textId="77777777" w:rsidR="008D63EA" w:rsidRDefault="008D63EA">
      <w:pPr>
        <w:jc w:val="left"/>
      </w:pPr>
    </w:p>
    <w:sectPr w:rsidR="008D63E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B3D973" w14:textId="77777777" w:rsidR="002653E2" w:rsidRDefault="002653E2" w:rsidP="00AE7723">
      <w:r>
        <w:separator/>
      </w:r>
    </w:p>
  </w:endnote>
  <w:endnote w:type="continuationSeparator" w:id="0">
    <w:p w14:paraId="2D6E8989" w14:textId="77777777" w:rsidR="002653E2" w:rsidRDefault="002653E2" w:rsidP="00AE7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C43D50" w14:textId="77777777" w:rsidR="002653E2" w:rsidRDefault="002653E2" w:rsidP="00AE7723">
      <w:r>
        <w:separator/>
      </w:r>
    </w:p>
  </w:footnote>
  <w:footnote w:type="continuationSeparator" w:id="0">
    <w:p w14:paraId="168EF8AC" w14:textId="77777777" w:rsidR="002653E2" w:rsidRDefault="002653E2" w:rsidP="00AE77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BF56D33"/>
    <w:multiLevelType w:val="multilevel"/>
    <w:tmpl w:val="8BF56D3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92529AED"/>
    <w:multiLevelType w:val="multilevel"/>
    <w:tmpl w:val="92529AE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B96CB07D"/>
    <w:multiLevelType w:val="singleLevel"/>
    <w:tmpl w:val="B96CB07D"/>
    <w:lvl w:ilvl="0">
      <w:start w:val="1"/>
      <w:numFmt w:val="bullet"/>
      <w:lvlText w:val=""/>
      <w:lvlJc w:val="left"/>
      <w:pPr>
        <w:ind w:left="420" w:hanging="420"/>
      </w:pPr>
      <w:rPr>
        <w:rFonts w:ascii="Wingdings" w:hAnsi="Wingdings" w:hint="default"/>
      </w:rPr>
    </w:lvl>
  </w:abstractNum>
  <w:abstractNum w:abstractNumId="3" w15:restartNumberingAfterBreak="0">
    <w:nsid w:val="DDB23380"/>
    <w:multiLevelType w:val="singleLevel"/>
    <w:tmpl w:val="DDB23380"/>
    <w:lvl w:ilvl="0">
      <w:start w:val="1"/>
      <w:numFmt w:val="bullet"/>
      <w:lvlText w:val=""/>
      <w:lvlJc w:val="left"/>
      <w:pPr>
        <w:ind w:left="420" w:hanging="420"/>
      </w:pPr>
      <w:rPr>
        <w:rFonts w:ascii="Wingdings" w:hAnsi="Wingdings" w:hint="default"/>
      </w:rPr>
    </w:lvl>
  </w:abstractNum>
  <w:abstractNum w:abstractNumId="4" w15:restartNumberingAfterBreak="0">
    <w:nsid w:val="E47223AD"/>
    <w:multiLevelType w:val="singleLevel"/>
    <w:tmpl w:val="E47223AD"/>
    <w:lvl w:ilvl="0">
      <w:start w:val="1"/>
      <w:numFmt w:val="bullet"/>
      <w:lvlText w:val=""/>
      <w:lvlJc w:val="left"/>
      <w:pPr>
        <w:ind w:left="420" w:hanging="420"/>
      </w:pPr>
      <w:rPr>
        <w:rFonts w:ascii="Wingdings" w:hAnsi="Wingdings" w:hint="default"/>
      </w:rPr>
    </w:lvl>
  </w:abstractNum>
  <w:abstractNum w:abstractNumId="5" w15:restartNumberingAfterBreak="0">
    <w:nsid w:val="E8347CF0"/>
    <w:multiLevelType w:val="singleLevel"/>
    <w:tmpl w:val="E8347CF0"/>
    <w:lvl w:ilvl="0">
      <w:start w:val="1"/>
      <w:numFmt w:val="decimal"/>
      <w:suff w:val="space"/>
      <w:lvlText w:val="%1."/>
      <w:lvlJc w:val="left"/>
    </w:lvl>
  </w:abstractNum>
  <w:abstractNum w:abstractNumId="6" w15:restartNumberingAfterBreak="0">
    <w:nsid w:val="EB374DC9"/>
    <w:multiLevelType w:val="singleLevel"/>
    <w:tmpl w:val="EB374DC9"/>
    <w:lvl w:ilvl="0">
      <w:start w:val="1"/>
      <w:numFmt w:val="bullet"/>
      <w:lvlText w:val=""/>
      <w:lvlJc w:val="left"/>
      <w:pPr>
        <w:ind w:left="420" w:hanging="420"/>
      </w:pPr>
      <w:rPr>
        <w:rFonts w:ascii="Wingdings" w:hAnsi="Wingdings" w:hint="default"/>
      </w:rPr>
    </w:lvl>
  </w:abstractNum>
  <w:abstractNum w:abstractNumId="7" w15:restartNumberingAfterBreak="0">
    <w:nsid w:val="F3EC9784"/>
    <w:multiLevelType w:val="singleLevel"/>
    <w:tmpl w:val="F3EC9784"/>
    <w:lvl w:ilvl="0">
      <w:start w:val="1"/>
      <w:numFmt w:val="bullet"/>
      <w:lvlText w:val=""/>
      <w:lvlJc w:val="left"/>
      <w:pPr>
        <w:ind w:left="420" w:hanging="420"/>
      </w:pPr>
      <w:rPr>
        <w:rFonts w:ascii="Wingdings" w:hAnsi="Wingdings" w:hint="default"/>
      </w:rPr>
    </w:lvl>
  </w:abstractNum>
  <w:abstractNum w:abstractNumId="8" w15:restartNumberingAfterBreak="0">
    <w:nsid w:val="036F5989"/>
    <w:multiLevelType w:val="singleLevel"/>
    <w:tmpl w:val="036F5989"/>
    <w:lvl w:ilvl="0">
      <w:start w:val="1"/>
      <w:numFmt w:val="bullet"/>
      <w:lvlText w:val=""/>
      <w:lvlJc w:val="left"/>
      <w:pPr>
        <w:ind w:left="420" w:hanging="420"/>
      </w:pPr>
      <w:rPr>
        <w:rFonts w:ascii="Wingdings" w:hAnsi="Wingdings" w:hint="default"/>
      </w:rPr>
    </w:lvl>
  </w:abstractNum>
  <w:abstractNum w:abstractNumId="9" w15:restartNumberingAfterBreak="0">
    <w:nsid w:val="0E3D5690"/>
    <w:multiLevelType w:val="singleLevel"/>
    <w:tmpl w:val="0E3D5690"/>
    <w:lvl w:ilvl="0">
      <w:start w:val="1"/>
      <w:numFmt w:val="bullet"/>
      <w:lvlText w:val=""/>
      <w:lvlJc w:val="left"/>
      <w:pPr>
        <w:ind w:left="420" w:hanging="420"/>
      </w:pPr>
      <w:rPr>
        <w:rFonts w:ascii="Wingdings" w:hAnsi="Wingdings" w:hint="default"/>
      </w:rPr>
    </w:lvl>
  </w:abstractNum>
  <w:abstractNum w:abstractNumId="10" w15:restartNumberingAfterBreak="0">
    <w:nsid w:val="0EBECF7D"/>
    <w:multiLevelType w:val="singleLevel"/>
    <w:tmpl w:val="0EBECF7D"/>
    <w:lvl w:ilvl="0">
      <w:start w:val="1"/>
      <w:numFmt w:val="bullet"/>
      <w:lvlText w:val=""/>
      <w:lvlJc w:val="left"/>
      <w:pPr>
        <w:ind w:left="420" w:hanging="420"/>
      </w:pPr>
      <w:rPr>
        <w:rFonts w:ascii="Wingdings" w:hAnsi="Wingdings" w:hint="default"/>
      </w:rPr>
    </w:lvl>
  </w:abstractNum>
  <w:abstractNum w:abstractNumId="11" w15:restartNumberingAfterBreak="0">
    <w:nsid w:val="21F4324D"/>
    <w:multiLevelType w:val="singleLevel"/>
    <w:tmpl w:val="21F4324D"/>
    <w:lvl w:ilvl="0">
      <w:start w:val="1"/>
      <w:numFmt w:val="bullet"/>
      <w:lvlText w:val=""/>
      <w:lvlJc w:val="left"/>
      <w:pPr>
        <w:ind w:left="420" w:hanging="420"/>
      </w:pPr>
      <w:rPr>
        <w:rFonts w:ascii="Wingdings" w:hAnsi="Wingdings" w:hint="default"/>
      </w:rPr>
    </w:lvl>
  </w:abstractNum>
  <w:abstractNum w:abstractNumId="12" w15:restartNumberingAfterBreak="0">
    <w:nsid w:val="2F6683BD"/>
    <w:multiLevelType w:val="singleLevel"/>
    <w:tmpl w:val="2F6683BD"/>
    <w:lvl w:ilvl="0">
      <w:start w:val="1"/>
      <w:numFmt w:val="bullet"/>
      <w:lvlText w:val=""/>
      <w:lvlJc w:val="left"/>
      <w:pPr>
        <w:ind w:left="420" w:hanging="420"/>
      </w:pPr>
      <w:rPr>
        <w:rFonts w:ascii="Wingdings" w:hAnsi="Wingdings" w:hint="default"/>
      </w:rPr>
    </w:lvl>
  </w:abstractNum>
  <w:abstractNum w:abstractNumId="13" w15:restartNumberingAfterBreak="0">
    <w:nsid w:val="313EC64A"/>
    <w:multiLevelType w:val="singleLevel"/>
    <w:tmpl w:val="313EC64A"/>
    <w:lvl w:ilvl="0">
      <w:start w:val="1"/>
      <w:numFmt w:val="bullet"/>
      <w:lvlText w:val=""/>
      <w:lvlJc w:val="left"/>
      <w:pPr>
        <w:ind w:left="420" w:hanging="420"/>
      </w:pPr>
      <w:rPr>
        <w:rFonts w:ascii="Wingdings" w:hAnsi="Wingdings" w:hint="default"/>
      </w:rPr>
    </w:lvl>
  </w:abstractNum>
  <w:abstractNum w:abstractNumId="14" w15:restartNumberingAfterBreak="0">
    <w:nsid w:val="42564A6D"/>
    <w:multiLevelType w:val="multilevel"/>
    <w:tmpl w:val="42564A6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397B526"/>
    <w:multiLevelType w:val="singleLevel"/>
    <w:tmpl w:val="4397B526"/>
    <w:lvl w:ilvl="0">
      <w:start w:val="1"/>
      <w:numFmt w:val="bullet"/>
      <w:lvlText w:val=""/>
      <w:lvlJc w:val="left"/>
      <w:pPr>
        <w:ind w:left="420" w:hanging="420"/>
      </w:pPr>
      <w:rPr>
        <w:rFonts w:ascii="Wingdings" w:hAnsi="Wingdings" w:hint="default"/>
      </w:rPr>
    </w:lvl>
  </w:abstractNum>
  <w:abstractNum w:abstractNumId="16" w15:restartNumberingAfterBreak="0">
    <w:nsid w:val="594B4AC4"/>
    <w:multiLevelType w:val="singleLevel"/>
    <w:tmpl w:val="594B4AC4"/>
    <w:lvl w:ilvl="0">
      <w:start w:val="1"/>
      <w:numFmt w:val="decimal"/>
      <w:lvlText w:val="%1."/>
      <w:lvlJc w:val="left"/>
      <w:pPr>
        <w:ind w:left="425" w:hanging="425"/>
      </w:pPr>
      <w:rPr>
        <w:rFonts w:hint="default"/>
      </w:rPr>
    </w:lvl>
  </w:abstractNum>
  <w:abstractNum w:abstractNumId="17" w15:restartNumberingAfterBreak="0">
    <w:nsid w:val="59DA81A7"/>
    <w:multiLevelType w:val="singleLevel"/>
    <w:tmpl w:val="59DA81A7"/>
    <w:lvl w:ilvl="0">
      <w:start w:val="1"/>
      <w:numFmt w:val="bullet"/>
      <w:lvlText w:val=""/>
      <w:lvlJc w:val="left"/>
      <w:pPr>
        <w:ind w:left="420" w:hanging="420"/>
      </w:pPr>
      <w:rPr>
        <w:rFonts w:ascii="Wingdings" w:hAnsi="Wingdings" w:hint="default"/>
      </w:rPr>
    </w:lvl>
  </w:abstractNum>
  <w:abstractNum w:abstractNumId="18" w15:restartNumberingAfterBreak="0">
    <w:nsid w:val="770EFE3A"/>
    <w:multiLevelType w:val="singleLevel"/>
    <w:tmpl w:val="770EFE3A"/>
    <w:lvl w:ilvl="0">
      <w:start w:val="1"/>
      <w:numFmt w:val="decimal"/>
      <w:suff w:val="space"/>
      <w:lvlText w:val="%1)"/>
      <w:lvlJc w:val="left"/>
    </w:lvl>
  </w:abstractNum>
  <w:abstractNum w:abstractNumId="19" w15:restartNumberingAfterBreak="0">
    <w:nsid w:val="7BBAF834"/>
    <w:multiLevelType w:val="singleLevel"/>
    <w:tmpl w:val="7BBAF834"/>
    <w:lvl w:ilvl="0">
      <w:start w:val="1"/>
      <w:numFmt w:val="bullet"/>
      <w:lvlText w:val=""/>
      <w:lvlJc w:val="left"/>
      <w:pPr>
        <w:ind w:left="420" w:hanging="420"/>
      </w:pPr>
      <w:rPr>
        <w:rFonts w:ascii="Wingdings" w:hAnsi="Wingdings" w:hint="default"/>
      </w:rPr>
    </w:lvl>
  </w:abstractNum>
  <w:num w:numId="1">
    <w:abstractNumId w:val="15"/>
  </w:num>
  <w:num w:numId="2">
    <w:abstractNumId w:val="10"/>
  </w:num>
  <w:num w:numId="3">
    <w:abstractNumId w:val="8"/>
  </w:num>
  <w:num w:numId="4">
    <w:abstractNumId w:val="4"/>
  </w:num>
  <w:num w:numId="5">
    <w:abstractNumId w:val="19"/>
  </w:num>
  <w:num w:numId="6">
    <w:abstractNumId w:val="18"/>
  </w:num>
  <w:num w:numId="7">
    <w:abstractNumId w:val="17"/>
  </w:num>
  <w:num w:numId="8">
    <w:abstractNumId w:val="6"/>
  </w:num>
  <w:num w:numId="9">
    <w:abstractNumId w:val="3"/>
  </w:num>
  <w:num w:numId="10">
    <w:abstractNumId w:val="5"/>
  </w:num>
  <w:num w:numId="11">
    <w:abstractNumId w:val="2"/>
  </w:num>
  <w:num w:numId="12">
    <w:abstractNumId w:val="0"/>
  </w:num>
  <w:num w:numId="13">
    <w:abstractNumId w:val="14"/>
  </w:num>
  <w:num w:numId="14">
    <w:abstractNumId w:val="13"/>
  </w:num>
  <w:num w:numId="15">
    <w:abstractNumId w:val="16"/>
  </w:num>
  <w:num w:numId="16">
    <w:abstractNumId w:val="1"/>
  </w:num>
  <w:num w:numId="17">
    <w:abstractNumId w:val="12"/>
  </w:num>
  <w:num w:numId="18">
    <w:abstractNumId w:val="9"/>
  </w:num>
  <w:num w:numId="19">
    <w:abstractNumId w:val="7"/>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63EA"/>
    <w:rsid w:val="00212BFD"/>
    <w:rsid w:val="002653E2"/>
    <w:rsid w:val="00347472"/>
    <w:rsid w:val="003B2359"/>
    <w:rsid w:val="00495616"/>
    <w:rsid w:val="008D63EA"/>
    <w:rsid w:val="00AE7723"/>
    <w:rsid w:val="00F90A1C"/>
    <w:rsid w:val="00FB1222"/>
    <w:rsid w:val="02FD6D93"/>
    <w:rsid w:val="1F225ADE"/>
    <w:rsid w:val="23D7624A"/>
    <w:rsid w:val="26F71D62"/>
    <w:rsid w:val="2CA74202"/>
    <w:rsid w:val="35C5296C"/>
    <w:rsid w:val="3C4B5C4B"/>
    <w:rsid w:val="3F15134D"/>
    <w:rsid w:val="4ACE087E"/>
    <w:rsid w:val="4D257400"/>
    <w:rsid w:val="4DE926F8"/>
    <w:rsid w:val="522933F5"/>
    <w:rsid w:val="57C41190"/>
    <w:rsid w:val="57E12972"/>
    <w:rsid w:val="61182E39"/>
    <w:rsid w:val="6A241477"/>
    <w:rsid w:val="71AC1C60"/>
    <w:rsid w:val="75916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FB24B2F"/>
  <w15:docId w15:val="{468391DA-4599-43EF-8887-24D9E2E6B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header"/>
    <w:basedOn w:val="a"/>
    <w:link w:val="a5"/>
    <w:rsid w:val="00AE772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AE7723"/>
    <w:rPr>
      <w:rFonts w:asciiTheme="minorHAnsi" w:eastAsiaTheme="minorEastAsia" w:hAnsiTheme="minorHAnsi" w:cstheme="minorBidi"/>
      <w:kern w:val="2"/>
      <w:sz w:val="18"/>
      <w:szCs w:val="18"/>
    </w:rPr>
  </w:style>
  <w:style w:type="paragraph" w:styleId="a6">
    <w:name w:val="footer"/>
    <w:basedOn w:val="a"/>
    <w:link w:val="a7"/>
    <w:rsid w:val="00AE7723"/>
    <w:pPr>
      <w:tabs>
        <w:tab w:val="center" w:pos="4153"/>
        <w:tab w:val="right" w:pos="8306"/>
      </w:tabs>
      <w:snapToGrid w:val="0"/>
      <w:jc w:val="left"/>
    </w:pPr>
    <w:rPr>
      <w:sz w:val="18"/>
      <w:szCs w:val="18"/>
    </w:rPr>
  </w:style>
  <w:style w:type="character" w:customStyle="1" w:styleId="a7">
    <w:name w:val="页脚 字符"/>
    <w:basedOn w:val="a0"/>
    <w:link w:val="a6"/>
    <w:rsid w:val="00AE7723"/>
    <w:rPr>
      <w:rFonts w:asciiTheme="minorHAnsi" w:eastAsiaTheme="minorEastAsia" w:hAnsiTheme="minorHAnsi" w:cstheme="minorBidi"/>
      <w:kern w:val="2"/>
      <w:sz w:val="18"/>
      <w:szCs w:val="18"/>
    </w:rPr>
  </w:style>
  <w:style w:type="paragraph" w:styleId="a8">
    <w:name w:val="Balloon Text"/>
    <w:basedOn w:val="a"/>
    <w:link w:val="a9"/>
    <w:rsid w:val="00FB1222"/>
    <w:rPr>
      <w:sz w:val="18"/>
      <w:szCs w:val="18"/>
    </w:rPr>
  </w:style>
  <w:style w:type="character" w:customStyle="1" w:styleId="a9">
    <w:name w:val="批注框文本 字符"/>
    <w:basedOn w:val="a0"/>
    <w:link w:val="a8"/>
    <w:rsid w:val="00FB1222"/>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ethanol"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oleObject" Target="embeddings/oleObject1.bin"/><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Raw_material"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en.wikipedia.org/wiki/Fossil_fuel"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en.wikipedia.org/wiki/Dimethyl_ether" TargetMode="Externa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2578</Words>
  <Characters>14698</Characters>
  <Application>Microsoft Office Word</Application>
  <DocSecurity>0</DocSecurity>
  <Lines>122</Lines>
  <Paragraphs>34</Paragraphs>
  <ScaleCrop>false</ScaleCrop>
  <Company/>
  <LinksUpToDate>false</LinksUpToDate>
  <CharactersWithSpaces>17242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亦陈 王</cp:lastModifiedBy>
  <cp:revision>7</cp:revision>
  <cp:lastPrinted>2020-12-27T14:52:00Z</cp:lastPrinted>
  <dcterms:created xsi:type="dcterms:W3CDTF">2020-12-27T02:16:00Z</dcterms:created>
  <dcterms:modified xsi:type="dcterms:W3CDTF">2020-12-27T14:58:00Z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