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9" w:name="_GoBack"/>
      <w:bookmarkEnd w:id="9"/>
      <w:r>
        <w:rPr>
          <w:sz w:val="21"/>
        </w:rPr>
        <mc:AlternateContent>
          <mc:Choice Requires="wps">
            <w:drawing>
              <wp:anchor distT="0" distB="0" distL="114300" distR="114300" simplePos="0" relativeHeight="251670528" behindDoc="0" locked="0" layoutInCell="1" allowOverlap="1">
                <wp:simplePos x="0" y="0"/>
                <wp:positionH relativeFrom="column">
                  <wp:posOffset>3442970</wp:posOffset>
                </wp:positionH>
                <wp:positionV relativeFrom="paragraph">
                  <wp:posOffset>301625</wp:posOffset>
                </wp:positionV>
                <wp:extent cx="2345690" cy="45910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2022-12-03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23.75pt;height:36.15pt;width:184.7pt;z-index:251670528;mso-width-relative:page;mso-height-relative:page;" filled="f" stroked="f" coordsize="21600,21600" o:gfxdata="UEsDBAoAAAAAAIdO4kAAAAAAAAAAAAAAAAAEAAAAZHJzL1BLAwQUAAAACACHTuJA7VlzVtsAAAAK&#10;AQAADwAAAGRycy9kb3ducmV2LnhtbE2Py07DMBBF90j8gzWV2FHHUVPSEKdCkSokBIuWbthN4mkS&#10;1Y8Quw/4eswKlqN7dO+Zcn01mp1p8oOzEsQ8AUa2dWqwnYT9++Y+B+YDWoXaWZLwRR7W1e1NiYVy&#10;F7ul8y50LJZYX6CEPoSx4Ny3PRn0czeSjdnBTQZDPKeOqwkvsdxonibJkhscbFzocaS6p/a4OxkJ&#10;L/XmDbdNavJvXT+/Hp7Gz/1HJuXdTCSPwAJdwx8Mv/pRHaro1LiTVZ5pCdkiTSMqYfGQAYvASogl&#10;sCaSYpUDr0r+/4XqB1BLAwQUAAAACACHTuJA55hzlDsCAABoBAAADgAAAGRycy9lMm9Eb2MueG1s&#10;rVTBbhMxEL0j8Q+W73STNCk06qYKrYqQKlopIM6O19tdyfYY2+lu+QD4A05cuPNd/Q6evUlaFQ49&#10;cHHGM7Nv5r0Z5+S0N5rdKh9asiUfH4w4U1ZS1dqbkn/6ePHqDWchClsJTVaV/E4Ffrp4+eKkc3M1&#10;oYZ0pTwDiA3zzpW8idHNiyLIRhkRDsgpi2BN3oiIq78pKi86oBtdTEajo6IjXzlPUoUA7/kQ5FtE&#10;/xxAqutWqnOSG6NsHFC90iKCUmhaF/gid1vXSsarug4qMl1yMI35RBHY63QWixMxv/HCNa3ctiCe&#10;08ITTka0FkX3UOciCrbx7V9QppWeAtXxQJIpBiJZEbAYj55os2qEU5kLpA5uL3r4f7Dyw+21Z22F&#10;TRhzZoXBxO9/fL//+fv+1zcGHwTqXJgjb+WQGfu31CN55w9wJt597U36BSOGOOS928ur+sgknJPD&#10;6ezoGCGJ2HR2PB7NEkzx8LXzIb5TZFgySu4xvqyquL0McUjdpaRili5arfMItWVdyY8OZ6P8wT4C&#10;cG1RI3EYek1W7Nf9ltiaqjvw8jSsRnDyokXxSxHitfDYBfSL1xKvcNSaUIS2FmcN+a//8qd8jAhR&#10;zjrsVsnDl43wijP93mJ4x+PpFLAxX6az1xNc/OPI+nHEbswZYX0xH3SXzZQf9c6sPZnPeFTLVBUh&#10;YSVqlzzuzLM4bDwepVTLZU7C+jkRL+3KyQQ9yLncRKrbrHSSadBmqx4WMM9q+1jShj++56yHP4jF&#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1Zc1bbAAAACgEAAA8AAAAAAAAAAQAgAAAAIgAAAGRy&#10;cy9kb3ducmV2LnhtbFBLAQIUABQAAAAIAIdO4kDnmHOUOwIAAGgEAAAOAAAAAAAAAAEAIAAAACoB&#10;AABkcnMvZTJvRG9jLnhtbFBLBQYAAAAABgAGAFkBAADXBQAAAAA=&#10;">
                <v:fill on="f" focussize="0,0"/>
                <v:stroke on="f" weight="0.5pt"/>
                <v:imagedata o:title=""/>
                <o:lock v:ext="edit" aspectratio="f"/>
                <v:textbox>
                  <w:txbxContent>
                    <w:p>
                      <w:pPr>
                        <w:jc w:val="right"/>
                        <w:rPr>
                          <w:rFonts w:hint="default"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2022-12-03</w:t>
                      </w:r>
                    </w:p>
                  </w:txbxContent>
                </v:textbox>
              </v:shape>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1743075</wp:posOffset>
                </wp:positionH>
                <wp:positionV relativeFrom="paragraph">
                  <wp:posOffset>5227320</wp:posOffset>
                </wp:positionV>
                <wp:extent cx="2345690" cy="69215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2345690" cy="6921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学生端</w:t>
                            </w:r>
                          </w:p>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5pt;margin-top:411.6pt;height:54.5pt;width:184.7pt;z-index:251669504;mso-width-relative:page;mso-height-relative:page;" filled="f" stroked="f" coordsize="21600,21600" o:gfxdata="UEsDBAoAAAAAAIdO4kAAAAAAAAAAAAAAAAAEAAAAZHJzL1BLAwQUAAAACACHTuJAGPxPnN0AAAAL&#10;AQAADwAAAGRycy9kb3ducmV2LnhtbE2Py07DMBBF90j8gzVI7KhTpy1piFOhSBUSgkVLN+yceJpE&#10;2OMQuw/69bgrWI7u0b1nitXZGnbE0feOJEwnCTCkxumeWgm7j/VDBswHRVoZRyjhBz2sytubQuXa&#10;nWiDx21oWSwhnysJXQhDzrlvOrTKT9yAFLO9G60K8Rxbrkd1iuXWcJEkC25VT3GhUwNWHTZf24OV&#10;8Fqt39WmFja7mOrlbf88fO8+51Le302TJ2ABz+EPhqt+VIcyOtXuQNozI0E8zuYRlZCJVACLxGKW&#10;LoHVEpapEMDLgv//ofwFUEsDBBQAAAAIAIdO4kBNN83YOgIAAGgEAAAOAAAAZHJzL2Uyb0RvYy54&#10;bWytVMFuEzEQvSPxD5bvdJM0LTTqpgqtipAqWqkgzo7Xm13J9hjb6W75APiDnrhw57v6HTx7kzYU&#10;Dj1wccYzs2/mvRnn+KQ3mt0oH1qyJR/vjThTVlLV2lXJP308f/WGsxCFrYQmq0p+qwI/mb98cdy5&#10;mZpQQ7pSngHEhlnnSt7E6GZFEWSjjAh75JRFsCZvRMTVr4rKiw7oRheT0eiw6MhXzpNUIcB7NgT5&#10;BtE/B5DqupXqjOTaKBsHVK+0iKAUmtYFPs/d1rWS8bKug4pMlxxMYz5RBPYyncX8WMxWXrimlZsW&#10;xHNaeMLJiNai6APUmYiCrX37F5RppadAddyTZIqBSFYELMajJ9pcN8KpzAVSB/cgevh/sPLDzZVn&#10;bVXyCSSxwmDi93ff73/8uv/5jcEHgToXZsi7dsiM/VvqsTZbf4Az8e5rb9IvGDHEgXX7IK/qI5Nw&#10;TvanB4dHCEnEDo8m44MMXzx+7XyI7xQZloySe4wvqypuLkJEJ0jdpqRils5brfMItWUdQPcB+UcE&#10;X2iLDxOHoddkxX7Zb4gtqboFL0/DagQnz1sUvxAhXgmPXUC/eC3xEketCUVoY3HWkP/6L3/Kx4gQ&#10;5azDbpU8fFkLrzjT7y2GdzSeTgEb82V68DpJ73cjy92IXZtTwvqO8S6dzGbKj3pr1p7MZzyqRaqK&#10;kLAStUset+ZpHDYej1KqxSInYf2ciBf22skEPYi2WEeq26x0kmnQZqMeFjAPYPNY0obv3nPW4x/E&#10;/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Y/E+c3QAAAAsBAAAPAAAAAAAAAAEAIAAAACIAAABk&#10;cnMvZG93bnJldi54bWxQSwECFAAUAAAACACHTuJATTfN2DoCAABoBAAADgAAAAAAAAABACAAAAAs&#10;AQAAZHJzL2Uyb0RvYy54bWxQSwUGAAAAAAYABgBZAQAA2AUAAAAA&#10;">
                <v:fill on="f" focussize="0,0"/>
                <v:stroke on="f" weight="0.5pt"/>
                <v:imagedata o:title=""/>
                <o:lock v:ext="edit" aspectratio="f"/>
                <v:textbox>
                  <w:txbxContent>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r>
                        <w:rPr>
                          <w:rFonts w:hint="eastAsia" w:ascii="微软雅黑" w:hAnsi="微软雅黑" w:eastAsia="微软雅黑" w:cs="微软雅黑"/>
                          <w:color w:val="FFFFFF" w:themeColor="background1"/>
                          <w:sz w:val="40"/>
                          <w:szCs w:val="40"/>
                          <w:lang w:val="en-US" w:eastAsia="zh-CN"/>
                          <w14:textFill>
                            <w14:solidFill>
                              <w14:schemeClr w14:val="bg1"/>
                            </w14:solidFill>
                          </w14:textFill>
                        </w:rPr>
                        <w:t>学生端</w:t>
                      </w:r>
                    </w:p>
                    <w:p>
                      <w:pPr>
                        <w:jc w:val="right"/>
                        <w:rPr>
                          <w:rFonts w:hint="default" w:ascii="微软雅黑" w:hAnsi="微软雅黑" w:eastAsia="微软雅黑" w:cs="微软雅黑"/>
                          <w:color w:val="FFFFFF" w:themeColor="background1"/>
                          <w:sz w:val="40"/>
                          <w:szCs w:val="40"/>
                          <w:lang w:val="en-US" w:eastAsia="zh-CN"/>
                          <w14:textFill>
                            <w14:solidFill>
                              <w14:schemeClr w14:val="bg1"/>
                            </w14:solidFill>
                          </w14:textFill>
                        </w:rPr>
                      </w:pP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1790065</wp:posOffset>
                </wp:positionH>
                <wp:positionV relativeFrom="paragraph">
                  <wp:posOffset>4187825</wp:posOffset>
                </wp:positionV>
                <wp:extent cx="2345690" cy="64262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2345690" cy="6426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default"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4.50</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95pt;margin-top:329.75pt;height:50.6pt;width:184.7pt;z-index:251666432;mso-width-relative:page;mso-height-relative:page;" filled="f" stroked="f" coordsize="21600,21600" o:gfxdata="UEsDBAoAAAAAAIdO4kAAAAAAAAAAAAAAAAAEAAAAZHJzL1BLAwQUAAAACACHTuJANns4edwAAAAL&#10;AQAADwAAAGRycy9kb3ducmV2LnhtbE2Py07DMBBF90j8gzVI7KidoKRpyKRCkSokBIuWbtg5sZtE&#10;2OMQuw/4eswKlqN7dO+Zan2xhp307EdHCMlCANPUOTVSj7B/29wVwHyQpKRxpBG+tId1fX1VyVK5&#10;M231aRd6FkvIlxJhCGEqOffdoK30CzdpitnBzVaGeM49V7M8x3JreCpEzq0cKS4MctLNoLuP3dEi&#10;PDebV7ltU1t8m+bp5fA4fe7fM8Tbm0Q8AAv6Ev5g+NWP6lBHp9YdSXlmENIiWUUUIc9WGbBI5Fly&#10;D6xFWOZiCbyu+P8f6h9QSwMEFAAAAAgAh07iQJU+pTA8AgAAaAQAAA4AAABkcnMvZTJvRG9jLnht&#10;bK1UwW4TMRC9I/EPlu90kzQNNOqmCq2KkCpaqSDOjtfbXcn2GNvpbvkA+ANOXLjzXfkOnr1JWhUO&#10;PXDZjGfGb+a9GefktDea3SkfWrIlHx+MOFNWUtXa25J/+njx6g1nIQpbCU1WlfxeBX66ePnipHNz&#10;NaGGdKU8A4gN886VvInRzYsiyEYZEQ7IKYtgTd6IiKO/LSovOqAbXUxGo1nRka+cJ6lCgPd8CPIt&#10;on8OINV1K9U5ybVRNg6oXmkRQSk0rQt8kbutayXjVV0HFZkuOZjG/EUR2Kv0LRYnYn7rhWtauW1B&#10;PKeFJ5yMaC2K7qHORRRs7du/oEwrPQWq44EkUwxEsiJgMR490eamEU5lLpA6uL3o4f/Byg931561&#10;VcknY86sMJj45sf3zc/fm1/fGHwQqHNhjrwbh8zYv6Uea7PzBzgT7772Jv2CEUMc8t7v5VV9ZBLO&#10;yeH0aHaMkERsNp3MJln/4uG28yG+U2RYMkruMb6sqri7DBGdIHWXkopZumi1ziPUlnUAPTwa5Qv7&#10;CG5oi4uJw9BrsmK/6rfEVlTdg5enYTWCkxctil+KEK+Fxy6gX7yWeIVPrQlFaGtx1pD/+i9/yseI&#10;EOWsw26VPHxZC6840+8thnc8nk4BG/NhevQaOjD/OLJ6HLFrc0ZYX8wH3WUz5Ue9M2tP5jMe1TJV&#10;RUhYidoljzvzLA4bj0cp1XKZk7B+TsRLe+Nkgh7kXK4j1W1WOsk0aLNVDwuYB7B9LGnDH59z1sMf&#10;xO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ns4edwAAAALAQAADwAAAAAAAAABACAAAAAiAAAA&#10;ZHJzL2Rvd25yZXYueG1sUEsBAhQAFAAAAAgAh07iQJU+pTA8AgAAaAQAAA4AAAAAAAAAAQAgAAAA&#10;KwEAAGRycy9lMm9Eb2MueG1sUEsFBgAAAAAGAAYAWQEAANkFAAAAAA==&#10;">
                <v:fill on="f" focussize="0,0"/>
                <v:stroke on="f" weight="0.5pt"/>
                <v:imagedata o:title=""/>
                <o:lock v:ext="edit" aspectratio="f"/>
                <v:textbox>
                  <w:txbxContent>
                    <w:p>
                      <w:pPr>
                        <w:jc w:val="right"/>
                        <w:rPr>
                          <w:rFonts w:hint="default" w:ascii="微软雅黑" w:hAnsi="微软雅黑" w:eastAsia="微软雅黑" w:cs="微软雅黑"/>
                          <w:color w:val="F2F2F2" w:themeColor="background1" w:themeShade="F2"/>
                          <w:sz w:val="40"/>
                          <w:szCs w:val="40"/>
                          <w:lang w:val="en-US" w:eastAsia="zh-CN"/>
                        </w:rPr>
                      </w:pPr>
                      <w:r>
                        <w:rPr>
                          <w:rFonts w:hint="eastAsia" w:ascii="微软雅黑" w:hAnsi="微软雅黑" w:eastAsia="微软雅黑" w:cs="微软雅黑"/>
                          <w:color w:val="F2F2F2" w:themeColor="background1" w:themeShade="F2"/>
                          <w:sz w:val="40"/>
                          <w:szCs w:val="40"/>
                          <w:lang w:val="en-US" w:eastAsia="zh-CN"/>
                        </w:rPr>
                        <w:t>4.50</w:t>
                      </w:r>
                    </w:p>
                    <w:p>
                      <w:pPr>
                        <w:rPr>
                          <w:rFonts w:hint="eastAsia"/>
                          <w:lang w:val="en-US" w:eastAsia="zh-CN"/>
                        </w:rPr>
                      </w:pPr>
                    </w:p>
                  </w:txbxContent>
                </v:textbox>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3442970</wp:posOffset>
                </wp:positionH>
                <wp:positionV relativeFrom="paragraph">
                  <wp:posOffset>8289290</wp:posOffset>
                </wp:positionV>
                <wp:extent cx="2345690" cy="459105"/>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ordWrap w:val="0"/>
                              <w:jc w:val="right"/>
                              <w:rPr>
                                <w:rFonts w:hint="default"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东吴学院</w:t>
                            </w:r>
                          </w:p>
                          <w:p>
                            <w:pPr>
                              <w:rPr>
                                <w:rFonts w:hint="eastAsia"/>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652.7pt;height:36.15pt;width:184.7pt;z-index:251668480;mso-width-relative:page;mso-height-relative:page;" filled="f" stroked="f" coordsize="21600,21600" o:gfxdata="UEsDBAoAAAAAAIdO4kAAAAAAAAAAAAAAAAAEAAAAZHJzL1BLAwQUAAAACACHTuJAAlU4Wt0AAAAN&#10;AQAADwAAAGRycy9kb3ducmV2LnhtbE2Py07DMBBF90j8gzVI7Kid0DQlxKlQpAoJwaKlG3ZOPE0i&#10;7HGI3Qd8Pe4KljP36M6ZcnW2hh1x8oMjCclMAENqnR6ok7B7X98tgfmgSCvjCCV8o4dVdX1VqkK7&#10;E23wuA0diyXkCyWhD2EsOPdtj1b5mRuRYrZ3k1UhjlPH9aROsdwangqx4FYNFC/0asS6x/Zze7AS&#10;Xur1m9o0qV3+mPr5df80fu0+MilvbxLxCCzgOfzBcNGP6lBFp8YdSHtmJGTzNI1oDO5FNgcWkYck&#10;WQBrLqs8z4FXJf//RfULUEsDBBQAAAAIAIdO4kAdPe0DPQIAAGgEAAAOAAAAZHJzL2Uyb0RvYy54&#10;bWytVMFuEzEQvSPxD5bvdJM0KTTqpgqtipAqWikgzo7X213J9hjb6W75APgDTly48139Dp69SVoV&#10;Dj1wccYzs2/83szk5LQ3mt0qH1qyJR8fjDhTVlLV2puSf/p48eoNZyEKWwlNVpX8TgV+unj54qRz&#10;czWhhnSlPAOIDfPOlbyJ0c2LIshGGREOyCmLYE3eiIirvykqLzqgG11MRqOjoiNfOU9ShQDv+RDk&#10;W0T/HECq61aqc5Ibo2wcUL3SIoJSaFoX+CK/tq6VjFd1HVRkuuRgGvOJIrDX6SwWJ2J+44VrWrl9&#10;gnjOE55wMqK1KLqHOhdRsI1v/4IyrfQUqI4HkkwxEMmKgMV49ESbVSOcylwgdXB70cP/g5Ufbq89&#10;a6uSTw45s8Kg4/c/vt///H3/6xuDDwJ1LsyRt3LIjP1b6jE2O3+AM/Hua2/SLxgxxCHv3V5e1Ucm&#10;4ZwcTmdHxwhJxKaz4/FolmCKh6+dD/GdIsOSUXKP9mVVxe1liEPqLiUVs3TRap1bqC3rSn50OBvl&#10;D/YRgGuLGonD8NZkxX7db4mtqboDL0/DaAQnL1oUvxQhXguPWcB7sS3xCketCUVoa3HWkP/6L3/K&#10;R4sQ5azDbJU8fNkIrzjT7y2adzyeTgEb82U6ez3BxT+OrB9H7MacEcZ3jL10MpspP+qdWXsyn7FU&#10;y1QVIWElapc87syzOEw8llKq5TInYfyciJd25WSCHuRcbiLVbVY6yTRos1UPA5h7tV2WNOGP7znr&#10;4Q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VTha3QAAAA0BAAAPAAAAAAAAAAEAIAAAACIA&#10;AABkcnMvZG93bnJldi54bWxQSwECFAAUAAAACACHTuJAHT3tAz0CAABoBAAADgAAAAAAAAABACAA&#10;AAAsAQAAZHJzL2Uyb0RvYy54bWxQSwUGAAAAAAYABgBZAQAA2wUAAAAA&#10;">
                <v:fill on="f" focussize="0,0"/>
                <v:stroke on="f" weight="0.5pt"/>
                <v:imagedata o:title=""/>
                <o:lock v:ext="edit" aspectratio="f"/>
                <v:textbox>
                  <w:txbxContent>
                    <w:p>
                      <w:pPr>
                        <w:wordWrap w:val="0"/>
                        <w:jc w:val="right"/>
                        <w:rPr>
                          <w:rFonts w:hint="default"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pPr>
                      <w:r>
                        <w:rPr>
                          <w:rFonts w:hint="eastAsia" w:ascii="微软雅黑" w:hAnsi="微软雅黑" w:eastAsia="微软雅黑" w:cs="微软雅黑"/>
                          <w:color w:val="595959" w:themeColor="text1" w:themeTint="A6"/>
                          <w:sz w:val="24"/>
                          <w:szCs w:val="24"/>
                          <w:lang w:val="en-US" w:eastAsia="zh-CN"/>
                          <w14:textFill>
                            <w14:solidFill>
                              <w14:schemeClr w14:val="tx1">
                                <w14:lumMod w14:val="65000"/>
                                <w14:lumOff w14:val="35000"/>
                              </w14:schemeClr>
                            </w14:solidFill>
                          </w14:textFill>
                        </w:rPr>
                        <w:t>东吴学院</w:t>
                      </w:r>
                    </w:p>
                    <w:p>
                      <w:pPr>
                        <w:rPr>
                          <w:rFonts w:hint="eastAsia"/>
                          <w:lang w:val="en-US" w:eastAsia="zh-CN"/>
                        </w:rPr>
                      </w:pP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3442970</wp:posOffset>
                </wp:positionH>
                <wp:positionV relativeFrom="paragraph">
                  <wp:posOffset>7966710</wp:posOffset>
                </wp:positionV>
                <wp:extent cx="2345690" cy="459105"/>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345690" cy="4591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right"/>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苏州大学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1pt;margin-top:627.3pt;height:36.15pt;width:184.7pt;z-index:251667456;mso-width-relative:page;mso-height-relative:page;" filled="f" stroked="f" coordsize="21600,21600" o:gfxdata="UEsDBAoAAAAAAIdO4kAAAAAAAAAAAAAAAAAEAAAAZHJzL1BLAwQUAAAACACHTuJA4kg6P90AAAAN&#10;AQAADwAAAGRycy9kb3ducmV2LnhtbE2PS0/DMBCE75X4D9YicWudmCZqQ5wKRaqQEBxaeuHmxNsk&#10;wo8Quw/49SwnuO3ujGa/KTdXa9gZpzB4JyFdJMDQtV4PrpNweNvOV8BCVE4r4x1K+MIAm+pmVqpC&#10;+4vb4XkfO0YhLhRKQh/jWHAe2h6tCgs/oiPt6CerIq1Tx/WkLhRuDRdJknOrBkcfejVi3WP7sT9Z&#10;Cc/19lXtGmFX36Z+ejk+jp+H90zKu9s0eQAW8Rr/zPCLT+hQEVPjT04HZiRkSyHISoLIljkwsqzT&#10;lIaGTvciXwOvSv6/RfUDUEsDBBQAAAAIAIdO4kB0U6wFPQIAAGgEAAAOAAAAZHJzL2Uyb0RvYy54&#10;bWytVMFuEzEQvSPxD5bvdJM0KTTqpgqtipAqWikgzo7X213J9hjb6W75APgDTly48139Dp69SVoV&#10;Dj1wccYzs2/83szk5LQ3mt0qH1qyJR8fjDhTVlLV2puSf/p48eoNZyEKWwlNVpX8TgV+unj54qRz&#10;czWhhnSlPAOIDfPOlbyJ0c2LIshGGREOyCmLYE3eiIirvykqLzqgG11MRqOjoiNfOU9ShQDv+RDk&#10;W0T/HECq61aqc5Ibo2wcUL3SIoJSaFoX+CK/tq6VjFd1HVRkuuRgGvOJIrDX6SwWJ2J+44VrWrl9&#10;gnjOE55wMqK1KLqHOhdRsI1v/4IyrfQUqI4HkkwxEMmKgMV49ESbVSOcylwgdXB70cP/g5Ufbq89&#10;a6uST6acWWHQ8fsf3+9//r7/9Y3BB4E6F+bIWzlkxv4t9RibnT/AmXj3tTfpF4wY4pD3bi+v6iOT&#10;cE4Op7OjY4QkYtPZ8Xg0SzDFw9fOh/hOkWHJKLlH+7Kq4vYyxCF1l5KKWbpotc4t1JZ1JT86nI3y&#10;B/sIwLVFjcRheGuyYr/ut8TWVN2Bl6dhNIKTFy2KX4oQr4XHLOC92JZ4haPWhCK0tThryH/9lz/l&#10;o0WIctZhtkoevmyEV5zp9xbNOx5Pp4CN+TKdvZ7g4h9H1o8jdmPOCOM7xl46mc2UH/XOrD2Zz1iq&#10;ZaqKkLAStUsed+ZZHCYeSynVcpmTMH5OxEu7cjJBD3IuN5HqNiudZBq02aqHAcy92i5LmvDH95z1&#10;8Aex+A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iSDo/3QAAAA0BAAAPAAAAAAAAAAEAIAAAACIA&#10;AABkcnMvZG93bnJldi54bWxQSwECFAAUAAAACACHTuJAdFOsBT0CAABoBAAADgAAAAAAAAABACAA&#10;AAAsAQAAZHJzL2Uyb0RvYy54bWxQSwUGAAAAAAYABgBZAQAA2wUAAAAA&#10;">
                <v:fill on="f" focussize="0,0"/>
                <v:stroke on="f" weight="0.5pt"/>
                <v:imagedata o:title=""/>
                <o:lock v:ext="edit" aspectratio="f"/>
                <v:textbox>
                  <w:txbxContent>
                    <w:p>
                      <w:pPr>
                        <w:jc w:val="right"/>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pPr>
                      <w:r>
                        <w:rPr>
                          <w:rFonts w:hint="eastAsia" w:ascii="微软雅黑" w:hAnsi="微软雅黑" w:eastAsia="微软雅黑" w:cs="微软雅黑"/>
                          <w:color w:val="262626" w:themeColor="text1" w:themeTint="D9"/>
                          <w:sz w:val="32"/>
                          <w:szCs w:val="32"/>
                          <w:lang w:val="en-US" w:eastAsia="zh-CN"/>
                          <w14:textFill>
                            <w14:solidFill>
                              <w14:schemeClr w14:val="tx1">
                                <w14:lumMod w14:val="85000"/>
                                <w14:lumOff w14:val="15000"/>
                              </w14:schemeClr>
                            </w14:solidFill>
                          </w14:textFill>
                        </w:rPr>
                        <w:t>苏州大学</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-843280</wp:posOffset>
                </wp:positionH>
                <wp:positionV relativeFrom="paragraph">
                  <wp:posOffset>-631190</wp:posOffset>
                </wp:positionV>
                <wp:extent cx="5154295" cy="10114280"/>
                <wp:effectExtent l="0" t="0" r="8255" b="1270"/>
                <wp:wrapNone/>
                <wp:docPr id="25" name="矩形 25"/>
                <wp:cNvGraphicFramePr/>
                <a:graphic xmlns:a="http://schemas.openxmlformats.org/drawingml/2006/main">
                  <a:graphicData uri="http://schemas.microsoft.com/office/word/2010/wordprocessingShape">
                    <wps:wsp>
                      <wps:cNvSpPr/>
                      <wps:spPr>
                        <a:xfrm>
                          <a:off x="179705" y="283210"/>
                          <a:ext cx="5154295" cy="1011428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4pt;margin-top:-49.7pt;height:796.4pt;width:405.85pt;z-index:251664384;v-text-anchor:middle;mso-width-relative:page;mso-height-relative:page;" fillcolor="#8FAADC [1944]" filled="t" stroked="f" coordsize="21600,21600" o:gfxdata="UEsDBAoAAAAAAIdO4kAAAAAAAAAAAAAAAAAEAAAAZHJzL1BLAwQUAAAACACHTuJAFe6hcNwAAAAN&#10;AQAADwAAAGRycy9kb3ducmV2LnhtbE2PwW7CMAyG75P2DpGRdpkgLVSMdE05TJo4DYmCdg5NaCoa&#10;p2sCdHv6eSd2s+VPv7+/WI+uY1czhNajhHSWADNYe91iI+Gwf5+ugIWoUKvOo5HwbQKsy8eHQuXa&#10;33BnrlVsGIVgyJUEG2Ofcx5qa5wKM98bpNvJD05FWoeG60HdKNx1fJ4kS+5Ui/TBqt68WVOfq4uT&#10;oG31rE/b7efP1x43m90o3KH/kPJpkiavwKIZ4x2GP31Sh5Kcjv6COrBOwjRdzMk90iREBoyQ5ctK&#10;ADsSm4lFBrws+P8W5S9QSwMEFAAAAAgAh07iQMKZq+aQAgAAEgUAAA4AAABkcnMvZTJvRG9jLnht&#10;bK1UzW4TMRC+I/EOlu90s0vSplGTKkoUhFRopYI4O15v1pL/sJ2f8jJI3HgIHgfxGnz2btpSOPRA&#10;Dpv5229mvpnZi8uDVmQnfJDWTGl5MqBEGG5raTZT+vHD6tWYkhCZqZmyRkzpnQj0cvbyxcXeTURl&#10;W6tq4QlATJjs3ZS2MbpJUQTeCs3CiXXCwNlYr1mE6jdF7dke6FoV1WBwWuytr523XIQA67Jz0h7R&#10;PwfQNo3kYmn5VgsTO1QvFItoKbTSBTrL1TaN4PG6aYKIRE0pOo35iSSQ1+lZzC7YZOOZayXvS2DP&#10;KeFJT5pJg6T3UEsWGdl6+ReUltzbYJt4wq0uukYyI+iiHDzh5rZlTuReQHVw96SH/wfL3+9uPJH1&#10;lFYjSgzTmPivr99//vhGYAA7excmCLp1N77XAsTU6qHxOv2jCXLAJp2dnw2AcQeo8euq7LkVh0g4&#10;3KNyNKzO4ecIKAdlOazGOaR4QHI+xDfCapKEKfWYXiaV7a5CRHaEHkNS4mCVrFdSqaz4zXqhPNkx&#10;THq8ms+Xi/yu2up3tu7MpwP8upHDjMXozMOjGfihg8m5/sBXhuxReHUGBMIZFr/BwkHUDuQFs6GE&#10;qQ0uikefExubSsv7lYpestB26TJsV4WWEbekpEbJqYgjIcqggMR8x3WS1ra+w6S87VY4OL6SgL1i&#10;Id4wj51FWbjqeI1Hoyxqtb1ESWv9l3/ZUzxWCV5K9rgB9PF5y7ygRL01WLLzcjhMR5OV4eisguIf&#10;e9aPPWarFxbkl/h+OJ7FFB/VUWy81Z9w/POUFS5mOHJ3jPXKIna3ic8HF/N5DsOhOBavzK3jCTwN&#10;29j5NtpG5qV4YKcnDaeS59efdbrFx3qOeviUzX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Fe6h&#10;cNwAAAANAQAADwAAAAAAAAABACAAAAAiAAAAZHJzL2Rvd25yZXYueG1sUEsBAhQAFAAAAAgAh07i&#10;QMKZq+aQAgAAEgUAAA4AAAAAAAAAAQAgAAAAKwEAAGRycy9lMm9Eb2MueG1sUEsFBgAAAAAGAAYA&#10;WQEAAC0GAAAAAA==&#10;">
                <v:fill on="t" focussize="0,0"/>
                <v:stroke on="f" weight="1pt" miterlimit="8" joinstyle="miter"/>
                <v:imagedata o:title=""/>
                <o:lock v:ext="edit" aspectratio="f"/>
              </v:rect>
            </w:pict>
          </mc:Fallback>
        </mc:AlternateContent>
      </w:r>
    </w:p>
    <w:p>
      <w:pPr>
        <w:jc w:val="center"/>
        <w:rPr>
          <w:rFonts w:hint="eastAsia"/>
          <w:b/>
          <w:bCs/>
          <w:sz w:val="30"/>
          <w:szCs w:val="30"/>
          <w:lang w:val="en-US" w:eastAsia="zh-CN"/>
        </w:rPr>
        <w:sectPr>
          <w:footerReference r:id="rId3" w:type="default"/>
          <w:pgSz w:w="11906" w:h="16838"/>
          <w:pgMar w:top="1440" w:right="1800" w:bottom="1440" w:left="1800" w:header="851" w:footer="992" w:gutter="0"/>
          <w:cols w:space="425" w:num="1"/>
          <w:docGrid w:type="lines" w:linePitch="312" w:charSpace="0"/>
        </w:sectPr>
      </w:pPr>
      <w:r>
        <w:rPr>
          <w:sz w:val="21"/>
        </w:rPr>
        <mc:AlternateContent>
          <mc:Choice Requires="wps">
            <w:drawing>
              <wp:anchor distT="0" distB="0" distL="114300" distR="114300" simplePos="0" relativeHeight="251665408" behindDoc="0" locked="0" layoutInCell="1" allowOverlap="1">
                <wp:simplePos x="0" y="0"/>
                <wp:positionH relativeFrom="column">
                  <wp:posOffset>313055</wp:posOffset>
                </wp:positionH>
                <wp:positionV relativeFrom="paragraph">
                  <wp:posOffset>3241675</wp:posOffset>
                </wp:positionV>
                <wp:extent cx="3881755" cy="91186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3881755" cy="911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val="en-US" w:eastAsia="zh-CN"/>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崇远学练考评系统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65pt;margin-top:255.25pt;height:71.8pt;width:305.65pt;z-index:251665408;mso-width-relative:page;mso-height-relative:page;" filled="f" stroked="f" coordsize="21600,21600" o:gfxdata="UEsDBAoAAAAAAIdO4kAAAAAAAAAAAAAAAAAEAAAAZHJzL1BLAwQUAAAACACHTuJAAqRGfNsAAAAK&#10;AQAADwAAAGRycy9kb3ducmV2LnhtbE2PTU/DMAyG70j8h8hI3FjSsVajNJ1QpQkJwWFjF25uk7UV&#10;jVOa7AN+PeY0brb86PXzFquzG8TRTqH3pCGZKRCWGm96ajXs3td3SxAhIhkcPFkN3zbAqry+KjA3&#10;/kQbe9zGVnAIhRw1dDGOuZSh6azDMPOjJb7t/eQw8jq10kx44nA3yLlSmXTYE3/ocLRVZ5vP7cFp&#10;eKnWb7ip5275M1TPr/un8Wv3kWp9e5OoRxDRnuMFhj99VoeSnWp/IBPEoGHxcM+khjRRKQgGskxl&#10;IGoe0kUCsizk/wrlL1BLAwQUAAAACACHTuJAVPclmz8CAABoBAAADgAAAGRycy9lMm9Eb2MueG1s&#10;rVTBbtswDL0P2D8Iui+O0yRNgzhF1iDDgGItkA07K7IcG5BETVJiZx+w/cFOu+y+78p3jJKdNOh2&#10;6GEXmSIpku+R9Oy2UZLshXUV6IymvT4lQnPIK73N6KePqzcTSpxnOmcStMjoQTh6O3/9alabqRhA&#10;CTIXlmAQ7aa1yWjpvZkmieOlUMz1wAiNxgKsYh6vdpvkltUYXclk0O+Pkxpsbixw4Rxql62RdhHt&#10;SwJCUVRcLIHvlNC+jWqFZB4hubIyjs5jtUUhuH8oCic8kRlFpD6emATlTTiT+YxNt5aZsuJdCewl&#10;JTzDpFilMek51JJ5Rna2+iuUqrgFB4XvcVBJCyQygijS/jNu1iUzImJBqp05k+7+X1j+Yf9oSZVn&#10;dDCgRDOFHT/++H78+fv46xtBHRJUGzdFv7VBT9+8hQbH5qR3qAy4m8Kq8EVEBO1I7+FMr2g84ai8&#10;mkzS69GIEo62mzSdjCP/ydNrY51/J0CRIGTUYvsiq2x/7zxWgq4nl5BMw6qSMrZQalJndHw16scH&#10;Zwu+kBofBgxtrUHyzabpgG0gPyAuC+1oOMNXFSa/Z84/MouzgFBwW/wDHoUETAKdREkJ9uu/9MEf&#10;W4RWSmqcrYy6LztmBSXyvcbm3aTDYRjGeBmOrgd4sZeWzaVF79Qd4PimuJeGRzH4e3kSCwvqMy7V&#10;ImRFE9Mcc2fUn8Q73048LiUXi0V0wvEzzN/rteEhdEvnYuehqCLTgaaWm449HMDYgG5ZwoRf3qPX&#10;0w9i/g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CpEZ82wAAAAoBAAAPAAAAAAAAAAEAIAAAACIA&#10;AABkcnMvZG93bnJldi54bWxQSwECFAAUAAAACACHTuJAVPclmz8CAABoBAAADgAAAAAAAAABACAA&#10;AAAqAQAAZHJzL2Uyb0RvYy54bWxQSwUGAAAAAAYABgBZAQAA2wUAAAAA&#10;">
                <v:fill on="f" focussize="0,0"/>
                <v:stroke on="f" weight="0.5pt"/>
                <v:imagedata o:title=""/>
                <o:lock v:ext="edit" aspectratio="f"/>
                <v:textbox>
                  <w:txbxContent>
                    <w:p>
                      <w:pPr>
                        <w:rPr>
                          <w:rFonts w:hint="eastAsia"/>
                          <w:lang w:val="en-US" w:eastAsia="zh-CN"/>
                        </w:rPr>
                      </w:pPr>
                      <w:r>
                        <w:rPr>
                          <w:rFonts w:hint="eastAsia" w:ascii="微软雅黑" w:hAnsi="微软雅黑" w:eastAsia="微软雅黑" w:cs="微软雅黑"/>
                          <w:b w:val="0"/>
                          <w:bCs w:val="0"/>
                          <w:color w:val="FFFFFF" w:themeColor="background1"/>
                          <w:sz w:val="72"/>
                          <w:szCs w:val="72"/>
                          <w:lang w:val="en-US" w:eastAsia="zh-CN"/>
                          <w14:textFill>
                            <w14:solidFill>
                              <w14:schemeClr w14:val="bg1"/>
                            </w14:solidFill>
                          </w14:textFill>
                        </w:rPr>
                        <w:t>崇远学练考评系统</w:t>
                      </w:r>
                    </w:p>
                  </w:txbxContent>
                </v:textbox>
              </v:shape>
            </w:pict>
          </mc:Fallback>
        </mc:AlternateContent>
      </w:r>
    </w:p>
    <w:sdt>
      <w:sdtPr>
        <w:rPr>
          <w:rFonts w:ascii="宋体" w:hAnsi="宋体" w:eastAsia="宋体" w:cstheme="minorBidi"/>
          <w:b/>
          <w:bCs/>
          <w:kern w:val="2"/>
          <w:sz w:val="28"/>
          <w:szCs w:val="28"/>
          <w:lang w:val="en-US" w:eastAsia="zh-CN" w:bidi="ar-SA"/>
        </w:rPr>
        <w:id w:val="147451879"/>
        <w15:color w:val="DBDBDB"/>
        <w:docPartObj>
          <w:docPartGallery w:val="Table of Contents"/>
          <w:docPartUnique/>
        </w:docPartObj>
      </w:sdtPr>
      <w:sdtEndPr>
        <w:rPr>
          <w:rFonts w:hint="default" w:asciiTheme="minorHAnsi" w:hAnsiTheme="minorHAnsi" w:eastAsiaTheme="minorEastAsia" w:cstheme="minorBidi"/>
          <w:b/>
          <w:bCs/>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b/>
              <w:bCs/>
              <w:sz w:val="28"/>
              <w:szCs w:val="28"/>
            </w:rPr>
          </w:pPr>
          <w:r>
            <w:rPr>
              <w:rFonts w:ascii="宋体" w:hAnsi="宋体" w:eastAsia="宋体"/>
              <w:b/>
              <w:bCs/>
              <w:sz w:val="28"/>
              <w:szCs w:val="28"/>
            </w:rPr>
            <w:t>目</w:t>
          </w:r>
          <w:r>
            <w:rPr>
              <w:rFonts w:hint="eastAsia" w:ascii="宋体" w:hAnsi="宋体" w:eastAsia="宋体"/>
              <w:b/>
              <w:bCs/>
              <w:sz w:val="28"/>
              <w:szCs w:val="28"/>
              <w:lang w:val="en-US" w:eastAsia="zh-CN"/>
            </w:rPr>
            <w:t xml:space="preserve"> </w:t>
          </w:r>
          <w:r>
            <w:rPr>
              <w:rFonts w:ascii="宋体" w:hAnsi="宋体" w:eastAsia="宋体"/>
              <w:b/>
              <w:bCs/>
              <w:sz w:val="28"/>
              <w:szCs w:val="28"/>
            </w:rPr>
            <w:t>录</w:t>
          </w:r>
        </w:p>
        <w:p>
          <w:pPr>
            <w:pStyle w:val="4"/>
            <w:tabs>
              <w:tab w:val="right" w:leader="dot" w:pos="8306"/>
            </w:tabs>
          </w:pPr>
          <w:r>
            <w:rPr>
              <w:rFonts w:hint="default"/>
              <w:b/>
              <w:bCs/>
              <w:sz w:val="24"/>
              <w:szCs w:val="24"/>
              <w:lang w:val="en-US" w:eastAsia="zh-CN"/>
            </w:rPr>
            <w:fldChar w:fldCharType="begin"/>
          </w:r>
          <w:r>
            <w:rPr>
              <w:rFonts w:hint="default"/>
              <w:b/>
              <w:bCs/>
              <w:sz w:val="24"/>
              <w:szCs w:val="24"/>
              <w:lang w:val="en-US" w:eastAsia="zh-CN"/>
            </w:rPr>
            <w:instrText xml:space="preserve">TOC \o "1-2" \h \u </w:instrText>
          </w:r>
          <w:r>
            <w:rPr>
              <w:rFonts w:hint="default"/>
              <w:b/>
              <w:bCs/>
              <w:sz w:val="24"/>
              <w:szCs w:val="24"/>
              <w:lang w:val="en-US" w:eastAsia="zh-CN"/>
            </w:rPr>
            <w:fldChar w:fldCharType="separate"/>
          </w:r>
          <w:r>
            <w:rPr>
              <w:rFonts w:hint="default"/>
              <w:bCs/>
              <w:szCs w:val="24"/>
              <w:lang w:val="en-US" w:eastAsia="zh-CN"/>
            </w:rPr>
            <w:fldChar w:fldCharType="begin"/>
          </w:r>
          <w:r>
            <w:rPr>
              <w:rFonts w:hint="default"/>
              <w:bCs/>
              <w:szCs w:val="24"/>
              <w:lang w:val="en-US" w:eastAsia="zh-CN"/>
            </w:rPr>
            <w:instrText xml:space="preserve"> HYPERLINK \l _Toc26728 </w:instrText>
          </w:r>
          <w:r>
            <w:rPr>
              <w:rFonts w:hint="default"/>
              <w:bCs/>
              <w:szCs w:val="24"/>
              <w:lang w:val="en-US" w:eastAsia="zh-CN"/>
            </w:rPr>
            <w:fldChar w:fldCharType="separate"/>
          </w:r>
          <w:r>
            <w:rPr>
              <w:rFonts w:hint="default"/>
              <w:bCs/>
              <w:szCs w:val="24"/>
              <w:lang w:val="en-US" w:eastAsia="zh-CN"/>
            </w:rPr>
            <w:t xml:space="preserve">1、 </w:t>
          </w:r>
          <w:r>
            <w:rPr>
              <w:rFonts w:hint="eastAsia"/>
              <w:bCs/>
              <w:szCs w:val="24"/>
              <w:lang w:val="en-US" w:eastAsia="zh-CN"/>
            </w:rPr>
            <w:t>系统简介</w:t>
          </w:r>
          <w:r>
            <w:tab/>
          </w:r>
          <w:r>
            <w:fldChar w:fldCharType="begin"/>
          </w:r>
          <w:r>
            <w:instrText xml:space="preserve"> PAGEREF _Toc26728 \h </w:instrText>
          </w:r>
          <w:r>
            <w:fldChar w:fldCharType="separate"/>
          </w:r>
          <w:r>
            <w:t>3</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_Toc3690 </w:instrText>
          </w:r>
          <w:r>
            <w:rPr>
              <w:rFonts w:hint="default"/>
              <w:bCs/>
              <w:szCs w:val="24"/>
              <w:lang w:val="en-US" w:eastAsia="zh-CN"/>
            </w:rPr>
            <w:fldChar w:fldCharType="separate"/>
          </w:r>
          <w:r>
            <w:rPr>
              <w:rFonts w:hint="eastAsia"/>
              <w:bCs/>
              <w:szCs w:val="24"/>
              <w:lang w:val="en-US" w:eastAsia="zh-CN"/>
            </w:rPr>
            <w:t>2、 软件的获取及运行</w:t>
          </w:r>
          <w:r>
            <w:tab/>
          </w:r>
          <w:r>
            <w:fldChar w:fldCharType="begin"/>
          </w:r>
          <w:r>
            <w:instrText xml:space="preserve"> PAGEREF _Toc3690 \h </w:instrText>
          </w:r>
          <w:r>
            <w:fldChar w:fldCharType="separate"/>
          </w:r>
          <w:r>
            <w:t>3</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_Toc15378 </w:instrText>
          </w:r>
          <w:r>
            <w:rPr>
              <w:rFonts w:hint="default"/>
              <w:bCs/>
              <w:szCs w:val="24"/>
              <w:lang w:val="en-US" w:eastAsia="zh-CN"/>
            </w:rPr>
            <w:fldChar w:fldCharType="separate"/>
          </w:r>
          <w:r>
            <w:rPr>
              <w:rFonts w:hint="default"/>
              <w:bCs/>
              <w:szCs w:val="24"/>
              <w:lang w:val="en-US" w:eastAsia="zh-CN"/>
            </w:rPr>
            <w:t xml:space="preserve">3、 </w:t>
          </w:r>
          <w:r>
            <w:rPr>
              <w:rFonts w:hint="eastAsia"/>
              <w:bCs/>
              <w:szCs w:val="24"/>
              <w:lang w:val="en-US" w:eastAsia="zh-CN"/>
            </w:rPr>
            <w:t>答题</w:t>
          </w:r>
          <w:r>
            <w:tab/>
          </w:r>
          <w:r>
            <w:fldChar w:fldCharType="begin"/>
          </w:r>
          <w:r>
            <w:instrText xml:space="preserve"> PAGEREF _Toc15378 \h </w:instrText>
          </w:r>
          <w:r>
            <w:fldChar w:fldCharType="separate"/>
          </w:r>
          <w:r>
            <w:t>4</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_Toc387 </w:instrText>
          </w:r>
          <w:r>
            <w:rPr>
              <w:rFonts w:hint="default"/>
              <w:bCs/>
              <w:szCs w:val="24"/>
              <w:lang w:val="en-US" w:eastAsia="zh-CN"/>
            </w:rPr>
            <w:fldChar w:fldCharType="separate"/>
          </w:r>
          <w:r>
            <w:rPr>
              <w:rFonts w:hint="default"/>
              <w:bCs/>
              <w:szCs w:val="24"/>
              <w:lang w:val="en-US" w:eastAsia="zh-CN"/>
            </w:rPr>
            <w:t xml:space="preserve">4、 </w:t>
          </w:r>
          <w:r>
            <w:rPr>
              <w:rFonts w:hint="eastAsia"/>
              <w:bCs/>
              <w:szCs w:val="24"/>
              <w:lang w:val="en-US" w:eastAsia="zh-CN"/>
            </w:rPr>
            <w:t>提交</w:t>
          </w:r>
          <w:r>
            <w:tab/>
          </w:r>
          <w:r>
            <w:fldChar w:fldCharType="begin"/>
          </w:r>
          <w:r>
            <w:instrText xml:space="preserve"> PAGEREF _Toc387 \h </w:instrText>
          </w:r>
          <w:r>
            <w:fldChar w:fldCharType="separate"/>
          </w:r>
          <w:r>
            <w:t>4</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_Toc32161 </w:instrText>
          </w:r>
          <w:r>
            <w:rPr>
              <w:rFonts w:hint="default"/>
              <w:bCs/>
              <w:szCs w:val="24"/>
              <w:lang w:val="en-US" w:eastAsia="zh-CN"/>
            </w:rPr>
            <w:fldChar w:fldCharType="separate"/>
          </w:r>
          <w:r>
            <w:rPr>
              <w:rFonts w:hint="eastAsia"/>
              <w:bCs/>
              <w:szCs w:val="24"/>
              <w:lang w:val="en-US" w:eastAsia="zh-CN"/>
            </w:rPr>
            <w:t>5、 配置编程环境</w:t>
          </w:r>
          <w:r>
            <w:tab/>
          </w:r>
          <w:r>
            <w:fldChar w:fldCharType="begin"/>
          </w:r>
          <w:r>
            <w:instrText xml:space="preserve"> PAGEREF _Toc32161 \h </w:instrText>
          </w:r>
          <w:r>
            <w:fldChar w:fldCharType="separate"/>
          </w:r>
          <w:r>
            <w:t>5</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_Toc15586 </w:instrText>
          </w:r>
          <w:r>
            <w:rPr>
              <w:rFonts w:hint="default"/>
              <w:bCs/>
              <w:szCs w:val="24"/>
              <w:lang w:val="en-US" w:eastAsia="zh-CN"/>
            </w:rPr>
            <w:fldChar w:fldCharType="separate"/>
          </w:r>
          <w:r>
            <w:rPr>
              <w:rFonts w:hint="eastAsia"/>
              <w:bCs/>
              <w:szCs w:val="24"/>
              <w:lang w:val="en-US" w:eastAsia="zh-CN"/>
            </w:rPr>
            <w:t>6、 编程题答题</w:t>
          </w:r>
          <w:r>
            <w:tab/>
          </w:r>
          <w:r>
            <w:fldChar w:fldCharType="begin"/>
          </w:r>
          <w:r>
            <w:instrText xml:space="preserve"> PAGEREF _Toc15586 \h </w:instrText>
          </w:r>
          <w:r>
            <w:fldChar w:fldCharType="separate"/>
          </w:r>
          <w:r>
            <w:t>7</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_Toc22909 </w:instrText>
          </w:r>
          <w:r>
            <w:rPr>
              <w:rFonts w:hint="default"/>
              <w:bCs/>
              <w:szCs w:val="24"/>
              <w:lang w:val="en-US" w:eastAsia="zh-CN"/>
            </w:rPr>
            <w:fldChar w:fldCharType="separate"/>
          </w:r>
          <w:r>
            <w:rPr>
              <w:rFonts w:hint="eastAsia"/>
              <w:bCs/>
              <w:szCs w:val="24"/>
              <w:lang w:val="en-US" w:eastAsia="zh-CN"/>
            </w:rPr>
            <w:t>7、 自主评阅和参考答案</w:t>
          </w:r>
          <w:r>
            <w:tab/>
          </w:r>
          <w:r>
            <w:fldChar w:fldCharType="begin"/>
          </w:r>
          <w:r>
            <w:instrText xml:space="preserve"> PAGEREF _Toc22909 \h </w:instrText>
          </w:r>
          <w:r>
            <w:fldChar w:fldCharType="separate"/>
          </w:r>
          <w:r>
            <w:t>7</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_Toc21765 </w:instrText>
          </w:r>
          <w:r>
            <w:rPr>
              <w:rFonts w:hint="default"/>
              <w:bCs/>
              <w:szCs w:val="24"/>
              <w:lang w:val="en-US" w:eastAsia="zh-CN"/>
            </w:rPr>
            <w:fldChar w:fldCharType="separate"/>
          </w:r>
          <w:r>
            <w:rPr>
              <w:rFonts w:hint="eastAsia"/>
              <w:bCs/>
              <w:szCs w:val="24"/>
              <w:lang w:val="en-US" w:eastAsia="zh-CN"/>
            </w:rPr>
            <w:t>8、 简答题答题</w:t>
          </w:r>
          <w:r>
            <w:tab/>
          </w:r>
          <w:r>
            <w:fldChar w:fldCharType="begin"/>
          </w:r>
          <w:r>
            <w:instrText xml:space="preserve"> PAGEREF _Toc21765 \h </w:instrText>
          </w:r>
          <w:r>
            <w:fldChar w:fldCharType="separate"/>
          </w:r>
          <w:r>
            <w:t>8</w:t>
          </w:r>
          <w:r>
            <w:fldChar w:fldCharType="end"/>
          </w:r>
          <w:r>
            <w:rPr>
              <w:rFonts w:hint="default"/>
              <w:bCs/>
              <w:szCs w:val="24"/>
              <w:lang w:val="en-US" w:eastAsia="zh-CN"/>
            </w:rPr>
            <w:fldChar w:fldCharType="end"/>
          </w:r>
        </w:p>
        <w:p>
          <w:pPr>
            <w:pStyle w:val="4"/>
            <w:tabs>
              <w:tab w:val="right" w:leader="dot" w:pos="8306"/>
            </w:tabs>
          </w:pPr>
          <w:r>
            <w:rPr>
              <w:rFonts w:hint="default"/>
              <w:bCs/>
              <w:szCs w:val="24"/>
              <w:lang w:val="en-US" w:eastAsia="zh-CN"/>
            </w:rPr>
            <w:fldChar w:fldCharType="begin"/>
          </w:r>
          <w:r>
            <w:rPr>
              <w:rFonts w:hint="default"/>
              <w:bCs/>
              <w:szCs w:val="24"/>
              <w:lang w:val="en-US" w:eastAsia="zh-CN"/>
            </w:rPr>
            <w:instrText xml:space="preserve"> HYPERLINK \l _Toc3350 </w:instrText>
          </w:r>
          <w:r>
            <w:rPr>
              <w:rFonts w:hint="default"/>
              <w:bCs/>
              <w:szCs w:val="24"/>
              <w:lang w:val="en-US" w:eastAsia="zh-CN"/>
            </w:rPr>
            <w:fldChar w:fldCharType="separate"/>
          </w:r>
          <w:r>
            <w:rPr>
              <w:rFonts w:hint="eastAsia"/>
              <w:bCs/>
              <w:szCs w:val="24"/>
              <w:lang w:val="en-US" w:eastAsia="zh-CN"/>
            </w:rPr>
            <w:t>9、 监考模块</w:t>
          </w:r>
          <w:r>
            <w:tab/>
          </w:r>
          <w:r>
            <w:fldChar w:fldCharType="begin"/>
          </w:r>
          <w:r>
            <w:instrText xml:space="preserve"> PAGEREF _Toc3350 \h </w:instrText>
          </w:r>
          <w:r>
            <w:fldChar w:fldCharType="separate"/>
          </w:r>
          <w:r>
            <w:t>9</w:t>
          </w:r>
          <w:r>
            <w:fldChar w:fldCharType="end"/>
          </w:r>
          <w:r>
            <w:rPr>
              <w:rFonts w:hint="default"/>
              <w:bCs/>
              <w:szCs w:val="24"/>
              <w:lang w:val="en-US" w:eastAsia="zh-CN"/>
            </w:rPr>
            <w:fldChar w:fldCharType="end"/>
          </w:r>
        </w:p>
        <w:p>
          <w:pPr>
            <w:numPr>
              <w:ilvl w:val="0"/>
              <w:numId w:val="0"/>
            </w:numPr>
            <w:spacing w:line="600" w:lineRule="auto"/>
            <w:ind w:leftChars="0"/>
            <w:rPr>
              <w:rFonts w:hint="default"/>
              <w:b/>
              <w:bCs/>
              <w:sz w:val="24"/>
              <w:szCs w:val="24"/>
              <w:lang w:val="en-US" w:eastAsia="zh-CN"/>
            </w:rPr>
          </w:pPr>
          <w:r>
            <w:rPr>
              <w:rFonts w:hint="default"/>
              <w:bCs/>
              <w:szCs w:val="24"/>
              <w:lang w:val="en-US" w:eastAsia="zh-CN"/>
            </w:rPr>
            <w:fldChar w:fldCharType="end"/>
          </w:r>
        </w:p>
      </w:sdtContent>
    </w:sdt>
    <w:p>
      <w:pPr>
        <w:rPr>
          <w:rFonts w:hint="default"/>
          <w:b/>
          <w:bCs/>
          <w:sz w:val="24"/>
          <w:szCs w:val="24"/>
          <w:lang w:val="en-US" w:eastAsia="zh-CN"/>
        </w:rPr>
      </w:pPr>
      <w:r>
        <w:rPr>
          <w:rFonts w:hint="eastAsia"/>
          <w:b/>
          <w:bCs/>
          <w:sz w:val="24"/>
          <w:szCs w:val="24"/>
          <w:lang w:val="en-US" w:eastAsia="zh-CN"/>
        </w:rPr>
        <w:br w:type="page"/>
      </w:r>
    </w:p>
    <w:p>
      <w:pPr>
        <w:numPr>
          <w:ilvl w:val="0"/>
          <w:numId w:val="1"/>
        </w:numPr>
        <w:spacing w:line="600" w:lineRule="auto"/>
        <w:ind w:left="0" w:leftChars="0" w:firstLine="0" w:firstLineChars="0"/>
        <w:outlineLvl w:val="0"/>
        <w:rPr>
          <w:rFonts w:hint="default"/>
          <w:b/>
          <w:bCs/>
          <w:sz w:val="24"/>
          <w:szCs w:val="24"/>
          <w:lang w:val="en-US" w:eastAsia="zh-CN"/>
        </w:rPr>
      </w:pPr>
      <w:bookmarkStart w:id="0" w:name="_Toc26728"/>
      <w:r>
        <w:rPr>
          <w:rFonts w:hint="eastAsia"/>
          <w:b/>
          <w:bCs/>
          <w:sz w:val="24"/>
          <w:szCs w:val="24"/>
          <w:lang w:val="en-US" w:eastAsia="zh-CN"/>
        </w:rPr>
        <w:t>系统简介</w:t>
      </w:r>
      <w:bookmarkEnd w:id="0"/>
    </w:p>
    <w:p>
      <w:pPr>
        <w:spacing w:line="240" w:lineRule="auto"/>
        <w:ind w:firstLine="420" w:firstLineChars="200"/>
        <w:rPr>
          <w:rFonts w:hint="eastAsia" w:ascii="宋体" w:hAnsi="宋体" w:eastAsia="宋体" w:cs="宋体"/>
          <w:sz w:val="21"/>
          <w:szCs w:val="21"/>
          <w:lang w:val="en-US" w:eastAsia="zh-CN"/>
        </w:rPr>
      </w:pPr>
      <w:r>
        <w:rPr>
          <w:rFonts w:hint="eastAsia"/>
          <w:sz w:val="21"/>
          <w:szCs w:val="21"/>
          <w:lang w:val="en-US" w:eastAsia="zh-CN"/>
        </w:rPr>
        <w:t>本软件为通用编程语言学、练、考、评系统学生端</w:t>
      </w:r>
      <w:r>
        <w:rPr>
          <w:rFonts w:hint="eastAsia"/>
          <w:sz w:val="21"/>
          <w:szCs w:val="21"/>
        </w:rPr>
        <w:t>，</w:t>
      </w:r>
      <w:r>
        <w:rPr>
          <w:rFonts w:hint="eastAsia"/>
          <w:sz w:val="21"/>
          <w:szCs w:val="21"/>
          <w:lang w:val="en-US" w:eastAsia="zh-CN"/>
        </w:rPr>
        <w:t>本</w:t>
      </w:r>
      <w:r>
        <w:rPr>
          <w:rFonts w:hint="eastAsia" w:ascii="宋体" w:hAnsi="宋体" w:eastAsia="宋体" w:cs="宋体"/>
          <w:sz w:val="21"/>
          <w:szCs w:val="21"/>
          <w:lang w:val="en-US" w:eastAsia="zh-CN"/>
        </w:rPr>
        <w:t>软件适用于Windows 7以上操作系统，</w:t>
      </w:r>
      <w:r>
        <w:rPr>
          <w:rFonts w:hint="eastAsia" w:ascii="宋体" w:hAnsi="宋体" w:eastAsia="宋体" w:cs="宋体"/>
          <w:sz w:val="21"/>
          <w:szCs w:val="21"/>
        </w:rPr>
        <w:t>安装有QQ</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FTP、Email</w:t>
      </w:r>
      <w:r>
        <w:rPr>
          <w:rFonts w:hint="eastAsia" w:ascii="宋体" w:hAnsi="宋体" w:eastAsia="宋体" w:cs="宋体"/>
          <w:sz w:val="21"/>
          <w:szCs w:val="21"/>
        </w:rPr>
        <w:t>等</w:t>
      </w:r>
      <w:r>
        <w:rPr>
          <w:rFonts w:hint="eastAsia" w:ascii="宋体" w:hAnsi="宋体" w:eastAsia="宋体" w:cs="宋体"/>
          <w:sz w:val="21"/>
          <w:szCs w:val="21"/>
          <w:lang w:val="en-US" w:eastAsia="zh-CN"/>
        </w:rPr>
        <w:t>任一种</w:t>
      </w:r>
      <w:r>
        <w:rPr>
          <w:rFonts w:hint="eastAsia" w:ascii="宋体" w:hAnsi="宋体" w:eastAsia="宋体" w:cs="宋体"/>
          <w:sz w:val="21"/>
          <w:szCs w:val="21"/>
        </w:rPr>
        <w:t>网络通讯软件的电脑</w:t>
      </w:r>
      <w:r>
        <w:rPr>
          <w:rFonts w:hint="eastAsia" w:ascii="宋体" w:hAnsi="宋体" w:eastAsia="宋体" w:cs="宋体"/>
          <w:sz w:val="21"/>
          <w:szCs w:val="21"/>
          <w:lang w:val="en-US" w:eastAsia="zh-CN"/>
        </w:rPr>
        <w:t>使用</w:t>
      </w:r>
      <w:r>
        <w:rPr>
          <w:rFonts w:hint="eastAsia" w:ascii="宋体" w:hAnsi="宋体" w:eastAsia="宋体" w:cs="宋体"/>
          <w:sz w:val="21"/>
          <w:szCs w:val="21"/>
        </w:rPr>
        <w:t>，</w:t>
      </w:r>
      <w:r>
        <w:rPr>
          <w:rFonts w:hint="eastAsia" w:ascii="宋体" w:hAnsi="宋体" w:eastAsia="宋体" w:cs="宋体"/>
          <w:sz w:val="21"/>
          <w:szCs w:val="21"/>
          <w:lang w:val="en-US" w:eastAsia="zh-CN"/>
        </w:rPr>
        <w:t>本系统提供练习、机考及自主评阅功能，特色功能如下：</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在本系统内，学生可以直接编辑、编译、运行自己编写的程序。</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通过本系统，学生在提交练习、考试之前，可以对自己编写的程序进行测试，根据系统评测结果，学生可以改进程序，发挥出学生真正的水平。</w:t>
      </w:r>
    </w:p>
    <w:p>
      <w:pPr>
        <w:numPr>
          <w:ilvl w:val="0"/>
          <w:numId w:val="0"/>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该功能出题老师可关闭。</w:t>
      </w:r>
    </w:p>
    <w:p>
      <w:pPr>
        <w:numPr>
          <w:ilvl w:val="0"/>
          <w:numId w:val="2"/>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通过本系统，学生在提交练习、考试之后，可以对自己的练习或考卷进行评分并查看参考答案。</w:t>
      </w:r>
    </w:p>
    <w:p>
      <w:pPr>
        <w:numPr>
          <w:ilvl w:val="0"/>
          <w:numId w:val="0"/>
        </w:numPr>
        <w:spacing w:line="240" w:lineRule="auto"/>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该功能老师可通过密码控制。</w:t>
      </w:r>
    </w:p>
    <w:p>
      <w:pPr>
        <w:numPr>
          <w:ilvl w:val="0"/>
          <w:numId w:val="1"/>
        </w:numPr>
        <w:spacing w:line="600" w:lineRule="auto"/>
        <w:ind w:left="0" w:leftChars="0" w:firstLine="0" w:firstLineChars="0"/>
        <w:outlineLvl w:val="0"/>
        <w:rPr>
          <w:rFonts w:hint="eastAsia"/>
          <w:b/>
          <w:bCs/>
          <w:sz w:val="24"/>
          <w:szCs w:val="24"/>
          <w:lang w:val="en-US" w:eastAsia="zh-CN"/>
        </w:rPr>
      </w:pPr>
      <w:bookmarkStart w:id="1" w:name="_Toc3690"/>
      <w:r>
        <w:rPr>
          <w:rFonts w:hint="eastAsia"/>
          <w:b/>
          <w:bCs/>
          <w:sz w:val="24"/>
          <w:szCs w:val="24"/>
          <w:lang w:val="en-US" w:eastAsia="zh-CN"/>
        </w:rPr>
        <w:t>软件的获取及运行</w:t>
      </w:r>
      <w:bookmarkEnd w:id="1"/>
    </w:p>
    <w:p>
      <w:pPr>
        <w:numPr>
          <w:ilvl w:val="0"/>
          <w:numId w:val="3"/>
        </w:numPr>
        <w:ind w:left="0" w:leftChars="0" w:firstLine="434" w:firstLineChars="207"/>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从网络下载“上机模拟考试.zip”到自己电脑的可读写盘，并选解压缩到当前文件夹。通过QQ群共享文件如图1所示，解压后如图2所示：</w:t>
      </w:r>
    </w:p>
    <w:p>
      <w:pPr>
        <w:numPr>
          <w:ilvl w:val="0"/>
          <w:numId w:val="0"/>
        </w:numPr>
        <w:ind w:left="14" w:leftChars="0" w:hanging="14" w:hangingChars="7"/>
        <w:jc w:val="center"/>
      </w:pPr>
      <w:r>
        <w:drawing>
          <wp:inline distT="0" distB="0" distL="114300" distR="114300">
            <wp:extent cx="2257425" cy="1242060"/>
            <wp:effectExtent l="0" t="0" r="9525"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257425" cy="12420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577465" cy="1378585"/>
            <wp:effectExtent l="0" t="0" r="1333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577465" cy="1378585"/>
                    </a:xfrm>
                    <a:prstGeom prst="rect">
                      <a:avLst/>
                    </a:prstGeom>
                    <a:noFill/>
                    <a:ln>
                      <a:noFill/>
                    </a:ln>
                  </pic:spPr>
                </pic:pic>
              </a:graphicData>
            </a:graphic>
          </wp:inline>
        </w:drawing>
      </w:r>
    </w:p>
    <w:p>
      <w:pPr>
        <w:numPr>
          <w:ilvl w:val="0"/>
          <w:numId w:val="0"/>
        </w:numPr>
        <w:ind w:leftChars="207"/>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图1 软件下载                              图2 启动系统</w:t>
      </w:r>
    </w:p>
    <w:p>
      <w:pPr>
        <w:numPr>
          <w:ilvl w:val="0"/>
          <w:numId w:val="3"/>
        </w:numPr>
        <w:spacing w:line="360" w:lineRule="auto"/>
        <w:ind w:left="0" w:leftChars="0" w:firstLine="434" w:firstLineChars="207"/>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在解压缩后的文件夹中找到CyExam.exe程序如图2所示并运行，效果如图3所示。</w:t>
      </w:r>
    </w:p>
    <w:p>
      <w:pPr>
        <w:numPr>
          <w:ilvl w:val="0"/>
          <w:numId w:val="0"/>
        </w:numPr>
        <w:ind w:left="-607" w:leftChars="-294" w:right="-512" w:rightChars="-244" w:hanging="10" w:hangingChars="5"/>
        <w:jc w:val="center"/>
      </w:pPr>
      <w:r>
        <w:drawing>
          <wp:inline distT="0" distB="0" distL="114300" distR="114300">
            <wp:extent cx="4377690" cy="2505710"/>
            <wp:effectExtent l="0" t="0" r="3810" b="889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7"/>
                    <a:stretch>
                      <a:fillRect/>
                    </a:stretch>
                  </pic:blipFill>
                  <pic:spPr>
                    <a:xfrm>
                      <a:off x="0" y="0"/>
                      <a:ext cx="4377690" cy="2505710"/>
                    </a:xfrm>
                    <a:prstGeom prst="rect">
                      <a:avLst/>
                    </a:prstGeom>
                    <a:noFill/>
                    <a:ln>
                      <a:noFill/>
                    </a:ln>
                  </pic:spPr>
                </pic:pic>
              </a:graphicData>
            </a:graphic>
          </wp:inline>
        </w:drawing>
      </w:r>
    </w:p>
    <w:p>
      <w:pPr>
        <w:numPr>
          <w:ilvl w:val="0"/>
          <w:numId w:val="0"/>
        </w:numPr>
        <w:ind w:leftChars="207"/>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图3  系统登录页面</w:t>
      </w:r>
    </w:p>
    <w:p>
      <w:pPr>
        <w:numPr>
          <w:ilvl w:val="0"/>
          <w:numId w:val="0"/>
        </w:numPr>
        <w:ind w:leftChars="207"/>
        <w:jc w:val="center"/>
        <w:rPr>
          <w:rFonts w:hint="default" w:ascii="宋体" w:hAnsi="宋体" w:eastAsia="宋体" w:cs="宋体"/>
          <w:sz w:val="18"/>
          <w:szCs w:val="18"/>
          <w:lang w:val="en-US" w:eastAsia="zh-CN"/>
        </w:rPr>
      </w:pPr>
    </w:p>
    <w:p>
      <w:pPr>
        <w:numPr>
          <w:ilvl w:val="0"/>
          <w:numId w:val="0"/>
        </w:numPr>
        <w:ind w:leftChars="207"/>
        <w:jc w:val="center"/>
        <w:rPr>
          <w:rFonts w:hint="default" w:ascii="宋体" w:hAnsi="宋体" w:eastAsia="宋体" w:cs="宋体"/>
          <w:sz w:val="18"/>
          <w:szCs w:val="18"/>
          <w:lang w:val="en-US" w:eastAsia="zh-CN"/>
        </w:rPr>
      </w:pPr>
    </w:p>
    <w:p>
      <w:pPr>
        <w:numPr>
          <w:ilvl w:val="0"/>
          <w:numId w:val="1"/>
        </w:numPr>
        <w:spacing w:line="600" w:lineRule="auto"/>
        <w:ind w:left="0" w:leftChars="0" w:firstLine="0" w:firstLineChars="0"/>
        <w:outlineLvl w:val="0"/>
        <w:rPr>
          <w:rFonts w:hint="default"/>
          <w:b/>
          <w:bCs/>
          <w:sz w:val="24"/>
          <w:szCs w:val="24"/>
          <w:lang w:val="en-US" w:eastAsia="zh-CN"/>
        </w:rPr>
      </w:pPr>
      <w:bookmarkStart w:id="2" w:name="_Toc15378"/>
      <w:r>
        <w:rPr>
          <w:rFonts w:hint="eastAsia"/>
          <w:b/>
          <w:bCs/>
          <w:sz w:val="24"/>
          <w:szCs w:val="24"/>
          <w:lang w:val="en-US" w:eastAsia="zh-CN"/>
        </w:rPr>
        <w:t>答题</w:t>
      </w:r>
      <w:bookmarkEnd w:id="2"/>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考生在登录页面输入学号、姓名、试卷密码即可开始练习或考试，进入后系统进入倒计时（剩余时间在窗口右上角可见），考生可选择窗口上侧的题目选项卡进入答题页面开始答题，如图4所示。</w:t>
      </w:r>
    </w:p>
    <w:p>
      <w:pPr>
        <w:numPr>
          <w:ilvl w:val="0"/>
          <w:numId w:val="0"/>
        </w:numPr>
        <w:ind w:firstLine="420" w:firstLineChars="200"/>
        <w:jc w:val="center"/>
        <w:rPr>
          <w:rFonts w:hint="eastAsia"/>
          <w:sz w:val="21"/>
          <w:szCs w:val="21"/>
          <w:lang w:val="en-US" w:eastAsia="zh-CN"/>
        </w:rPr>
      </w:pPr>
      <w:r>
        <w:drawing>
          <wp:inline distT="0" distB="0" distL="114300" distR="114300">
            <wp:extent cx="4143375" cy="3416300"/>
            <wp:effectExtent l="0" t="0" r="9525" b="1270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4143375" cy="3416300"/>
                    </a:xfrm>
                    <a:prstGeom prst="rect">
                      <a:avLst/>
                    </a:prstGeom>
                    <a:noFill/>
                    <a:ln>
                      <a:noFill/>
                    </a:ln>
                  </pic:spPr>
                </pic:pic>
              </a:graphicData>
            </a:graphic>
          </wp:inline>
        </w:drawing>
      </w:r>
    </w:p>
    <w:p>
      <w:pPr>
        <w:numPr>
          <w:ilvl w:val="0"/>
          <w:numId w:val="0"/>
        </w:numPr>
        <w:ind w:left="372" w:leftChars="0" w:hanging="372" w:hangingChars="207"/>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图4 系统答题页面</w:t>
      </w:r>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注意：</w:t>
      </w:r>
    </w:p>
    <w:p>
      <w:pPr>
        <w:numPr>
          <w:ilvl w:val="0"/>
          <w:numId w:val="4"/>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学生可以使用页面下方的导航条查看题目完成情况并选择题目答题。</w:t>
      </w:r>
    </w:p>
    <w:p>
      <w:pPr>
        <w:numPr>
          <w:ilvl w:val="0"/>
          <w:numId w:val="4"/>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学生可以通过拖放窗口边框改变窗口大小，也可以在题目窗口内用【Ctrl】+鼠标滚轮修改题目字体大小，在编程题页面通过拖动水平和垂直分隔条可以改变答题窗口在页面内的大小。</w:t>
      </w:r>
    </w:p>
    <w:p>
      <w:pPr>
        <w:numPr>
          <w:ilvl w:val="0"/>
          <w:numId w:val="4"/>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系统选择、填空、判断题这些客观题页面下，为了防止考生使用其他软件，鼠标可能被锁定在答题页面内的，若点击操作题（编程题）答题，系统解除锁定，但不能再回到客观题答题页面，请根据系统提示答题。</w:t>
      </w:r>
    </w:p>
    <w:p>
      <w:pPr>
        <w:numPr>
          <w:ilvl w:val="0"/>
          <w:numId w:val="0"/>
        </w:numPr>
        <w:jc w:val="center"/>
      </w:pPr>
    </w:p>
    <w:p>
      <w:pPr>
        <w:numPr>
          <w:ilvl w:val="0"/>
          <w:numId w:val="0"/>
        </w:numPr>
        <w:jc w:val="center"/>
      </w:pPr>
      <w:r>
        <w:drawing>
          <wp:inline distT="0" distB="0" distL="114300" distR="114300">
            <wp:extent cx="3200400" cy="1112520"/>
            <wp:effectExtent l="0" t="0" r="0" b="1143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9"/>
                    <a:stretch>
                      <a:fillRect/>
                    </a:stretch>
                  </pic:blipFill>
                  <pic:spPr>
                    <a:xfrm>
                      <a:off x="0" y="0"/>
                      <a:ext cx="3200400" cy="1112520"/>
                    </a:xfrm>
                    <a:prstGeom prst="rect">
                      <a:avLst/>
                    </a:prstGeom>
                    <a:noFill/>
                    <a:ln>
                      <a:noFill/>
                    </a:ln>
                  </pic:spPr>
                </pic:pic>
              </a:graphicData>
            </a:graphic>
          </wp:inline>
        </w:drawing>
      </w:r>
    </w:p>
    <w:p>
      <w:pPr>
        <w:numPr>
          <w:ilvl w:val="0"/>
          <w:numId w:val="0"/>
        </w:numPr>
        <w:ind w:left="372" w:leftChars="0" w:hanging="372" w:hangingChars="207"/>
        <w:jc w:val="center"/>
        <w:rPr>
          <w:rFonts w:hint="eastAsia" w:ascii="宋体" w:hAnsi="宋体" w:eastAsia="宋体" w:cs="宋体"/>
          <w:sz w:val="18"/>
          <w:szCs w:val="18"/>
          <w:lang w:val="en-US" w:eastAsia="zh-CN"/>
        </w:rPr>
      </w:pPr>
      <w:r>
        <w:rPr>
          <w:rFonts w:hint="eastAsia" w:ascii="宋体" w:hAnsi="宋体" w:eastAsia="宋体" w:cs="宋体"/>
          <w:sz w:val="18"/>
          <w:szCs w:val="18"/>
          <w:lang w:val="en-US" w:eastAsia="zh-CN"/>
        </w:rPr>
        <w:t>图5 进入编程题提示</w:t>
      </w:r>
    </w:p>
    <w:p>
      <w:pPr>
        <w:numPr>
          <w:ilvl w:val="0"/>
          <w:numId w:val="1"/>
        </w:numPr>
        <w:spacing w:line="600" w:lineRule="auto"/>
        <w:ind w:left="0" w:leftChars="0" w:firstLine="0" w:firstLineChars="0"/>
        <w:outlineLvl w:val="0"/>
        <w:rPr>
          <w:rFonts w:hint="default"/>
          <w:b/>
          <w:bCs/>
          <w:sz w:val="24"/>
          <w:szCs w:val="24"/>
          <w:lang w:val="en-US" w:eastAsia="zh-CN"/>
        </w:rPr>
      </w:pPr>
      <w:bookmarkStart w:id="3" w:name="_Toc387"/>
      <w:r>
        <w:rPr>
          <w:rFonts w:hint="eastAsia"/>
          <w:b/>
          <w:bCs/>
          <w:sz w:val="24"/>
          <w:szCs w:val="24"/>
          <w:lang w:val="en-US" w:eastAsia="zh-CN"/>
        </w:rPr>
        <w:t>提交</w:t>
      </w:r>
      <w:bookmarkEnd w:id="3"/>
    </w:p>
    <w:p>
      <w:pPr>
        <w:numPr>
          <w:ilvl w:val="0"/>
          <w:numId w:val="5"/>
        </w:numPr>
        <w:ind w:left="0" w:leftChars="0" w:firstLine="434" w:firstLineChars="207"/>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考生题目完成后可以选择窗口上侧的提交选项卡进入提交页面，如图6所示。点击【提交】按钮，系统显示“提交答卷”提示信息对话框提示答卷保存的位置。</w:t>
      </w:r>
    </w:p>
    <w:p>
      <w:pPr>
        <w:numPr>
          <w:ilvl w:val="0"/>
          <w:numId w:val="0"/>
        </w:numPr>
      </w:pPr>
      <w:r>
        <w:drawing>
          <wp:anchor distT="0" distB="0" distL="114300" distR="114300" simplePos="0" relativeHeight="251660288" behindDoc="0" locked="0" layoutInCell="1" allowOverlap="1">
            <wp:simplePos x="0" y="0"/>
            <wp:positionH relativeFrom="column">
              <wp:posOffset>3290570</wp:posOffset>
            </wp:positionH>
            <wp:positionV relativeFrom="page">
              <wp:posOffset>1270000</wp:posOffset>
            </wp:positionV>
            <wp:extent cx="2018665" cy="778510"/>
            <wp:effectExtent l="0" t="0" r="635"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018665" cy="778510"/>
                    </a:xfrm>
                    <a:prstGeom prst="rect">
                      <a:avLst/>
                    </a:prstGeom>
                    <a:noFill/>
                    <a:ln>
                      <a:noFill/>
                    </a:ln>
                  </pic:spPr>
                </pic:pic>
              </a:graphicData>
            </a:graphic>
          </wp:anchor>
        </w:drawing>
      </w:r>
      <w:r>
        <w:drawing>
          <wp:inline distT="0" distB="0" distL="114300" distR="114300">
            <wp:extent cx="3067050" cy="2487295"/>
            <wp:effectExtent l="0" t="0" r="0" b="825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3067050" cy="24872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14195" cy="1047750"/>
            <wp:effectExtent l="0" t="0" r="146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1814195" cy="1047750"/>
                    </a:xfrm>
                    <a:prstGeom prst="rect">
                      <a:avLst/>
                    </a:prstGeom>
                    <a:noFill/>
                    <a:ln>
                      <a:noFill/>
                    </a:ln>
                  </pic:spPr>
                </pic:pic>
              </a:graphicData>
            </a:graphic>
          </wp:inline>
        </w:drawing>
      </w:r>
    </w:p>
    <w:p>
      <w:pPr>
        <w:numPr>
          <w:ilvl w:val="0"/>
          <w:numId w:val="0"/>
        </w:numPr>
        <w:ind w:left="372" w:leftChars="0" w:hanging="372" w:hangingChars="207"/>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 xml:space="preserve">图6  提交页面                                   图7提交答卷   </w:t>
      </w:r>
    </w:p>
    <w:p>
      <w:pPr>
        <w:numPr>
          <w:ilvl w:val="0"/>
          <w:numId w:val="5"/>
        </w:numPr>
        <w:ind w:left="0" w:leftChars="0" w:firstLine="434" w:firstLineChars="207"/>
        <w:rPr>
          <w:rFonts w:hint="eastAsia" w:ascii="宋体" w:hAnsi="宋体" w:eastAsia="宋体" w:cs="宋体"/>
          <w:sz w:val="21"/>
          <w:szCs w:val="21"/>
        </w:rPr>
      </w:pPr>
      <w:r>
        <w:rPr>
          <w:rFonts w:hint="eastAsia" w:ascii="宋体" w:hAnsi="宋体" w:eastAsia="宋体" w:cs="宋体"/>
          <w:sz w:val="21"/>
          <w:szCs w:val="21"/>
          <w:lang w:val="en-US" w:eastAsia="zh-CN"/>
        </w:rPr>
        <w:t>点击“提交答卷”提示信息对话框的【确定】按钮，可以打开答卷文件保存的文件夹（即考生系统解压缩后的文件夹）如图7所示，并选中该答卷文件，用户请根据教师要求提交该文件即可。</w:t>
      </w:r>
    </w:p>
    <w:p>
      <w:pPr>
        <w:numPr>
          <w:ilvl w:val="0"/>
          <w:numId w:val="1"/>
        </w:numPr>
        <w:spacing w:line="600" w:lineRule="auto"/>
        <w:ind w:left="0" w:leftChars="0" w:firstLine="0" w:firstLineChars="0"/>
        <w:outlineLvl w:val="0"/>
        <w:rPr>
          <w:rFonts w:hint="eastAsia"/>
          <w:b/>
          <w:bCs/>
          <w:sz w:val="24"/>
          <w:szCs w:val="24"/>
          <w:lang w:val="en-US" w:eastAsia="zh-CN"/>
        </w:rPr>
      </w:pPr>
      <w:bookmarkStart w:id="4" w:name="_Toc32161"/>
      <w:r>
        <w:rPr>
          <w:rFonts w:hint="eastAsia"/>
          <w:b/>
          <w:bCs/>
          <w:sz w:val="24"/>
          <w:szCs w:val="24"/>
          <w:lang w:val="en-US" w:eastAsia="zh-CN"/>
        </w:rPr>
        <w:t>配置编程环境</w:t>
      </w:r>
      <w:bookmarkEnd w:id="4"/>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使用程序测试和自主评阅功能前，需要配置编程环境。在启动页面选【系统设置】按钮可以进入系统设置页面。正确设置临时文件路径后测试无误，然后再设置编译器路径。编译器路径设置示例如下图所示：</w:t>
      </w:r>
    </w:p>
    <w:p>
      <w:pPr>
        <w:numPr>
          <w:ilvl w:val="0"/>
          <w:numId w:val="0"/>
        </w:numPr>
        <w:ind w:firstLine="420" w:firstLineChars="200"/>
      </w:pPr>
      <w:r>
        <w:drawing>
          <wp:inline distT="0" distB="0" distL="114300" distR="114300">
            <wp:extent cx="5272405" cy="3936365"/>
            <wp:effectExtent l="0" t="0" r="4445" b="698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3"/>
                    <a:stretch>
                      <a:fillRect/>
                    </a:stretch>
                  </pic:blipFill>
                  <pic:spPr>
                    <a:xfrm>
                      <a:off x="0" y="0"/>
                      <a:ext cx="5272405" cy="3936365"/>
                    </a:xfrm>
                    <a:prstGeom prst="rect">
                      <a:avLst/>
                    </a:prstGeom>
                    <a:noFill/>
                    <a:ln>
                      <a:noFill/>
                    </a:ln>
                  </pic:spPr>
                </pic:pic>
              </a:graphicData>
            </a:graphic>
          </wp:inline>
        </w:drawing>
      </w:r>
    </w:p>
    <w:p>
      <w:pPr>
        <w:numPr>
          <w:ilvl w:val="0"/>
          <w:numId w:val="0"/>
        </w:numPr>
        <w:ind w:firstLine="420" w:firstLineChars="200"/>
        <w:jc w:val="center"/>
        <w:rPr>
          <w:rFonts w:hint="default"/>
          <w:lang w:val="en-US"/>
        </w:rPr>
      </w:pPr>
      <w:r>
        <w:rPr>
          <w:rFonts w:hint="eastAsia"/>
          <w:lang w:val="en-US" w:eastAsia="zh-CN"/>
        </w:rPr>
        <w:t xml:space="preserve">图8 </w:t>
      </w:r>
      <w:r>
        <w:rPr>
          <w:rFonts w:hint="eastAsia" w:ascii="宋体" w:hAnsi="宋体" w:eastAsia="宋体" w:cs="宋体"/>
          <w:sz w:val="21"/>
          <w:szCs w:val="21"/>
          <w:lang w:val="en-US" w:eastAsia="zh-CN"/>
        </w:rPr>
        <w:t>配置编程环境</w:t>
      </w:r>
    </w:p>
    <w:p>
      <w:pPr>
        <w:numPr>
          <w:ilvl w:val="0"/>
          <w:numId w:val="0"/>
        </w:numPr>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请根据个人电脑实际安装情况进行设置，测试通过后才能自动阅卷。</w:t>
      </w:r>
      <w:r>
        <w:rPr>
          <w:rFonts w:hint="eastAsia"/>
          <w:sz w:val="21"/>
          <w:szCs w:val="21"/>
          <w:lang w:val="en-US" w:eastAsia="zh-CN"/>
        </w:rPr>
        <w:t>本系统自带C、C++编译器，若使用其他编译器请先安装好编译器再安装本系统。</w:t>
      </w:r>
      <w:r>
        <w:rPr>
          <w:rFonts w:hint="eastAsia" w:ascii="宋体" w:hAnsi="宋体" w:eastAsia="宋体" w:cs="宋体"/>
          <w:sz w:val="21"/>
          <w:szCs w:val="21"/>
          <w:lang w:val="en-US" w:eastAsia="zh-CN"/>
        </w:rPr>
        <w:t>若使用本系统附带的编译器且使用默认路径安装，则路径配置如下即可：</w:t>
      </w:r>
    </w:p>
    <w:p>
      <w:pPr>
        <w:numPr>
          <w:ilvl w:val="0"/>
          <w:numId w:val="6"/>
        </w:numPr>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C(安装环境：Win10+本系统自带C编译器)</w:t>
      </w:r>
    </w:p>
    <w:p>
      <w:pPr>
        <w:numPr>
          <w:ilvl w:val="0"/>
          <w:numId w:val="0"/>
        </w:numPr>
        <w:ind w:left="0" w:leftChars="0" w:firstLine="558" w:firstLineChars="266"/>
        <w:rPr>
          <w:rFonts w:hint="eastAsia"/>
          <w:b w:val="0"/>
          <w:bCs w:val="0"/>
          <w:sz w:val="21"/>
          <w:szCs w:val="21"/>
        </w:rPr>
      </w:pPr>
      <w:r>
        <w:rPr>
          <w:rFonts w:hint="eastAsia"/>
          <w:b w:val="0"/>
          <w:bCs w:val="0"/>
          <w:sz w:val="21"/>
          <w:szCs w:val="21"/>
          <w:lang w:val="en-US" w:eastAsia="zh-CN"/>
        </w:rPr>
        <w:t>..</w:t>
      </w:r>
      <w:r>
        <w:rPr>
          <w:rFonts w:hint="eastAsia"/>
          <w:b w:val="0"/>
          <w:bCs w:val="0"/>
          <w:sz w:val="21"/>
          <w:szCs w:val="21"/>
        </w:rPr>
        <w:t>\MinGW64\bin\g</w:t>
      </w:r>
      <w:r>
        <w:rPr>
          <w:rFonts w:hint="eastAsia"/>
          <w:b w:val="0"/>
          <w:bCs w:val="0"/>
          <w:sz w:val="21"/>
          <w:szCs w:val="21"/>
          <w:lang w:val="en-US" w:eastAsia="zh-CN"/>
        </w:rPr>
        <w:t>cc</w:t>
      </w:r>
      <w:r>
        <w:rPr>
          <w:rFonts w:hint="eastAsia"/>
          <w:b w:val="0"/>
          <w:bCs w:val="0"/>
          <w:sz w:val="21"/>
          <w:szCs w:val="21"/>
        </w:rPr>
        <w:t>.exe</w:t>
      </w:r>
    </w:p>
    <w:p>
      <w:pPr>
        <w:numPr>
          <w:ilvl w:val="0"/>
          <w:numId w:val="6"/>
        </w:numPr>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C++(安装环境：Win10+本系统自带C++编译器)</w:t>
      </w:r>
    </w:p>
    <w:p>
      <w:pPr>
        <w:numPr>
          <w:ilvl w:val="0"/>
          <w:numId w:val="0"/>
        </w:numPr>
        <w:ind w:left="0" w:leftChars="0" w:firstLine="558" w:firstLineChars="266"/>
        <w:rPr>
          <w:rFonts w:hint="eastAsia"/>
          <w:b w:val="0"/>
          <w:bCs w:val="0"/>
          <w:sz w:val="21"/>
          <w:szCs w:val="21"/>
        </w:rPr>
      </w:pPr>
      <w:r>
        <w:rPr>
          <w:rFonts w:hint="eastAsia"/>
          <w:b w:val="0"/>
          <w:bCs w:val="0"/>
          <w:sz w:val="21"/>
          <w:szCs w:val="21"/>
          <w:lang w:val="en-US" w:eastAsia="zh-CN"/>
        </w:rPr>
        <w:t>..</w:t>
      </w:r>
      <w:r>
        <w:rPr>
          <w:rFonts w:hint="eastAsia"/>
          <w:b w:val="0"/>
          <w:bCs w:val="0"/>
          <w:sz w:val="21"/>
          <w:szCs w:val="21"/>
        </w:rPr>
        <w:t>\MinGW64\bin\g++.exe</w:t>
      </w:r>
    </w:p>
    <w:p>
      <w:pPr>
        <w:numPr>
          <w:ilvl w:val="0"/>
          <w:numId w:val="6"/>
        </w:numPr>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C#(安装环境：Win10+Vs2019)</w:t>
      </w:r>
    </w:p>
    <w:p>
      <w:pPr>
        <w:numPr>
          <w:ilvl w:val="0"/>
          <w:numId w:val="0"/>
        </w:numPr>
        <w:ind w:left="0" w:leftChars="0" w:firstLine="558" w:firstLineChars="266"/>
        <w:rPr>
          <w:rFonts w:hint="eastAsia" w:ascii="宋体" w:hAnsi="宋体" w:eastAsia="宋体" w:cs="宋体"/>
          <w:b w:val="0"/>
          <w:bCs w:val="0"/>
          <w:sz w:val="21"/>
          <w:szCs w:val="21"/>
        </w:rPr>
      </w:pPr>
      <w:r>
        <w:rPr>
          <w:rFonts w:hint="eastAsia" w:ascii="宋体" w:hAnsi="宋体" w:eastAsia="宋体" w:cs="宋体"/>
          <w:b w:val="0"/>
          <w:bCs w:val="0"/>
          <w:sz w:val="21"/>
          <w:szCs w:val="21"/>
        </w:rPr>
        <w:t>C:\Windows\Microsoft.NET\Framework\v4.0.30319\csc.exe</w:t>
      </w:r>
    </w:p>
    <w:p>
      <w:pPr>
        <w:numPr>
          <w:ilvl w:val="0"/>
          <w:numId w:val="6"/>
        </w:numPr>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Python：(安装环境：Win10+</w:t>
      </w:r>
      <w:r>
        <w:rPr>
          <w:rFonts w:hint="eastAsia" w:ascii="宋体" w:hAnsi="宋体" w:eastAsia="宋体" w:cs="宋体"/>
          <w:b w:val="0"/>
          <w:bCs w:val="0"/>
          <w:sz w:val="21"/>
          <w:szCs w:val="21"/>
        </w:rPr>
        <w:t>Python3</w:t>
      </w:r>
      <w:r>
        <w:rPr>
          <w:rFonts w:hint="eastAsia" w:ascii="宋体" w:hAnsi="宋体" w:eastAsia="宋体" w:cs="宋体"/>
          <w:b w:val="0"/>
          <w:bCs w:val="0"/>
          <w:sz w:val="21"/>
          <w:szCs w:val="21"/>
          <w:lang w:val="en-US" w:eastAsia="zh-CN"/>
        </w:rPr>
        <w:t>.</w:t>
      </w:r>
      <w:r>
        <w:rPr>
          <w:rFonts w:hint="eastAsia" w:ascii="宋体" w:hAnsi="宋体" w:eastAsia="宋体" w:cs="宋体"/>
          <w:b w:val="0"/>
          <w:bCs w:val="0"/>
          <w:sz w:val="21"/>
          <w:szCs w:val="21"/>
        </w:rPr>
        <w:t>5</w:t>
      </w:r>
      <w:r>
        <w:rPr>
          <w:rFonts w:hint="eastAsia" w:ascii="宋体" w:hAnsi="宋体" w:eastAsia="宋体" w:cs="宋体"/>
          <w:b w:val="0"/>
          <w:bCs w:val="0"/>
          <w:sz w:val="21"/>
          <w:szCs w:val="21"/>
          <w:lang w:val="en-US" w:eastAsia="zh-CN"/>
        </w:rPr>
        <w:t>2)</w:t>
      </w:r>
    </w:p>
    <w:p>
      <w:pPr>
        <w:numPr>
          <w:ilvl w:val="0"/>
          <w:numId w:val="0"/>
        </w:numPr>
        <w:ind w:left="0" w:leftChars="0" w:firstLine="558" w:firstLineChars="26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rPr>
        <w:t>C:\Users\zhang\AppData\Local\Programs\Python\Python35-32</w:t>
      </w:r>
      <w:r>
        <w:rPr>
          <w:rFonts w:hint="eastAsia" w:ascii="宋体" w:hAnsi="宋体" w:eastAsia="宋体" w:cs="宋体"/>
          <w:b w:val="0"/>
          <w:bCs w:val="0"/>
          <w:sz w:val="21"/>
          <w:szCs w:val="21"/>
          <w:lang w:val="en-US" w:eastAsia="zh-CN"/>
        </w:rPr>
        <w:t>\python.exe</w:t>
      </w:r>
    </w:p>
    <w:p>
      <w:pPr>
        <w:numPr>
          <w:ilvl w:val="0"/>
          <w:numId w:val="6"/>
        </w:numPr>
        <w:ind w:left="420" w:leftChars="0" w:hanging="42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Java：(安装环境：Win10+JDK1.6.0_04)</w:t>
      </w:r>
    </w:p>
    <w:p>
      <w:pPr>
        <w:numPr>
          <w:ilvl w:val="0"/>
          <w:numId w:val="0"/>
        </w:numPr>
        <w:ind w:left="0" w:leftChars="0" w:firstLine="558" w:firstLineChars="26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c:\jdk1.6.0_04\bin\javac.exe</w:t>
      </w:r>
    </w:p>
    <w:p>
      <w:pPr>
        <w:numPr>
          <w:ilvl w:val="0"/>
          <w:numId w:val="0"/>
        </w:numPr>
        <w:ind w:left="0" w:leftChars="0" w:firstLine="561" w:firstLineChars="266"/>
        <w:rPr>
          <w:rFonts w:hint="default"/>
          <w:lang w:val="en-US" w:eastAsia="zh-CN"/>
        </w:rPr>
      </w:pPr>
      <w:r>
        <w:rPr>
          <w:rFonts w:hint="eastAsia" w:ascii="宋体" w:hAnsi="宋体" w:eastAsia="宋体" w:cs="宋体"/>
          <w:b/>
          <w:bCs/>
          <w:sz w:val="21"/>
          <w:szCs w:val="21"/>
          <w:lang w:val="en-US" w:eastAsia="zh-CN"/>
        </w:rPr>
        <w:t>注意：</w:t>
      </w:r>
    </w:p>
    <w:p>
      <w:pPr>
        <w:numPr>
          <w:ilvl w:val="0"/>
          <w:numId w:val="0"/>
        </w:numPr>
        <w:ind w:left="19" w:leftChars="9" w:firstLine="542" w:firstLineChars="257"/>
        <w:rPr>
          <w:rFonts w:hint="default" w:ascii="宋体" w:hAnsi="宋体" w:eastAsia="宋体" w:cs="宋体"/>
          <w:b/>
          <w:bCs/>
          <w:color w:val="FF0000"/>
          <w:sz w:val="21"/>
          <w:szCs w:val="21"/>
          <w:lang w:val="en-US" w:eastAsia="zh-CN"/>
        </w:rPr>
      </w:pPr>
      <w:r>
        <w:rPr>
          <w:rFonts w:hint="eastAsia" w:ascii="宋体" w:hAnsi="宋体" w:eastAsia="宋体" w:cs="宋体"/>
          <w:b/>
          <w:bCs/>
          <w:color w:val="FF0000"/>
          <w:sz w:val="21"/>
          <w:szCs w:val="21"/>
          <w:lang w:val="en-US" w:eastAsia="zh-CN"/>
        </w:rPr>
        <w:t>为防止防毒软件误报病毒影响本系统运行，使用本系统其间请关闭杀毒软件和系统自带防毒功能！关闭Windows自带防毒功能操作界面如下：</w:t>
      </w:r>
    </w:p>
    <w:p>
      <w:pPr>
        <w:numPr>
          <w:ilvl w:val="0"/>
          <w:numId w:val="0"/>
        </w:numPr>
        <w:jc w:val="both"/>
      </w:pPr>
      <w:r>
        <w:drawing>
          <wp:inline distT="0" distB="0" distL="114300" distR="114300">
            <wp:extent cx="5200015" cy="2559685"/>
            <wp:effectExtent l="0" t="0" r="635" b="1206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14"/>
                    <a:stretch>
                      <a:fillRect/>
                    </a:stretch>
                  </pic:blipFill>
                  <pic:spPr>
                    <a:xfrm>
                      <a:off x="0" y="0"/>
                      <a:ext cx="5200015" cy="2559685"/>
                    </a:xfrm>
                    <a:prstGeom prst="rect">
                      <a:avLst/>
                    </a:prstGeom>
                    <a:noFill/>
                    <a:ln>
                      <a:noFill/>
                    </a:ln>
                  </pic:spPr>
                </pic:pic>
              </a:graphicData>
            </a:graphic>
          </wp:inline>
        </w:drawing>
      </w:r>
    </w:p>
    <w:p>
      <w:pPr>
        <w:numPr>
          <w:ilvl w:val="0"/>
          <w:numId w:val="0"/>
        </w:numPr>
        <w:ind w:firstLine="420" w:firstLineChars="200"/>
        <w:jc w:val="center"/>
        <w:rPr>
          <w:rFonts w:hint="default"/>
          <w:lang w:val="en-US" w:eastAsia="zh-CN"/>
        </w:rPr>
      </w:pPr>
      <w:r>
        <w:rPr>
          <w:rFonts w:hint="eastAsia"/>
          <w:lang w:val="en-US" w:eastAsia="zh-CN"/>
        </w:rPr>
        <w:t>图9 关闭windows防毒功能</w:t>
      </w:r>
    </w:p>
    <w:p>
      <w:pPr>
        <w:numPr>
          <w:ilvl w:val="0"/>
          <w:numId w:val="0"/>
        </w:numPr>
        <w:jc w:val="both"/>
        <w:rPr>
          <w:rFonts w:hint="eastAsia"/>
          <w:lang w:val="en-US" w:eastAsia="zh-CN"/>
        </w:rPr>
      </w:pPr>
    </w:p>
    <w:p>
      <w:pPr>
        <w:numPr>
          <w:ilvl w:val="0"/>
          <w:numId w:val="1"/>
        </w:numPr>
        <w:spacing w:line="600" w:lineRule="auto"/>
        <w:ind w:left="0" w:leftChars="0" w:firstLine="0" w:firstLineChars="0"/>
        <w:outlineLvl w:val="0"/>
        <w:rPr>
          <w:rFonts w:hint="eastAsia"/>
          <w:b/>
          <w:bCs/>
          <w:sz w:val="24"/>
          <w:szCs w:val="24"/>
          <w:lang w:val="en-US" w:eastAsia="zh-CN"/>
        </w:rPr>
      </w:pPr>
      <w:bookmarkStart w:id="5" w:name="_Toc15586"/>
      <w:r>
        <w:rPr>
          <w:rFonts w:hint="eastAsia"/>
          <w:b/>
          <w:bCs/>
          <w:sz w:val="24"/>
          <w:szCs w:val="24"/>
          <w:lang w:val="en-US" w:eastAsia="zh-CN"/>
        </w:rPr>
        <w:t>编程题答题</w:t>
      </w:r>
      <w:bookmarkEnd w:id="5"/>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编程题页面如图10所示，用户可以拖动水平和垂直的分隔条改变答题窗口大小，可以使用“编译/运行”按钮调试程序，使用“测试”按钮对程序进行测试，测试结果在“评语”下方窗口内显示。</w:t>
      </w:r>
    </w:p>
    <w:p>
      <w:pPr>
        <w:numPr>
          <w:ilvl w:val="0"/>
          <w:numId w:val="0"/>
        </w:numPr>
        <w:ind w:leftChars="0"/>
      </w:pPr>
      <w:r>
        <w:rPr>
          <w:sz w:val="21"/>
        </w:rPr>
        <mc:AlternateContent>
          <mc:Choice Requires="wps">
            <w:drawing>
              <wp:anchor distT="0" distB="0" distL="114300" distR="114300" simplePos="0" relativeHeight="251661312" behindDoc="0" locked="0" layoutInCell="1" allowOverlap="1">
                <wp:simplePos x="0" y="0"/>
                <wp:positionH relativeFrom="column">
                  <wp:posOffset>2265680</wp:posOffset>
                </wp:positionH>
                <wp:positionV relativeFrom="paragraph">
                  <wp:posOffset>2082800</wp:posOffset>
                </wp:positionV>
                <wp:extent cx="1050925" cy="306705"/>
                <wp:effectExtent l="998855" t="432435" r="7620" b="22860"/>
                <wp:wrapNone/>
                <wp:docPr id="12" name="线形标注 1 12"/>
                <wp:cNvGraphicFramePr/>
                <a:graphic xmlns:a="http://schemas.openxmlformats.org/drawingml/2006/main">
                  <a:graphicData uri="http://schemas.microsoft.com/office/word/2010/wordprocessingShape">
                    <wps:wsp>
                      <wps:cNvSpPr/>
                      <wps:spPr>
                        <a:xfrm>
                          <a:off x="3408680" y="3393440"/>
                          <a:ext cx="1050925" cy="306705"/>
                        </a:xfrm>
                        <a:prstGeom prst="borderCallout1">
                          <a:avLst>
                            <a:gd name="adj1" fmla="val 18750"/>
                            <a:gd name="adj2" fmla="val -8333"/>
                            <a:gd name="adj3" fmla="val -139130"/>
                            <a:gd name="adj4" fmla="val -94743"/>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pPr>
                              <w:jc w:val="center"/>
                              <w:rPr>
                                <w:rFonts w:hint="default" w:eastAsiaTheme="minorEastAsia"/>
                                <w:sz w:val="18"/>
                                <w:szCs w:val="18"/>
                                <w:lang w:val="en-US" w:eastAsia="zh-CN"/>
                              </w:rPr>
                            </w:pPr>
                            <w:r>
                              <w:rPr>
                                <w:rFonts w:hint="eastAsia"/>
                                <w:sz w:val="18"/>
                                <w:szCs w:val="18"/>
                                <w:lang w:val="en-US" w:eastAsia="zh-CN"/>
                              </w:rPr>
                              <w:t>分隔条可拖动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47" type="#_x0000_t47" style="position:absolute;left:0pt;margin-left:178.4pt;margin-top:164pt;height:24.15pt;width:82.75pt;z-index:251661312;v-text-anchor:middle;mso-width-relative:page;mso-height-relative:page;" fillcolor="#FFFFFF [3201]" filled="t" stroked="t" coordsize="21600,21600" o:gfxdata="UEsDBAoAAAAAAIdO4kAAAAAAAAAAAAAAAAAEAAAAZHJzL1BLAwQUAAAACACHTuJATWPDgtoAAAAL&#10;AQAADwAAAGRycy9kb3ducmV2LnhtbE2PzU7DQAyE70i8w8pI3OimSZtWIZseEOXQC+qPBEc3MUkg&#10;6w3ZbVPevuYEN9szGn+Try62U2cafOvYwHQSgSIuXdVybeCwXz8sQfmAXGHnmAz8kIdVcXuTY1a5&#10;kbd03oVaSQj7DA00IfSZ1r5syKKfuJ5YtA83WAyyDrWuBhwl3HY6jqJUW2xZPjTY01ND5dfuZA28&#10;v25mn/Tdrse3zQJfktlhT/RszP3dNHoEFegS/szwiy/oUAjT0Z248qozkMxTQQ8yxEspJY55HCeg&#10;jnJZpAnoItf/OxRXUEsDBBQAAAAIAIdO4kBTmi2lzgIAALsFAAAOAAAAZHJzL2Uyb0RvYy54bWyt&#10;VEtu2zAQ3RfoHQjuE0mWHX8QOTBsuCgQNAbSomuaoiwW/JWkP+kFeo2iq+67K1D0NE2v0SGlJHKa&#10;RRb1Qp4RRzPz3rzh+cVBCrRj1nGtCpydphgxRXXJ1abA794uT0YYOU9USYRWrMA3zOGL6csX53sz&#10;YT1da1EyiyCJcpO9KXDtvZkkiaM1k8SdasMUHFbaSuLBtZuktGQP2aVIeml6luy1LY3VlDkHbxfN&#10;IW4z2uck1FXFKVtoupVM+SarZYJ4gORqbhyexm6rilF/VVWOeSQKDEh9fEIRsNfhmUzPyWRjiak5&#10;bVsgz2nhESZJuIKi96kWxBO0tfyfVJJTq52u/CnVMmmAREYARZY+4ua6JoZFLEC1M/eku/+Xlr7Z&#10;rSziJSihh5EiEib+58ev3z+/3n75fPv9G8oQHABLe+MmEHxtVrb1HJgB8qGyMvwDGHQocN5PR2cj&#10;4PcG7Hyc9/sty+zgEYWALB2k494AIxoi0rNhOggFkodMxjr/immJglHgNQiG2TkRQm99Fmkmu0vn&#10;I99l2zQpP2QYVVLA+HZEoGw0HNyNtxMDIB9iTkZ5nrcS6MTkRzFZPs7yJzL1j6LG/WE/pgIYbXNg&#10;3QEJnToteLnkQkTHbtZzYRF0WuBl/LUcHIUJhfZhMsMU+KQEtq0ClYMpDUzMqQ1GRGxgjam3kZej&#10;r123SBp/TxUJTS6Iq5tmYoaGE8k9bLrgssCj7tdCwbSCHhoFBMsf1odWFmtd3oCkrG52zRm65FDh&#10;kji/IhamA1Dg+vFX8KiEBny6tTCqtf301PsQD5qHU4z2sKyA/eOWWIaReK1gG8ZZUBny0ekPhj1w&#10;bPdk3T1RWznXwDvoBbqLZoj34s6srJbvQXSzUBWOiKJQu2G5dea+uUTgnqNsNothsNGG+Et1bWhI&#10;Huas9GzrdcV9EHggqmGndWCno+7b+ydcGl0/Rj3cud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TWPDgtoAAAALAQAADwAAAAAAAAABACAAAAAiAAAAZHJzL2Rvd25yZXYueG1sUEsBAhQAFAAAAAgA&#10;h07iQFOaLaXOAgAAuwUAAA4AAAAAAAAAAQAgAAAAKQEAAGRycy9lMm9Eb2MueG1sUEsFBgAAAAAG&#10;AAYAWQEAAGkGAAAAAA==&#10;" adj="-20464,-30052,-1800,4050">
                <v:fill on="t" focussize="0,0"/>
                <v:stroke weight="1pt" color="#000000 [3213]" miterlimit="8" joinstyle="miter"/>
                <v:imagedata o:title=""/>
                <o:lock v:ext="edit" aspectratio="f"/>
                <v:textbox>
                  <w:txbxContent>
                    <w:p>
                      <w:pPr>
                        <w:jc w:val="center"/>
                        <w:rPr>
                          <w:rFonts w:hint="default" w:eastAsiaTheme="minorEastAsia"/>
                          <w:sz w:val="18"/>
                          <w:szCs w:val="18"/>
                          <w:lang w:val="en-US" w:eastAsia="zh-CN"/>
                        </w:rPr>
                      </w:pPr>
                      <w:r>
                        <w:rPr>
                          <w:rFonts w:hint="eastAsia"/>
                          <w:sz w:val="18"/>
                          <w:szCs w:val="18"/>
                          <w:lang w:val="en-US" w:eastAsia="zh-CN"/>
                        </w:rPr>
                        <w:t>分隔条可拖动</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3316605</wp:posOffset>
                </wp:positionH>
                <wp:positionV relativeFrom="paragraph">
                  <wp:posOffset>1750695</wp:posOffset>
                </wp:positionV>
                <wp:extent cx="841375" cy="485775"/>
                <wp:effectExtent l="3175" t="5715" r="12700" b="22860"/>
                <wp:wrapNone/>
                <wp:docPr id="13" name="直接连接符 13"/>
                <wp:cNvGraphicFramePr/>
                <a:graphic xmlns:a="http://schemas.openxmlformats.org/drawingml/2006/main">
                  <a:graphicData uri="http://schemas.microsoft.com/office/word/2010/wordprocessingShape">
                    <wps:wsp>
                      <wps:cNvCnPr>
                        <a:stCxn id="12" idx="0"/>
                      </wps:cNvCnPr>
                      <wps:spPr>
                        <a:xfrm flipV="1">
                          <a:off x="3887470" y="3061335"/>
                          <a:ext cx="841375" cy="485775"/>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261.15pt;margin-top:137.85pt;height:38.25pt;width:66.25pt;z-index:251662336;mso-width-relative:page;mso-height-relative:page;" filled="f" stroked="t" coordsize="21600,21600" o:gfxdata="UEsDBAoAAAAAAIdO4kAAAAAAAAAAAAAAAAAEAAAAZHJzL1BLAwQUAAAACACHTuJAo7cvGdgAAAAL&#10;AQAADwAAAGRycy9kb3ducmV2LnhtbE2Py07DMBBF90j8gzVI7KjzIG0VMukiEjskaEGsnXiapI3t&#10;KHba9O8ZVrAc3aM75xa7xQziQpPvnUWIVxEIso3TvW0Rvj5fn7YgfFBWq8FZQriRh115f1eoXLur&#10;3dPlEFrBJdbnCqELYcyl9E1HRvmVG8lydnSTUYHPqZV6UlcuN4NMomgtjeotf+jUSFVHzfkwG4Re&#10;VnH9PVXHjxtt05C+709v84L4+BBHLyACLeEPhl99VoeSnWo3W+3FgJAlScooQrLJNiCYWGfPPKZG&#10;SDkDWRby/4byB1BLAwQUAAAACACHTuJAei07lAkCAAD1AwAADgAAAGRycy9lMm9Eb2MueG1srVM7&#10;jtswEO0D5A4E+1jyb20IlrewsWmCxEA+PU2REgH+wOFa9iVygQDpkipl+txmN8fIkHL2l2aLuKCH&#10;4ps38x6Hq8uj0eQgAihnazoelZQIy12jbFvTjx+uXi0pgchsw7SzoqYnAfRy/fLFqveVmLjO6UYE&#10;giQWqt7XtIvRV0UBvBOGwch5YfFQumBYxG1oiyawHtmNLiZleVH0LjQ+OC4A8Ot2OKRnxvAcQiel&#10;4mLr+LURNg6sQWgWURJ0ygNd526lFDy+kxJEJLqmqDTmFYtgvE9rsV6xqg3Md4qfW2DPaeGJJsOU&#10;xaJ3VFsWGbkO6h8qo3hw4GQccWeKQUh2BFWMyyfevO+YF1kLWg3+znT4f7T87WEXiGpwEqaUWGbw&#10;xm+//Lz5/O33r6+43v74TvAEbeo9VIje2F1IQiFujnZInFD8P57dLB7h0gb8kHGUwRCplf+ExbJZ&#10;KJ9g3nS5XMwWeCMnjMuL8XQ6H+5FHCPhCFjOxtPFnBKOgNlyvsAYGypYlShTMz5AfC2cISmoqVY2&#10;2cYqdngDcYD+haTP1l0prfPVa0t6bGeyKLE+ZzjPEucIQ+PRE7AtJUy3+FB4DJkSnFZNSs8mhHa/&#10;0YEcWBqv/Dt39giWam8ZdAMuHw0CjYr4lrQyqPFhtrYo7967FO1dc9qFpCXtcBqyAefJTeP2cJ9R&#10;9691/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jty8Z2AAAAAsBAAAPAAAAAAAAAAEAIAAAACIA&#10;AABkcnMvZG93bnJldi54bWxQSwECFAAUAAAACACHTuJAei07lAkCAAD1AwAADgAAAAAAAAABACAA&#10;AAAnAQAAZHJzL2Uyb0RvYy54bWxQSwUGAAAAAAYABgBZAQAAogUAAAAA&#10;">
                <v:fill on="f" focussize="0,0"/>
                <v:stroke weight="1pt" color="#000000 [3213]" miterlimit="8" joinstyle="miter"/>
                <v:imagedata o:title=""/>
                <o:lock v:ext="edit" aspectratio="f"/>
              </v:line>
            </w:pict>
          </mc:Fallback>
        </mc:AlternateContent>
      </w:r>
      <w:r>
        <w:drawing>
          <wp:inline distT="0" distB="0" distL="114300" distR="114300">
            <wp:extent cx="5269865" cy="3641090"/>
            <wp:effectExtent l="0" t="0" r="6985" b="1651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5"/>
                    <a:stretch>
                      <a:fillRect/>
                    </a:stretch>
                  </pic:blipFill>
                  <pic:spPr>
                    <a:xfrm>
                      <a:off x="0" y="0"/>
                      <a:ext cx="5269865" cy="3641090"/>
                    </a:xfrm>
                    <a:prstGeom prst="rect">
                      <a:avLst/>
                    </a:prstGeom>
                    <a:noFill/>
                    <a:ln>
                      <a:noFill/>
                    </a:ln>
                  </pic:spPr>
                </pic:pic>
              </a:graphicData>
            </a:graphic>
          </wp:inline>
        </w:drawing>
      </w:r>
    </w:p>
    <w:p>
      <w:pPr>
        <w:numPr>
          <w:ilvl w:val="0"/>
          <w:numId w:val="0"/>
        </w:numPr>
        <w:ind w:firstLine="420" w:firstLineChars="200"/>
        <w:jc w:val="center"/>
        <w:rPr>
          <w:rFonts w:hint="default"/>
          <w:lang w:val="en-US"/>
        </w:rPr>
      </w:pPr>
      <w:r>
        <w:rPr>
          <w:rFonts w:hint="eastAsia"/>
          <w:lang w:val="en-US" w:eastAsia="zh-CN"/>
        </w:rPr>
        <w:t>图10 编程题页面</w:t>
      </w:r>
    </w:p>
    <w:p>
      <w:pPr>
        <w:numPr>
          <w:ilvl w:val="0"/>
          <w:numId w:val="0"/>
        </w:numPr>
        <w:ind w:leftChars="0"/>
        <w:rPr>
          <w:rFonts w:hint="eastAsia"/>
          <w:lang w:val="en-US" w:eastAsia="zh-CN"/>
        </w:rPr>
      </w:pPr>
    </w:p>
    <w:p>
      <w:pPr>
        <w:numPr>
          <w:ilvl w:val="0"/>
          <w:numId w:val="0"/>
        </w:numPr>
        <w:ind w:leftChars="0"/>
        <w:rPr>
          <w:rFonts w:hint="eastAsia"/>
          <w:lang w:val="en-US" w:eastAsia="zh-CN"/>
        </w:rPr>
      </w:pPr>
    </w:p>
    <w:p>
      <w:pPr>
        <w:numPr>
          <w:ilvl w:val="0"/>
          <w:numId w:val="1"/>
        </w:numPr>
        <w:spacing w:line="600" w:lineRule="auto"/>
        <w:ind w:left="0" w:leftChars="0" w:firstLine="0" w:firstLineChars="0"/>
        <w:outlineLvl w:val="0"/>
        <w:rPr>
          <w:rFonts w:hint="eastAsia"/>
          <w:b/>
          <w:bCs/>
          <w:sz w:val="24"/>
          <w:szCs w:val="24"/>
          <w:lang w:val="en-US" w:eastAsia="zh-CN"/>
        </w:rPr>
      </w:pPr>
      <w:bookmarkStart w:id="6" w:name="_Toc22909"/>
      <w:r>
        <w:rPr>
          <w:rFonts w:hint="eastAsia"/>
          <w:b/>
          <w:bCs/>
          <w:sz w:val="24"/>
          <w:szCs w:val="24"/>
          <w:lang w:val="en-US" w:eastAsia="zh-CN"/>
        </w:rPr>
        <w:t>自主评阅和参考答案</w:t>
      </w:r>
      <w:bookmarkEnd w:id="6"/>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在提交页面选择【自我评阅】按钮即可对答题结果自动评分，选择【参考答案】按钮可参考题目参考答案，执行该两项功能前需要输入试卷管理密码，如图11所示：</w:t>
      </w:r>
    </w:p>
    <w:p>
      <w:pPr>
        <w:numPr>
          <w:ilvl w:val="0"/>
          <w:numId w:val="0"/>
        </w:numPr>
        <w:ind w:leftChars="207"/>
        <w:rPr>
          <w:rFonts w:hint="default"/>
          <w:sz w:val="21"/>
          <w:szCs w:val="21"/>
          <w:lang w:val="en-US" w:eastAsia="zh-CN"/>
        </w:rPr>
      </w:pPr>
      <w:r>
        <w:drawing>
          <wp:anchor distT="0" distB="0" distL="114300" distR="114300" simplePos="0" relativeHeight="251663360" behindDoc="0" locked="0" layoutInCell="1" allowOverlap="1">
            <wp:simplePos x="0" y="0"/>
            <wp:positionH relativeFrom="column">
              <wp:posOffset>1536700</wp:posOffset>
            </wp:positionH>
            <wp:positionV relativeFrom="paragraph">
              <wp:posOffset>1604010</wp:posOffset>
            </wp:positionV>
            <wp:extent cx="2664460" cy="1068070"/>
            <wp:effectExtent l="0" t="0" r="2540" b="17780"/>
            <wp:wrapNone/>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6"/>
                    <a:stretch>
                      <a:fillRect/>
                    </a:stretch>
                  </pic:blipFill>
                  <pic:spPr>
                    <a:xfrm>
                      <a:off x="0" y="0"/>
                      <a:ext cx="2664460" cy="1068070"/>
                    </a:xfrm>
                    <a:prstGeom prst="rect">
                      <a:avLst/>
                    </a:prstGeom>
                    <a:noFill/>
                    <a:ln>
                      <a:noFill/>
                    </a:ln>
                  </pic:spPr>
                </pic:pic>
              </a:graphicData>
            </a:graphic>
          </wp:anchor>
        </w:drawing>
      </w:r>
      <w:r>
        <w:drawing>
          <wp:inline distT="0" distB="0" distL="114300" distR="114300">
            <wp:extent cx="5269865" cy="3641090"/>
            <wp:effectExtent l="0" t="0" r="6985" b="1651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17"/>
                    <a:stretch>
                      <a:fillRect/>
                    </a:stretch>
                  </pic:blipFill>
                  <pic:spPr>
                    <a:xfrm>
                      <a:off x="0" y="0"/>
                      <a:ext cx="5269865" cy="3641090"/>
                    </a:xfrm>
                    <a:prstGeom prst="rect">
                      <a:avLst/>
                    </a:prstGeom>
                    <a:noFill/>
                    <a:ln>
                      <a:noFill/>
                    </a:ln>
                  </pic:spPr>
                </pic:pic>
              </a:graphicData>
            </a:graphic>
          </wp:inline>
        </w:drawing>
      </w:r>
    </w:p>
    <w:p>
      <w:pPr>
        <w:numPr>
          <w:ilvl w:val="0"/>
          <w:numId w:val="0"/>
        </w:numPr>
        <w:ind w:leftChars="207"/>
        <w:jc w:val="center"/>
        <w:rPr>
          <w:rFonts w:hint="default"/>
          <w:lang w:val="en-US"/>
        </w:rPr>
      </w:pPr>
      <w:r>
        <w:rPr>
          <w:rFonts w:hint="eastAsia"/>
          <w:lang w:val="en-US" w:eastAsia="zh-CN"/>
        </w:rPr>
        <w:t>图11 提交页面/自动评阅</w:t>
      </w:r>
    </w:p>
    <w:p>
      <w:pPr>
        <w:numPr>
          <w:ilvl w:val="0"/>
          <w:numId w:val="0"/>
        </w:numPr>
        <w:ind w:leftChars="207"/>
        <w:jc w:val="center"/>
        <w:rPr>
          <w:rFonts w:hint="default"/>
          <w:lang w:val="en-US" w:eastAsia="zh-CN"/>
        </w:rPr>
      </w:pPr>
    </w:p>
    <w:p>
      <w:pPr>
        <w:numPr>
          <w:ilvl w:val="0"/>
          <w:numId w:val="0"/>
        </w:numPr>
        <w:ind w:leftChars="0"/>
        <w:rPr>
          <w:rFonts w:hint="eastAsia"/>
          <w:b/>
          <w:bCs/>
          <w:color w:val="C00000"/>
          <w:sz w:val="21"/>
          <w:szCs w:val="21"/>
          <w:lang w:val="en-US" w:eastAsia="zh-CN"/>
        </w:rPr>
      </w:pPr>
      <w:r>
        <w:rPr>
          <w:rFonts w:hint="eastAsia"/>
          <w:b/>
          <w:bCs/>
          <w:color w:val="C00000"/>
          <w:sz w:val="21"/>
          <w:szCs w:val="21"/>
          <w:lang w:val="en-US" w:eastAsia="zh-CN"/>
        </w:rPr>
        <w:t>注意事项：</w:t>
      </w:r>
    </w:p>
    <w:p>
      <w:pPr>
        <w:numPr>
          <w:ilvl w:val="0"/>
          <w:numId w:val="7"/>
        </w:numPr>
        <w:ind w:left="420" w:leftChars="0" w:hanging="420" w:firstLineChars="0"/>
        <w:rPr>
          <w:rFonts w:hint="eastAsia"/>
          <w:sz w:val="21"/>
          <w:szCs w:val="21"/>
          <w:lang w:val="en-US" w:eastAsia="zh-CN"/>
        </w:rPr>
      </w:pPr>
      <w:r>
        <w:rPr>
          <w:rFonts w:hint="eastAsia"/>
          <w:sz w:val="21"/>
          <w:szCs w:val="21"/>
          <w:lang w:val="en-US" w:eastAsia="zh-CN"/>
        </w:rPr>
        <w:t>将考生软件解压缩后再运行，不要直接在压缩包内运行；</w:t>
      </w:r>
    </w:p>
    <w:p>
      <w:pPr>
        <w:numPr>
          <w:ilvl w:val="0"/>
          <w:numId w:val="7"/>
        </w:numPr>
        <w:ind w:left="420" w:leftChars="0" w:hanging="420" w:firstLineChars="0"/>
        <w:rPr>
          <w:rFonts w:hint="eastAsia"/>
          <w:sz w:val="21"/>
          <w:szCs w:val="21"/>
          <w:lang w:val="en-US" w:eastAsia="zh-CN"/>
        </w:rPr>
      </w:pPr>
      <w:r>
        <w:rPr>
          <w:rFonts w:hint="eastAsia"/>
          <w:sz w:val="21"/>
          <w:szCs w:val="21"/>
          <w:lang w:val="en-US" w:eastAsia="zh-CN"/>
        </w:rPr>
        <w:t>编程题的输入、输出要严格按照题目要求，不要输出多余内容；</w:t>
      </w:r>
    </w:p>
    <w:p>
      <w:pPr>
        <w:numPr>
          <w:ilvl w:val="0"/>
          <w:numId w:val="7"/>
        </w:numPr>
        <w:ind w:left="420" w:leftChars="0" w:hanging="420" w:firstLineChars="0"/>
        <w:rPr>
          <w:rFonts w:hint="eastAsia"/>
          <w:sz w:val="21"/>
          <w:szCs w:val="21"/>
          <w:lang w:val="en-US" w:eastAsia="zh-CN"/>
        </w:rPr>
      </w:pPr>
      <w:r>
        <w:rPr>
          <w:rFonts w:hint="eastAsia"/>
          <w:sz w:val="21"/>
          <w:szCs w:val="21"/>
          <w:lang w:val="en-US" w:eastAsia="zh-CN"/>
        </w:rPr>
        <w:t>考试过程中，考生可随时点击【保存】按钮保存当前答题结果；</w:t>
      </w:r>
    </w:p>
    <w:p>
      <w:pPr>
        <w:numPr>
          <w:ilvl w:val="0"/>
          <w:numId w:val="7"/>
        </w:numPr>
        <w:ind w:left="420" w:leftChars="0" w:hanging="420" w:firstLineChars="0"/>
        <w:rPr>
          <w:rFonts w:hint="eastAsia"/>
          <w:sz w:val="21"/>
          <w:szCs w:val="21"/>
          <w:lang w:val="en-US" w:eastAsia="zh-CN"/>
        </w:rPr>
      </w:pPr>
      <w:r>
        <w:rPr>
          <w:rFonts w:hint="eastAsia"/>
          <w:sz w:val="21"/>
          <w:szCs w:val="21"/>
          <w:lang w:val="en-US" w:eastAsia="zh-CN"/>
        </w:rPr>
        <w:t>考试过程中不建议更换电脑，更换电脑后需要输入管理密码解锁；</w:t>
      </w:r>
    </w:p>
    <w:p>
      <w:pPr>
        <w:numPr>
          <w:ilvl w:val="0"/>
          <w:numId w:val="7"/>
        </w:numPr>
        <w:ind w:left="420" w:leftChars="0" w:hanging="420" w:firstLineChars="0"/>
        <w:rPr>
          <w:rFonts w:hint="eastAsia"/>
          <w:sz w:val="21"/>
          <w:szCs w:val="21"/>
          <w:lang w:val="en-US" w:eastAsia="zh-CN"/>
        </w:rPr>
      </w:pPr>
      <w:r>
        <w:rPr>
          <w:rFonts w:hint="eastAsia"/>
          <w:sz w:val="21"/>
          <w:szCs w:val="21"/>
          <w:lang w:val="en-US" w:eastAsia="zh-CN"/>
        </w:rPr>
        <w:t>试卷可以多次提交，倒计时截至后也可以提交；</w:t>
      </w:r>
    </w:p>
    <w:p>
      <w:pPr>
        <w:numPr>
          <w:ilvl w:val="0"/>
          <w:numId w:val="7"/>
        </w:numPr>
        <w:ind w:left="420" w:leftChars="0" w:hanging="420" w:firstLineChars="0"/>
        <w:rPr>
          <w:rFonts w:hint="eastAsia"/>
          <w:sz w:val="21"/>
          <w:szCs w:val="21"/>
          <w:lang w:val="en-US" w:eastAsia="zh-CN"/>
        </w:rPr>
      </w:pPr>
      <w:r>
        <w:rPr>
          <w:rFonts w:hint="eastAsia"/>
          <w:sz w:val="21"/>
          <w:szCs w:val="21"/>
          <w:lang w:val="en-US" w:eastAsia="zh-CN"/>
        </w:rPr>
        <w:t>考生输入学号、姓名尽量保持准确，万一输入错误可告知教师后继续考试，考生自己</w:t>
      </w:r>
      <w:r>
        <w:rPr>
          <w:rFonts w:hint="eastAsia"/>
          <w:b/>
          <w:bCs/>
          <w:sz w:val="21"/>
          <w:szCs w:val="21"/>
          <w:lang w:val="en-US" w:eastAsia="zh-CN"/>
        </w:rPr>
        <w:t>不能更改答卷文件名。</w:t>
      </w:r>
    </w:p>
    <w:p>
      <w:pPr>
        <w:numPr>
          <w:ilvl w:val="0"/>
          <w:numId w:val="1"/>
        </w:numPr>
        <w:spacing w:line="600" w:lineRule="auto"/>
        <w:ind w:left="0" w:leftChars="0" w:firstLine="0" w:firstLineChars="0"/>
        <w:outlineLvl w:val="0"/>
        <w:rPr>
          <w:rFonts w:hint="eastAsia"/>
          <w:b/>
          <w:bCs/>
          <w:sz w:val="24"/>
          <w:szCs w:val="24"/>
          <w:lang w:val="en-US" w:eastAsia="zh-CN"/>
        </w:rPr>
      </w:pPr>
      <w:bookmarkStart w:id="7" w:name="_Toc21765"/>
      <w:r>
        <w:rPr>
          <w:rFonts w:hint="eastAsia"/>
          <w:b/>
          <w:bCs/>
          <w:sz w:val="24"/>
          <w:szCs w:val="24"/>
          <w:lang w:val="en-US" w:eastAsia="zh-CN"/>
        </w:rPr>
        <w:t>简答题答题</w:t>
      </w:r>
      <w:bookmarkEnd w:id="7"/>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本系统也可以支持简答题答题，简答题需要人工批阅。简答题答题可以允许学生在答题内容中插入图片（限BMP格式），可以导入RTF格式文件，可以从剪贴板用</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CTRL+V</w:t>
      </w:r>
      <w:r>
        <w:rPr>
          <w:rFonts w:hint="default" w:ascii="宋体" w:hAnsi="宋体" w:eastAsia="宋体" w:cs="宋体"/>
          <w:sz w:val="21"/>
          <w:szCs w:val="21"/>
          <w:lang w:val="en-US" w:eastAsia="zh-CN"/>
        </w:rPr>
        <w:t>”</w:t>
      </w:r>
      <w:r>
        <w:rPr>
          <w:rFonts w:hint="eastAsia" w:ascii="宋体" w:hAnsi="宋体" w:eastAsia="宋体" w:cs="宋体"/>
          <w:sz w:val="21"/>
          <w:szCs w:val="21"/>
          <w:lang w:val="en-US" w:eastAsia="zh-CN"/>
        </w:rPr>
        <w:t>直接插入，设置方法如图12所示。</w:t>
      </w:r>
    </w:p>
    <w:p>
      <w:pPr>
        <w:numPr>
          <w:ilvl w:val="0"/>
          <w:numId w:val="0"/>
        </w:numPr>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注意：本系统不能同时支持简答题和编程题答题。</w:t>
      </w:r>
    </w:p>
    <w:p>
      <w:pPr>
        <w:numPr>
          <w:ilvl w:val="0"/>
          <w:numId w:val="0"/>
        </w:numPr>
        <w:spacing w:line="600" w:lineRule="auto"/>
        <w:ind w:leftChars="0"/>
        <w:jc w:val="center"/>
      </w:pPr>
      <w:r>
        <w:drawing>
          <wp:inline distT="0" distB="0" distL="114300" distR="114300">
            <wp:extent cx="2141855" cy="2465705"/>
            <wp:effectExtent l="0" t="0" r="1079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2141855" cy="2465705"/>
                    </a:xfrm>
                    <a:prstGeom prst="rect">
                      <a:avLst/>
                    </a:prstGeom>
                    <a:noFill/>
                    <a:ln>
                      <a:noFill/>
                    </a:ln>
                  </pic:spPr>
                </pic:pic>
              </a:graphicData>
            </a:graphic>
          </wp:inline>
        </w:drawing>
      </w:r>
    </w:p>
    <w:p>
      <w:pPr>
        <w:numPr>
          <w:ilvl w:val="0"/>
          <w:numId w:val="0"/>
        </w:numPr>
        <w:ind w:leftChars="207"/>
        <w:jc w:val="center"/>
        <w:rPr>
          <w:rFonts w:hint="default" w:eastAsiaTheme="minorEastAsia"/>
          <w:lang w:val="en-US" w:eastAsia="zh-CN"/>
        </w:rPr>
      </w:pPr>
      <w:r>
        <w:rPr>
          <w:rFonts w:hint="eastAsia"/>
          <w:lang w:val="en-US" w:eastAsia="zh-CN"/>
        </w:rPr>
        <w:t>图12设置简答题模式</w:t>
      </w:r>
    </w:p>
    <w:p>
      <w:pPr>
        <w:numPr>
          <w:ilvl w:val="0"/>
          <w:numId w:val="0"/>
        </w:numPr>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效果如图13所示：</w:t>
      </w:r>
    </w:p>
    <w:p>
      <w:pPr>
        <w:numPr>
          <w:ilvl w:val="0"/>
          <w:numId w:val="0"/>
        </w:numPr>
        <w:spacing w:line="600" w:lineRule="auto"/>
        <w:ind w:leftChars="0"/>
        <w:jc w:val="center"/>
      </w:pPr>
      <w:r>
        <w:drawing>
          <wp:inline distT="0" distB="0" distL="114300" distR="114300">
            <wp:extent cx="5770880" cy="4348480"/>
            <wp:effectExtent l="0" t="0" r="1270" b="139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5770880" cy="4348480"/>
                    </a:xfrm>
                    <a:prstGeom prst="rect">
                      <a:avLst/>
                    </a:prstGeom>
                    <a:noFill/>
                    <a:ln>
                      <a:noFill/>
                    </a:ln>
                  </pic:spPr>
                </pic:pic>
              </a:graphicData>
            </a:graphic>
          </wp:inline>
        </w:drawing>
      </w:r>
    </w:p>
    <w:p>
      <w:pPr>
        <w:numPr>
          <w:ilvl w:val="0"/>
          <w:numId w:val="0"/>
        </w:numPr>
        <w:ind w:leftChars="207"/>
        <w:jc w:val="center"/>
        <w:rPr>
          <w:rFonts w:hint="eastAsia"/>
          <w:lang w:val="en-US" w:eastAsia="zh-CN"/>
        </w:rPr>
      </w:pPr>
      <w:r>
        <w:rPr>
          <w:rFonts w:hint="eastAsia"/>
          <w:lang w:val="en-US" w:eastAsia="zh-CN"/>
        </w:rPr>
        <w:t>图13简答题效果</w:t>
      </w:r>
    </w:p>
    <w:p>
      <w:pPr>
        <w:numPr>
          <w:ilvl w:val="0"/>
          <w:numId w:val="1"/>
        </w:numPr>
        <w:spacing w:line="600" w:lineRule="auto"/>
        <w:ind w:left="0" w:leftChars="0" w:firstLine="0" w:firstLineChars="0"/>
        <w:outlineLvl w:val="0"/>
        <w:rPr>
          <w:rFonts w:hint="eastAsia"/>
          <w:b/>
          <w:bCs/>
          <w:sz w:val="24"/>
          <w:szCs w:val="24"/>
          <w:lang w:val="en-US" w:eastAsia="zh-CN"/>
        </w:rPr>
      </w:pPr>
      <w:bookmarkStart w:id="8" w:name="_Toc3350"/>
      <w:r>
        <w:rPr>
          <w:rFonts w:hint="eastAsia"/>
          <w:b/>
          <w:bCs/>
          <w:sz w:val="24"/>
          <w:szCs w:val="24"/>
          <w:lang w:val="en-US" w:eastAsia="zh-CN"/>
        </w:rPr>
        <w:t>监考模块</w:t>
      </w:r>
      <w:bookmarkEnd w:id="8"/>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可在学生考试同时录制考生电脑摄像头视频和考试电脑屏幕视频，该功能可在试卷中指定，录制视频路径及名称与DJ文件相同，后缀为AVI。若学生考试过程中曾经重启电脑等中断视频录制的操作，可能会生成带有序号的多个视频文件。</w:t>
      </w:r>
    </w:p>
    <w:p>
      <w:pPr>
        <w:numPr>
          <w:ilvl w:val="0"/>
          <w:numId w:val="0"/>
        </w:numPr>
        <w:ind w:firstLine="420" w:firstLineChars="20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若使用机房等没有摄像头的电脑，可以在考试系统目录下的配置文件“CyMonitor.ini”中关闭摄像头录制功能：设置“[Option]/Cap=0”即可。</w:t>
      </w:r>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录制视频帧率可以在配置文件“CyMonitor.ini”中设置：“[Option]/fps=6”，即每秒6帧。</w:t>
      </w:r>
    </w:p>
    <w:p>
      <w:pPr>
        <w:numPr>
          <w:ilvl w:val="0"/>
          <w:numId w:val="0"/>
        </w:num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若启动摄像头失败或录制没有摄像头捕获的影像，可以在配置文件“CyMonitor.ini”中修改摄像头驱动，CapApi=AUTO为自动识别，本系统支持的驱动如表1所示：</w:t>
      </w:r>
    </w:p>
    <w:tbl>
      <w:tblPr>
        <w:tblStyle w:val="6"/>
        <w:tblW w:w="0" w:type="auto"/>
        <w:tblInd w:w="5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2"/>
        <w:gridCol w:w="1636"/>
        <w:gridCol w:w="52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shd w:val="clear" w:color="auto" w:fill="CFCECE" w:themeFill="background2" w:themeFillShade="E5"/>
          </w:tcPr>
          <w:p>
            <w:pPr>
              <w:numPr>
                <w:ilvl w:val="0"/>
                <w:numId w:val="0"/>
              </w:numP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1636" w:type="dxa"/>
            <w:shd w:val="clear" w:color="auto" w:fill="CFCECE" w:themeFill="background2" w:themeFillShade="E5"/>
          </w:tcPr>
          <w:p>
            <w:pPr>
              <w:numPr>
                <w:ilvl w:val="0"/>
                <w:numId w:val="0"/>
              </w:numP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标识</w:t>
            </w:r>
          </w:p>
        </w:tc>
        <w:tc>
          <w:tcPr>
            <w:tcW w:w="5226" w:type="dxa"/>
            <w:shd w:val="clear" w:color="auto" w:fill="CFCECE" w:themeFill="background2" w:themeFillShade="E5"/>
          </w:tcPr>
          <w:p>
            <w:pPr>
              <w:numPr>
                <w:ilvl w:val="0"/>
                <w:numId w:val="0"/>
              </w:numPr>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163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CAP_DSHOW</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DirectShow（推荐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163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CAP_ANY</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自动检测（推荐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163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CAP_MSMF</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Microsoft Media Foundation（ ★★★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163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CAP_FFMPEG</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使用FFMPEG库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5</w:t>
            </w:r>
          </w:p>
        </w:tc>
        <w:tc>
          <w:tcPr>
            <w:tcW w:w="1636" w:type="dxa"/>
          </w:tcPr>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CAP_V4L</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V4L/V4L2捕获支持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6</w:t>
            </w:r>
          </w:p>
        </w:tc>
        <w:tc>
          <w:tcPr>
            <w:tcW w:w="1636" w:type="dxa"/>
          </w:tcPr>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CAP_PVAPI</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PvAPI，Prosilica GigE SDK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7</w:t>
            </w:r>
          </w:p>
        </w:tc>
        <w:tc>
          <w:tcPr>
            <w:tcW w:w="1636" w:type="dxa"/>
          </w:tcPr>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CAP_FIREWIRE</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IEEE1394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8</w:t>
            </w:r>
          </w:p>
        </w:tc>
        <w:tc>
          <w:tcPr>
            <w:tcW w:w="1636" w:type="dxa"/>
          </w:tcPr>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CAP_WINRT</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使用Media Foundation的Microsoft Windows Runtime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2"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1636" w:type="dxa"/>
          </w:tcPr>
          <w:p>
            <w:pPr>
              <w:numPr>
                <w:ilvl w:val="0"/>
                <w:numId w:val="0"/>
              </w:num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CAP_INTEL_MFX</w:t>
            </w:r>
          </w:p>
        </w:tc>
        <w:tc>
          <w:tcPr>
            <w:tcW w:w="5226" w:type="dxa"/>
          </w:tcPr>
          <w:p>
            <w:pPr>
              <w:numPr>
                <w:ilvl w:val="0"/>
                <w:numId w:val="0"/>
              </w:numP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英特尔MediaSDK</w:t>
            </w:r>
          </w:p>
        </w:tc>
      </w:tr>
    </w:tbl>
    <w:p>
      <w:pPr>
        <w:numPr>
          <w:ilvl w:val="0"/>
          <w:numId w:val="0"/>
        </w:numPr>
        <w:ind w:leftChars="207"/>
        <w:jc w:val="center"/>
        <w:rPr>
          <w:rFonts w:hint="default"/>
          <w:lang w:val="en-US" w:eastAsia="zh-CN"/>
        </w:rPr>
      </w:pPr>
      <w:r>
        <w:rPr>
          <w:rFonts w:hint="eastAsia"/>
          <w:lang w:val="en-US" w:eastAsia="zh-CN"/>
        </w:rPr>
        <w:t>表1摄像头驱动</w:t>
      </w:r>
    </w:p>
    <w:p>
      <w:pPr>
        <w:numPr>
          <w:ilvl w:val="0"/>
          <w:numId w:val="0"/>
        </w:numPr>
        <w:ind w:firstLine="420" w:firstLineChars="200"/>
        <w:rPr>
          <w:rFonts w:hint="default" w:ascii="宋体" w:hAnsi="宋体" w:eastAsia="宋体" w:cs="宋体"/>
          <w:sz w:val="21"/>
          <w:szCs w:val="21"/>
          <w:lang w:val="en-US" w:eastAsia="zh-CN"/>
        </w:rPr>
      </w:pPr>
    </w:p>
    <w:p>
      <w:pPr>
        <w:numPr>
          <w:ilvl w:val="0"/>
          <w:numId w:val="0"/>
        </w:numPr>
        <w:rPr>
          <w:rFonts w:hint="default" w:ascii="宋体" w:hAnsi="宋体" w:eastAsia="宋体" w:cs="宋体"/>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15B87E"/>
    <w:multiLevelType w:val="singleLevel"/>
    <w:tmpl w:val="8D15B87E"/>
    <w:lvl w:ilvl="0" w:tentative="0">
      <w:start w:val="1"/>
      <w:numFmt w:val="decimal"/>
      <w:suff w:val="nothing"/>
      <w:lvlText w:val="%1）"/>
      <w:lvlJc w:val="left"/>
    </w:lvl>
  </w:abstractNum>
  <w:abstractNum w:abstractNumId="1">
    <w:nsid w:val="E6551D47"/>
    <w:multiLevelType w:val="singleLevel"/>
    <w:tmpl w:val="E6551D47"/>
    <w:lvl w:ilvl="0" w:tentative="0">
      <w:start w:val="1"/>
      <w:numFmt w:val="decimal"/>
      <w:suff w:val="nothing"/>
      <w:lvlText w:val="%1、"/>
      <w:lvlJc w:val="left"/>
    </w:lvl>
  </w:abstractNum>
  <w:abstractNum w:abstractNumId="2">
    <w:nsid w:val="F84A8E5A"/>
    <w:multiLevelType w:val="singleLevel"/>
    <w:tmpl w:val="F84A8E5A"/>
    <w:lvl w:ilvl="0" w:tentative="0">
      <w:start w:val="1"/>
      <w:numFmt w:val="decimal"/>
      <w:suff w:val="nothing"/>
      <w:lvlText w:val="%1）"/>
      <w:lvlJc w:val="left"/>
    </w:lvl>
  </w:abstractNum>
  <w:abstractNum w:abstractNumId="3">
    <w:nsid w:val="0284A911"/>
    <w:multiLevelType w:val="singleLevel"/>
    <w:tmpl w:val="0284A911"/>
    <w:lvl w:ilvl="0" w:tentative="0">
      <w:start w:val="1"/>
      <w:numFmt w:val="decimal"/>
      <w:suff w:val="nothing"/>
      <w:lvlText w:val="%1）"/>
      <w:lvlJc w:val="left"/>
    </w:lvl>
  </w:abstractNum>
  <w:abstractNum w:abstractNumId="4">
    <w:nsid w:val="13E47FA3"/>
    <w:multiLevelType w:val="singleLevel"/>
    <w:tmpl w:val="13E47FA3"/>
    <w:lvl w:ilvl="0" w:tentative="0">
      <w:start w:val="1"/>
      <w:numFmt w:val="bullet"/>
      <w:lvlText w:val=""/>
      <w:lvlJc w:val="left"/>
      <w:pPr>
        <w:ind w:left="420" w:hanging="420"/>
      </w:pPr>
      <w:rPr>
        <w:rFonts w:hint="default" w:ascii="Wingdings" w:hAnsi="Wingdings"/>
      </w:rPr>
    </w:lvl>
  </w:abstractNum>
  <w:abstractNum w:abstractNumId="5">
    <w:nsid w:val="189F0D5C"/>
    <w:multiLevelType w:val="singleLevel"/>
    <w:tmpl w:val="189F0D5C"/>
    <w:lvl w:ilvl="0" w:tentative="0">
      <w:start w:val="1"/>
      <w:numFmt w:val="decimal"/>
      <w:suff w:val="nothing"/>
      <w:lvlText w:val="%1）"/>
      <w:lvlJc w:val="left"/>
    </w:lvl>
  </w:abstractNum>
  <w:abstractNum w:abstractNumId="6">
    <w:nsid w:val="7BE5C81B"/>
    <w:multiLevelType w:val="singleLevel"/>
    <w:tmpl w:val="7BE5C81B"/>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5"/>
  </w:num>
  <w:num w:numId="4">
    <w:abstractNumId w:val="3"/>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IxYjIzNzc0ZjFlYzBjZWExYjJhMzE3OWE5M2FkZDMifQ=="/>
  </w:docVars>
  <w:rsids>
    <w:rsidRoot w:val="69F62299"/>
    <w:rsid w:val="00954FEC"/>
    <w:rsid w:val="00D51D08"/>
    <w:rsid w:val="02C477C4"/>
    <w:rsid w:val="036B0E8E"/>
    <w:rsid w:val="04936AE0"/>
    <w:rsid w:val="07EB478E"/>
    <w:rsid w:val="09694C71"/>
    <w:rsid w:val="0DAC39B8"/>
    <w:rsid w:val="0E9C246B"/>
    <w:rsid w:val="0FF30094"/>
    <w:rsid w:val="1229799B"/>
    <w:rsid w:val="147D3F6D"/>
    <w:rsid w:val="172C59F4"/>
    <w:rsid w:val="213911F8"/>
    <w:rsid w:val="21487F91"/>
    <w:rsid w:val="222275AB"/>
    <w:rsid w:val="24035879"/>
    <w:rsid w:val="29123938"/>
    <w:rsid w:val="2AE835EB"/>
    <w:rsid w:val="2DBC5434"/>
    <w:rsid w:val="2EBE4765"/>
    <w:rsid w:val="2FA95BB0"/>
    <w:rsid w:val="33DE775E"/>
    <w:rsid w:val="341626B7"/>
    <w:rsid w:val="365B3E07"/>
    <w:rsid w:val="37F6381E"/>
    <w:rsid w:val="3A1D3566"/>
    <w:rsid w:val="3B126F19"/>
    <w:rsid w:val="43326F83"/>
    <w:rsid w:val="4ECE6266"/>
    <w:rsid w:val="50CB132A"/>
    <w:rsid w:val="54F25F7F"/>
    <w:rsid w:val="56E20D30"/>
    <w:rsid w:val="58D976E0"/>
    <w:rsid w:val="60DA1CAF"/>
    <w:rsid w:val="64037FE8"/>
    <w:rsid w:val="66403F19"/>
    <w:rsid w:val="67B842DC"/>
    <w:rsid w:val="69F62299"/>
    <w:rsid w:val="6B9123E2"/>
    <w:rsid w:val="6BF922F6"/>
    <w:rsid w:val="6C186F5C"/>
    <w:rsid w:val="6D663C0C"/>
    <w:rsid w:val="6E69524D"/>
    <w:rsid w:val="70840239"/>
    <w:rsid w:val="78174088"/>
    <w:rsid w:val="7CB80562"/>
    <w:rsid w:val="7D857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2"/>
      <sectRole val="1"/>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2108</Words>
  <Characters>2682</Characters>
  <Lines>0</Lines>
  <Paragraphs>0</Paragraphs>
  <TotalTime>1</TotalTime>
  <ScaleCrop>false</ScaleCrop>
  <LinksUpToDate>false</LinksUpToDate>
  <CharactersWithSpaces>2822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2020-02-13T03:23:00Z</dcterms:created>
  <dc:creator>咕咕</dc:creator>
  <cp:lastModifiedBy>yan17</cp:lastModifiedBy>
  <dcterms:modified xsi:type="dcterms:W3CDTF">2022-12-03T14:01:26Z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00D9E7420D0A4DCC8EEAE958663A808A</vt:lpwstr>
  </property>
</Properties>
</file>