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105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67.png" ContentType="image/png"/>
  <Override PartName="/word/media/rId72.png" ContentType="image/png"/>
  <Override PartName="/word/media/rId82.png" ContentType="image/png"/>
  <Override PartName="/word/media/rId77.png" ContentType="image/png"/>
  <Override PartName="/word/media/rId41.png" ContentType="image/png"/>
  <Override PartName="/word/media/rId4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Модели SIR и Лотки-Вольтерры</w:t>
      </w:r>
    </w:p>
    <w:p>
      <w:pPr>
        <w:pStyle w:val="Author"/>
      </w:pPr>
      <w:r>
        <w:t xml:space="preserve">Дагделен Зейнап 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динамику нелинейных систем обыкновенных дифференциальных уравнений на примере:</w:t>
      </w:r>
    </w:p>
    <w:p>
      <w:pPr>
        <w:pStyle w:val="Compact"/>
        <w:numPr>
          <w:ilvl w:val="0"/>
          <w:numId w:val="1001"/>
        </w:numPr>
      </w:pPr>
      <w:r>
        <w:t xml:space="preserve">эпидемиологической модели SIR model,</w:t>
      </w:r>
    </w:p>
    <w:p>
      <w:pPr>
        <w:pStyle w:val="Compact"/>
        <w:numPr>
          <w:ilvl w:val="0"/>
          <w:numId w:val="1001"/>
        </w:numPr>
      </w:pPr>
      <w:r>
        <w:t xml:space="preserve">экологической модели Lotka–Volterra equations,</w:t>
      </w:r>
    </w:p>
    <w:p>
      <w:pPr>
        <w:pStyle w:val="FirstParagraph"/>
      </w:pPr>
      <w:r>
        <w:t xml:space="preserve">а также исследовать влияние параметров на характер решений, устойчивость и поведение систем во времени.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проекта.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 Julia.</w:t>
      </w:r>
    </w:p>
    <w:p>
      <w:pPr>
        <w:pStyle w:val="Compact"/>
        <w:numPr>
          <w:ilvl w:val="0"/>
          <w:numId w:val="1002"/>
        </w:numPr>
      </w:pPr>
      <w:r>
        <w:t xml:space="preserve">Выполнить моделирование системы SIR и проанализировать влияние параметров.</w:t>
      </w:r>
    </w:p>
    <w:p>
      <w:pPr>
        <w:pStyle w:val="Compact"/>
        <w:numPr>
          <w:ilvl w:val="0"/>
          <w:numId w:val="1002"/>
        </w:numPr>
      </w:pPr>
      <w:r>
        <w:t xml:space="preserve">Выполнить моделирование системы Лотки–Вольтерры и проанализировать влияние параметров.</w:t>
      </w:r>
    </w:p>
    <w:p>
      <w:r>
        <w:pict>
          <v:rect style="width:0;height:1.5pt" o:hralign="center" o:hrstd="t" o:hr="t"/>
        </w:pic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model описывает распространение инфекционного заболевания в замкнутой популяции.</w:t>
      </w:r>
    </w:p>
    <w:p>
      <w:pPr>
        <w:pStyle w:val="BodyText"/>
      </w:pPr>
      <w:r>
        <w:t xml:space="preserve">Популяция делится на три группы: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— восприимчивые (Susceptible),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r>
        <w:t xml:space="preserve"> </w:t>
      </w:r>
      <w:r>
        <w:t xml:space="preserve">— инфицированные (Infectious),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</m:oMath>
      <w:r>
        <w:t xml:space="preserve"> </w:t>
      </w:r>
      <w:r>
        <w:t xml:space="preserve">— выздоровевшие (Recovered).</w:t>
      </w:r>
    </w:p>
    <w:p>
      <w:pPr>
        <w:pStyle w:val="FirstParagraph"/>
      </w:pPr>
      <w:r>
        <w:t xml:space="preserve">Система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Ключевой параметр модели — базовое репродуктивное число: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γ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t xml:space="preserve">Если (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&gt; 1 ) — эпидемия развивается.</w:t>
      </w:r>
    </w:p>
    <w:p>
      <w:pPr>
        <w:pStyle w:val="Compact"/>
        <w:numPr>
          <w:ilvl w:val="0"/>
          <w:numId w:val="1004"/>
        </w:numPr>
      </w:pPr>
      <w:r>
        <w:t xml:space="preserve">Если (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&lt; 1 ) — эпидемия затухает.</w:t>
      </w:r>
    </w:p>
    <w:p>
      <w:pPr>
        <w:pStyle w:val="FirstParagraph"/>
      </w:pPr>
      <w:r>
        <w:t xml:space="preserve">Модель позволяет оценить:</w:t>
      </w:r>
    </w:p>
    <w:p>
      <w:pPr>
        <w:pStyle w:val="Compact"/>
        <w:numPr>
          <w:ilvl w:val="0"/>
          <w:numId w:val="1005"/>
        </w:numPr>
      </w:pPr>
      <w:r>
        <w:t xml:space="preserve">скорость распространения инфекции,</w:t>
      </w:r>
    </w:p>
    <w:p>
      <w:pPr>
        <w:pStyle w:val="Compact"/>
        <w:numPr>
          <w:ilvl w:val="0"/>
          <w:numId w:val="1005"/>
        </w:numPr>
      </w:pPr>
      <w:r>
        <w:t xml:space="preserve">пик заболеваемости,</w:t>
      </w:r>
    </w:p>
    <w:p>
      <w:pPr>
        <w:pStyle w:val="Compact"/>
        <w:numPr>
          <w:ilvl w:val="0"/>
          <w:numId w:val="1005"/>
        </w:numPr>
      </w:pPr>
      <w:r>
        <w:t xml:space="preserve">порог коллективного иммунитета.</w:t>
      </w:r>
    </w:p>
    <w:p>
      <w:r>
        <w:pict>
          <v:rect style="width:0;height:1.5pt" o:hralign="center" o:hrstd="t" o:hr="t"/>
        </w:pict>
      </w:r>
    </w:p>
    <w:bookmarkEnd w:id="22"/>
    <w:bookmarkStart w:id="23" w:name="модель-лоткивольтерры"/>
    <w:p>
      <w:pPr>
        <w:pStyle w:val="Heading2"/>
      </w:pPr>
      <w:r>
        <w:t xml:space="preserve">3.2 Модель Лотки–Вольтерры</w:t>
      </w:r>
    </w:p>
    <w:p>
      <w:pPr>
        <w:pStyle w:val="FirstParagraph"/>
      </w:pPr>
      <w:r>
        <w:t xml:space="preserve">Модель Lotka–Volterra equations описывает взаимодействие двух популяций: жертв и хищников.</w:t>
      </w:r>
    </w:p>
    <w:p>
      <w:pPr>
        <w:pStyle w:val="BodyText"/>
      </w:pPr>
      <w:r>
        <w:t xml:space="preserve">Система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</m:oMath>
      <w:r>
        <w:t xml:space="preserve"> </w:t>
      </w:r>
      <w:r>
        <w:t xml:space="preserve">— численность жертв,</w:t>
      </w:r>
    </w:p>
    <w:p>
      <w:pPr>
        <w:pStyle w:val="Compact"/>
        <w:numPr>
          <w:ilvl w:val="0"/>
          <w:numId w:val="1006"/>
        </w:numPr>
      </w:pPr>
      <m:oMath>
        <m:r>
          <m:t>y</m:t>
        </m:r>
      </m:oMath>
      <w:r>
        <w:t xml:space="preserve"> </w:t>
      </w:r>
      <w:r>
        <w:t xml:space="preserve">— численность хищников,</w:t>
      </w:r>
    </w:p>
    <w:p>
      <w:pPr>
        <w:pStyle w:val="Compact"/>
        <w:numPr>
          <w:ilvl w:val="0"/>
          <w:numId w:val="1006"/>
        </w:numPr>
      </w:pPr>
      <m:oMath>
        <m:r>
          <m:t>α</m:t>
        </m:r>
      </m:oMath>
      <w:r>
        <w:t xml:space="preserve"> </w:t>
      </w:r>
      <w:r>
        <w:t xml:space="preserve">— естественный рост жертв,</w:t>
      </w:r>
    </w:p>
    <w:p>
      <w:pPr>
        <w:pStyle w:val="Compact"/>
        <w:numPr>
          <w:ilvl w:val="0"/>
          <w:numId w:val="1006"/>
        </w:numPr>
      </w:pPr>
      <m:oMath>
        <m:r>
          <m:t>β</m:t>
        </m:r>
      </m:oMath>
      <w:r>
        <w:t xml:space="preserve"> </w:t>
      </w:r>
      <w:r>
        <w:t xml:space="preserve">— интенсивность поедания,</w:t>
      </w:r>
    </w:p>
    <w:p>
      <w:pPr>
        <w:pStyle w:val="Compact"/>
        <w:numPr>
          <w:ilvl w:val="0"/>
          <w:numId w:val="1006"/>
        </w:numPr>
      </w:pPr>
      <m:oMath>
        <m:r>
          <m:t>δ</m:t>
        </m:r>
      </m:oMath>
      <w:r>
        <w:t xml:space="preserve"> </w:t>
      </w:r>
      <w:r>
        <w:t xml:space="preserve">— эффективность преобразования пищи,</w:t>
      </w:r>
    </w:p>
    <w:p>
      <w:pPr>
        <w:pStyle w:val="Compact"/>
        <w:numPr>
          <w:ilvl w:val="0"/>
          <w:numId w:val="1006"/>
        </w:numPr>
      </w:pPr>
      <m:oMath>
        <m:r>
          <m:t>γ</m:t>
        </m:r>
      </m:oMath>
      <w:r>
        <w:t xml:space="preserve"> </w:t>
      </w:r>
      <w:r>
        <w:t xml:space="preserve">— смертность хищников.</w:t>
      </w:r>
    </w:p>
    <w:p>
      <w:pPr>
        <w:pStyle w:val="FirstParagraph"/>
      </w:pPr>
      <w:r>
        <w:t xml:space="preserve">Модель демонстрирует:</w:t>
      </w:r>
    </w:p>
    <w:p>
      <w:pPr>
        <w:pStyle w:val="Compact"/>
        <w:numPr>
          <w:ilvl w:val="0"/>
          <w:numId w:val="1007"/>
        </w:numPr>
      </w:pPr>
      <w:r>
        <w:t xml:space="preserve">циклические колебания численности,</w:t>
      </w:r>
    </w:p>
    <w:p>
      <w:pPr>
        <w:pStyle w:val="Compact"/>
        <w:numPr>
          <w:ilvl w:val="0"/>
          <w:numId w:val="1007"/>
        </w:numPr>
      </w:pPr>
      <w:r>
        <w:t xml:space="preserve">фазовый сдвиг между популяциями,</w:t>
      </w:r>
    </w:p>
    <w:p>
      <w:pPr>
        <w:pStyle w:val="Compact"/>
        <w:numPr>
          <w:ilvl w:val="0"/>
          <w:numId w:val="1007"/>
        </w:numPr>
      </w:pPr>
      <w:r>
        <w:t xml:space="preserve">наличие стационарной точки равновесия.</w:t>
      </w:r>
    </w:p>
    <w:bookmarkEnd w:id="23"/>
    <w:bookmarkEnd w:id="24"/>
    <w:bookmarkStart w:id="6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Создала рабочий каталог для кода. Устанавливаю необходимые пакеты с помощью: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Активируем текущую папку как проект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"DifferentialEquations"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"DrWatson"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"StatsPlots"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"LaTeXStrings"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"BenchmarkTools"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"SimpleDiffEq"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"FFTW"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"Statistics"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Далее копирую предложенный код в файл sir_ode.jl и выполняю его (</w:t>
      </w:r>
      <w:hyperlink w:anchor="fig-001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65610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6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Выполнение SIR_ODE</w:t>
            </w:r>
          </w:p>
          <w:bookmarkEnd w:id="28"/>
        </w:tc>
      </w:tr>
    </w:tbl>
    <w:p>
      <w:pPr>
        <w:pStyle w:val="BodyText"/>
      </w:pPr>
      <w:r>
        <w:t xml:space="preserve">Играюсь с параметрами, чтобы посмотреть на их влияние, пишу код для этого и преобразовываю этот код в литературный стиль, выполняю полученный литературный код (</w:t>
      </w:r>
      <w:hyperlink w:anchor="fig-002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16</w:t>
        </w:r>
      </w:hyperlink>
      <w:r>
        <w:t xml:space="preserve">) и с помощью предоставленноего в предыдущей лабораторной кода (tangle.jl) генерирую из него чистый код, jupyter notebook, документацию quarto (</w:t>
      </w:r>
      <w:hyperlink w:anchor="fig-004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266264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2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Выполнение SIR_ODE с параметрами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239866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8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SIR_ODE с параметрами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32252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2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нужных файлов</w:t>
            </w:r>
          </w:p>
          <w:bookmarkEnd w:id="40"/>
        </w:tc>
      </w:tr>
    </w:tbl>
    <w:p>
      <w:pPr>
        <w:pStyle w:val="BodyText"/>
      </w:pPr>
      <w:r>
        <w:t xml:space="preserve">Далее копирую предложенный код в файл lv_ode.jl и выполняю его (</w:t>
      </w:r>
      <w:hyperlink w:anchor="fig-005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78793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7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LV_ODE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303482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4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Вывод кода LV_ODE</w:t>
            </w:r>
          </w:p>
          <w:bookmarkEnd w:id="48"/>
        </w:tc>
      </w:tr>
    </w:tbl>
    <w:p>
      <w:pPr>
        <w:pStyle w:val="BodyText"/>
      </w:pPr>
      <w:r>
        <w:t xml:space="preserve">Играюсь с параметрами, чтобы посмотреть на их влияние, пишу код для этого и преобразовываю этот код в литературный стиль, выполняю полученный литературный код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 и с помощью предоставленноего в предыдущей лабораторной кода (tangle.jl) генерирую из него чистый код, jupyter notebook, документацию quarto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322106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1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Выполнение LV_ODE с параметрами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345966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9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Выполнение LV_ODE с параметрами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32252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2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Генерация нужных файлов</w:t>
            </w:r>
          </w:p>
          <w:bookmarkEnd w:id="60"/>
        </w:tc>
      </w:tr>
    </w:tbl>
    <w:p>
      <w:pPr>
        <w:pStyle w:val="BodyText"/>
      </w:pPr>
      <w:r>
        <w:t xml:space="preserve">Код, подробный анализ и графики предоставленыы ниже.</w:t>
      </w:r>
    </w:p>
    <w:bookmarkEnd w:id="61"/>
    <w:bookmarkStart w:id="66" w:name="Xdb7b98a77c577bcb1afdf390daaa01069cb16ce"/>
    <w:p>
      <w:pPr>
        <w:pStyle w:val="Heading1"/>
      </w:pPr>
      <w:r>
        <w:t xml:space="preserve">5. Исследование влияния параметров модели SIR</w:t>
      </w:r>
    </w:p>
    <w:bookmarkStart w:id="62" w:name="введение"/>
    <w:p>
      <w:pPr>
        <w:pStyle w:val="Heading2"/>
      </w:pPr>
      <w:r>
        <w:t xml:space="preserve">5.1 Введение</w:t>
      </w:r>
    </w:p>
    <w:p>
      <w:pPr>
        <w:pStyle w:val="FirstParagraph"/>
      </w:pPr>
      <w:r>
        <w:t xml:space="preserve">В этом исследовании мы анализируем, как различные параметры модели SIR</w:t>
      </w:r>
      <w:r>
        <w:t xml:space="preserve"> </w:t>
      </w:r>
      <w:r>
        <w:t xml:space="preserve">влияют на динамику эпидемии. Модель описывается системой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bookmarkEnd w:id="62"/>
    <w:bookmarkStart w:id="63" w:name="подключение-пакетов"/>
    <w:p>
      <w:pPr>
        <w:pStyle w:val="Heading2"/>
      </w:pPr>
      <w:r>
        <w:t xml:space="preserve">5.2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</w:p>
    <w:bookmarkEnd w:id="63"/>
    <w:bookmarkStart w:id="64" w:name="определение-функции-модели"/>
    <w:p>
      <w:pPr>
        <w:pStyle w:val="Heading2"/>
      </w:pPr>
      <w:r>
        <w:t xml:space="preserve">5.3 Определение функции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Начальные условия (одинаковые для всех экспериментов)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</w:t>
      </w:r>
    </w:p>
    <w:bookmarkEnd w:id="64"/>
    <w:bookmarkStart w:id="65" w:name="X701b2b12cc7387d9ab2c8dd0b88d632c94dc863"/>
    <w:p>
      <w:pPr>
        <w:pStyle w:val="Heading2"/>
      </w:pPr>
      <w:r>
        <w:t xml:space="preserve">5.4 Вспомогательная функция для запуска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df.R</w:t>
      </w:r>
      <w:r>
        <w:br/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R0</w:t>
      </w:r>
      <w:r>
        <w:br/>
      </w:r>
      <w:r>
        <w:rPr>
          <w:rStyle w:val="KeywordTok"/>
        </w:rPr>
        <w:t xml:space="preserve">end</w:t>
      </w:r>
    </w:p>
    <w:bookmarkEnd w:id="65"/>
    <w:bookmarkEnd w:id="66"/>
    <w:bookmarkStart w:id="71" w:name="Xbcb10281852aaee60f1cf1d22c2e71e3f3d94ed"/>
    <w:p>
      <w:pPr>
        <w:pStyle w:val="Heading1"/>
      </w:pPr>
      <w:r>
        <w:t xml:space="preserve">6. Эксперимент 1: Влияние вероятности заражения (</w:t>
      </w:r>
      <m:oMath>
        <m:r>
          <m:t>β</m:t>
        </m:r>
      </m:oMath>
      <w:r>
        <w:t xml:space="preserve">)</w:t>
      </w:r>
    </w:p>
    <w:p>
      <w:pPr>
        <w:pStyle w:val="FirstParagraph"/>
      </w:pPr>
      <w:r>
        <w:t xml:space="preserve">Параметр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отвечает за вероятность передачи инфекции при контакте.</w:t>
      </w:r>
      <w:r>
        <w:t xml:space="preserve"> </w:t>
      </w:r>
      <w:r>
        <w:t xml:space="preserve">Чем выше</w:t>
      </w:r>
      <w:r>
        <w:t xml:space="preserve"> </w:t>
      </w:r>
      <m:oMath>
        <m:r>
          <m:t>β</m:t>
        </m:r>
      </m:oMath>
      <w:r>
        <w:t xml:space="preserve">, тем заразнее болезнь.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1: Влияние вероятности заражения (β)"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β_values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br/>
      </w:r>
      <w:r>
        <w:rPr>
          <w:rStyle w:val="NormalTok"/>
        </w:rPr>
        <w:t xml:space="preserve">plt_β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вероятности заражения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c_fixed, γ_fixed]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(plt_β, df.t, df.I,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(β)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R0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", linewidth=2)</w:t>
      </w:r>
      <w:r>
        <w:br/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(β)</w:t>
      </w:r>
      <w:r>
        <w:rPr>
          <w:rStyle w:val="StringTok"/>
        </w:rPr>
        <w:t xml:space="preserve">: R0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пик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на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день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plt_β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../project/plots/parameter_study_literate/beta_study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Влияние параметра</w:t>
            </w:r>
            <w:r>
              <w:t xml:space="preserve"> </w:t>
            </w:r>
            <m:oMath>
              <m:r>
                <m:t>β</m:t>
              </m:r>
            </m:oMath>
          </w:p>
          <w:bookmarkEnd w:id="70"/>
        </w:tc>
      </w:tr>
    </w:tbl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С увеличением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растет R0, эпидемия развивается быстрее,</w:t>
      </w:r>
      <w:r>
        <w:t xml:space="preserve"> </w:t>
      </w:r>
      <w:r>
        <w:t xml:space="preserve">пик становится выше и наступает раньше.</w:t>
      </w:r>
    </w:p>
    <w:bookmarkEnd w:id="71"/>
    <w:bookmarkStart w:id="76" w:name="эксперимент-2-влияние-числа-контактов-c"/>
    <w:p>
      <w:pPr>
        <w:pStyle w:val="Heading1"/>
      </w:pPr>
      <w:r>
        <w:t xml:space="preserve">7. Эксперимент 2: Влияние числа контактов (c)</w:t>
      </w:r>
    </w:p>
    <w:p>
      <w:pPr>
        <w:pStyle w:val="FirstParagraph"/>
      </w:pPr>
      <w:r>
        <w:t xml:space="preserve">Параметр c отражает социальную активность - среднее число контактов</w:t>
      </w:r>
      <w:r>
        <w:t xml:space="preserve"> </w:t>
      </w:r>
      <w:r>
        <w:t xml:space="preserve">одного человека в день. Это поведенческий фактор.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2: Влияние числа контактов (c)"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β_fixed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br/>
      </w:r>
      <w:r>
        <w:rPr>
          <w:rStyle w:val="NormalTok"/>
        </w:rPr>
        <w:t xml:space="preserve">plt_c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числа контактов 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[β_fixed, c, γ_fixed]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(plt_c, df.t, df.I,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R0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", linewidth=2)</w:t>
      </w:r>
      <w:r>
        <w:br/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(c)</w:t>
      </w:r>
      <w:r>
        <w:rPr>
          <w:rStyle w:val="StringTok"/>
        </w:rPr>
        <w:t xml:space="preserve">: R0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пик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на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день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plt_c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parameter_study_literate/c_study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Влияние параметра</w:t>
            </w:r>
            <w:r>
              <w:t xml:space="preserve"> </w:t>
            </w:r>
            <m:oMath>
              <m:r>
                <m:t>c</m:t>
              </m:r>
            </m:oMath>
          </w:p>
          <w:bookmarkEnd w:id="75"/>
        </w:tc>
      </w:tr>
    </w:tbl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Число контактов линейно влияет на R0. Снижение контактов</w:t>
      </w:r>
      <w:r>
        <w:t xml:space="preserve"> </w:t>
      </w:r>
      <w:r>
        <w:t xml:space="preserve">(карантин, самоизоляция) эффективно замедляет эпидемию.</w:t>
      </w:r>
    </w:p>
    <w:bookmarkEnd w:id="76"/>
    <w:bookmarkStart w:id="81" w:name="X973c5eb891597f6e1fd003358135e6c68b4d4d8"/>
    <w:p>
      <w:pPr>
        <w:pStyle w:val="Heading1"/>
      </w:pPr>
      <w:r>
        <w:t xml:space="preserve">8. Эксперимент 3: Влияние скорости выздоровления (γ)</w:t>
      </w:r>
    </w:p>
    <w:p>
      <w:pPr>
        <w:pStyle w:val="FirstParagraph"/>
      </w:pPr>
      <w:r>
        <w:t xml:space="preserve">Параметр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определяет, как быстро люди выздоравливают.</w:t>
      </w:r>
      <w:r>
        <w:t xml:space="preserve"> </w:t>
      </w:r>
      <w:r>
        <w:t xml:space="preserve">Средняя продолжительность болезни =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3: Влияние скорости выздоровления (γ)"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γ_values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1/γ = 10, 5, 4, 3 дней</w:t>
      </w:r>
      <w:r>
        <w:br/>
      </w:r>
      <w:r>
        <w:rPr>
          <w:rStyle w:val="NormalTok"/>
        </w:rPr>
        <w:t xml:space="preserve">β_fixed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c_fixed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br/>
      </w:r>
      <w:r>
        <w:rPr>
          <w:rStyle w:val="NormalTok"/>
        </w:rPr>
        <w:t xml:space="preserve">plt_γ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скорости выздоровления 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γ_values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[β_fixed, c_fixed, γ]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(plt_γ, df.t, df.I, 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(γ)</w:t>
      </w:r>
      <w:r>
        <w:rPr>
          <w:rStyle w:val="StringTok"/>
        </w:rPr>
        <w:t xml:space="preserve"> (болезнь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γ,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дней),</w:t>
      </w:r>
      <w:r>
        <w:br/>
      </w:r>
      <w:r>
        <w:rPr>
          <w:rStyle w:val="NormalTok"/>
        </w:rPr>
        <w:t xml:space="preserve">    R0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", linewidth=2)</w:t>
      </w:r>
      <w:r>
        <w:br/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(γ)</w:t>
      </w:r>
      <w:r>
        <w:rPr>
          <w:rStyle w:val="StringTok"/>
        </w:rPr>
        <w:t xml:space="preserve"> (1/γ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γ,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дней): 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)), пик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на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день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plt_γ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../project/plots/parameter_study_literate/gamma_study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Влияние параметра</w:t>
            </w:r>
            <w:r>
              <w:t xml:space="preserve"> </w:t>
            </w:r>
            <m:oMath>
              <m:r>
                <m:t>γ</m:t>
              </m:r>
            </m:oMath>
          </w:p>
          <w:bookmarkEnd w:id="80"/>
        </w:tc>
      </w:tr>
    </w:tbl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Увеличение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(более быстрое выздоровление) снижает R0.</w:t>
      </w:r>
      <w:r>
        <w:t xml:space="preserve"> </w:t>
      </w:r>
      <w:r>
        <w:t xml:space="preserve">Лечение и изоляция больных уменьшают время заразности.</w:t>
      </w:r>
    </w:p>
    <w:bookmarkEnd w:id="81"/>
    <w:bookmarkStart w:id="86" w:name="эксперимент-4-сравнение-мер-контроля"/>
    <w:p>
      <w:pPr>
        <w:pStyle w:val="Heading1"/>
      </w:pPr>
      <w:r>
        <w:t xml:space="preserve">9. Эксперимент 4: Сравнение мер контроля</w:t>
      </w:r>
    </w:p>
    <w:p>
      <w:pPr>
        <w:pStyle w:val="FirstParagraph"/>
      </w:pPr>
      <w:r>
        <w:t xml:space="preserve">Сравним эффективность разных стратегий борьбы с эпидемией:</w:t>
      </w:r>
      <w:r>
        <w:t xml:space="preserve"> </w:t>
      </w:r>
      <w:r>
        <w:t xml:space="preserve">- Карантин (снижение контактов)</w:t>
      </w:r>
      <w:r>
        <w:t xml:space="preserve"> </w:t>
      </w:r>
      <w:r>
        <w:t xml:space="preserve">- Маски и гигиена (снижение вероятности заражения)</w:t>
      </w:r>
      <w:r>
        <w:t xml:space="preserve"> </w:t>
      </w:r>
      <w:r>
        <w:t xml:space="preserve">- Быстрое лечение (ускорение выздоровления)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4: Сравнение мер контроля"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Базовый сценарий (без мер)</w:t>
      </w:r>
    </w:p>
    <w:p>
      <w:pPr>
        <w:pStyle w:val="SourceCode"/>
      </w:pPr>
      <w:r>
        <w:rPr>
          <w:rStyle w:val="NormalTok"/>
        </w:rPr>
        <w:t xml:space="preserve">p_base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df_base, R0_base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(p_base)</w:t>
      </w:r>
    </w:p>
    <w:p>
      <w:pPr>
        <w:pStyle w:val="FirstParagraph"/>
      </w:pPr>
      <w:r>
        <w:t xml:space="preserve">Сценарий 1: Снижение контактов (карантин) - c уменьшено на 50%</w:t>
      </w:r>
    </w:p>
    <w:p>
      <w:pPr>
        <w:pStyle w:val="SourceCode"/>
      </w:pPr>
      <w:r>
        <w:rPr>
          <w:rStyle w:val="NormalTok"/>
        </w:rPr>
        <w:t xml:space="preserve">p_quarantine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df_quarantine, R0_quarantine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(p_quarantine)</w:t>
      </w:r>
    </w:p>
    <w:p>
      <w:pPr>
        <w:pStyle w:val="FirstParagraph"/>
      </w:pPr>
      <w:r>
        <w:t xml:space="preserve">Сценарий 2: Защита (маски + дезинфекция) 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уменьшено на 50%</w:t>
      </w:r>
    </w:p>
    <w:p>
      <w:pPr>
        <w:pStyle w:val="SourceCode"/>
      </w:pPr>
      <w:r>
        <w:rPr>
          <w:rStyle w:val="NormalTok"/>
        </w:rPr>
        <w:t xml:space="preserve">p_masks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df_masks, R0_masks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(p_masks)</w:t>
      </w:r>
    </w:p>
    <w:p>
      <w:pPr>
        <w:pStyle w:val="FirstParagraph"/>
      </w:pPr>
      <w:r>
        <w:t xml:space="preserve">Сценарий 3: Быстрое лечение 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увеличено на 50%</w:t>
      </w:r>
    </w:p>
    <w:p>
      <w:pPr>
        <w:pStyle w:val="SourceCode"/>
      </w:pPr>
      <w:r>
        <w:rPr>
          <w:rStyle w:val="NormalTok"/>
        </w:rPr>
        <w:t xml:space="preserve">p_treatment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0.375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df_treatment, R0_treatment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(p_treatment)</w:t>
      </w:r>
      <w:r>
        <w:br/>
      </w:r>
      <w:r>
        <w:br/>
      </w:r>
      <w:r>
        <w:rPr>
          <w:rStyle w:val="NormalTok"/>
        </w:rPr>
        <w:t xml:space="preserve">plt_control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"Сравнение мер контроля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(plt_control, df_base.t, df_base.I, 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 мер: 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(plt_control, df_quarantine.t, df_quarantine.I, 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"Карантин (c↓50%): 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(R0_quarantine,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(plt_control, df_masks.t, df_masks.I, 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"Маски (β↓50%): 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(R0_masks,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(plt_control, df_treatment.t, df_treatment.I, l</w:t>
      </w:r>
      <w:r>
        <w:br/>
      </w:r>
      <w:r>
        <w:rPr>
          <w:rStyle w:val="NormalTok"/>
        </w:rPr>
        <w:t xml:space="preserve">    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"Лечение (γ↑50%): 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(R0_treatment,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plt_control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parameter_study_literate/control_measures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Меры контроля эпидемии</w:t>
            </w:r>
          </w:p>
          <w:bookmarkEnd w:id="85"/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Все меры эффективны, но карантин (снижение контактов)</w:t>
      </w:r>
      <w:r>
        <w:t xml:space="preserve"> </w:t>
      </w:r>
      <w:r>
        <w:t xml:space="preserve">дает самый быстрый эффект в краткосрочной перспективе.</w:t>
      </w:r>
    </w:p>
    <w:bookmarkEnd w:id="86"/>
    <w:bookmarkStart w:id="87" w:name="сохранение-графиков"/>
    <w:p>
      <w:pPr>
        <w:pStyle w:val="Heading1"/>
      </w:pPr>
      <w:r>
        <w:t xml:space="preserve">10. Сохранение графиков</w:t>
      </w:r>
    </w:p>
    <w:p>
      <w:pPr>
        <w:pStyle w:val="SourceCode"/>
      </w:pPr>
      <w:r>
        <w:rPr>
          <w:rStyle w:val="NormalTok"/>
        </w:rPr>
        <w:t xml:space="preserve">plots_path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"parameter_study_literate"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(plots_path)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(plt_β,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"beta_study.png"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(plt_c,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"c_study.png"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(plt_γ,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"gamma_study.png"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(plt_control,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"control_measures.png"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Все графики сохранены в: "</w:t>
      </w:r>
      <w:r>
        <w:rPr>
          <w:rStyle w:val="NormalTok"/>
        </w:rPr>
        <w:t xml:space="preserve">, plots_path)</w:t>
      </w:r>
    </w:p>
    <w:bookmarkEnd w:id="87"/>
    <w:bookmarkStart w:id="89" w:name="сводная-таблица-результатов"/>
    <w:p>
      <w:pPr>
        <w:pStyle w:val="Heading1"/>
      </w:pPr>
      <w:r>
        <w:t xml:space="preserve">11. Сводная таблица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"СВОДНАЯ ТАБЛИЦА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c_fixed, γ_fixed]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(Параметр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(β)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R0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Пик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Время_пика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Итоговые_R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[β_fixed, c, γ_fixed]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(Параметр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R0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Пик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Время_пика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Итоговые_R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γ_values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[β_fixed, c_fixed, γ]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(Параметр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(γ)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R0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Пик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Время_пика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Итоговые_R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Выводим таблицу</w:t>
      </w:r>
    </w:p>
    <w:p>
      <w:pPr>
        <w:pStyle w:val="SourceCode"/>
      </w:pP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(r.Параметр, </w:t>
      </w:r>
      <w:r>
        <w:rPr>
          <w:rStyle w:val="StringTok"/>
        </w:rPr>
        <w:t xml:space="preserve">": R0="</w:t>
      </w:r>
      <w:r>
        <w:rPr>
          <w:rStyle w:val="NormalTok"/>
        </w:rPr>
        <w:t xml:space="preserve">, r.R0, </w:t>
      </w:r>
      <w:r>
        <w:rPr>
          <w:rStyle w:val="StringTok"/>
        </w:rPr>
        <w:t xml:space="preserve">", </w:t>
      </w:r>
      <w:r>
        <w:br/>
      </w:r>
      <w:r>
        <w:rPr>
          <w:rStyle w:val="NormalTok"/>
        </w:rPr>
        <w:t xml:space="preserve">    пик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 r.Пик, "</w:t>
      </w:r>
      <w:r>
        <w:rPr>
          <w:rStyle w:val="NormalTok"/>
        </w:rPr>
        <w:t xml:space="preserve"> на </w:t>
      </w:r>
      <w:r>
        <w:rPr>
          <w:rStyle w:val="StringTok"/>
        </w:rPr>
        <w:t xml:space="preserve">", r.Время_пика, 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день, итого переболело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 r.Итоговые_R)</w:t>
      </w:r>
      <w:r>
        <w:br/>
      </w:r>
      <w:r>
        <w:rPr>
          <w:rStyle w:val="ControlFlowTok"/>
        </w:rPr>
        <w:t xml:space="preserve">end</w:t>
      </w:r>
    </w:p>
    <w:bookmarkStart w:id="88" w:name="заключение"/>
    <w:p>
      <w:pPr>
        <w:pStyle w:val="Heading2"/>
      </w:pPr>
      <w:r>
        <w:t xml:space="preserve">11.1 Заключение</w:t>
      </w:r>
    </w:p>
    <w:p>
      <w:pPr>
        <w:pStyle w:val="FirstParagraph"/>
      </w:pPr>
      <w:r>
        <w:t xml:space="preserve">Проведенное исследование показывает, что: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R0</w:t>
      </w:r>
      <w:r>
        <w:t xml:space="preserve"> </w:t>
      </w:r>
      <w:r>
        <w:t xml:space="preserve">является ключевым параметром, определяющим динамику эпидемии</w:t>
      </w:r>
      <w:r>
        <w:t xml:space="preserve"> </w:t>
      </w:r>
      <w:r>
        <w:t xml:space="preserve">2. Все три параметра (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) линейно влияют на R0</w:t>
      </w:r>
      <w:r>
        <w:t xml:space="preserve"> </w:t>
      </w:r>
      <w:r>
        <w:t xml:space="preserve">3. Для контроля эпидемии наиболее эффективно снижение числа контактов (карантин)</w:t>
      </w:r>
      <w:r>
        <w:t xml:space="preserve"> </w:t>
      </w:r>
      <w:r>
        <w:t xml:space="preserve">и использование защитных мер (маски)</w:t>
      </w:r>
      <w:r>
        <w:t xml:space="preserve"> </w:t>
      </w:r>
      <w:r>
        <w:t xml:space="preserve">4. Комбинация мер дает наилучший результат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Исследование параметров модели SIR завершено!"</w:t>
      </w:r>
      <w:r>
        <w:rPr>
          <w:rStyle w:val="NormalTok"/>
        </w:rPr>
        <w:t xml:space="preserve">)</w:t>
      </w:r>
    </w:p>
    <w:bookmarkEnd w:id="88"/>
    <w:bookmarkEnd w:id="89"/>
    <w:bookmarkStart w:id="99" w:name="модель-лотки-вольтерры-хищник-жертва"/>
    <w:p>
      <w:pPr>
        <w:pStyle w:val="Heading1"/>
      </w:pPr>
      <w:r>
        <w:t xml:space="preserve">12. Модель Лотки-Вольтерры: Хищник-жертва</w:t>
      </w:r>
    </w:p>
    <w:bookmarkStart w:id="92" w:name="введение-1"/>
    <w:p>
      <w:pPr>
        <w:pStyle w:val="Heading2"/>
      </w:pPr>
      <w:r>
        <w:t xml:space="preserve">12.1 1. Введение</w:t>
      </w:r>
    </w:p>
    <w:p>
      <w:pPr>
        <w:pStyle w:val="FirstParagraph"/>
      </w:pPr>
      <w:r>
        <w:t xml:space="preserve">Модель Лотки-Вольтерры (Lotka-Volterra) это классическая математическая модель,</w:t>
      </w:r>
      <w:r>
        <w:t xml:space="preserve"> </w:t>
      </w:r>
      <w:r>
        <w:t xml:space="preserve">описывающая динамику взаимодействия двух видов: хищников и жертв.</w:t>
      </w:r>
      <w:r>
        <w:t xml:space="preserve"> </w:t>
      </w:r>
      <w:r>
        <w:t xml:space="preserve">Модель была независимо предложена Альфредом Лоткой (1925) и Витторио Вольтеррой (1926).</w:t>
      </w:r>
    </w:p>
    <w:bookmarkStart w:id="90" w:name="основные-переменные"/>
    <w:p>
      <w:pPr>
        <w:pStyle w:val="Heading3"/>
      </w:pPr>
      <w:r>
        <w:t xml:space="preserve">12.1.1 Основные переменные:</w:t>
      </w:r>
    </w:p>
    <w:p>
      <w:pPr>
        <w:pStyle w:val="Compact"/>
        <w:numPr>
          <w:ilvl w:val="0"/>
          <w:numId w:val="1008"/>
        </w:numPr>
      </w:pPr>
      <w:r>
        <w:t xml:space="preserve">x - численность популяции жертв (например, зайцы)</w:t>
      </w:r>
    </w:p>
    <w:p>
      <w:pPr>
        <w:pStyle w:val="Compact"/>
        <w:numPr>
          <w:ilvl w:val="0"/>
          <w:numId w:val="1008"/>
        </w:numPr>
      </w:pPr>
      <w:r>
        <w:t xml:space="preserve">y - численность популяции хищников (например, лисы)</w:t>
      </w:r>
    </w:p>
    <w:bookmarkEnd w:id="90"/>
    <w:bookmarkStart w:id="91" w:name="параметры-модели"/>
    <w:p>
      <w:pPr>
        <w:pStyle w:val="Heading3"/>
      </w:pPr>
      <w:r>
        <w:t xml:space="preserve">12.1.2 Параметры модели:</w:t>
      </w:r>
    </w:p>
    <w:p>
      <w:pPr>
        <w:pStyle w:val="Compact"/>
        <w:numPr>
          <w:ilvl w:val="0"/>
          <w:numId w:val="1009"/>
        </w:numPr>
      </w:pPr>
      <m:oMath>
        <m:r>
          <m:t>α</m:t>
        </m:r>
      </m:oMath>
      <w:r>
        <w:t xml:space="preserve"> </w:t>
      </w:r>
      <w:r>
        <w:t xml:space="preserve">(alpha) - коэффициент естественного прироста жертв (рождаемость)</w:t>
      </w:r>
    </w:p>
    <w:p>
      <w:pPr>
        <w:pStyle w:val="Compact"/>
        <w:numPr>
          <w:ilvl w:val="0"/>
          <w:numId w:val="1009"/>
        </w:numPr>
      </w:pPr>
      <m:oMath>
        <m:r>
          <m:t>β</m:t>
        </m:r>
      </m:oMath>
      <w:r>
        <w:t xml:space="preserve"> </w:t>
      </w:r>
      <w:r>
        <w:t xml:space="preserve">(beta) - коэффициент поедания жертв хищниками (эффективность охоты)</w:t>
      </w:r>
    </w:p>
    <w:p>
      <w:pPr>
        <w:pStyle w:val="Compact"/>
        <w:numPr>
          <w:ilvl w:val="0"/>
          <w:numId w:val="1009"/>
        </w:numPr>
      </w:pPr>
      <m:oMath>
        <m:r>
          <m:t>δ</m:t>
        </m:r>
      </m:oMath>
      <w:r>
        <w:t xml:space="preserve"> </w:t>
      </w:r>
      <w:r>
        <w:t xml:space="preserve">(delta) - коэффициент конверсии биомассы (сколько новых хищников рождается от съеденных жертв)</w:t>
      </w:r>
    </w:p>
    <w:p>
      <w:pPr>
        <w:pStyle w:val="Compact"/>
        <w:numPr>
          <w:ilvl w:val="0"/>
          <w:numId w:val="1009"/>
        </w:numPr>
      </w:pPr>
      <m:oMath>
        <m:r>
          <m:t>γ</m:t>
        </m:r>
      </m:oMath>
      <w:r>
        <w:t xml:space="preserve"> </w:t>
      </w:r>
      <w:r>
        <w:t xml:space="preserve">(gamma) - коэффициент естественной смертности хищников</w:t>
      </w:r>
    </w:p>
    <w:bookmarkEnd w:id="91"/>
    <w:bookmarkEnd w:id="92"/>
    <w:bookmarkStart w:id="93" w:name="математическая-формализация"/>
    <w:p>
      <w:pPr>
        <w:pStyle w:val="Heading2"/>
      </w:pPr>
      <w:r>
        <w:t xml:space="preserve">12.2 2. Математическая формализация</w:t>
      </w:r>
    </w:p>
    <w:p>
      <w:pPr>
        <w:pStyle w:val="FirstParagraph"/>
      </w:pPr>
      <w:r>
        <w:t xml:space="preserve">Система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t>x</m:t>
        </m:r>
      </m:oMath>
      <w:r>
        <w:t xml:space="preserve"> </w:t>
      </w:r>
      <w:r>
        <w:t xml:space="preserve">- экспоненциальный рост жертв в отсутствие хищников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t>x</m:t>
        </m:r>
        <m:r>
          <m:t>y</m:t>
        </m:r>
      </m:oMath>
      <w:r>
        <w:t xml:space="preserve"> </w:t>
      </w:r>
      <w:r>
        <w:t xml:space="preserve">- убыль жертв из-за поедания хищниками (закон массового действия)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t>x</m:t>
        </m:r>
        <m:r>
          <m:t>y</m:t>
        </m:r>
      </m:oMath>
      <w:r>
        <w:t xml:space="preserve"> </w:t>
      </w:r>
      <w:r>
        <w:t xml:space="preserve">- рост популяции хищников за счет питания жертвами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  <m:r>
          <m:t>y</m:t>
        </m:r>
      </m:oMath>
      <w:r>
        <w:t xml:space="preserve"> </w:t>
      </w:r>
      <w:r>
        <w:t xml:space="preserve">- естественная смертность хищников</w:t>
      </w:r>
    </w:p>
    <w:bookmarkEnd w:id="93"/>
    <w:bookmarkStart w:id="94" w:name="подключение-необходимых-пакетов"/>
    <w:p>
      <w:pPr>
        <w:pStyle w:val="Heading2"/>
      </w:pPr>
      <w:r>
        <w:t xml:space="preserve">12.3 3. Подключение необходимых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94"/>
    <w:bookmarkStart w:id="95" w:name="реализация-функции-модели"/>
    <w:p>
      <w:pPr>
        <w:pStyle w:val="Heading2"/>
      </w:pPr>
      <w:r>
        <w:t xml:space="preserve">12.4 4. Реализация функции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bookmarkEnd w:id="95"/>
    <w:bookmarkStart w:id="96" w:name="начальные-условия-и-базовые-параметры"/>
    <w:p>
      <w:pPr>
        <w:pStyle w:val="Heading2"/>
      </w:pPr>
      <w:r>
        <w:t xml:space="preserve">12.5 5. Начальные условия и базовые параметры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</w:p>
    <w:bookmarkEnd w:id="96"/>
    <w:bookmarkStart w:id="97" w:name="X2e47688dc03e7989f150994370ef7fe2611e04e"/>
    <w:p>
      <w:pPr>
        <w:pStyle w:val="Heading2"/>
      </w:pPr>
      <w:r>
        <w:t xml:space="preserve">12.6 6. Вспомогательная функция для запуска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(p; tspan_input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tspan)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u0, tspan_input,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df.prey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df.predator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    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x_star, y_star</w:t>
      </w:r>
      <w:r>
        <w:br/>
      </w:r>
      <w:r>
        <w:rPr>
          <w:rStyle w:val="KeywordTok"/>
        </w:rPr>
        <w:t xml:space="preserve">end</w:t>
      </w:r>
    </w:p>
    <w:bookmarkEnd w:id="97"/>
    <w:bookmarkStart w:id="98" w:name="Xec71996ddd4e8271e17cbf2c72174cc98d7d203"/>
    <w:p>
      <w:pPr>
        <w:pStyle w:val="Heading2"/>
      </w:pPr>
      <w:r>
        <w:t xml:space="preserve">12.7 7. Анализ стационарной точки для базового набора</w:t>
      </w:r>
    </w:p>
    <w:p>
      <w:pPr>
        <w:pStyle w:val="SourceCode"/>
      </w:pPr>
      <w:r>
        <w:rPr>
          <w:rStyle w:val="NormalTok"/>
        </w:rPr>
        <w:t xml:space="preserve">df_base, x_star_base, y_star_base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(p_base)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СЦЕНАРИЙ"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 α=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(p_base[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(p_base[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δ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(p_base[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]), γ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(p_base[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"Стационарная точка: x*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</w:t>
      </w:r>
      <w:r>
        <w:br/>
      </w:r>
      <w:r>
        <w:rPr>
          <w:rStyle w:val="NormalTok"/>
        </w:rPr>
        <w:t xml:space="preserve">    (жертвы), 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 (хищники)</w:t>
      </w:r>
      <w:r>
        <w:rPr>
          <w:rStyle w:val="StringTok"/>
        </w:rPr>
        <w:t xml:space="preserve">")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численность жертв: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(df_base.prey),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численность хищников: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(df_base.predator),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")</w:t>
      </w:r>
    </w:p>
    <w:bookmarkEnd w:id="98"/>
    <w:bookmarkEnd w:id="99"/>
    <w:bookmarkStart w:id="104" w:name="X408470bb093192418d8d2d9e2accb1a2230d8f1"/>
    <w:p>
      <w:pPr>
        <w:pStyle w:val="Heading1"/>
      </w:pPr>
      <w:r>
        <w:t xml:space="preserve">13. ИССЛЕДОВАНИЕ 1: Влияние скорости размножения жертв (</w:t>
      </w:r>
      <m:oMath>
        <m:r>
          <m:t>α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1: Влияние скорости размножения жертв (α)"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α_values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β_fixed, δ_fixed, 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p_base[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plt_α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α_values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[α, β_fixed, δ_fixed, γ_fixed]</w:t>
      </w:r>
      <w:r>
        <w:br/>
      </w:r>
      <w:r>
        <w:rPr>
          <w:rStyle w:val="NormalTok"/>
        </w:rPr>
        <w:t xml:space="preserve">    df, x_star,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(plt_α[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df.t, df.prey,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(plt_α[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df.t, df.predator,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α: стац. точка: </w:t>
      </w:r>
      <w:r>
        <w:rPr>
          <w:rStyle w:val="NormalTok"/>
        </w:rPr>
        <w:t xml:space="preserve">x</w:t>
      </w:r>
      <w:r>
        <w:rPr>
          <w:rStyle w:val="StringTok"/>
        </w:rPr>
        <w:t xml:space="preserve">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*=$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(plt_α[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популяции жертв"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(plt_α[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популяции хищников"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01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../project/plots/lv_literate/lv_alpha_study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Влияние параметра</w:t>
            </w:r>
            <w:r>
              <w:t xml:space="preserve"> </w:t>
            </w:r>
            <m:oMath>
              <m:r>
                <m:t>α</m:t>
              </m:r>
            </m:oMath>
          </w:p>
          <w:bookmarkEnd w:id="103"/>
        </w:tc>
      </w:tr>
    </w:tbl>
    <w:bookmarkEnd w:id="104"/>
    <w:bookmarkStart w:id="109" w:name="X77bc1670d6a2dfd55a4b5204f23d28638f01948"/>
    <w:p>
      <w:pPr>
        <w:pStyle w:val="Heading1"/>
      </w:pPr>
      <w:r>
        <w:t xml:space="preserve">14. ИССЛЕДОВАНИЕ 2: Влияние эффективности охоты (</w:t>
      </w:r>
      <m:oMath>
        <m:r>
          <m:t>β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2: Влияние эффективности охоты (β)"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β_values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α_fixed, δ_fixed, 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p_base[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plt_β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[α_fixed, β, δ_fixed, γ_fixed]</w:t>
      </w:r>
      <w:r>
        <w:br/>
      </w:r>
      <w:r>
        <w:rPr>
          <w:rStyle w:val="NormalTok"/>
        </w:rPr>
        <w:t xml:space="preserve">    df, x_star,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(plt_β[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df.t, df.prey,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(plt_β[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df.t, df.predator,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β: стац. точка: </w:t>
      </w:r>
      <w:r>
        <w:rPr>
          <w:rStyle w:val="NormalTok"/>
        </w:rPr>
        <w:t xml:space="preserve">x</w:t>
      </w:r>
      <w:r>
        <w:rPr>
          <w:rStyle w:val="StringTok"/>
        </w:rPr>
        <w:t xml:space="preserve">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*=$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(plt_β[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жертв"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(plt_β[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хищников"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02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../project/plots/lv_literate/lv_beta_study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Влияние параметра</w:t>
            </w:r>
            <w:r>
              <w:t xml:space="preserve"> </w:t>
            </w:r>
            <m:oMath>
              <m:r>
                <m:t>β</m:t>
              </m:r>
            </m:oMath>
          </w:p>
          <w:bookmarkEnd w:id="108"/>
        </w:tc>
      </w:tr>
    </w:tbl>
    <w:bookmarkEnd w:id="109"/>
    <w:bookmarkStart w:id="114" w:name="X15ba1793f81199d0900beccdbf905814426262e"/>
    <w:p>
      <w:pPr>
        <w:pStyle w:val="Heading1"/>
      </w:pPr>
      <w:r>
        <w:t xml:space="preserve">15. ИССЛЕДОВАНИЕ 3: Влияние конверсии биомассы (</w:t>
      </w:r>
      <m:oMath>
        <m:r>
          <m:t>δ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3: Влияние конверсии биомассы (δ)"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δ_values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α_fixed, β_fixed, 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p_base[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plt_δ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δ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δ_values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[α_fixed, β_fixed, δ, γ_fixed]</w:t>
      </w:r>
      <w:r>
        <w:br/>
      </w:r>
      <w:r>
        <w:rPr>
          <w:rStyle w:val="NormalTok"/>
        </w:rPr>
        <w:t xml:space="preserve">    df, x_star,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(plt_δ[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df.t, df.prey,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"δ=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δ",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(plt_δ[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df.t, df.predator,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"δ=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δ",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δ: стац. точка: </w:t>
      </w:r>
      <w:r>
        <w:rPr>
          <w:rStyle w:val="NormalTok"/>
        </w:rPr>
        <w:t xml:space="preserve">x</w:t>
      </w:r>
      <w:r>
        <w:rPr>
          <w:rStyle w:val="StringTok"/>
        </w:rPr>
        <w:t xml:space="preserve">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*=$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(plt_δ[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жертв"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(plt_δ[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хищников"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03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../project/plots/lv_literate/lv_delta_study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Влияние параметра</w:t>
            </w:r>
            <w:r>
              <w:t xml:space="preserve"> </w:t>
            </w:r>
            <m:oMath>
              <m:r>
                <m:t>δ</m:t>
              </m:r>
            </m:oMath>
          </w:p>
          <w:bookmarkEnd w:id="113"/>
        </w:tc>
      </w:tr>
    </w:tbl>
    <w:bookmarkEnd w:id="114"/>
    <w:bookmarkStart w:id="119" w:name="X125260feab88ad5ed3cbf848c88e9a11b8f41c7"/>
    <w:p>
      <w:pPr>
        <w:pStyle w:val="Heading1"/>
      </w:pPr>
      <w:r>
        <w:t xml:space="preserve">16. ИССЛЕДОВАНИЕ 4: Влияние смертности хищников (</w:t>
      </w:r>
      <m:oMath>
        <m:r>
          <m:t>γ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4: Влияние смертности хищников (γ)"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γ_values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α_fixed, β_fixed, δ_fixed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p_base[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plt_γ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γ_values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[α_fixed, β_fixed, δ_fixed, γ]</w:t>
      </w:r>
      <w:r>
        <w:br/>
      </w:r>
      <w:r>
        <w:rPr>
          <w:rStyle w:val="NormalTok"/>
        </w:rPr>
        <w:t xml:space="preserve">    df, x_star,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(plt_γ[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df.t, df.prey,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(plt_γ[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df.t, df.predator,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γ: стац. точка: </w:t>
      </w:r>
      <w:r>
        <w:rPr>
          <w:rStyle w:val="NormalTok"/>
        </w:rPr>
        <w:t xml:space="preserve">x</w:t>
      </w:r>
      <w:r>
        <w:rPr>
          <w:rStyle w:val="StringTok"/>
        </w:rPr>
        <w:t xml:space="preserve">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*=$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(plt_γ[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жертв"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жертв"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(plt_γ[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хищников"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0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../project/plots/lv_literate/lv_gamma_study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Влияние параметра</w:t>
            </w:r>
            <w:r>
              <w:t xml:space="preserve"> </w:t>
            </w:r>
            <m:oMath>
              <m:r>
                <m:t>γ</m:t>
              </m:r>
            </m:oMath>
          </w:p>
          <w:bookmarkEnd w:id="118"/>
        </w:tc>
      </w:tr>
    </w:tbl>
    <w:bookmarkEnd w:id="119"/>
    <w:bookmarkStart w:id="124" w:name="исследование-5-фазовые-портреты"/>
    <w:p>
      <w:pPr>
        <w:pStyle w:val="Heading1"/>
      </w:pPr>
      <w:r>
        <w:t xml:space="preserve">17. ИССЛЕДОВАНИЕ 5: Фазовые портреты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"ФАЗОВЫЕ ПОРТРЕТЫ"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params_phase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"Базовый"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"Высокий α"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"Высокий β"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"Высокий 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(p, title))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(params_phase)</w:t>
      </w:r>
      <w:r>
        <w:br/>
      </w:r>
      <w:r>
        <w:rPr>
          <w:rStyle w:val="NormalTok"/>
        </w:rPr>
        <w:t xml:space="preserve">    df, x_star,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(p; tspan_input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300.0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(plt_phase[i], df.prey, df.predator,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(plt_phase[i],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</w:t>
      </w:r>
      <w:r>
        <w:br/>
      </w:r>
      <w:r>
        <w:rPr>
          <w:rStyle w:val="NormalTok"/>
        </w:rPr>
        <w:t xml:space="preserve">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"Стац. точка"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(plt_phase[i],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</w:t>
      </w:r>
      <w:r>
        <w:rPr>
          <w:rStyle w:val="StringTok"/>
        </w:rPr>
        <w:t xml:space="preserve">: стац. точка (x=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)))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05"/>
          <w:p>
            <w:pPr>
              <w:pStyle w:val="Compact"/>
              <w:jc w:val="center"/>
            </w:pPr>
            <w:r>
              <w:drawing>
                <wp:inline>
                  <wp:extent cx="3733800" cy="3318933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../project/plots/lv_literate/lv_phase_portraits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8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Фазовые портреты</w:t>
            </w:r>
          </w:p>
          <w:bookmarkEnd w:id="123"/>
        </w:tc>
      </w:tr>
    </w:tbl>
    <w:bookmarkEnd w:id="124"/>
    <w:bookmarkStart w:id="125" w:name="сохранение-графиков-1"/>
    <w:p>
      <w:pPr>
        <w:pStyle w:val="Heading1"/>
      </w:pPr>
      <w:r>
        <w:t xml:space="preserve">18. Сохранение графиков</w:t>
      </w:r>
    </w:p>
    <w:p>
      <w:pPr>
        <w:pStyle w:val="SourceCode"/>
      </w:pPr>
      <w:r>
        <w:rPr>
          <w:rStyle w:val="NormalTok"/>
        </w:rPr>
        <w:t xml:space="preserve">plots_path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"lv_literate"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(plots_path)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(plt_α,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"lv_alpha_study.png"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(plt_β,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"lv_beta_study.png"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(plt_δ,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"lv_delta_study.png"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(plt_γ,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"lv_gamma_study.png"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"lv_phase_portraits.png"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Все графики сохранены в: "</w:t>
      </w:r>
      <w:r>
        <w:rPr>
          <w:rStyle w:val="NormalTok"/>
        </w:rPr>
        <w:t xml:space="preserve">, plots_path)</w:t>
      </w:r>
    </w:p>
    <w:bookmarkEnd w:id="125"/>
    <w:bookmarkStart w:id="126" w:name="сводная-таблица-результатов-1"/>
    <w:p>
      <w:pPr>
        <w:pStyle w:val="Heading1"/>
      </w:pPr>
      <w:r>
        <w:t xml:space="preserve">19. Сводная таблица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"СВОДНАЯ ТАБЛИЦА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Влияние параметров на стационарную точку:"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"┌──────────┬───────────────┬───────────────┐"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"│ Параметр │ Влияние на x* │ Влияние на y* 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"├──────────┼───────────────┼───────────────┤"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"│    α ↑   │      —        │      ↑        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"│    β ↑   │      —        │      ↓        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"│    δ ↑   │      ↓        │      —        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"│    γ ↑   │      ↑        │      —        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"└──────────┴───────────────┴───────────────┘"</w:t>
      </w:r>
      <w:r>
        <w:rPr>
          <w:rStyle w:val="NormalTok"/>
        </w:rPr>
        <w:t xml:space="preserve">)</w:t>
      </w:r>
    </w:p>
    <w:bookmarkEnd w:id="126"/>
    <w:bookmarkStart w:id="128" w:name="заключение-1"/>
    <w:p>
      <w:pPr>
        <w:pStyle w:val="Heading1"/>
      </w:pPr>
      <w:r>
        <w:t xml:space="preserve">20. Заключение</w:t>
      </w:r>
    </w:p>
    <w:bookmarkStart w:id="127" w:name="основные-выводы"/>
    <w:p>
      <w:pPr>
        <w:pStyle w:val="Heading2"/>
      </w:pPr>
      <w:r>
        <w:t xml:space="preserve">20.1 Основные выводы:</w:t>
      </w:r>
    </w:p>
    <w:p>
      <w:pPr>
        <w:numPr>
          <w:ilvl w:val="0"/>
          <w:numId w:val="1010"/>
        </w:numPr>
      </w:pPr>
      <w:r>
        <w:t xml:space="preserve">Циклический характер: Модель Лотки-Вольтерры демонстрирует устойчивые</w:t>
      </w:r>
      <w:r>
        <w:t xml:space="preserve"> </w:t>
      </w:r>
      <w:r>
        <w:t xml:space="preserve">циклические колебания численности обоих видов.</w:t>
      </w:r>
    </w:p>
    <w:p>
      <w:pPr>
        <w:numPr>
          <w:ilvl w:val="0"/>
          <w:numId w:val="1010"/>
        </w:numPr>
      </w:pPr>
      <w:r>
        <w:t xml:space="preserve">Сдвиг фаз: Пик численности хищников отстает от пика численности жертв,</w:t>
      </w:r>
      <w:r>
        <w:t xml:space="preserve"> </w:t>
      </w:r>
      <w:r>
        <w:t xml:space="preserve">что соответствует реальным экологическим наблюдениям.</w:t>
      </w:r>
    </w:p>
    <w:p>
      <w:pPr>
        <w:numPr>
          <w:ilvl w:val="0"/>
          <w:numId w:val="1010"/>
        </w:numPr>
      </w:pPr>
      <w:r>
        <w:t xml:space="preserve">Стационарная точка: Система имеет нетривиальное положение равновесия</w:t>
      </w:r>
      <w:r>
        <w:t xml:space="preserve"> </w:t>
      </w:r>
      <w:r>
        <w:t xml:space="preserve">в точке (x* =</w:t>
      </w:r>
      <w:r>
        <w:t xml:space="preserve"> </w:t>
      </w:r>
      <m:oMath>
        <m:r>
          <m:t>γ</m:t>
        </m:r>
        <m:r>
          <m:rPr>
            <m:sty m:val="p"/>
          </m:rPr>
          <m:t>/</m:t>
        </m:r>
        <m:r>
          <m:t>δ</m:t>
        </m:r>
      </m:oMath>
      <w:r>
        <w:t xml:space="preserve">, y* =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).</w:t>
      </w:r>
    </w:p>
    <w:p>
      <w:pPr>
        <w:numPr>
          <w:ilvl w:val="0"/>
          <w:numId w:val="1010"/>
        </w:numPr>
      </w:pPr>
      <w:r>
        <w:t xml:space="preserve">Влияние параметров:</w:t>
      </w:r>
    </w:p>
    <w:p>
      <w:pPr>
        <w:pStyle w:val="Compact"/>
        <w:numPr>
          <w:ilvl w:val="1"/>
          <w:numId w:val="1011"/>
        </w:numPr>
      </w:pPr>
      <m:oMath>
        <m:r>
          <m:t>α</m:t>
        </m:r>
      </m:oMath>
      <w:r>
        <w:t xml:space="preserve"> </w:t>
      </w:r>
      <w:r>
        <w:t xml:space="preserve">влияет только на равновесную численность хищников</w:t>
      </w:r>
    </w:p>
    <w:p>
      <w:pPr>
        <w:pStyle w:val="Compact"/>
        <w:numPr>
          <w:ilvl w:val="1"/>
          <w:numId w:val="1011"/>
        </w:numPr>
      </w:pPr>
      <m:oMath>
        <m:r>
          <m:t>β</m:t>
        </m:r>
      </m:oMath>
      <w:r>
        <w:t xml:space="preserve"> </w:t>
      </w:r>
      <w:r>
        <w:t xml:space="preserve">влияет только на равновесную численность хищников</w:t>
      </w:r>
    </w:p>
    <w:p>
      <w:pPr>
        <w:pStyle w:val="Compact"/>
        <w:numPr>
          <w:ilvl w:val="1"/>
          <w:numId w:val="1011"/>
        </w:numPr>
      </w:pPr>
      <m:oMath>
        <m:r>
          <m:t>δ</m:t>
        </m:r>
      </m:oMath>
      <w:r>
        <w:t xml:space="preserve"> </w:t>
      </w:r>
      <w:r>
        <w:t xml:space="preserve">влияет только на равновесную численность жертв</w:t>
      </w:r>
    </w:p>
    <w:p>
      <w:pPr>
        <w:pStyle w:val="Compact"/>
        <w:numPr>
          <w:ilvl w:val="1"/>
          <w:numId w:val="1011"/>
        </w:numPr>
      </w:pPr>
      <m:oMath>
        <m:r>
          <m:t>γ</m:t>
        </m:r>
      </m:oMath>
      <w:r>
        <w:t xml:space="preserve"> </w:t>
      </w:r>
      <w:r>
        <w:t xml:space="preserve">влияет только на равновесную численность жертв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модели Лотки-Вольтерры завершено!"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127"/>
    <w:bookmarkEnd w:id="128"/>
    <w:bookmarkStart w:id="129" w:name="выводы"/>
    <w:p>
      <w:pPr>
        <w:pStyle w:val="Heading1"/>
      </w:pPr>
      <w:r>
        <w:t xml:space="preserve">21. Выводы</w:t>
      </w:r>
    </w:p>
    <w:p>
      <w:pPr>
        <w:pStyle w:val="FirstParagraph"/>
      </w:pPr>
      <w:r>
        <w:t xml:space="preserve">Изучила динамику нелинейных систем обыкновенных дифференциальных уравнений на примерах, а также исследовала влияние параметров.</w:t>
      </w:r>
    </w:p>
    <w:bookmarkEnd w:id="129"/>
    <w:bookmarkStart w:id="13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30">
        <w:r>
          <w:rPr>
            <w:rStyle w:val="Hyperlink"/>
          </w:rPr>
          <w:t xml:space="preserve">Лабораторная работа 2</w:t>
        </w:r>
      </w:hyperlink>
    </w:p>
    <w:p>
      <w:pPr>
        <w:pStyle w:val="BodyText"/>
      </w:pPr>
      <w:hyperlink r:id="rId131">
        <w:r>
          <w:rPr>
            <w:rStyle w:val="Hyperlink"/>
          </w:rPr>
          <w:t xml:space="preserve">Модель SIR</w:t>
        </w:r>
      </w:hyperlink>
    </w:p>
    <w:p>
      <w:pPr>
        <w:pStyle w:val="BodyText"/>
      </w:pPr>
      <w:hyperlink r:id="rId132">
        <w:r>
          <w:rPr>
            <w:rStyle w:val="Hyperlink"/>
          </w:rPr>
          <w:t xml:space="preserve">Модель Лотки-Вольтерры</w:t>
        </w:r>
      </w:hyperlink>
    </w:p>
    <w:bookmarkStart w:id="133" w:name="refs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82" Target="media/rId82.png" /><Relationship Type="http://schemas.openxmlformats.org/officeDocument/2006/relationships/image" Id="rId77" Target="media/rId7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37" Target="media/rId37.png" /><Relationship Type="http://schemas.openxmlformats.org/officeDocument/2006/relationships/hyperlink" Id="rId130" Target="https://esystem.rudn.ru/pluginfile.php/3094247/mod_resource/content/1/simulation-modeling-lab.pdf#chapter.2" TargetMode="External" /><Relationship Type="http://schemas.openxmlformats.org/officeDocument/2006/relationships/hyperlink" Id="rId131" Target="https://sawiki.cs.msu.ru/index.php/%D0%9C%D0%B0%D1%82%D0%B5%D0%BC%D0%B0%D1%82%D0%B8%D1%87%D0%B5%D1%81%D0%BA%D0%B0%D1%8F_%D0%BC%D0%BE%D0%B4%D0%B5%D0%BB%D1%8C_%D1%80%D0%B0%D1%81%D0%BF%D1%80%D0%BE%D1%81%D1%82%D1%80%D0%B0%D0%BD%D0%B5%D0%BD%D0%B8%D1%8F_%D1%8D%D0%BF%D0%B8%D0%B4%D0%B5%D0%BC%D0%B8%D0%B9" TargetMode="External" /><Relationship Type="http://schemas.openxmlformats.org/officeDocument/2006/relationships/hyperlink" Id="rId132" Target="https://www.google.com/url?sa=t&amp;source=web&amp;rct=j&amp;opi=89978449&amp;url=https://sawiki.cs.msu.ru/index.php/%25D0%25A1%25D0%25B8%25D1%2581%25D1%2582%25D0%25B5%25D0%25BC%25D0%25B0_%25D0%259B%25D0%25BE%25D1%2582%25D0%25BA%25D0%25B8-%25D0%2592%25D0%25BE%25D0%25BB%25D1%258C%25D1%2582%25D0%25B5%25D1%2580%25D1%2580%25D1%258B._%25D0%259F%25D1%2580%25D0%25B8%25D0%25BD%25D1%2586%25D0%25B8%25D0%25BF_%25D0%2592%25D0%25BE%25D0%25BB%25D1%258C%25D1%2582%25D0%25B5%25D1%2580%25D1%2580%25D1%258B&amp;ved=2ahUKEwjSpI2umIGTAxUlDRAIHSCuBsgQFnoECCQQAQ&amp;usg=AOvVaw0TBLhjuwYrjpyzyfsTl4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https://esystem.rudn.ru/pluginfile.php/3094247/mod_resource/content/1/simulation-modeling-lab.pdf#chapter.2" TargetMode="External" /><Relationship Type="http://schemas.openxmlformats.org/officeDocument/2006/relationships/hyperlink" Id="rId131" Target="https://sawiki.cs.msu.ru/index.php/%D0%9C%D0%B0%D1%82%D0%B5%D0%BC%D0%B0%D1%82%D0%B8%D1%87%D0%B5%D1%81%D0%BA%D0%B0%D1%8F_%D0%BC%D0%BE%D0%B4%D0%B5%D0%BB%D1%8C_%D1%80%D0%B0%D1%81%D0%BF%D1%80%D0%BE%D1%81%D1%82%D1%80%D0%B0%D0%BD%D0%B5%D0%BD%D0%B8%D1%8F_%D1%8D%D0%BF%D0%B8%D0%B4%D0%B5%D0%BC%D0%B8%D0%B9" TargetMode="External" /><Relationship Type="http://schemas.openxmlformats.org/officeDocument/2006/relationships/hyperlink" Id="rId132" Target="https://www.google.com/url?sa=t&amp;source=web&amp;rct=j&amp;opi=89978449&amp;url=https://sawiki.cs.msu.ru/index.php/%25D0%25A1%25D0%25B8%25D1%2581%25D1%2582%25D0%25B5%25D0%25BC%25D0%25B0_%25D0%259B%25D0%25BE%25D1%2582%25D0%25BA%25D0%25B8-%25D0%2592%25D0%25BE%25D0%25BB%25D1%258C%25D1%2582%25D0%25B5%25D1%2580%25D1%2580%25D1%258B._%25D0%259F%25D1%2580%25D0%25B8%25D0%25BD%25D1%2586%25D0%25B8%25D0%25BF_%25D0%2592%25D0%25BE%25D0%25BB%25D1%258C%25D1%2582%25D0%25B5%25D1%2580%25D1%2580%25D1%258B&amp;ved=2ahUKEwjSpI2umIGTAxUlDRAIHSCuBsgQFnoECCQQAQ&amp;usg=AOvVaw0TBLhjuwYrjpyzyfsTl4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Дагделен Зейнап Реджеповна</dc:creator>
  <dc:language>ru-RU</dc:language>
  <cp:keywords/>
  <dcterms:created xsi:type="dcterms:W3CDTF">2026-03-02T17:56:54Z</dcterms:created>
  <dcterms:modified xsi:type="dcterms:W3CDTF">2026-03-02T17:56:54Z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Модели SIR и Лотки-Вольтерры</vt:lpwstr>
  </property>
  <property fmtid="{D5CDD505-2E9C-101B-9397-08002B2CF9AE}" pid="17" name="toc-title">
    <vt:lpwstr>Содержание</vt:lpwstr>
  </property>
</Properties>
</file>