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Дагделен</w:t>
      </w:r>
      <w:r>
        <w:t xml:space="preserve"> </w:t>
      </w:r>
      <w:r>
        <w:t xml:space="preserve">Зейнап</w:t>
      </w:r>
      <w:r>
        <w:t xml:space="preserve"> </w:t>
      </w:r>
      <w:r>
        <w:t xml:space="preserve">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</w:p>
    <w:bookmarkEnd w:id="22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p>
      <w:pPr>
        <w:pStyle w:val="CaptionedFigure"/>
      </w:pPr>
      <w:r>
        <w:drawing>
          <wp:inline>
            <wp:extent cx="3733800" cy="2035227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5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Клонирование репозитория</w:t>
      </w:r>
    </w:p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p>
      <w:pPr>
        <w:pStyle w:val="CaptionedFigure"/>
      </w:pPr>
      <w:r>
        <w:drawing>
          <wp:inline>
            <wp:extent cx="3733800" cy="1066800"/>
            <wp:effectExtent b="0" l="0" r="0" t="0"/>
            <wp:docPr descr="Изменение прав доступ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прав доступа</w:t>
      </w:r>
    </w:p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p>
      <w:pPr>
        <w:pStyle w:val="CaptionedFigure"/>
      </w:pPr>
      <w:r>
        <w:drawing>
          <wp:inline>
            <wp:extent cx="3733800" cy="771110"/>
            <wp:effectExtent b="0" l="0" r="0" t="0"/>
            <wp:docPr descr="Перемещение по директориям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 по директориям</w:t>
      </w:r>
    </w:p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p>
      <w:pPr>
        <w:pStyle w:val="CaptionedFigure"/>
      </w:pPr>
      <w:r>
        <w:drawing>
          <wp:inline>
            <wp:extent cx="3733800" cy="845037"/>
            <wp:effectExtent b="0" l="0" r="0" t="0"/>
            <wp:docPr descr="Создание копии файл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копии файла</w:t>
      </w:r>
    </w:p>
    <w:p>
      <w:pPr>
        <w:pStyle w:val="BodyText"/>
      </w:pPr>
      <w:r>
        <w:t xml:space="preserve">Далее открываю файл в текстовом редакторе (рис. 5)</w:t>
      </w:r>
    </w:p>
    <w:p>
      <w:pPr>
        <w:pStyle w:val="CaptionedFigure"/>
      </w:pPr>
      <w:r>
        <w:drawing>
          <wp:inline>
            <wp:extent cx="3733800" cy="327968"/>
            <wp:effectExtent b="0" l="0" r="0" t="0"/>
            <wp:docPr descr="Открытие файла в редактор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Открытие файла в редакторе</w:t>
      </w:r>
    </w:p>
    <w:p>
      <w:pPr>
        <w:pStyle w:val="BodyText"/>
      </w:pPr>
      <w:r>
        <w:t xml:space="preserve">Изменяю данные об имени пользователя и пароле (рис. 6)</w:t>
      </w:r>
    </w:p>
    <w:p>
      <w:pPr>
        <w:pStyle w:val="CaptionedFigure"/>
      </w:pPr>
      <w:r>
        <w:drawing>
          <wp:inline>
            <wp:extent cx="3733800" cy="2923838"/>
            <wp:effectExtent b="0" l="0" r="0" t="0"/>
            <wp:docPr descr="Редактирование файл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</w:t>
      </w:r>
    </w:p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p>
      <w:pPr>
        <w:pStyle w:val="CaptionedFigure"/>
      </w:pPr>
      <w:r>
        <w:drawing>
          <wp:inline>
            <wp:extent cx="3733800" cy="1822119"/>
            <wp:effectExtent b="0" l="0" r="0" t="0"/>
            <wp:docPr descr="Запуск mysql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mysql</w:t>
      </w:r>
    </w:p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создаем в ней нового пользователя, используя учетные данные из файла config.inc.php (рис. 8)</w:t>
      </w:r>
    </w:p>
    <w:p>
      <w:pPr>
        <w:pStyle w:val="CaptionedFigure"/>
      </w:pPr>
      <w:r>
        <w:drawing>
          <wp:inline>
            <wp:extent cx="3733800" cy="1728268"/>
            <wp:effectExtent b="0" l="0" r="0" t="0"/>
            <wp:docPr descr="Авторизация в базе данных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Авторизация в базе данных</w:t>
      </w:r>
    </w:p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p>
      <w:pPr>
        <w:pStyle w:val="CaptionedFigure"/>
      </w:pPr>
      <w:r>
        <w:drawing>
          <wp:inline>
            <wp:extent cx="3733800" cy="945186"/>
            <wp:effectExtent b="0" l="0" r="0" t="0"/>
            <wp:docPr descr="Изменение прав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5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прав</w:t>
      </w:r>
    </w:p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p>
      <w:pPr>
        <w:pStyle w:val="CaptionedFigure"/>
      </w:pPr>
      <w:r>
        <w:drawing>
          <wp:inline>
            <wp:extent cx="3733800" cy="820878"/>
            <wp:effectExtent b="0" l="0" r="0" t="0"/>
            <wp:docPr descr="Перемещение между директориям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Перемещение между директориями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p>
      <w:pPr>
        <w:pStyle w:val="CaptionedFigure"/>
      </w:pPr>
      <w:r>
        <w:drawing>
          <wp:inline>
            <wp:extent cx="3733800" cy="822777"/>
            <wp:effectExtent b="0" l="0" r="0" t="0"/>
            <wp:docPr descr="Открытие файла в текстовом редакторе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Открытие файла в текстовом редакторе</w:t>
      </w:r>
    </w:p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3733800" cy="2916005"/>
            <wp:effectExtent b="0" l="0" r="0" t="0"/>
            <wp:docPr descr="Редактирование файл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файла</w:t>
      </w:r>
    </w:p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p>
      <w:pPr>
        <w:pStyle w:val="CaptionedFigure"/>
      </w:pPr>
      <w:r>
        <w:drawing>
          <wp:inline>
            <wp:extent cx="3733800" cy="2747454"/>
            <wp:effectExtent b="0" l="0" r="0" t="0"/>
            <wp:docPr descr="Запуск apche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apche</w:t>
      </w:r>
    </w:p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p>
      <w:pPr>
        <w:pStyle w:val="CaptionedFigure"/>
      </w:pPr>
      <w:r>
        <w:drawing>
          <wp:inline>
            <wp:extent cx="3733800" cy="2698898"/>
            <wp:effectExtent b="0" l="0" r="0" t="0"/>
            <wp:docPr descr="Запуск веб-приложения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веб-приложения</w:t>
      </w:r>
    </w:p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.</w:t>
      </w:r>
    </w:p>
    <w:p>
      <w:pPr>
        <w:pStyle w:val="BodyText"/>
      </w:pPr>
      <w:r>
        <w:t xml:space="preserve">Авторизуюсь с помощью предложенных по умолчанию данных (рис. 16)</w:t>
      </w:r>
    </w:p>
    <w:p>
      <w:pPr>
        <w:pStyle w:val="CaptionedFigure"/>
      </w:pPr>
      <w:r>
        <w:drawing>
          <wp:inline>
            <wp:extent cx="3733800" cy="2218048"/>
            <wp:effectExtent b="0" l="0" r="0" t="0"/>
            <wp:docPr descr="Авторизация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8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Авторизация</w:t>
      </w:r>
    </w:p>
    <w:p>
      <w:pPr>
        <w:pStyle w:val="BodyText"/>
      </w:pPr>
      <w:r>
        <w:t xml:space="preserve">Оказываюсь на домшней странице веб-приложения, на этом установка окончена (рис. 17)</w:t>
      </w:r>
    </w:p>
    <w:p>
      <w:pPr>
        <w:pStyle w:val="CaptionedFigure"/>
      </w:pPr>
      <w:r>
        <w:drawing>
          <wp:inline>
            <wp:extent cx="3733800" cy="2220951"/>
            <wp:effectExtent b="0" l="0" r="0" t="0"/>
            <wp:docPr descr="Домашняя страница DVWA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Домашняя страница DVWA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Приобрела практические навыки по установке уязвимого веб-приложения DVWA.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2</dc:title>
  <dc:creator>Дагделен Зейнап Реджеповна</dc:creator>
  <dc:language>ru-RU</dc:language>
  <cp:keywords/>
  <dcterms:created xsi:type="dcterms:W3CDTF">2025-03-17T13:40:25Z</dcterms:created>
  <dcterms:modified xsi:type="dcterms:W3CDTF">2025-03-17T13:40:25Z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DVWA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