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настройка операционной системы.</w:t>
      </w:r>
    </w:p>
    <w:p>
      <w:pPr>
        <w:pStyle w:val="Compact"/>
        <w:numPr>
          <w:ilvl w:val="0"/>
          <w:numId w:val="1001"/>
        </w:numPr>
      </w:pPr>
      <w:r>
        <w:t xml:space="preserve">Найти следующую информацию:</w:t>
      </w:r>
    </w:p>
    <w:p>
      <w:pPr>
        <w:pStyle w:val="Compact"/>
        <w:numPr>
          <w:ilvl w:val="1"/>
          <w:numId w:val="1002"/>
        </w:numPr>
      </w:pPr>
      <w:r>
        <w:t xml:space="preserve">Версия ядра Linux (Linux version).</w:t>
      </w:r>
    </w:p>
    <w:p>
      <w:pPr>
        <w:pStyle w:val="Compact"/>
        <w:numPr>
          <w:ilvl w:val="1"/>
          <w:numId w:val="1002"/>
        </w:numPr>
      </w:pPr>
      <w:r>
        <w:t xml:space="preserve">Частота процессора (Detected Mhz processor).</w:t>
      </w:r>
    </w:p>
    <w:p>
      <w:pPr>
        <w:pStyle w:val="Compact"/>
        <w:numPr>
          <w:ilvl w:val="1"/>
          <w:numId w:val="1002"/>
        </w:numPr>
      </w:pPr>
      <w:r>
        <w:t xml:space="preserve">Модель процессора (CPU0).</w:t>
      </w:r>
    </w:p>
    <w:p>
      <w:pPr>
        <w:pStyle w:val="Compact"/>
        <w:numPr>
          <w:ilvl w:val="1"/>
          <w:numId w:val="1002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1"/>
          <w:numId w:val="1002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1"/>
          <w:numId w:val="1002"/>
        </w:numPr>
      </w:pPr>
      <w:r>
        <w:t xml:space="preserve">Тип файловой системы корневого раздела.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p>
      <w:pPr>
        <w:pStyle w:val="CaptionedFigure"/>
      </w:pPr>
      <w:r>
        <w:drawing>
          <wp:inline>
            <wp:extent cx="3733800" cy="1983226"/>
            <wp:effectExtent b="0" l="0" r="0" t="0"/>
            <wp:docPr descr="Окно создания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создания виртуальной машины</w:t>
      </w:r>
    </w:p>
    <w:p>
      <w:pPr>
        <w:pStyle w:val="BodyText"/>
      </w:pPr>
      <w:r>
        <w:t xml:space="preserve">Выставляю основной памяти размер 2048 Мб, выбираю 2 процессора (рис. 2).</w:t>
      </w:r>
    </w:p>
    <w:p>
      <w:pPr>
        <w:pStyle w:val="CaptionedFigure"/>
      </w:pPr>
      <w:r>
        <w:drawing>
          <wp:inline>
            <wp:extent cx="3733800" cy="1983226"/>
            <wp:effectExtent b="0" l="0" r="0" t="0"/>
            <wp:docPr descr="Окно выбора основных характеристик для гостевой ОС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выбора основных характеристик для гостевой ОС</w:t>
      </w:r>
    </w:p>
    <w:p>
      <w:pPr>
        <w:pStyle w:val="BodyText"/>
      </w:pPr>
      <w:r>
        <w:t xml:space="preserve">Выделаю 40 Гб памяти на виртуальном жестком диске (рис. 3).</w:t>
      </w:r>
    </w:p>
    <w:p>
      <w:pPr>
        <w:pStyle w:val="CaptionedFigure"/>
      </w:pPr>
      <w:r>
        <w:drawing>
          <wp:inline>
            <wp:extent cx="3733800" cy="1983226"/>
            <wp:effectExtent b="0" l="0" r="0" t="0"/>
            <wp:docPr descr="Окно выбора объема памят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выбора объема памяти</w:t>
      </w:r>
    </w:p>
    <w:p>
      <w:pPr>
        <w:pStyle w:val="BodyText"/>
      </w:pPr>
      <w:r>
        <w:t xml:space="preserve">Начинается загрузка операционной системы (рис. 4).</w:t>
      </w:r>
    </w:p>
    <w:p>
      <w:pPr>
        <w:pStyle w:val="CaptionedFigure"/>
      </w:pPr>
      <w:r>
        <w:drawing>
          <wp:inline>
            <wp:extent cx="3733800" cy="3076032"/>
            <wp:effectExtent b="0" l="0" r="0" t="0"/>
            <wp:docPr descr="Загруза операционной системы Rocky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Загруза операционной системы Rocky</w:t>
      </w:r>
    </w:p>
    <w:p>
      <w:pPr>
        <w:pStyle w:val="BodyText"/>
      </w:pPr>
      <w:r>
        <w:t xml:space="preserve">Выбираю нужные настройки (как требуется в лабораторной работе) (рис. 5-8).</w:t>
      </w:r>
    </w:p>
    <w:p>
      <w:pPr>
        <w:pStyle w:val="CaptionedFigure"/>
      </w:pPr>
      <w:r>
        <w:drawing>
          <wp:inline>
            <wp:extent cx="3733800" cy="1336218"/>
            <wp:effectExtent b="0" l="0" r="0" t="0"/>
            <wp:docPr descr="Настройк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</w:t>
      </w:r>
    </w:p>
    <w:p>
      <w:pPr>
        <w:pStyle w:val="CaptionedFigure"/>
      </w:pPr>
      <w:r>
        <w:drawing>
          <wp:inline>
            <wp:extent cx="3733800" cy="970937"/>
            <wp:effectExtent b="0" l="0" r="0" t="0"/>
            <wp:docPr descr="Настройк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Настройки</w:t>
      </w:r>
    </w:p>
    <w:p>
      <w:pPr>
        <w:pStyle w:val="CaptionedFigure"/>
      </w:pPr>
      <w:r>
        <w:drawing>
          <wp:inline>
            <wp:extent cx="3733800" cy="3144744"/>
            <wp:effectExtent b="0" l="0" r="0" t="0"/>
            <wp:docPr descr="Настройк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Настройки</w:t>
      </w:r>
    </w:p>
    <w:p>
      <w:pPr>
        <w:pStyle w:val="CaptionedFigure"/>
      </w:pPr>
      <w:r>
        <w:drawing>
          <wp:inline>
            <wp:extent cx="3733800" cy="2307826"/>
            <wp:effectExtent b="0" l="0" r="0" t="0"/>
            <wp:docPr descr="Настройк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Настройки</w:t>
      </w:r>
    </w:p>
    <w:p>
      <w:pPr>
        <w:pStyle w:val="BodyText"/>
      </w:pPr>
      <w:r>
        <w:t xml:space="preserve">В итоге все скачалось и загрузилось (рис. 9).</w:t>
      </w:r>
    </w:p>
    <w:p>
      <w:pPr>
        <w:pStyle w:val="CaptionedFigure"/>
      </w:pPr>
      <w:r>
        <w:drawing>
          <wp:inline>
            <wp:extent cx="3733800" cy="3418199"/>
            <wp:effectExtent b="0" l="0" r="0" t="0"/>
            <wp:docPr descr="Окно входа в операционную систему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входа в операционную систему</w:t>
      </w:r>
    </w:p>
    <w:bookmarkEnd w:id="49"/>
    <w:bookmarkStart w:id="74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Открываю терминал, в нем прописываю dmesg | less (рис. 10).</w:t>
      </w:r>
    </w:p>
    <w:p>
      <w:pPr>
        <w:pStyle w:val="CaptionedFigure"/>
      </w:pPr>
      <w:r>
        <w:drawing>
          <wp:inline>
            <wp:extent cx="3733800" cy="2258327"/>
            <wp:effectExtent b="0" l="0" r="0" t="0"/>
            <wp:docPr descr="Окно термина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терминала</w:t>
      </w:r>
    </w:p>
    <w:p>
      <w:pPr>
        <w:pStyle w:val="BodyText"/>
      </w:pPr>
      <w:r>
        <w:t xml:space="preserve">Версия ядра: (рис. 11).</w:t>
      </w:r>
    </w:p>
    <w:p>
      <w:pPr>
        <w:pStyle w:val="CaptionedFigure"/>
      </w:pPr>
      <w:r>
        <w:drawing>
          <wp:inline>
            <wp:extent cx="3733800" cy="403388"/>
            <wp:effectExtent b="0" l="0" r="0" t="0"/>
            <wp:docPr descr="Версия яд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Версия ядра</w:t>
      </w:r>
    </w:p>
    <w:p>
      <w:pPr>
        <w:pStyle w:val="BodyText"/>
      </w:pPr>
      <w:r>
        <w:t xml:space="preserve">Частота процессора: (рис. 12).</w:t>
      </w:r>
    </w:p>
    <w:p>
      <w:pPr>
        <w:pStyle w:val="CaptionedFigure"/>
      </w:pPr>
      <w:r>
        <w:drawing>
          <wp:inline>
            <wp:extent cx="3733800" cy="1218603"/>
            <wp:effectExtent b="0" l="0" r="0" t="0"/>
            <wp:docPr descr="Частота процессор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Частота процессора</w:t>
      </w:r>
    </w:p>
    <w:p>
      <w:pPr>
        <w:pStyle w:val="BodyText"/>
      </w:pPr>
      <w:r>
        <w:t xml:space="preserve">Модель процессора: (рис. 13).</w:t>
      </w:r>
    </w:p>
    <w:p>
      <w:pPr>
        <w:pStyle w:val="CaptionedFigure"/>
      </w:pPr>
      <w:r>
        <w:drawing>
          <wp:inline>
            <wp:extent cx="3733800" cy="342550"/>
            <wp:effectExtent b="0" l="0" r="0" t="0"/>
            <wp:docPr descr="Модель процессор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процессора</w:t>
      </w:r>
    </w:p>
    <w:p>
      <w:pPr>
        <w:pStyle w:val="BodyText"/>
      </w:pPr>
      <w:r>
        <w:t xml:space="preserve">Доступно: (рис. 14).</w:t>
      </w:r>
    </w:p>
    <w:p>
      <w:pPr>
        <w:pStyle w:val="CaptionedFigure"/>
      </w:pPr>
      <w:r>
        <w:drawing>
          <wp:inline>
            <wp:extent cx="3733800" cy="1612767"/>
            <wp:effectExtent b="0" l="0" r="0" t="0"/>
            <wp:docPr descr="Объем доступной оперативной памят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Объем доступной оперативной памяти</w:t>
      </w:r>
    </w:p>
    <w:p>
      <w:pPr>
        <w:pStyle w:val="BodyText"/>
      </w:pPr>
      <w:r>
        <w:t xml:space="preserve">Обнаруженный гипервизор типа KVM (рис. 15).</w:t>
      </w:r>
    </w:p>
    <w:p>
      <w:pPr>
        <w:pStyle w:val="CaptionedFigure"/>
      </w:pPr>
      <w:r>
        <w:drawing>
          <wp:inline>
            <wp:extent cx="3733800" cy="532343"/>
            <wp:effectExtent b="0" l="0" r="0" t="0"/>
            <wp:docPr descr="Тип обнаруженного гипервизор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Тип обнаруженного гипервизора</w:t>
      </w:r>
    </w:p>
    <w:p>
      <w:pPr>
        <w:pStyle w:val="BodyText"/>
      </w:pPr>
      <w:r>
        <w:t xml:space="preserve">sudo fdish -l показывает тип файловой системы, типа Linux, Linux LVM (рис. 16).</w:t>
      </w:r>
    </w:p>
    <w:p>
      <w:pPr>
        <w:pStyle w:val="CaptionedFigure"/>
      </w:pPr>
      <w:r>
        <w:drawing>
          <wp:inline>
            <wp:extent cx="3733800" cy="2129041"/>
            <wp:effectExtent b="0" l="0" r="0" t="0"/>
            <wp:docPr descr="Тип файловой систем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Тип файловой системы</w:t>
      </w:r>
    </w:p>
    <w:p>
      <w:pPr>
        <w:pStyle w:val="BodyText"/>
      </w:pPr>
      <w:r>
        <w:t xml:space="preserve">Далее показана последовательно монтирования файловых систем (рис. 17).</w:t>
      </w:r>
    </w:p>
    <w:p>
      <w:pPr>
        <w:pStyle w:val="CaptionedFigure"/>
      </w:pPr>
      <w:r>
        <w:drawing>
          <wp:inline>
            <wp:extent cx="3733800" cy="1529186"/>
            <wp:effectExtent b="0" l="0" r="0" t="0"/>
            <wp:docPr descr="Последовательность монтирования файловых систем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Последовательность монтирования файловых систем</w:t>
      </w:r>
    </w:p>
    <w:bookmarkEnd w:id="74"/>
    <w:bookmarkStart w:id="7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Дагделен Зейнап Реджеповна НКАбд-02-23</dc:creator>
  <dc:language>ru-RU</dc:language>
  <cp:keywords/>
  <dcterms:created xsi:type="dcterms:W3CDTF">2025-02-16T13:56:01Z</dcterms:created>
  <dcterms:modified xsi:type="dcterms:W3CDTF">2025-02-16T13:56:01Z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