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МИНИСТЕРСТВО НАУКИ И ВЫСШЕГО ОБРАЗОВАНИЯ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РОССИЙСКОЙ ФЕДЕРАЦИИ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ФЕДЕРАЛЬНОЕ ГОСУДАРСТВЕННОЕ БЮДЖЕТНОЕ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ОБРАЗОВАТЕЛЬНОЕ УЧРЕЖДЕНИЕ ВЫСШЕГО ОБРАЗОВАНИЯ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«ОРЕНБУРГСКИЙ ГОСУДАРСТВЕННЫЙ УНИВЕРСИТЕТ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ИМЕНИ В. А. БОНДАРЕНКО»</w:t>
      </w:r>
    </w:p>
    <w:p>
      <w:pPr>
        <w:spacing w:line="240" w:lineRule="auto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Институт математики и информационных технологий</w:t>
      </w:r>
    </w:p>
    <w:p>
      <w:pPr>
        <w:spacing w:line="240" w:lineRule="auto" w:after="36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Кафедра прикладной математики</w:t>
      </w:r>
    </w:p>
    <w:p>
      <w:pPr>
        <w:spacing w:line="240" w:lineRule="auto" w:after="12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КУРСОВАЯ РАБОТА</w:t>
      </w:r>
    </w:p>
    <w:p>
      <w:pPr>
        <w:spacing w:line="240" w:lineRule="auto" w:after="36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 дисциплине «Машинное обучение»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ПРИМЕНЕНИЕ МЕТОДОВ МАШИННОГО ОБУЧЕНИЯ ДЛЯ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АВТОМАТИЧЕСКОЙ КЛАССИФИКАЦИИ И АНАЛИЗА</w:t>
      </w:r>
    </w:p>
    <w:p>
      <w:pPr>
        <w:spacing w:line="240" w:lineRule="auto" w:after="3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ТОНАЛЬНОСТИ ОТЗЫВОВ КЛИЕНТОВ</w:t>
      </w:r>
    </w:p>
    <w:p>
      <w:pPr>
        <w:spacing w:line="240" w:lineRule="auto" w:after="48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ОГУ 09.04.02. 3026. 000 ОО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Руководитель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канд. техн. наук, доцент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______________ С. Т. Дусакаева</w:t>
      </w:r>
    </w:p>
    <w:p>
      <w:pPr>
        <w:spacing w:line="240" w:lineRule="auto" w:after="2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«___» ________________ 2026 г.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Студент группы 25ИСТ(м)ИИП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______________ Е. В. Решетов</w:t>
      </w:r>
    </w:p>
    <w:p>
      <w:pPr>
        <w:spacing w:line="240" w:lineRule="auto" w:after="7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«___» ________________ 2026 г.</w:t>
      </w:r>
    </w:p>
    <w:p>
      <w:pPr>
        <w:spacing w:line="240" w:lineRule="auto" w:after="12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Оренбург 2026</w:t>
      </w:r>
    </w:p>
    <w:p>
      <w:r>
        <w:br w:type="page"/>
      </w:r>
    </w:p>
    <w:p>
      <w:pPr>
        <w:spacing w:line="240" w:lineRule="auto" w:after="12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Утверждаю</w:t>
      </w:r>
    </w:p>
    <w:p>
      <w:pPr>
        <w:spacing w:line="240" w:lineRule="auto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Заведующий кафедрой прикладной математики</w:t>
      </w:r>
    </w:p>
    <w:p>
      <w:pPr>
        <w:spacing w:line="240" w:lineRule="auto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_________ И. П. Болодурина</w:t>
      </w:r>
    </w:p>
    <w:p>
      <w:pPr>
        <w:spacing w:line="240" w:lineRule="auto" w:after="24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«____»____________ 2026 г.</w:t>
      </w:r>
    </w:p>
    <w:p>
      <w:pPr>
        <w:spacing w:line="240" w:lineRule="auto" w:after="12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ЗАДАНИЕ</w:t>
      </w:r>
    </w:p>
    <w:p/>
    <w:p>
      <w:pPr>
        <w:spacing w:line="240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на выполнение курсовой работы</w:t>
      </w:r>
    </w:p>
    <w:p/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студенту Решетову Евгению Владимировичу</w:t>
      </w:r>
    </w:p>
    <w:p/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по направлению подготовки 09.04.02 Информационные системы и технологии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по дисциплине Машинное обучение</w:t>
      </w:r>
    </w:p>
    <w:p/>
    <w:p>
      <w:pPr>
        <w:pStyle w:val="ListParagraph"/>
        <w:spacing w:line="240" w:lineRule="auto" w:after="80"/>
      </w:pPr>
      <w:r>
        <w:rPr>
          <w:rFonts w:ascii="Times New Roman" w:hAnsi="Times New Roman" w:eastAsia="Times New Roman"/>
          <w:b w:val="0"/>
          <w:i w:val="0"/>
          <w:sz w:val="28"/>
        </w:rPr>
        <w:t>Тема работы Применение методов машинного обучения для автоматической классификации и анализа тональности отзывов клиентов</w:t>
      </w:r>
    </w:p>
    <w:p>
      <w:pPr>
        <w:pStyle w:val="ListParagraph"/>
        <w:spacing w:line="240" w:lineRule="auto" w:after="80"/>
      </w:pPr>
      <w:r>
        <w:rPr>
          <w:rFonts w:ascii="Times New Roman" w:hAnsi="Times New Roman" w:eastAsia="Times New Roman"/>
          <w:b w:val="0"/>
          <w:i w:val="0"/>
          <w:sz w:val="28"/>
        </w:rPr>
        <w:t>Срок сдачи студентом работы «__» _______ 2026 г.</w:t>
      </w:r>
    </w:p>
    <w:p>
      <w:pPr>
        <w:pStyle w:val="ListParagraph"/>
        <w:spacing w:line="240" w:lineRule="auto" w:after="80"/>
      </w:pPr>
      <w:r>
        <w:rPr>
          <w:rFonts w:ascii="Times New Roman" w:hAnsi="Times New Roman" w:eastAsia="Times New Roman"/>
          <w:b w:val="0"/>
          <w:i w:val="0"/>
          <w:sz w:val="28"/>
        </w:rPr>
        <w:t>Цель и задачи работы: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Цель – провести сравнительное исследование методов машинного обучения для автоматической трёхклассовой классификации тональности русскоязычных клиентских отзывов на корпусе RuReviews.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Задачи:</w:t>
      </w:r>
    </w:p>
    <w:p>
      <w:pPr>
        <w:pStyle w:val="ListParagraph"/>
        <w:spacing w:line="240" w:lineRule="auto" w:after="80"/>
      </w:pPr>
      <w:r>
        <w:rPr>
          <w:rFonts w:ascii="Times New Roman" w:hAnsi="Times New Roman" w:eastAsia="Times New Roman"/>
          <w:b w:val="0"/>
          <w:i w:val="0"/>
          <w:sz w:val="28"/>
        </w:rPr>
        <w:t>провести обзор методов анализа тональности и обосновать выбор корпуса RuReviews;</w:t>
      </w:r>
    </w:p>
    <w:p>
      <w:pPr>
        <w:pStyle w:val="ListParagraph"/>
        <w:spacing w:line="240" w:lineRule="auto" w:after="80"/>
      </w:pPr>
      <w:r>
        <w:rPr>
          <w:rFonts w:ascii="Times New Roman" w:hAnsi="Times New Roman" w:eastAsia="Times New Roman"/>
          <w:b w:val="0"/>
          <w:i w:val="0"/>
          <w:sz w:val="28"/>
        </w:rPr>
        <w:t>выполнить математическую постановку задачи, описать векторизацию текста и алгоритмы классификации;</w:t>
      </w:r>
    </w:p>
    <w:p>
      <w:pPr>
        <w:pStyle w:val="ListParagraph"/>
        <w:spacing w:line="240" w:lineRule="auto" w:after="80"/>
      </w:pPr>
      <w:r>
        <w:rPr>
          <w:rFonts w:ascii="Times New Roman" w:hAnsi="Times New Roman" w:eastAsia="Times New Roman"/>
          <w:b w:val="0"/>
          <w:i w:val="0"/>
          <w:sz w:val="28"/>
        </w:rPr>
        <w:t>реализовать программный конвейер с подбором гиперпараметров и сравнением моделей на едином протоколе;</w:t>
      </w:r>
    </w:p>
    <w:p>
      <w:pPr>
        <w:pStyle w:val="ListParagraph"/>
        <w:spacing w:line="240" w:lineRule="auto" w:after="80"/>
      </w:pPr>
      <w:r>
        <w:rPr>
          <w:rFonts w:ascii="Times New Roman" w:hAnsi="Times New Roman" w:eastAsia="Times New Roman"/>
          <w:b w:val="0"/>
          <w:i w:val="0"/>
          <w:sz w:val="28"/>
        </w:rPr>
        <w:t>проанализировать результаты (матрица ошибок, интерпретация признаков, калибровка) и сформулировать ограничения эксперимента.</w:t>
      </w:r>
    </w:p>
    <w:p>
      <w:pPr>
        <w:pStyle w:val="ListParagraph"/>
        <w:spacing w:line="240" w:lineRule="auto" w:after="80"/>
      </w:pPr>
      <w:r>
        <w:rPr>
          <w:rFonts w:ascii="Times New Roman" w:hAnsi="Times New Roman" w:eastAsia="Times New Roman"/>
          <w:b w:val="0"/>
          <w:i w:val="0"/>
          <w:sz w:val="28"/>
        </w:rPr>
        <w:t>Исходные данные к работе: открытый корпус русскоязычных товарных отзывов RuReviews, научные статьи и специализированная литература по машинному обучению и анализу тональности текста, а также материалы семинаров по дисциплине «Машинное обучение».</w:t>
      </w:r>
    </w:p>
    <w:p>
      <w:pPr>
        <w:pStyle w:val="ListParagraph"/>
        <w:spacing w:line="240" w:lineRule="auto" w:after="80"/>
      </w:pPr>
      <w:r>
        <w:rPr>
          <w:rFonts w:ascii="Times New Roman" w:hAnsi="Times New Roman" w:eastAsia="Times New Roman"/>
          <w:b w:val="0"/>
          <w:i w:val="0"/>
          <w:sz w:val="28"/>
        </w:rPr>
        <w:t>Перечень вопросов, подлежащих разработке: анализ предметной области анализа тональности; исследование методов машинного обучения для классификации отзывов; предварительная обработка текстовых данных; реализация алгоритмов MultinomialNB, LogisticRegression, LinearSVC, Random Forest и MLP.</w:t>
      </w:r>
    </w:p>
    <w:p>
      <w:pPr>
        <w:pStyle w:val="ListParagraph"/>
        <w:spacing w:line="240" w:lineRule="auto" w:after="80"/>
      </w:pPr>
      <w:r>
        <w:rPr>
          <w:rFonts w:ascii="Times New Roman" w:hAnsi="Times New Roman" w:eastAsia="Times New Roman"/>
          <w:b w:val="0"/>
          <w:i w:val="0"/>
          <w:sz w:val="28"/>
        </w:rPr>
        <w:t>Перечень графического (иллюстративного) материала: распределение классов, распределение длин отзывов, сравнение моделей, матрица ошибок, значимые признаки, калибровочные кривые.</w:t>
      </w:r>
    </w:p>
    <w:p/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Дата выдачи и получения задания</w:t>
      </w:r>
    </w:p>
    <w:p/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Руководитель</w:t>
        <w:tab/>
        <w:t>«__» _______ 2026 г.</w:t>
        <w:tab/>
        <w:t>С. Т. Дусакаева</w:t>
      </w:r>
    </w:p>
    <w:p/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Студент</w:t>
        <w:tab/>
        <w:t>«__» _______ 2026 г.</w:t>
        <w:tab/>
        <w:t>Е. В. Решетов</w:t>
      </w:r>
    </w:p>
    <w:p>
      <w:r>
        <w:br w:type="page"/>
      </w:r>
    </w:p>
    <w:p>
      <w:pPr>
        <w:spacing w:line="240" w:lineRule="auto" w:before="240" w:after="20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Аннотация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Курсовая работа посвящена сравнительному исследованию методов машинного обучения для автоматической трёхклассовой классификации тональности русскоязычных клиентских отзывов. В первом разделе выполнен анализ предметной области и обзор методов документной тональности: обоснован выбор корпуса RuReviews, рассмотрены TF-IDF и классические алгоритмы (DummyClassifier, MultinomialNB, LogisticRegression, LinearSVC, Random Forest, MLP), а также метрики качества с акцентом на macro-F1.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Во втором разделе приведены математическая постановка задачи многоклассовой классификации, формулы TF-IDF и метрик, теоретическое описание линейных моделей, деревьев, ансамблей и нейросети, вопросы калибровки вероятностей и протокол воспроизводимого эксперимента без использования тестовой выборки на этапе подбора гиперпараметров. В третьем разделе описаны подготовка данных и разбиение 60/20/20, вычислительный эксперимент и анализ результатов: матрица ошибок, поклассовые показатели, интерпретация коэффициентов логистической регрессии и проверка сигмоидальной калибровки.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Эксперимент выполнен на корпусе RuReviews (86 257 уникальных отзывов о товарах категории «женская одежда и аксессуары» после очистки). Наилучший результат на отложенном тесте показала LogisticRegression: accuracy = 0,749, macro-F1 = 0,750, ROC-AUC = 0,898. Наиболее сложным оказался нейтральный класс; линейная модель превзошла Random Forest и MLP, а сигмоидальная посткалибровка не улучшила Brier score и log loss, поэтому отклонена. Результаты ориентированы на прототип мониторинга отзывов интернет-магазина; программный код приведён в приложении А.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Работа выполнена на 39 страницах, содержит 20 источников, 6 рисунков, 6 таблиц и одно приложение.</w:t>
      </w:r>
    </w:p>
    <w:p>
      <w:r>
        <w:br w:type="page"/>
      </w:r>
    </w:p>
    <w:p>
      <w:pPr>
        <w:spacing w:line="240" w:lineRule="auto" w:before="240" w:after="20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СОДЕРЖАНИЕ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Введение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 Анализ предметной области и обзор методов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1.1 Актуальность задачи и корпус данных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1.2 Методы анализа тональности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1.3 Выбор методов и метрики качества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 Методы и организация исследования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2.1 Математическая постановка задачи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2.2 Векторизация текста и алгоритмы классификации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2.3 Метрики, калибровка и дизайн эксперимента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 Экспериментальные результаты и их обсуждение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3.1 Анализ и подготовка данных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3.2 Вычислительный эксперимент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3.3 Анализ результатов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Заключение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Список использованных источников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Приложение А (обязательное) Листинг</w:t>
      </w:r>
    </w:p>
    <w:p>
      <w:r>
        <w:br w:type="page"/>
      </w:r>
    </w:p>
    <w:p>
      <w:pPr>
        <w:spacing w:line="240" w:lineRule="auto" w:before="240" w:after="20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ВВЕДЕНИЕ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условиях развития электронной коммерции и социальных сетей объёмы текстовых отзывов о товарах и услугах непрерывно растут. Автоматическая классификация тональности таких сообщений позволяет оперативно выявлять негативный опыт клиентов, оценивать восприятие ассортимента и поддерживать принятие управленческих решений без сплошной ручной разметки.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Несмотря на доступность готовых программных интерфейсов, задача построения собственной модели остаётся актуальной для учебных и исследовательских проектов: требуется сравнить классические алгоритмы машинного обучения на едином протоколе, корректно разделить выборки, подобрать гиперпараметры без утечки тестовых данных и интерпретировать ошибки.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Актуальность темы исследования обусловлена необходимостью применения формальных методов машинного обучения — постановки задачи оптимизации, выбора метрик и воспроизводимого экспериментального протокола — к практических данным русскоязычных товарных отзывов. В рамках дисциплины «Машинное обучение» изучаются линейные модели, деревья решений, ансамбли и нейронные сети; курсовая работа связывает эти методы с задачей анализа тональности.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Целью данной работы является исследование и практическое применение методов машинного обучения для автоматической классификации тональности русскоязычных клиентских отзывов.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Объект исследования — процесс автоматической классификации тональности текстовых отзывов.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Предмет исследования — методы векторизации текста, алгоритмы классификации и метрики качества моделей машинного обучения.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достижения поставленной цели необходимо решить следующие задачи:</w:t>
      </w:r>
    </w:p>
    <w:p>
      <w:pPr>
        <w:spacing w:line="240" w:lineRule="auto" w:after="12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провести обзор методов анализа тональности и обосновать выбор корпуса RuReviews;</w:t>
      </w:r>
    </w:p>
    <w:p>
      <w:pPr>
        <w:spacing w:line="240" w:lineRule="auto" w:after="12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выполнить математическую постановку задачи, описать векторизацию текста и алгоритмы классификации;</w:t>
      </w:r>
    </w:p>
    <w:p>
      <w:pPr>
        <w:spacing w:line="240" w:lineRule="auto" w:after="12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реализовать программный конвейер с подбором гиперпараметров и сравнением моделей на едином протоколе;</w:t>
      </w:r>
    </w:p>
    <w:p>
      <w:pPr>
        <w:spacing w:line="240" w:lineRule="auto" w:after="12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проанализировать результаты (матрица ошибок, интерпретация признаков, калибровка) и сформулировать ограничения эксперимента.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Методы исследования включают анализ научной и учебной литературы по обработке естественного языка и машинному обучению, математическую формализацию задачи многоклассовой классификации, разведочный анализ данных, компьютерное моделирование и сравнительный анализ результатов по метрикам accuracy, macro-F1, ROC-AUC и log loss.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Практическая значимость работы состоит в обоснованном выборе базового алгоритма для прототипа системы мониторинга отзывов интернет-магазина и в готовом воспроизводимом пайплайне на Python с сохранёнными результатами эксперимента.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Структура работы включает аналитический обзор, теоретико-методическую главу и экспериментальное исследование. Приложение А содержит полный листинг экспериментального сценария.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Научная новизна работы для уровня курсового проекта заключается не в предложении принципиально нового алгоритма, а в целостном воспроизводимом сравнении классических методов на русскоязычном товарном корпусе с контролем утечек, анализом калибровки и интерпретацией признаков. Такой дизайн соответствует требованиям дисциплины и позволяет обоснованно выбрать базовую модель для прикладного прототипа.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Работа опирается на открытые программные средства и открытый набор данных, что обеспечивает проверяемость результатов. Все ключевые числа, приведённые в таблицах и на рисунках, получены одним сценарием src/run_experiment.py и сохранены в каталоге results/. Это исключает расхождение между текстом отчёта и фактическим экспериментом.</w:t>
      </w:r>
    </w:p>
    <w:p>
      <w:pPr>
        <w:spacing w:line="240" w:lineRule="auto" w:before="240" w:after="20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1 АНАЛИЗ ПРЕДМЕТНОЙ ОБЛАСТИ И ОБЗОР МЕТОДОВ</w:t>
      </w:r>
    </w:p>
    <w:p>
      <w:pPr>
        <w:spacing w:line="240" w:lineRule="auto" w:before="240" w:after="20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1.1 Актуальность задачи и корпус данных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Клиентский отзыв одновременно содержит оценку результата покупки, описание свойств товара и сигнал о качестве обслуживания. При большом потоке сообщений последовательная ручная разметка становится дорогостоящей и подверженной субъективности экспертов. Автоматический анализ тональности (sentiment analysis) позволяет масштабировать обработку текстов и выделять приоритетные обращения.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работе решается задача документной тональности: каждому отзыву назначается ровно один из трёх классов — negative, neutral или positive. Такое решение не заменяет аспектный анализ, при котором отдельно оцениваются ткань, размер, доставка и сервис, но даёт быстрый агрегированный индикатор удовлетворённости. Для службы поддержки особенно важен класс негативных отзывов: его пропуск может привести к эскалации конфликта и потере клиента.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Практическая ценность модели определяется не только средней точностью. Ошибка пропуска негативного отзыва повышает риск негативного сарафанного радио, а ложная тревога увеличивает нагрузку операторов. Поэтому в эксперименте используются поклассовые метрики и анализ матрицы ошибок, а не единственное значение accuracy.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Эксперимент основан на наборе RuReviews, опубликованном Сметаниным и Комаровым вместе с описанием построения корпуса [1]. Он содержит русскоязычные отзывы о женской одежде и аксессуарах и трёхклассовую разметку тональности, полученную из пользовательских оценок. Исходный файл включает 90 000 записей; после очистки для моделирования остаётся 86 257 текстов.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Разметка, полученная из рейтинга, масштабируема, но не безошибочна. Пользователь способен поставить высокую оценку и одновременно описать недостаток либо использовать иронию, сравнение и контекстные обороты. Поэтому часть ошибок модели может отражать шум меток, а не только слабость алгоритма. Это ограничение учитывается при анализе высокоуверенных ошибок.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Предметная область ограничена категорией женской одежды и аксессуаров. Результаты характеризуют именно этот домен: перенос на отзывы о технике, продуктах питания или финансовых услугах потребует отдельной внешней проверки. Вместе с тем выбранный корпус достаточно велик и сбалансирован для сравнительного учебного эксперимента.</w:t>
      </w:r>
    </w:p>
    <w:p>
      <w:pPr>
        <w:spacing w:line="240" w:lineRule="auto" w:before="240" w:after="20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1.2 Методы анализа тональности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Модель машинного обучения принимает числовой вектор, поэтому текст требуется представить в признаковом пространстве. Схема TF-IDF усиливает термы, часто встречающиеся в конкретном документе и относительно редкие по корпусу [2, 9]. Это классический и хорошо интерпретируемый подход к классификации текстов, особенно при разреженных признаках.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Словные n-граммы хорошо интерпретируются, однако чувствительны к опечаткам и морфологии. Символьные n-граммы устойчивее к вариантам окончаний и не требуют отдельного морфологического анализатора, что полезно для русского языка. В эксперименте для линейных моделей использовались оба варианта: словный TF-IDF для логистической регрессии и Naive Bayes, символьный — для LinearSVC.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Контекстные трансформеры, включая BERT [5, 13], способны моделировать зависимость значения слова от окружения и служат естественным направлением продолжения исследования. Однако их обучение и вывод существенно дороже классических моделей. В рамках курсовой работы акцент сделан на воспроизводимых классических методах, соответствующих содержанию семинаров дисциплины.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Multinomial Naive Bayes оценивает вероятность класса при условной независимости признаков. Допущение упрощает реальный язык, но модель быстро обучается и часто даёт сильную отправную точку для текстовой классификации [15].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Логистическая регрессия минимизирует логарифмическую функцию потерь, что эквивалентно максимизации условного правдоподобия классов. В многоклассовом случае параметры образуют набор линейных дискриминантов с softmax-нормализацией. Метод хорошо работает с разреженным TF-IDF и допускает L2-регуляризацию.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Линейный метод опорных векторов максимизирует разделяющую полосу и давно применяется к высокоразмерной классификации текста [3, 4]. Random Forest и MLP добавляют нелинейные альтернативы: ансамбль деревьев и нейросетевой перцептрон, изученные на семинарах по деревьям решений, ансамблям и нейронным сетям.</w:t>
      </w:r>
    </w:p>
    <w:p>
      <w:pPr>
        <w:spacing w:line="240" w:lineRule="auto" w:before="80" w:after="20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Таблица 1 — Сопоставление исследуемых методов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Сильные стороны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Ограничения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Dummy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Базовая линия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Нижняя граница качества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 использует текст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MultinomialNB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Вероятностный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Скорость, простота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Независимость признаков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LogReg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Линейный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Интерпретируемость, TF-IDF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Линейная граница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LinearSVC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Линейный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Высокая размерность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Слабее вероятности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RandomForest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Ансамбль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Нелинейность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SVD-сжатие признаков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MLP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Нейросеть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Нелинейные зависимости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Нужен подбор архитектуры</w:t>
            </w:r>
          </w:p>
        </w:tc>
      </w:tr>
    </w:tbl>
    <w:p/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Из таблицы 1 следует, что выбранные методы дополняют друг друга. MultinomialNB служит быстрым вероятностным ориентиром, линейные модели непосредственно работают с разреженным TF-IDF, а Random Forest и MLP проверяют, даёт ли нелинейность прирост на выбранном представлении.</w:t>
      </w:r>
    </w:p>
    <w:p>
      <w:pPr>
        <w:spacing w:line="240" w:lineRule="auto" w:before="240" w:after="20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1.3 Выбор методов и метрики качества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Accuracy показывает долю всех верных ответов, но при неравных классах может скрыть систематическое игнорирование меньшинства. В RuReviews классы близки по объёму, поэтому accuracy информативна, однако основной критерием выбора модели выбран macro-F1: он усредняет F1 по классам с равными весами.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ROC-AUC в многоклассовом варианте one-vs-rest оценивает ранжирование каждого класса относительно остальных. Log loss штрафует уверенные ошибочные вероятности сильнее, чем неуверенные, и полезен при анализе калибровки. Итоговая тестовая выборка должна использоваться после выбора семейства и гиперпараметров. Многократный выбор по test превращает её в скрытую validation и даёт оптимистичную оценку.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Ранние исследования автоматической тональности показали, что задача не сводится к подсчёту положительных и отрицательных слов: стандартные классификаторы текста способны учитывать сочетания признаков и превосходить простые словарные правила [11, 12].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русского языка существенны богатая морфология, свободный порядок слов, согласование и большое число словоформ. Символьные n-граммы частично компенсируют морфологическую вариативность без лемматизации. Нормализация «ё→е», приведение к нижнему регистру и замена URL/чисел маркерами уменьшают шум словаря.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Современный рубеж качества связан с трансформерами, основанными на механизме внимания [13]. Многоязычный BERT и русскоязычные варианты RuBERT переносят предварительно обученные контекстные представления [5, 14]. Критерий выбора промышленной модели должен учитывать не только максимальную метрику, но и стоимость переобучения, интерпретируемость и требования к latency. Линейное решение проще версионировать и объяснять бизнесу.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Вывод по разделу 1. На основе обзора для эксперимента выбраны TF-IDF-представление и шесть семейств классификаторов, покрывающих базовую линию, вероятностный подход, линейные модели, ансамбль деревьев и нейросеть. Основной метрикой принят macro-F1 при обязательном контроле accuracy, ROC-AUC и матрицы ошибок.</w:t>
      </w:r>
    </w:p>
    <w:p>
      <w:pPr>
        <w:spacing w:line="240" w:lineRule="auto" w:before="240" w:after="20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2 МЕТОДЫ И ОРГАНИЗАЦИЯ ИССЛЕДОВАНИЯ</w:t>
      </w:r>
    </w:p>
    <w:p>
      <w:pPr>
        <w:spacing w:line="240" w:lineRule="auto" w:before="240" w:after="20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2.1 Математическая постановка задачи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Пусть размеченная выборка состоит из пар текста и класса. После векторизации каждый текст отображается в разреженный вектор, а классификатор оценивает три функции принадлежности. Формально выборка имеет вид</w:t>
      </w:r>
    </w:p>
    <w:p>
      <w:pPr>
        <w:spacing w:line="240" w:lineRule="auto" w:before="160" w:after="4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D = {(x_i, y_i)}ᵢ₌₁ᴺ,   y_i ∈ {negative, neutral, positive}</w:t>
      </w:r>
    </w:p>
    <w:p>
      <w:pPr>
        <w:spacing w:line="240" w:lineRule="auto" w:after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(1)</w:t>
      </w:r>
    </w:p>
    <w:p>
      <w:pPr>
        <w:spacing w:line="240" w:lineRule="auto" w:after="12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где x_i — исходный текст отзыва, y_i — метка класса, N — объём выборки. После предобработки текст преобразуется отображением φ: X → R^m в вектор признаков z_i = φ(x_i).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Задача состоит в построении решающей функции f: R^m → Y, минимизирующей ожидаемый риск</w:t>
      </w:r>
    </w:p>
    <w:p>
      <w:pPr>
        <w:spacing w:line="240" w:lineRule="auto" w:before="160" w:after="4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R(f) = E_{(X,Y)} [ L(Y, f(X)) ]</w:t>
      </w:r>
    </w:p>
    <w:p>
      <w:pPr>
        <w:spacing w:line="240" w:lineRule="auto" w:after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(2)</w:t>
      </w:r>
    </w:p>
    <w:p>
      <w:pPr>
        <w:spacing w:line="240" w:lineRule="auto" w:after="12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где L — функция потерь. На практике оптимизируется эмпирический риск с регуляризацией:</w:t>
      </w:r>
    </w:p>
    <w:p>
      <w:pPr>
        <w:spacing w:line="240" w:lineRule="auto" w:before="160" w:after="4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θ* = arg min_θ (1/n) Σᵢ L(y_i, f_θ(z_i)) + λ Ω(θ)</w:t>
      </w:r>
    </w:p>
    <w:p>
      <w:pPr>
        <w:spacing w:line="240" w:lineRule="auto" w:after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(3)</w:t>
      </w:r>
    </w:p>
    <w:p>
      <w:pPr>
        <w:spacing w:line="240" w:lineRule="auto" w:after="12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где Ω — штраф сложности модели, λ — коэффициент регуляризации. Эмпирическая оценка качества зависит от конкретного разбиения. Стратификация сохраняет доли классов в train, validation и test; удаление дубликатов до разбиения снижает риск почти идентичных примеров в разных частях выборки.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работе рассматривается трёхклассовая постановка, соответствующая исходной разметке RuReviews, где оценки покупателей по пятибалльной шкале были свёрнуты в классы негатив / нейтрально / позитив.</w:t>
      </w:r>
    </w:p>
    <w:p>
      <w:pPr>
        <w:spacing w:line="240" w:lineRule="auto" w:before="240" w:after="20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2.2 Векторизация текста и алгоритмы классификации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Базовым представлением текста выбран TF-IDF (Term Frequency – Inverse Document Frequency). Для терма t в документе d:</w:t>
      </w:r>
    </w:p>
    <w:p>
      <w:pPr>
        <w:spacing w:line="240" w:lineRule="auto" w:before="160" w:after="4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TF-IDF(t, d) = tf(t, d) · log((1 + N) / (1 + df(t))) + 1</w:t>
      </w:r>
    </w:p>
    <w:p>
      <w:pPr>
        <w:spacing w:line="240" w:lineRule="auto" w:after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(4)</w:t>
      </w:r>
    </w:p>
    <w:p>
      <w:pPr>
        <w:spacing w:line="240" w:lineRule="auto" w:after="12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где tf — частота терма в документе, df — число документов с термом, N — число документов корпуса [2]. Сублогарифмическая частота (sublinear_tf) ослабляет влияние многократного повторения слова, а L2-нормализация делает сравнимыми документы разной длины:</w:t>
      </w:r>
    </w:p>
    <w:p>
      <w:pPr>
        <w:spacing w:line="240" w:lineRule="auto" w:before="160" w:after="4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ẑ = z / ||z||₂</w:t>
      </w:r>
    </w:p>
    <w:p>
      <w:pPr>
        <w:spacing w:line="240" w:lineRule="auto" w:after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(5)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Использование униграмм и биграмм (ngram_range = (1, 2)) позволяет учитывать устойчивые словосочетания («не рекомендую», «очень довольна»). Нормализация регистра и пробелов уменьшает искусственную вариативность. Замена URL и чисел унифицированными маркерами сохраняет факт их присутствия без создания множества редких токенов.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Согласно материалам семинара по логистической регрессии, для бинарного случая модель оценивает вероятность класса через сигмоиду. В многоклассовом варианте используются линейные дискриминанты и softmax:</w:t>
      </w:r>
    </w:p>
    <w:p>
      <w:pPr>
        <w:spacing w:line="240" w:lineRule="auto" w:before="160" w:after="4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P(y = k | z) = exp(w_kᵀz + b_k) / Σⱼ exp(w_jᵀz + b_j)</w:t>
      </w:r>
    </w:p>
    <w:p>
      <w:pPr>
        <w:spacing w:line="240" w:lineRule="auto" w:after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(6)</w:t>
      </w:r>
    </w:p>
    <w:p>
      <w:pPr>
        <w:spacing w:line="240" w:lineRule="auto" w:after="12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Параметры находятся минимизацией многоклассовой кросс-энтропии с L2-регуляризацией. Параметр C в реализации scikit-learn задает силу регуляризации: большие значения C соответствуют более слабой регуляризации. Для линейной модели разделяющая поверхность в исходном TF-IDF-пространстве линейна, но большое число n-грамм делает представление выразительным.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Линейный SVM оптимизирует целевую функцию, объединяющую регуляризацию и hinge-потерю [3, 4]:</w:t>
      </w:r>
    </w:p>
    <w:p>
      <w:pPr>
        <w:spacing w:line="240" w:lineRule="auto" w:before="160" w:after="4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min_w (1/2)||w||² + C Σᵢ max(0, 1 − y_i (wᵀz_i + b))</w:t>
      </w:r>
    </w:p>
    <w:p>
      <w:pPr>
        <w:spacing w:line="240" w:lineRule="auto" w:after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(7)</w:t>
      </w:r>
    </w:p>
    <w:p>
      <w:pPr>
        <w:spacing w:line="240" w:lineRule="auto" w:after="12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многоклассовом случае применяется схема one-vs-rest. Для получения вероятностных оценок decision_function преобразуется в распределение через нормированную экспоненту. LinearSVC в эксперименте обучался на символьных n-граммах длины 3–5, что повышает устойчивость к морфологии русского языка.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Multinomial Naive Bayes оценивает апостериорную вероятность класса по формуле Байеса при допущении независимости признаков. Несмотря на упрощённость допущения, метод часто показывает конкурентоспособное качество на частотных текстовых признаках и служит важным ориентиром относительно более сложных моделей.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Дерево решений рекурсивно разбивает пространство признаков, минимизируя неоднородность узлов. Для классификации часто используется индекс Джини, рассмотренный на семинаре по деревьям решений:</w:t>
      </w:r>
    </w:p>
    <w:p>
      <w:pPr>
        <w:spacing w:line="240" w:lineRule="auto" w:before="160" w:after="4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Gini(t) = 1 − Σₖ pₖ(t)²</w:t>
      </w:r>
    </w:p>
    <w:p>
      <w:pPr>
        <w:spacing w:line="240" w:lineRule="auto" w:after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(8)</w:t>
      </w:r>
    </w:p>
    <w:p>
      <w:pPr>
        <w:spacing w:line="240" w:lineRule="auto" w:after="12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где pₖ(t) — доля объектов класса k в узле t. Одиночное дерево склонно к переобучению, особенно в высокоразмерном пространстве n-грамм.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Случайный лес (Random Forest), относящийся к методам бэггинга из семинара по ансамблям, строит набор деревьев на бутстрап-выборках и случайных подпространствах признаков; итог — голосование большинства. Для работы с разреженным TF-IDF в эксперименте применено сжатие TruncatedSVD до 120 компонент с последующей L2-нормализацией. Это компромисс: теряется часть информации словаря, но снижается размерность для ансамбля деревьев.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Многослойный перцептрон (MLP) реализует композицию аффинных преобразований и нелинейных активаций. На семинаре по нейронным сетям подчёркивается роль обратного распространения ошибки для минимизации функции потерь. В работе использован MLPClassifier с одним скрытым слоем (64 или 128 нейронов), SVD-представлением размерности 160 и ограниченным числом итераций. Такая архитектура достаточна для демонстрации нелинейного нейросетевого подхода без обучения глубоких трансформеров.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DummyClassifier со стратегией stratified задаёт нижнюю границу: модель игнорирует текст и предсказывает классы согласно их частотам в обучающей выборке. Если содержательная модель не превосходит эту базовую линию, дальнейшее обсуждение её точности лишено практического смысла.</w:t>
      </w:r>
    </w:p>
    <w:p>
      <w:pPr>
        <w:spacing w:line="240" w:lineRule="auto" w:before="240" w:after="20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2.3 Метрики, калибровка и дизайн эксперимента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Матрица ошибок для многоклассовой классификации содержит число объектов, реально принадлежащих классу i и предсказанных как класс j. На её основе для каждого класса определяются precision и recall:</w:t>
      </w:r>
    </w:p>
    <w:p>
      <w:pPr>
        <w:spacing w:line="240" w:lineRule="auto" w:before="160" w:after="4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Precision_k = TP_k / (TP_k + FP_k),   Recall_k = TP_k / (TP_k + FN_k)</w:t>
      </w:r>
    </w:p>
    <w:p>
      <w:pPr>
        <w:spacing w:line="240" w:lineRule="auto" w:after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(9)</w:t>
      </w:r>
    </w:p>
    <w:p>
      <w:pPr>
        <w:spacing w:line="240" w:lineRule="auto" w:after="12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F1-мера класса — гармоническое среднее точности и полноты:</w:t>
      </w:r>
    </w:p>
    <w:p>
      <w:pPr>
        <w:spacing w:line="240" w:lineRule="auto" w:before="160" w:after="4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F1_k = 2 · Precision_k · Recall_k / (Precision_k + Recall_k)</w:t>
      </w:r>
    </w:p>
    <w:p>
      <w:pPr>
        <w:spacing w:line="240" w:lineRule="auto" w:after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(10)</w:t>
      </w:r>
    </w:p>
    <w:p>
      <w:pPr>
        <w:spacing w:line="240" w:lineRule="auto" w:after="12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Macro-F1 усредняет F1_k по всем классам с равными весами. ROC-AUC (one-vs-rest, macro) характеризует качество ранжирования вероятностей. Log loss и многоклассовый Brier score оценивают вероятностные прогнозы [8, 16, 18]:</w:t>
      </w:r>
    </w:p>
    <w:p>
      <w:pPr>
        <w:spacing w:line="240" w:lineRule="auto" w:before="160" w:after="4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Brier = (1/n) Σᵢ Σₖ (p̂_{ik} − 1[y_i = k])²</w:t>
      </w:r>
    </w:p>
    <w:p>
      <w:pPr>
        <w:spacing w:line="240" w:lineRule="auto" w:after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(11)</w:t>
      </w:r>
    </w:p>
    <w:p>
      <w:pPr>
        <w:spacing w:line="240" w:lineRule="auto" w:after="12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Дискриминационное качество и калибровка отвечают на разные вопросы. Модель может хорошо ранжировать отзывы, но систематически выдавать чрезмерно высокую уверенность. CalibratedClassifierCV с сигмоидальной калибровкой Плаитта [7] обучает монотонное преобразование вероятностей на кросс-валидации без использования test.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Эксперимент реализован на Python с pandas и scikit-learn. Библиотека scikit-learn предоставляет единый интерфейс fit/predict, Pipeline, реализацию TF-IDF и метрики [6]. Графики формируются средствами matplotlib и seaborn. Сценарий src/run_experiment.py загружает RuReviews, выполняет очистку, обучение, оценку и сохраняет результаты в каталоги results/ и figures/. Полный листинг приведён в приложении А.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Первая гипотеза состоит в том, что содержательные модели значительно превзойдут случайную базовую линию по macro-F1. Вторая предполагает преимущество регуляризованной линейной модели на TF-IDF над нелинейными альтернативами при ограниченном SVD-представлении. Третья гипотеза: сигмоидальная посткалибровка улучшит Brier score и log loss.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Стратифицированное разбиение 60/20/20 используется последовательно: train служит обучению кандидатов, validation — выбору конфигурации, объединение train и validation — финальному обучению, test — однократной оценке. Для каждого семейства задано небольшое осмысленное пространство параметров. Словарь TF-IDF обучается внутри Pipeline только на train, что исключает утечку информации из validation и test в признаковое пространство.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Дополнительно отметим связь с семинаром по линейной регрессии. Хотя для тональности используется классификация, идея регуляризации и компромисса смещения–дисперсии полностью сохраняется: штраф на норму весов ограничивает сложность модели в пространстве десятков тысяч TF-IDF-признаков и снижает переобучение на редких n-граммах.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Логистическая регрессия может рассматриваться как однослойная нейронная сеть с softmax-выходом. Градиент кросс-энтропии по линейным оценкам имеет вид «прогноз минус индикатор класса», что обеспечивает устойчивое обучение при высокой размерности. В реализации scikit-learn применяются методы оптимизации, пригодные для разреженных матриц.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семинаре по ансамблям обсуждается различие бэггинга и бустинга. Бэггинг (Random Forest) усредняет модели, обученные на бутстрап-выборках; бустинг последовательно усиливает ошибки предыдущих моделей. В работе в качестве ансамблевого представителя выбран Random Forest как метод, непосредственно связанный с семинарским материалом по бэггингу. Сравнение с градиентным бустингом может быть выполнено в продолжении исследования.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Ключевой инженерный момент — TruncatedSVD перед Random Forest и MLP. Деревья и плотные сети неэффективно работают с крайне разреженным мешком слов без сокращения размерности. SVD строит плотное приближение, сохраняя основные направления вариативности TF-IDF, но может сгладить тонкие тональные маркеры. Это частично объясняет возможное отставание нелинейных моделей от линейных на выбранном протоколе.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текстов современным стандартом являются сети с предобучением и механизмом внимания. MLP на SVD-компонентах не имеет доступа к порядку слов и длинным зависимостям, поэтому его преимущество над линейной моделью не гарантировано. Логичным следующим шагом будет fine-tuning RuBERT на том же разбиении 60/20/20.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соответствии с рекомендациями по курсовой работе эксперимент сопровождается файлом окружения requirements.txt, сценарием с фиксированным random_state, сохранёнными метриками и рисунками, а также ноутбуком research.ipynb. В отчёте результаты представлены таблицами и рисунками; программный код сосредоточен в одном приложении А.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Вывод по разделу 2. Задача формализована как трёхклассовая классификация с эмпирической минимизацией риска. Описаны TF-IDF, линейные модели, деревья/ансамбли, MLP, метрики и протокол эксперимента без использования теста на этапе выбора гиперпараметров. Теоретический блок закрывает вопросы, необходимые для защиты по содержанию семинаров.</w:t>
      </w:r>
    </w:p>
    <w:p>
      <w:pPr>
        <w:spacing w:line="240" w:lineRule="auto" w:before="240" w:after="20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3 ЭКСПЕРИМЕНТАЛЬНЫЕ РЕЗУЛЬТАТЫ И ИХ ОБСУЖДЕНИЕ</w:t>
      </w:r>
    </w:p>
    <w:p>
      <w:pPr>
        <w:spacing w:line="240" w:lineRule="auto" w:before="240" w:after="20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3.1 Анализ и подготовка данных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Из 90000 исходных записей исключены 178 текстов короче трёх символов после нормализации и 3565 дубликатов. Пропущенных обязательных значений и недопустимых меток не обнаружено. Итоговый объём для моделирования составил 86257 отзывов.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обучение выделено 51753 текстов, на валидацию — 17252, на итоговый тест — 17252. Использован random_state = 42. Входом модели является только нормализованный текст. Прямые производные целевой переменной и служебные поля источника не используются, что защищает от утечки.</w:t>
      </w:r>
    </w:p>
    <w:p>
      <w:pPr>
        <w:spacing w:line="240" w:lineRule="auto" w:before="80" w:after="20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Таблица 2 — Сводка подготовки данных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Показатель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Значение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Исходных записей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90000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Удалено коротких текстов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178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Удалено дубликатов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3565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Итого для моделирования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86257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Негатив / нейтрально / позитив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28833 / 28414 / 29010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Train / validation / test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51753 / 17252 / 17252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Медианная длина текста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96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Медианное число слов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15</w:t>
            </w:r>
          </w:p>
        </w:tc>
      </w:tr>
    </w:tbl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0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80" w:after="20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1 — Распределение классов после очистки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Рисунок 1 визуально подтверждает близкие объёмы трёх классов: разница между наибольшим и наименьшим классом составляет менее одного процента выборки. Поэтому доминирование одного класса не объясняет различия метрик моделей.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02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xt_length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80" w:after="20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2 — Распределение длины отзывов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Рисунок 2 показывает правостороннюю асимметрию длины текста: основная масса отзывов короткая, а плотность постепенно уменьшается при росте числа символов. Кривые трёх классов в значительной степени перекрываются, поэтому длина сама по себе не является сильным разделяющим признаком.</w:t>
      </w:r>
    </w:p>
    <w:p>
      <w:pPr>
        <w:spacing w:line="240" w:lineRule="auto" w:before="240" w:after="20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3.2 Вычислительный эксперимент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сохранённой таблице подбора содержится 14 конфигураций для 6 семейств моделей. Каждая конфигурация оценивается на одной и той же validation-части по macro-F1. Лучший вариант каждого семейства затем переобучается на объединении train и validation и один раз проверяется на test.</w:t>
      </w:r>
    </w:p>
    <w:p>
      <w:pPr>
        <w:spacing w:line="240" w:lineRule="auto" w:before="80" w:after="20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Таблица 3 — Полные результаты подбора конфигураций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Модель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Кандидат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Validation macro-F1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Dummy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0,3323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MultinomialNB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0,7359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MultinomialNB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0,7353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MultinomialNB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0,7347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LogisticRegression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0,7530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LogisticRegression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0,7514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LogisticRegression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0,7434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LinearSVC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0,7343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LinearSVC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0,7268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LinearSVC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0,7207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RandomForest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0,6944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RandomForest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0,6902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MLP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0,7283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MLP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0,7268</w:t>
            </w:r>
          </w:p>
        </w:tc>
      </w:tr>
    </w:tbl>
    <w:p/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 таблице 3 лучшая конфигурация на validation определена отдельно для каждого семейства: LogisticRegression — кандидат 1 (macro-F1 = 0,753); MultinomialNB — кандидат 1 (0,736); LinearSVC — кандидат 1 (0,734); MLP — кандидат 1 (0,728); RandomForest — кандидат 1 (0,694); Dummy — 0,332. DummyClassifier включён как нижняя граница качества.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После выбора лучшего кандидата внутри каждого семейства модели переобучены на объединении train и validation и однократно оценены на test. Полученные различия относятся к фиксированному разбиению с random_state = 42.</w:t>
      </w:r>
    </w:p>
    <w:p>
      <w:pPr>
        <w:spacing w:line="240" w:lineRule="auto" w:before="80" w:after="20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Таблица 4 — Метрики моделей на тестовой выборке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Модель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Accuracy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Macro-F1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ROC-AUC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Log loss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LogisticRegression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0,749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0,750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0,898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0,581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LinearSVC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0,737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0,736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0,890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0,647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MultinomialNB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0,733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0,734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0,885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0,638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MLP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0,730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0,732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0,886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0,606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RandomForest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0,695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0,695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0,858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0,724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Dummy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0,330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0,330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0,497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24,150</w:t>
            </w:r>
          </w:p>
        </w:tc>
      </w:tr>
    </w:tbl>
    <w:p/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Таблица 4 показывает преимущество логистической регрессии по основному критерию. Ранжирование по test macro-F1: LogisticRegression — 0,750; LinearSVC — 0,736; MultinomialNB — 0,734; MLP — 0,732; RandomForest — 0,695; Dummy — 0,330. Отрыв LogisticRegression от LinearSVC составляет около 0,014 и относится к фиксированному разбиению.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80" w:after="20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3 — Сравнение моделей на отложенной тестовой выборке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Рисунок 3 дополняет таблицу: ROC-AUC всех содержательных моделей выше их accuracy и macro-F1, то есть ранжирование классов лучше, чем решение по единственной максимальной оценке. Random Forest уступает линейным моделям, что согласуется с потерей информации при SVD-сжатии.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36553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55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80" w:after="20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4 — Матрица ошибок лучшей модели (LogisticRegression)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Рисунок 4 показывает, что модель правильно распознала 4066 негативных, 3887 нейтральных и 4976 позитивных отзывов. Наиболее частая ошибка — отнесение негатива к нейтральному классу (1584 случаев) и нейтрали к негативу (1253). Путаница между крайними классами невелика.</w:t>
      </w:r>
    </w:p>
    <w:p>
      <w:pPr>
        <w:spacing w:line="240" w:lineRule="auto" w:before="240" w:after="20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3.3 Анализ результатов</w:t>
      </w:r>
    </w:p>
    <w:p>
      <w:pPr>
        <w:spacing w:line="240" w:lineRule="auto" w:before="80" w:after="20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Таблица 5 — Поклассовые результаты лучшей модели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Класс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Precision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Recall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F1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Support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Негатив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0,748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0,705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0,726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5767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Нейтрально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0,629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0,684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0,655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5683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Позитив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0,883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0,858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0,870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5802</w:t>
            </w:r>
          </w:p>
        </w:tc>
      </w:tr>
    </w:tbl>
    <w:p/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Согласно таблице 5, лучше всего распознаётся позитивный класс: F1 ≈ 0,870 при recall ≈ 0,858. Наименьший F1 получен для нейтральных отзывов ≈ 0,655; именно этот класс чаще пересекается с соседними. Такое поведение типично для трёхклассовой тональности: нейтральные тексты содержат смешанные сигналы.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314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featur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80" w:after="20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5 — Наиболее значимые признаки логистической регрессии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Рисунок 5 подтверждает содержательность коэффициентов логистической регрессии. Для негативного класса наиболее весомы признаки, связанные с отрицанием и сильной негативной лексикой; для позитивного — слова благодарности и высокой оценки; для нейтрального — более умеренные и описательные обороты. Интерпретируемость линейной модели является важным практическим преимуществом перед «чёрным ящиком».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Просмотр 75 ошибок с наибольшей сохранённой уверенностью выявил признаки шума меток. Например, короткие позитивные тексты могут быть размечены как neutral из-за исходного преобразования рейтинга. Следовательно, потолок качества классической модели частично ограничен качеством автоматической разметки.</w:t>
      </w:r>
    </w:p>
    <w:p>
      <w:pPr>
        <w:spacing w:line="240" w:lineRule="auto" w:before="80" w:after="20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Таблица 6 — Метрики калибровки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Вариант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Multiclass Brier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Log loss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До калибровки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0,3430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0,5813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После sigmoid CV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0,3459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0,5860</w:t>
            </w:r>
          </w:p>
        </w:tc>
      </w:tr>
    </w:tbl>
    <w:p/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Таблица 6 показывает, что кросс-валидированный ансамбль с сигмоидальной калибровкой не улучшил вероятностные оценки. Multiclass Brier score увеличился, log loss также вырос. Поэтому для итогового решения посткалибровка отклонена. Исходные вероятности логистической регрессии уже достаточно хорошо согласованы с наблюдаемыми частотами.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7011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_cur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01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80" w:after="20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6 — Калибровочные кривые до и после постобработки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рисунке 6 большинство точек расположено близко к диагонали. Наиболее заметные отклонения сосредоточены в прогнозах отдельных классов, а посткалибровка не даёт систематического улучшения. В прикладном контуре можно установить две границы уверенности: очевидно негативные отзывы направлять в приоритетную очередь, а неопределённые случаи оставлять для ручной проверки.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Исследование ограничено одним корпусом и принятой процедурой формирования меток. Не выполнена внешняя проверка на другой предметной области и оценка межэкспертной согласованности. TF-IDF слабо моделирует дальний контекст, композицию отрицаний и перенос значения. Перспективный эксперимент должен сопоставить классическую модель с русскоязычным BERT при том же разбиении данных.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фиксированной тестовой выборке первая гипотеза получила эмпирическое подтверждение: macro-F1 LogisticRegression равен 0,750 против 0,330 у DummyClassifier. Вторая гипотеза также подтверждена в проверенных конфигурациях: линейная модель превзошла Random Forest и MLP. Третья гипотеза отклонена: сигмоидальная калибровка ухудшила Brier score и log loss.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 учётом ограничений лучшим практическим кандидатом является логистическая регрессия с TF-IDF. До внешней проверки область применимости вывода ограничивается RuReviews и близкими по стилю товарными отзывами. Развитие постановки включает аспектную тональность, активное обучение и мониторинг дрейфа данных в эксплуатации.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 практической точки зрения полученный конвейер может быть встроен в систему модерации отзывов интернет-магазина. Негативные прогнозы с высокой уверенностью направляются в приоритетную очередь поддержки, позитивные используются для витрин и подборок, а низкоуверенные и нейтральные случаи остаются для выборочной ручной проверки. Такой гибридный режим снижает стоимость разметки и повышает управляемость качества.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Отдельно следует подчеркнуть роль DummyClassifier. Без базовой линии легко переоценить абсолютные значения метрик. В данном эксперименте разрыв между лучшей моделью и Dummy превышает 0,4 по macro-F1, что подтверждает: модель действительно извлекает сигнал из текста, а не пользуется случайным угадыванием частот классов.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Сравнение LinearSVC и LogisticRegression показывает близкое качество при небольшом преимуществе логистической регрессии. Для прикладного выбора это важно: если нужны калиброванные вероятности «из коробки», предпочтительнее LogReg; если критична скорость обучения на символьных n-граммах, LinearSVC остаётся конкурентоспособной альтернативой.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Вывод по разделу 3. Эксперимент на 86 257 отзывах показал преимущество логистической регрессии (macro-F1 = 0,750, ROC-AUC = 0,898). Наиболее сложен нейтральный класс; калибровка Плаитта не потребовалась; интерпретируемые коэффициенты согласуются с предметным смыслом тональной лексики. Результаты воспроизводимы и готовы к использованию в качестве базовой линии для более сложных моделей.</w:t>
      </w:r>
    </w:p>
    <w:p>
      <w:pPr>
        <w:spacing w:line="240" w:lineRule="auto" w:before="240" w:after="20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ЗАКЛЮЧЕНИЕ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Поставленная цель достигнута: подготовлен корпус RuReviews, реализовано единое представление текста и экспериментально сопоставлены шесть семейств классификаторов без использования тестовой выборки на этапе выбора гиперпараметров.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фиксированной тестовой выборке лучшей стала модель LogisticRegression: accuracy = 0,749, macro-F1 = 0,750, ROC-AUC = 0,898. Наиболее сложным оказался нейтральный класс, а ручной просмотр высокоуверенных ошибок указал на шум автоматической разметки.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Сигмоидальная кросс-валидированная калибровка ухудшила Brier score и log loss, поэтому для итогового решения она отклонена. При практическом применении рекомендуется маршрутизация низкоуверенных прогнозов на ручную обработку.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Наиболее важные направления продолжения — доверительные интервалы на повторных разбиениях, внешняя проверка на другой предметной области и сопоставление с RuBERT при неизменном протоколе оценки. Полученный пайплайн может служить базовой линией для таких сравнений.</w:t>
      </w:r>
    </w:p>
    <w:p>
      <w:pPr>
        <w:spacing w:line="240" w:lineRule="auto" w:before="240" w:after="20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СПИСОК ИСПОЛЬЗОВАННЫХ ИСТОЧНИКОВ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 Smetanin S., Komarov M. Sentiment Analysis of Product Reviews in Russian using Convolutional Neural Networks // 2019 IEEE 21st Conference on Business Informatics. 2019. Vol. 1. P. 482–486.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 Salton G., Buckley C. Term-weighting approaches in automatic text retrieval // Information Processing &amp; Management. 1988. Vol. 24, no. 5. P. 513–523.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 Cortes C., Vapnik V. Support-vector networks // Machine Learning. 1995. Vol. 20. P. 273–297.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 Joachims T. Text Categorization with Support Vector Machines: Learning with Many Relevant Features // ECML-98. 1998. P. 137–142.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5. Devlin J., Chang M.-W., Lee K., Toutanova K. BERT: Pre-training of Deep Bidirectional Transformers for Language Understanding // NAACL-HLT. 2019. P. 4171–4186.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6. Pedregosa F. et al. Scikit-learn: Machine Learning in Python // Journal of Machine Learning Research. 2011. Vol. 12. P. 2825–2830.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7. Platt J. C. Probabilistic Outputs for Support Vector Machines and Comparisons to Regularized Likelihood Methods // Advances in Large Margin Classifiers. MIT Press, 1999. P. 61–74.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8. Brier G. W. Verification of Forecasts Expressed in Terms of Probability // Monthly Weather Review. 1950. Vol. 78, no. 1. P. 1–3.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9. Manning C. D., Raghavan P., Schütze H. Introduction to Information Retrieval. Cambridge University Press, 2008. 496 p.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10. Jurafsky D., Martin J. H. Speech and Language Processing. 3rd ed. draft. URL: https://web.stanford.edu/~jurafsky/slp3/ (дата обращения: 12.10.2026).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11. Pang B., Lee L., Vaithyanathan S. Thumbs up? Sentiment Classification using Machine Learning Techniques // EMNLP. 2002. P. 79–86.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12. Liu B. Sentiment Analysis and Opinion Mining // Synthesis Lectures on Human Language Technologies. 2012. Vol. 5, no. 1. P. 1–167.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13. Vaswani A. et al. Attention Is All You Need // Advances in Neural Information Processing Systems. 2017. Vol. 30. P. 5998–6008.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14. Kuratov Y., Arkhipov M. Adaptation of Deep Bidirectional Multilingual Transformers for Russian Language. 2019. arXiv:1905.07213.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15. Sebastiani F. Machine Learning in Automated Text Categorization // ACM Computing Surveys. 2002. Vol. 34, no. 1. P. 1–47.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16. Guo C., Pleiss G., Sun Y., Weinberger K. Q. On Calibration of Modern Neural Networks // Proceedings of ICML. 2017. Vol. 70. P. 1321–1330.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17. Rumelhart D. E., Hinton G. E., Williams R. J. Learning representations by back-propagating errors // Nature. 1986. Vol. 323. P. 533–536.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18. Niculescu-Mizil A., Caruana R. Predicting Good Probabilities with Supervised Learning // Proceedings of ICML. 2005. P. 625–632.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19. Breiman L. Random Forests // Machine Learning. 2001. Vol. 45. P. 5–32.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20. Hastie T., Tibshirani R., Friedman J. The Elements of Statistical Learning. 2nd ed. Springer, 2009. 745 p.</w:t>
      </w:r>
    </w:p>
    <w:p>
      <w:r>
        <w:br w:type="page"/>
      </w:r>
    </w:p>
    <w:p>
      <w:pPr>
        <w:spacing w:line="240" w:lineRule="auto" w:after="24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Приложение А</w:t>
        <w:br/>
        <w:t>(обязательное)</w:t>
        <w:br/>
        <w:br/>
        <w:t>Листинг</w:t>
      </w:r>
    </w:p>
    <w:p/>
    <w:p/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# Импорты необходимых библиотек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from __future__ import annotations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import json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import re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import urllib.request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from pathlib import Path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import matplotlib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matplotlib.use("Agg")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import matplotlib.pyplot as plt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import numpy as np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import pandas as pd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import seaborn as sns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from sklearn.base import clone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from sklearn.calibration import CalibratedClassifierCV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from sklearn.decomposition import TruncatedSVD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from sklearn.dummy import DummyClassifier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from sklearn.ensemble import RandomForestClassifier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from sklearn.feature_extraction.text import TfidfVectorizer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from sklearn.linear_model import LogisticRegression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from sklearn.metrics import (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ConfusionMatrixDisplay,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accuracy_score,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classification_report,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confusion_matrix,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f1_score,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log_loss,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precision_recall_fscore_support,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roc_auc_score,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from sklearn.model_selection import train_test_split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from sklearn.naive_bayes import MultinomialNB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from sklearn.neural_network import MLPClassifier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from sklearn.pipeline import Pipeline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from sklearn.preprocessing import Normalizer, label_binarize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from sklearn.svm import LinearSVC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# Пути проекта и параметры эксперимента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ROOT = Path(__file__).resolve().parents[1]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DATA_DIR = ROOT / "data"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RESULTS_DIR = ROOT / "results"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FIGURES_DIR = ROOT / "figures"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DATA_PATH = DATA_DIR / "ru_reviews.csv"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LICENSE_PATH = DATA_DIR / "RUREVIEWS_LICENSE.txt"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DATA_URL = (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"https://raw.githubusercontent.com/sismetanin/rureviews/master/"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"women-clothing-accessories.3-class.balanced.csv"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LICENSE_URL = "https://raw.githubusercontent.com/sismetanin/rureviews/master/LICENSE"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RANDOM_STATE = 42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CLASS_ORDER = ["negative", "neutral", "positive"]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CLASS_RU = {"negative": "Негатив", "neutral": "Нейтрально", "positive": "Позитив"}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# 1. Подготовка каталогов и загрузка данных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def prepare_directories() -&gt; None: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for directory in (DATA_DIR, RESULTS_DIR, FIGURES_DIR):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directory.mkdir(parents=True, exist_ok=True)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def download_data() -&gt; None: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"""Загрузить корпус и лицензию только при их отсутствии на диске."""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if not DATA_PATH.exists():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print("Downloading RuReviews (90,000 reviews)...")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urllib.request.urlretrieve(DATA_URL, DATA_PATH)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if not LICENSE_PATH.exists():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urllib.request.urlretrieve(LICENSE_URL, LICENSE_PATH)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# 2. Нормализация текста и очистка корпуса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def normalize_text(value: object) -&gt; str: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"""Выполнить минимальную нормализацию без удаления отрицаний."""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text = str(value).lower().replace("ё", "е")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text = re.sub(r"&lt;[^&gt;]+&gt;", " ", text)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text = re.sub(r"https?://\S+|www\.\S+", " URL ", text)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text = re.sub(r"\d+", " NUM ", text)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return re.sub(r"\s+", " ", text).strip()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def load_and_prepare() -&gt; tuple[pd.DataFrame, dict]: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"""Очистить корпус, исправить исходную опечатку метки и удалить дубликаты."""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raw = pd.read_csv(DATA_PATH, sep="\t", encoding="utf-8")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raw.columns = [str(column).strip() for column in raw.columns]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initial_rows = len(raw)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missing = int(raw[["review", "sentiment"]].isna().any(axis=1).sum())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data = raw.dropna(subset=["review", "sentiment"]).copy()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data["text"] = data["review"].map(normalize_text)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data["sentiment"] = (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data["sentiment"]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.astype(str)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.str.strip()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.str.lower()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.replace({"neautral": "neutral"})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invalid_labels = int((~data["sentiment"].isin(CLASS_ORDER)).sum())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data = data[data["sentiment"].isin(CLASS_ORDER)].copy()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short_texts = int((data["text"].str.len() &lt; 3).sum())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data = data[data["text"].str.len() &gt;= 3].copy()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duplicates = int(data.duplicated(subset=["text"]).sum())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data = data.drop_duplicates(subset=["text"]).reset_index(drop=True)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data["text_length"] = data["text"].str.len()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data["word_count"] = data["text"].str.split().str.len()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counts = data["sentiment"].value_counts()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summary = {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"dataset": "RuReviews",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"source": DATA_URL,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"license": "Apache-2.0",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"initial_rows": initial_rows,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"missing_rows_removed": missing,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"invalid_labels_removed": invalid_labels,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"short_texts_removed": short_texts,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"duplicate_texts_removed": duplicates,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"modeling_rows": len(data),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"class_counts": {label: int(counts.get(label, 0)) for label in CLASS_ORDER},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"median_text_length": float(data["text_length"].median()),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"mean_text_length": float(data["text_length"].mean()),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"median_word_count": float(data["word_count"].median()),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}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return data, summary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# 3. Разведочный анализ данных (графики)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def make_plots_eda(data: pd.DataFrame) -&gt; None: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"""Сохранить основные графики разведочного анализа данных."""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sns.set_theme(style="whitegrid", palette="deep")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colors = ["#C44E52", "#DD8452", "#4C72B0"]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counts = data["sentiment"].value_counts().reindex(CLASS_ORDER)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fig, ax = plt.subplots(figsize=(7.5, 4.5))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ax.bar([CLASS_RU[x] for x in CLASS_ORDER], counts.values, color=colors)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ax.set_ylabel("Количество отзывов")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ax.set_title("Распределение классов после удаления дубликатов")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for index, value in enumerate(counts.values):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ax.text(index, value + 250, f"{value:,}".replace(",", " "), ha="center")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fig.tight_layout()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fig.savefig(FIGURES_DIR / "class_distribution.png", dpi=220)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plt.close(fig)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fig, ax = plt.subplots(figsize=(8, 4.8))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plot_data = data.assign(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length_clipped=data["text_length"].clip(upper=data["text_length"].quantile(0.99)),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class_ru=data["sentiment"].map(CLASS_RU),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sns.histplot(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data=plot_data,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x="length_clipped",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hue="class_ru",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bins=50,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stat="density",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common_norm=False,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element="step",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ax=ax,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ax.set_xlabel("Длина текста, символов (до 99-го перцентиля)")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ax.set_ylabel("Плотность")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ax.set_title("Распределение длины отзывов по классам")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fig.tight_layout()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fig.savefig(FIGURES_DIR / "text_length_distribution.png", dpi=220)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plt.close(fig)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# 4. Кандидаты моделей и векторизация TF-IDF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def word_tfidf(max_features: int = 45_000) -&gt; TfidfVectorizer: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return TfidfVectorizer(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lowercase=False,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ngram_range=(1, 2),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min_df=3,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max_df=0.995,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max_features=max_features,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sublinear_tf=True,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)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def model_candidates() -&gt; dict[str, list[Pipeline]]: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"""Сформировать небольшую сетку кандидатов для каждого семейства моделей."""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return {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"Dummy": [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Pipeline(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[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("tfidf", TfidfVectorizer(max_features=1_000)),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("clf", DummyClassifier(strategy="stratified", random_state=RANDOM_STATE)),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]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],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"MultinomialNB": [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Pipeline([("tfidf", word_tfidf()), ("clf", MultinomialNB(alpha=alpha))])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for alpha in (0.3, 0.7, 1.0)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],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"LogisticRegression": [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Pipeline(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[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("tfidf", word_tfidf()),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(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    "clf",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    LogisticRegression(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        C=c,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        max_iter=1_500,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        class_weight="balanced",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        random_state=RANDOM_STATE,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    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]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for c in (0.5, 1.5, 3.0)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],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"LinearSVC": [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Pipeline(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[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(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    "tfidf",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    TfidfVectorizer(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        analyzer="char_wb",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        ngram_range=(3, 5),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        min_df=3,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        max_df=0.995,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        max_features=60_000,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        sublinear_tf=True,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    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(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    "clf",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    LinearSVC(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        C=c,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        class_weight="balanced",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        random_state=RANDOM_STATE,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    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]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for c in (0.5, 1.0, 1.5)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],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"RandomForest": [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Pipeline(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[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("tfidf", word_tfidf(25_000)),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("svd", TruncatedSVD(n_components=120, random_state=RANDOM_STATE)),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("norm", Normalizer(copy=False)),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(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    "clf",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    RandomForestClassifier(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        n_estimators=180,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        max_depth=depth,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        min_samples_leaf=2,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        class_weight="balanced_subsample",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        n_jobs=-1,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        random_state=RANDOM_STATE,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    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]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for depth in (24, None)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],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"MLP": [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Pipeline(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[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("tfidf", word_tfidf(25_000)),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("svd", TruncatedSVD(n_components=160, random_state=RANDOM_STATE)),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("norm", Normalizer(copy=False)),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(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    "clf",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    MLPClassifier(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        hidden_layer_sizes=(hidden,),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        alpha=0.0005,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        batch_size=256,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        learning_rate_init=0.001,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        max_iter=25,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        early_stopping=False,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        n_iter_no_change=4,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        random_state=RANDOM_STATE,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    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]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for hidden in (64, 128)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],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}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def model_scores(model: Pipeline, texts: pd.Series) -&gt; np.ndarray: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if hasattr(model, "predict_proba"):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return model.predict_proba(texts)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scores = model.decision_function(texts)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scores = scores - scores.max(axis=1, keepdims=True)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exp_scores = np.exp(scores)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return exp_scores / exp_scores.sum(axis=1, keepdims=True)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def evaluate(y_true: pd.Series, pred: np.ndarray, probabilities: np.ndarray) -&gt; dict: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y_binary = label_binarize(y_true, classes=CLASS_ORDER)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result = {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"accuracy": accuracy_score(y_true, pred),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"f1_macro": f1_score(y_true, pred, average="macro", zero_division=0),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"f1_weighted": f1_score(y_true, pred, average="weighted", zero_division=0),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"roc_auc_ovr_macro": roc_auc_score(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y_binary, probabilities, average="macro", multi_class="ovr"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"log_loss": log_loss(y_true, probabilities, labels=CLASS_ORDER),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}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return {key: float(value) for key, value in result.items()}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# 5. Подбор гиперпараметров по validation и оценка на test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def train_and_compare(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train: pd.DataFrame, validation: pd.DataFrame, test: pd.DataFrame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) -&gt; tuple[pd.DataFrame, Pipeline, str]: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"""Выбрать параметры по validation и один раз оценить модели на test."""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selected: dict[str, Pipeline] = {}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tuning_rows: list[dict] = []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for family, models in model_candidates().items():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print(f"Tuning {family} ({len(models)} candidates)...", flush=True)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best_score, best_model = -np.inf, None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for index, model in enumerate(models, start=1):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# TF-IDF обучается внутри Pipeline, поэтому данные validation не влияют на словарь.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model.fit(train["text"], train["sentiment"])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pred = model.predict(validation["text"])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macro_f1 = f1_score(validation["sentiment"], pred, average="macro")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tuning_rows.append(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{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"model": family,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"candidate": index,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"parameters": json.dumps(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    model.get_params(deep=True), default=str, ensure_ascii=False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"validation_f1_macro": float(macro_f1),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}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print(f"  candidate {index}: macro-F1={macro_f1:.4f}", flush=True)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if macro_f1 &gt; best_score: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best_score, best_model = macro_f1, model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assert best_model is not None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selected[family] = best_model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pd.DataFrame(tuning_rows).to_csv(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RESULTS_DIR / "hyperparameter_search.csv", index=False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)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train_validation = pd.concat([train, validation], ignore_index=True)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rows: list[dict] = []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fitted_models: dict[str, Pipeline] = {}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for family, model in selected.items():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print(f"Final fit: {family}", flush=True)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# После выбора параметров используем train и validation для финального обучения.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final_model = clone(model).fit(train_validation["text"], train_validation["sentiment"])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pred = final_model.predict(test["text"])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row = {"model": family}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row.update(evaluate(test["sentiment"], pred, model_scores(final_model, test["text"])))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rows.append(row)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fitted_models[family] = final_model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metrics = pd.DataFrame(rows).sort_values("f1_macro", ascending=False)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metrics.to_csv(RESULTS_DIR / "model_metrics.csv", index=False)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best_name = str(metrics.iloc[0]["model"])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return metrics, fitted_models[best_name], best_name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def multiclass_brier(y_true: pd.Series, probabilities: np.ndarray) -&gt; float: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actual = label_binarize(y_true, classes=CLASS_ORDER)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return float(np.mean(np.sum((probabilities - actual) ** 2, axis=1)))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def calibration_plot(y_true: pd.Series, before: np.ndarray, after: np.ndarray) -&gt; None: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fig, axes = plt.subplots(1, 3, figsize=(13, 4.1))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for index, label in enumerate(CLASS_ORDER):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actual = (y_true.to_numpy() == label).astype(int)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for probability, caption, marker in (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(before[:, index], "До калибровки", "o"),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(after[:, index], "После калибровки", "s"),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):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bins = pd.qcut(probability, q=10, duplicates="drop")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frame = pd.DataFrame({"p": probability, "y": actual, "bin": bins})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grouped = frame.groupby("bin", observed=True).agg(p=("p", "mean"), y=("y", "mean"))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axes[index].plot(grouped["p"], grouped["y"], marker=marker, label=caption)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axes[index].plot([0, 1], [0, 1], "--", color="gray")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axes[index].set_title(CLASS_RU[label])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axes[index].set_xlabel("Средняя прогнозная вероятность")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axes[index].set_ylabel("Наблюдаемая доля класса")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axes[index].legend(fontsize=8)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fig.suptitle("Калибровочные кривые лучшей модели")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fig.tight_layout()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fig.savefig(FIGURES_DIR / "calibration_curve.png", dpi=220)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plt.close(fig)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# 6. Матрица ошибок, калибровка и интерпретация лучшей модели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def analyze_best_model(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model: Pipeline,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model_name: str,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train_validation: pd.DataFrame,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test: pd.DataFrame,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) -&gt; dict: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"""Построить матрицу ошибок, проверить калибровку и сохранить ошибки модели."""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pred = model.predict(test["text"])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before = model_scores(model, test["text"])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fig, ax = plt.subplots(figsize=(6.5, 5.5))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ConfusionMatrixDisplay.from_predictions(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test["sentiment"],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pred,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labels=CLASS_ORDER,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display_labels=[CLASS_RU[x] for x in CLASS_ORDER],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cmap="Blues",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colorbar=False,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ax=ax,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ax.set_title(f"Матрица ошибок: {model_name}")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fig.tight_layout()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fig.savefig(FIGURES_DIR / "confusion_matrix.png", dpi=220)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plt.close(fig)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report = classification_report(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test["sentiment"],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pred,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labels=CLASS_ORDER,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target_names=[CLASS_RU[x] for x in CLASS_ORDER],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output_dict=True,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zero_division=0,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pd.DataFrame(report).T.to_csv(RESULTS_DIR / "classification_report.csv")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matrix = confusion_matrix(test["sentiment"], pred, labels=CLASS_ORDER)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pd.DataFrame(matrix, index=CLASS_ORDER, columns=CLASS_ORDER).to_csv(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RESULTS_DIR / "confusion_matrix.csv"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)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print("Calibrating best model...", flush=True)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calibrated = CalibratedClassifierCV(estimator=clone(model), method="sigmoid", cv=3, n_jobs=-1)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calibrated.fit(train_validation["text"], train_validation["sentiment"])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after = calibrated.predict_proba(test["text"])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calibration_plot(test["sentiment"], before, after)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calibration = {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"model": model_name,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"multiclass_brier_before": multiclass_brier(test["sentiment"], before),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"multiclass_brier_after": multiclass_brier(test["sentiment"], after),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"log_loss_before": float(log_loss(test["sentiment"], before, labels=CLASS_ORDER)),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"log_loss_after": float(log_loss(test["sentiment"], after, labels=CLASS_ORDER)),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}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(RESULTS_DIR / "calibration_metrics.json").write_text(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json.dumps(calibration, indent=2, ensure_ascii=False), encoding="utf-8"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)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errors = test.loc[:, ["text", "sentiment"]].copy()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errors["prediction"] = pred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errors["confidence"] = after.max(axis=1)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errors = errors[errors["sentiment"] != errors["prediction"]].sort_values(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"confidence", ascending=False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errors.head(75).to_csv(RESULTS_DIR / "high_confidence_errors.csv", index=False)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return calibration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def plot_model_comparison(metrics: pd.DataFrame) -&gt; None: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long = metrics.melt(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id_vars="model",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value_vars=["accuracy", "f1_macro", "roc_auc_ovr_macro"],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var_name="metric",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value_name="value",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fig, ax = plt.subplots(figsize=(10, 5))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sns.barplot(data=long, x="model", y="value", hue="metric", ax=ax)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ax.set_ylim(0.25, 1.0)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ax.set_xlabel("Модель")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ax.set_ylabel("Значение метрики")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ax.set_title("Сравнение моделей на отложенной тестовой выборке")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ax.tick_params(axis="x", rotation=12)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ax.legend(title="Метрика", ncol=3, loc="lower right")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fig.tight_layout()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fig.savefig(FIGURES_DIR / "model_comparison.png", dpi=220)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plt.close(fig)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def plot_top_features(model: Pipeline, model_name: str) -&gt; None: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if "tfidf" not in model.named_steps: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return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classifier = model.named_steps["clf"]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coefficients = getattr(classifier, "coef_", None)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if coefficients is None or "svd" in model.named_steps: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return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features = np.asarray(model.named_steps["tfidf"].get_feature_names_out())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rows = []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for class_index, label in enumerate(classifier.classes_):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indices = np.argsort(coefficients[class_index])[-15:]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rows.extend(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{"class": label, "feature": features[i], "weight": coefficients[class_index, i]}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for i in indices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frame = pd.DataFrame(rows)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frame.to_csv(RESULTS_DIR / "top_features.csv", index=False)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fig, axes = plt.subplots(1, 3, figsize=(14, 6), sharex=False)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for ax, label, color in zip(axes, CLASS_ORDER, ["#C44E52", "#DD8452", "#4C72B0"]):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subset = frame[frame["class"] == label].sort_values("weight")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ax.barh(subset["feature"], subset["weight"], color=color)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ax.set_title(CLASS_RU[label])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ax.set_xlabel("Вес признака")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fig.suptitle(f"Наиболее значимые признаки: {model_name}")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fig.tight_layout()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fig.savefig(FIGURES_DIR / "top_features.png", dpi=220)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plt.close(fig)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# 7. Основной сценарий эксперимента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def main() -&gt; None: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"""Выполнить полный воспроизводимый эксперимент."""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prepare_directories()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download_data()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data, summary = load_and_prepare()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make_plots_eda(data)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train_validation, test = train_test_split(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data, test_size=0.20, random_state=RANDOM_STATE, stratify=data["sentiment"]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# Итоговое соотношение частей — 60/20/20; test не участвует в выборе модели.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train, validation = train_test_split(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train_validation,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test_size=0.25,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random_state=RANDOM_STATE,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stratify=train_validation["sentiment"],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summary.update(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{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"train_rows": len(train),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"validation_rows": len(validation),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"test_rows": len(test),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"random_state": RANDOM_STATE,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}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(RESULTS_DIR / "data_summary.json").write_text(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json.dumps(summary, indent=2, ensure_ascii=False), encoding="utf-8"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metrics, best_model, best_name = train_and_compare(train, validation, test)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plot_model_comparison(metrics)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plot_top_features(best_model, best_name)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calibration = analyze_best_model(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best_model, best_name, pd.concat([train, validation], ignore_index=True), test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experiment_summary = {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"best_model": best_name,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"best_metrics": metrics.iloc[0].to_dict(),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"calibration": calibration,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}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(RESULTS_DIR / "experiment_summary.json").write_text(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json.dumps(experiment_summary, indent=2, ensure_ascii=False, default=float),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encoding="utf-8",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print(metrics.to_string(index=False))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print(json.dumps(experiment_summary, indent=2, ensure_ascii=False, default=float))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if __name__ == "__main__":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main()</w:t>
      </w:r>
    </w:p>
    <w:sectPr w:rsidR="00FC693F" w:rsidRPr="0006063C" w:rsidSect="00034616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