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9350"/>
      </w:tblGrid>
      <w:tr w:rsidR="00CD2B2F" w14:paraId="6DB7C7E7" w14:textId="77777777" w:rsidTr="00CD2B2F">
        <w:tc>
          <w:tcPr>
            <w:tcW w:w="9350" w:type="dxa"/>
          </w:tcPr>
          <w:p w14:paraId="15B8CDB1" w14:textId="7EDAA291" w:rsidR="00CD2B2F" w:rsidRDefault="00CD2B2F">
            <w:proofErr w:type="gramStart"/>
            <w:r>
              <w:t xml:space="preserve">Title </w:t>
            </w:r>
            <w:r w:rsidR="00D67204">
              <w:t>:</w:t>
            </w:r>
            <w:proofErr w:type="gramEnd"/>
            <w:r w:rsidR="00D67204">
              <w:t xml:space="preserve">  Parsing Defects/Parsing Improvements: Where To Start When You Don’t Know </w:t>
            </w:r>
          </w:p>
        </w:tc>
      </w:tr>
      <w:tr w:rsidR="00CD2B2F" w14:paraId="59167B49" w14:textId="77777777" w:rsidTr="00CD2B2F">
        <w:tc>
          <w:tcPr>
            <w:tcW w:w="9350" w:type="dxa"/>
          </w:tcPr>
          <w:p w14:paraId="3E7CE97F" w14:textId="068A750B" w:rsidR="00CD2B2F" w:rsidRDefault="00CD2B2F">
            <w:r>
              <w:t xml:space="preserve">URL Name </w:t>
            </w:r>
          </w:p>
        </w:tc>
      </w:tr>
      <w:tr w:rsidR="00CD2B2F" w14:paraId="4DC89238" w14:textId="77777777" w:rsidTr="00CD2B2F">
        <w:tc>
          <w:tcPr>
            <w:tcW w:w="9350" w:type="dxa"/>
          </w:tcPr>
          <w:p w14:paraId="2AA631EC" w14:textId="2642DC02" w:rsidR="00835ABE" w:rsidRDefault="00835ABE" w:rsidP="00835ABE">
            <w:pPr>
              <w:rPr>
                <w:b/>
                <w:bCs/>
                <w:color w:val="FF0000"/>
                <w:sz w:val="24"/>
                <w:szCs w:val="24"/>
                <w:u w:val="single"/>
              </w:rPr>
            </w:pPr>
            <w:r w:rsidRPr="005C7A36">
              <w:rPr>
                <w:b/>
                <w:bCs/>
                <w:color w:val="FF0000"/>
                <w:sz w:val="24"/>
                <w:szCs w:val="24"/>
                <w:u w:val="single"/>
              </w:rPr>
              <w:t>PART II</w:t>
            </w:r>
            <w:r w:rsidR="000129FE">
              <w:rPr>
                <w:b/>
                <w:bCs/>
                <w:color w:val="FF0000"/>
                <w:sz w:val="24"/>
                <w:szCs w:val="24"/>
                <w:u w:val="single"/>
              </w:rPr>
              <w:t>I of VI</w:t>
            </w:r>
            <w:r w:rsidR="00D361D5">
              <w:rPr>
                <w:b/>
                <w:bCs/>
                <w:color w:val="FF0000"/>
                <w:sz w:val="24"/>
                <w:szCs w:val="24"/>
                <w:u w:val="single"/>
              </w:rPr>
              <w:t>:</w:t>
            </w:r>
            <w:r w:rsidRPr="005C7A36">
              <w:rPr>
                <w:b/>
                <w:bCs/>
                <w:color w:val="FF0000"/>
                <w:sz w:val="24"/>
                <w:szCs w:val="24"/>
                <w:u w:val="single"/>
              </w:rPr>
              <w:t xml:space="preserve"> </w:t>
            </w:r>
            <w:r w:rsidR="008D6F23">
              <w:rPr>
                <w:b/>
                <w:bCs/>
                <w:color w:val="FF0000"/>
                <w:sz w:val="24"/>
                <w:szCs w:val="24"/>
                <w:u w:val="single"/>
              </w:rPr>
              <w:t xml:space="preserve">Parsing Improvement: </w:t>
            </w:r>
            <w:r w:rsidR="00524A50">
              <w:rPr>
                <w:b/>
                <w:bCs/>
                <w:color w:val="FF0000"/>
                <w:sz w:val="24"/>
                <w:szCs w:val="24"/>
                <w:u w:val="single"/>
              </w:rPr>
              <w:t xml:space="preserve">Unprocessed Log Queue Growing </w:t>
            </w:r>
          </w:p>
          <w:p w14:paraId="4C4E7089" w14:textId="69060275" w:rsidR="008D6F23" w:rsidRDefault="008D2102" w:rsidP="00835ABE">
            <w:pPr>
              <w:rPr>
                <w:b/>
                <w:bCs/>
                <w:color w:val="FF0000"/>
                <w:sz w:val="24"/>
                <w:szCs w:val="24"/>
                <w:u w:val="single"/>
              </w:rPr>
            </w:pPr>
            <w:r>
              <w:rPr>
                <w:color w:val="000000" w:themeColor="text1"/>
                <w:sz w:val="24"/>
                <w:szCs w:val="24"/>
              </w:rPr>
              <w:t xml:space="preserve">This </w:t>
            </w:r>
            <w:proofErr w:type="gramStart"/>
            <w:r>
              <w:rPr>
                <w:color w:val="000000" w:themeColor="text1"/>
                <w:sz w:val="24"/>
                <w:szCs w:val="24"/>
              </w:rPr>
              <w:t xml:space="preserve">particular </w:t>
            </w:r>
            <w:r w:rsidR="00406E96">
              <w:rPr>
                <w:color w:val="000000" w:themeColor="text1"/>
                <w:sz w:val="24"/>
                <w:szCs w:val="24"/>
              </w:rPr>
              <w:t>part</w:t>
            </w:r>
            <w:proofErr w:type="gramEnd"/>
            <w:r w:rsidR="00406E96">
              <w:rPr>
                <w:color w:val="000000" w:themeColor="text1"/>
                <w:sz w:val="24"/>
                <w:szCs w:val="24"/>
              </w:rPr>
              <w:t xml:space="preserve"> of the MDI/MPE </w:t>
            </w:r>
            <w:r w:rsidR="004E6EC1">
              <w:rPr>
                <w:color w:val="000000" w:themeColor="text1"/>
                <w:sz w:val="24"/>
                <w:szCs w:val="24"/>
              </w:rPr>
              <w:t xml:space="preserve">series is for dealing with </w:t>
            </w:r>
            <w:r w:rsidR="004E6EC1" w:rsidRPr="0014167E">
              <w:rPr>
                <w:b/>
                <w:bCs/>
                <w:i/>
                <w:iCs/>
                <w:color w:val="000000" w:themeColor="text1"/>
                <w:sz w:val="24"/>
                <w:szCs w:val="24"/>
              </w:rPr>
              <w:t>parsing improvement cases</w:t>
            </w:r>
            <w:r w:rsidR="004E6EC1">
              <w:rPr>
                <w:color w:val="000000" w:themeColor="text1"/>
                <w:sz w:val="24"/>
                <w:szCs w:val="24"/>
              </w:rPr>
              <w:t xml:space="preserve">. KA Parsing Defect (2 of 6) discussed parsing defects and this one follows up with parsing improvements. There are </w:t>
            </w:r>
            <w:r w:rsidR="00C441D1">
              <w:rPr>
                <w:color w:val="000000" w:themeColor="text1"/>
                <w:sz w:val="24"/>
                <w:szCs w:val="24"/>
              </w:rPr>
              <w:t>three</w:t>
            </w:r>
            <w:r w:rsidR="004E6EC1">
              <w:rPr>
                <w:color w:val="000000" w:themeColor="text1"/>
                <w:sz w:val="24"/>
                <w:szCs w:val="24"/>
              </w:rPr>
              <w:t xml:space="preserve"> high-level and general types of pars</w:t>
            </w:r>
            <w:r w:rsidR="00C441D1">
              <w:rPr>
                <w:color w:val="000000" w:themeColor="text1"/>
                <w:sz w:val="24"/>
                <w:szCs w:val="24"/>
              </w:rPr>
              <w:t xml:space="preserve">ing improvements: due to </w:t>
            </w:r>
            <w:r w:rsidR="00C441D1" w:rsidRPr="00E518AA">
              <w:rPr>
                <w:b/>
                <w:bCs/>
                <w:color w:val="000000" w:themeColor="text1"/>
                <w:sz w:val="24"/>
                <w:szCs w:val="24"/>
              </w:rPr>
              <w:t>unprocessed log queue,</w:t>
            </w:r>
            <w:r w:rsidR="00C441D1">
              <w:rPr>
                <w:color w:val="000000" w:themeColor="text1"/>
                <w:sz w:val="24"/>
                <w:szCs w:val="24"/>
              </w:rPr>
              <w:t xml:space="preserve"> due to </w:t>
            </w:r>
            <w:r w:rsidR="00C441D1" w:rsidRPr="00E518AA">
              <w:rPr>
                <w:b/>
                <w:bCs/>
                <w:color w:val="000000" w:themeColor="text1"/>
                <w:sz w:val="24"/>
                <w:szCs w:val="24"/>
              </w:rPr>
              <w:t>timeouts</w:t>
            </w:r>
            <w:r w:rsidR="00C441D1">
              <w:rPr>
                <w:color w:val="000000" w:themeColor="text1"/>
                <w:sz w:val="24"/>
                <w:szCs w:val="24"/>
              </w:rPr>
              <w:t xml:space="preserve">, or </w:t>
            </w:r>
            <w:r w:rsidR="009B50A1">
              <w:rPr>
                <w:color w:val="000000" w:themeColor="text1"/>
                <w:sz w:val="24"/>
                <w:szCs w:val="24"/>
              </w:rPr>
              <w:t xml:space="preserve">parsing </w:t>
            </w:r>
            <w:r w:rsidR="009B50A1" w:rsidRPr="00E518AA">
              <w:rPr>
                <w:b/>
                <w:bCs/>
                <w:color w:val="000000" w:themeColor="text1"/>
                <w:sz w:val="24"/>
                <w:szCs w:val="24"/>
              </w:rPr>
              <w:t>field improvement</w:t>
            </w:r>
            <w:r w:rsidR="009B50A1">
              <w:rPr>
                <w:color w:val="000000" w:themeColor="text1"/>
                <w:sz w:val="24"/>
                <w:szCs w:val="24"/>
              </w:rPr>
              <w:t xml:space="preserve">. Parts III A, B, and C address them all below. </w:t>
            </w:r>
          </w:p>
          <w:p w14:paraId="624AD7F6" w14:textId="5AD7384F" w:rsidR="004E4391" w:rsidRDefault="004E4391" w:rsidP="00835ABE">
            <w:pPr>
              <w:rPr>
                <w:b/>
                <w:bCs/>
                <w:color w:val="FF0000"/>
                <w:sz w:val="24"/>
                <w:szCs w:val="24"/>
                <w:u w:val="single"/>
              </w:rPr>
            </w:pPr>
          </w:p>
          <w:p w14:paraId="0D98174D" w14:textId="041B8895" w:rsidR="004E4391" w:rsidRDefault="004E4391" w:rsidP="00835ABE">
            <w:pPr>
              <w:rPr>
                <w:b/>
                <w:bCs/>
                <w:color w:val="FF0000"/>
                <w:sz w:val="24"/>
                <w:szCs w:val="24"/>
                <w:u w:val="single"/>
              </w:rPr>
            </w:pPr>
            <w:r w:rsidRPr="005C7A36">
              <w:rPr>
                <w:b/>
                <w:bCs/>
                <w:color w:val="FF0000"/>
                <w:sz w:val="24"/>
                <w:szCs w:val="24"/>
                <w:u w:val="single"/>
              </w:rPr>
              <w:t>PART II</w:t>
            </w:r>
            <w:r>
              <w:rPr>
                <w:b/>
                <w:bCs/>
                <w:color w:val="FF0000"/>
                <w:sz w:val="24"/>
                <w:szCs w:val="24"/>
                <w:u w:val="single"/>
              </w:rPr>
              <w:t>I of VI A:</w:t>
            </w:r>
            <w:r w:rsidRPr="005C7A36">
              <w:rPr>
                <w:b/>
                <w:bCs/>
                <w:color w:val="FF0000"/>
                <w:sz w:val="24"/>
                <w:szCs w:val="24"/>
                <w:u w:val="single"/>
              </w:rPr>
              <w:t xml:space="preserve"> </w:t>
            </w:r>
            <w:r>
              <w:rPr>
                <w:b/>
                <w:bCs/>
                <w:color w:val="FF0000"/>
                <w:sz w:val="24"/>
                <w:szCs w:val="24"/>
                <w:u w:val="single"/>
              </w:rPr>
              <w:t xml:space="preserve">Unprocessed Log Queue Growing </w:t>
            </w:r>
          </w:p>
          <w:p w14:paraId="25D3AC31" w14:textId="3178F6B7" w:rsidR="00B64CB2" w:rsidRDefault="00E518AA" w:rsidP="00835ABE">
            <w:pPr>
              <w:rPr>
                <w:color w:val="000000" w:themeColor="text1"/>
                <w:sz w:val="24"/>
                <w:szCs w:val="24"/>
              </w:rPr>
            </w:pPr>
            <w:r>
              <w:rPr>
                <w:color w:val="000000" w:themeColor="text1"/>
                <w:sz w:val="24"/>
                <w:szCs w:val="24"/>
              </w:rPr>
              <w:t>The first of the parsing improvement topics is when the unprocessed log queue is growing</w:t>
            </w:r>
            <w:r w:rsidR="005C4A65">
              <w:rPr>
                <w:color w:val="000000" w:themeColor="text1"/>
                <w:sz w:val="24"/>
                <w:szCs w:val="24"/>
              </w:rPr>
              <w:t xml:space="preserve">. </w:t>
            </w:r>
            <w:r w:rsidR="00DE55E0">
              <w:rPr>
                <w:color w:val="000000" w:themeColor="text1"/>
                <w:sz w:val="24"/>
                <w:szCs w:val="24"/>
              </w:rPr>
              <w:t>When unprocessed log queue is growing</w:t>
            </w:r>
            <w:r>
              <w:rPr>
                <w:color w:val="000000" w:themeColor="text1"/>
                <w:sz w:val="24"/>
                <w:szCs w:val="24"/>
              </w:rPr>
              <w:t xml:space="preserve"> are two common causes for </w:t>
            </w:r>
            <w:r w:rsidR="00DE55E0">
              <w:rPr>
                <w:color w:val="000000" w:themeColor="text1"/>
                <w:sz w:val="24"/>
                <w:szCs w:val="24"/>
              </w:rPr>
              <w:t xml:space="preserve">this: undersubscription or poor parsing. Logs that end up in the </w:t>
            </w:r>
            <w:r w:rsidRPr="00E518AA">
              <w:rPr>
                <w:b/>
                <w:bCs/>
                <w:color w:val="FF0000"/>
                <w:sz w:val="24"/>
                <w:szCs w:val="24"/>
              </w:rPr>
              <w:t>STATE</w:t>
            </w:r>
            <w:r>
              <w:rPr>
                <w:color w:val="000000" w:themeColor="text1"/>
                <w:sz w:val="24"/>
                <w:szCs w:val="24"/>
              </w:rPr>
              <w:t xml:space="preserve"> directory at</w:t>
            </w:r>
            <w:r w:rsidRPr="00E518AA">
              <w:rPr>
                <w:b/>
                <w:bCs/>
                <w:i/>
                <w:iCs/>
                <w:color w:val="000000" w:themeColor="text1"/>
                <w:sz w:val="24"/>
                <w:szCs w:val="24"/>
              </w:rPr>
              <w:t xml:space="preserve"> S:\Program Files\LogRhythm\LogRhythm Mediator Server\</w:t>
            </w:r>
            <w:r w:rsidRPr="00E518AA">
              <w:rPr>
                <w:b/>
                <w:bCs/>
                <w:i/>
                <w:iCs/>
                <w:color w:val="FF0000"/>
                <w:sz w:val="24"/>
                <w:szCs w:val="24"/>
              </w:rPr>
              <w:t>state</w:t>
            </w:r>
            <w:r w:rsidRPr="00E518AA">
              <w:rPr>
                <w:b/>
                <w:bCs/>
                <w:i/>
                <w:iCs/>
                <w:color w:val="000000" w:themeColor="text1"/>
                <w:sz w:val="24"/>
                <w:szCs w:val="24"/>
              </w:rPr>
              <w:t>\</w:t>
            </w:r>
            <w:proofErr w:type="spellStart"/>
            <w:r w:rsidRPr="00E518AA">
              <w:rPr>
                <w:b/>
                <w:bCs/>
                <w:i/>
                <w:iCs/>
                <w:color w:val="000000" w:themeColor="text1"/>
                <w:sz w:val="24"/>
                <w:szCs w:val="24"/>
              </w:rPr>
              <w:t>UnprocessedLogs</w:t>
            </w:r>
            <w:proofErr w:type="spellEnd"/>
            <w:r w:rsidR="008925E5">
              <w:rPr>
                <w:color w:val="000000" w:themeColor="text1"/>
                <w:sz w:val="24"/>
                <w:szCs w:val="24"/>
              </w:rPr>
              <w:t xml:space="preserve"> can be there because the log volume as seen in performance monitor is too high OR it could be growing because a poorly performing parsing rule is slowing down the processing. </w:t>
            </w:r>
          </w:p>
          <w:p w14:paraId="089D9629" w14:textId="77777777" w:rsidR="008925E5" w:rsidRDefault="008925E5" w:rsidP="00835ABE">
            <w:pPr>
              <w:rPr>
                <w:color w:val="000000" w:themeColor="text1"/>
                <w:sz w:val="24"/>
                <w:szCs w:val="24"/>
              </w:rPr>
            </w:pPr>
          </w:p>
          <w:p w14:paraId="3D374687" w14:textId="332C7AD3" w:rsidR="00B64CB2" w:rsidRDefault="00B64CB2" w:rsidP="00835ABE">
            <w:pPr>
              <w:rPr>
                <w:color w:val="000000" w:themeColor="text1"/>
                <w:sz w:val="24"/>
                <w:szCs w:val="24"/>
              </w:rPr>
            </w:pPr>
            <w:r w:rsidRPr="00F2523D">
              <w:rPr>
                <w:color w:val="000000" w:themeColor="text1"/>
                <w:sz w:val="24"/>
                <w:szCs w:val="24"/>
              </w:rPr>
              <w:t xml:space="preserve">A great example of how to </w:t>
            </w:r>
            <w:r w:rsidR="003106F2" w:rsidRPr="00F2523D">
              <w:rPr>
                <w:color w:val="000000" w:themeColor="text1"/>
                <w:sz w:val="24"/>
                <w:szCs w:val="24"/>
              </w:rPr>
              <w:t>identify when parsing is the challenge is case</w:t>
            </w:r>
            <w:r w:rsidRPr="00F2523D">
              <w:rPr>
                <w:color w:val="000000" w:themeColor="text1"/>
                <w:sz w:val="24"/>
                <w:szCs w:val="24"/>
              </w:rPr>
              <w:t xml:space="preserve"> 432574 by Grant Hogan. You can see that on a call he confirmed logs were spooling to that directory and then he went back to get a historical view of when unprocessed</w:t>
            </w:r>
            <w:r>
              <w:rPr>
                <w:color w:val="000000" w:themeColor="text1"/>
                <w:sz w:val="24"/>
                <w:szCs w:val="24"/>
              </w:rPr>
              <w:t xml:space="preserve"> logs started to climb. </w:t>
            </w:r>
            <w:proofErr w:type="gramStart"/>
            <w:r>
              <w:rPr>
                <w:color w:val="000000" w:themeColor="text1"/>
                <w:sz w:val="24"/>
                <w:szCs w:val="24"/>
              </w:rPr>
              <w:t>Take a look</w:t>
            </w:r>
            <w:proofErr w:type="gramEnd"/>
            <w:r>
              <w:rPr>
                <w:color w:val="000000" w:themeColor="text1"/>
                <w:sz w:val="24"/>
                <w:szCs w:val="24"/>
              </w:rPr>
              <w:t xml:space="preserve"> at screenshot 5 from his case. </w:t>
            </w:r>
          </w:p>
          <w:p w14:paraId="46B597B1" w14:textId="3F892DF4" w:rsidR="00B64CB2" w:rsidRDefault="00B64CB2" w:rsidP="00835ABE">
            <w:pPr>
              <w:rPr>
                <w:color w:val="000000" w:themeColor="text1"/>
                <w:sz w:val="24"/>
                <w:szCs w:val="24"/>
              </w:rPr>
            </w:pPr>
          </w:p>
          <w:p w14:paraId="6429A1CB" w14:textId="20D045BB" w:rsidR="00140700" w:rsidRDefault="00140700" w:rsidP="00140700">
            <w:pPr>
              <w:rPr>
                <w:b/>
                <w:bCs/>
                <w:color w:val="7030A0"/>
              </w:rPr>
            </w:pPr>
            <w:r w:rsidRPr="00630157">
              <w:rPr>
                <w:b/>
                <w:bCs/>
                <w:color w:val="7030A0"/>
              </w:rPr>
              <w:t xml:space="preserve">Screenshot </w:t>
            </w:r>
            <w:r>
              <w:rPr>
                <w:b/>
                <w:bCs/>
                <w:color w:val="7030A0"/>
              </w:rPr>
              <w:t>5</w:t>
            </w:r>
          </w:p>
          <w:p w14:paraId="710FDABE" w14:textId="351278F4" w:rsidR="00140700" w:rsidRDefault="00140700" w:rsidP="00EF4761">
            <w:pPr>
              <w:jc w:val="center"/>
            </w:pPr>
            <w:r>
              <w:rPr>
                <w:noProof/>
              </w:rPr>
              <w:drawing>
                <wp:inline distT="0" distB="0" distL="0" distR="0" wp14:anchorId="712583DA" wp14:editId="33AAA897">
                  <wp:extent cx="3905250" cy="3308350"/>
                  <wp:effectExtent l="0" t="0" r="0" b="635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05250" cy="3308350"/>
                          </a:xfrm>
                          <a:prstGeom prst="rect">
                            <a:avLst/>
                          </a:prstGeom>
                        </pic:spPr>
                      </pic:pic>
                    </a:graphicData>
                  </a:graphic>
                </wp:inline>
              </w:drawing>
            </w:r>
          </w:p>
          <w:p w14:paraId="20B70927" w14:textId="2549FFCA" w:rsidR="00140700" w:rsidRDefault="00140700" w:rsidP="00140700"/>
          <w:p w14:paraId="22E6A90C" w14:textId="02C708EA" w:rsidR="00140700" w:rsidRDefault="00140700" w:rsidP="00140700">
            <w:r>
              <w:t xml:space="preserve">It should be </w:t>
            </w:r>
            <w:proofErr w:type="gramStart"/>
            <w:r>
              <w:t>pretty simple</w:t>
            </w:r>
            <w:proofErr w:type="gramEnd"/>
            <w:r>
              <w:t xml:space="preserve"> to see that starting on 15 December there was a massive jump in unprocessed logs. Less clear</w:t>
            </w:r>
            <w:r w:rsidR="00927974">
              <w:t>,</w:t>
            </w:r>
            <w:r>
              <w:t xml:space="preserve"> but </w:t>
            </w:r>
            <w:r w:rsidRPr="00EF4761">
              <w:rPr>
                <w:u w:val="single"/>
              </w:rPr>
              <w:t xml:space="preserve">very much in the picture </w:t>
            </w:r>
            <w:r>
              <w:t xml:space="preserve">is the </w:t>
            </w:r>
            <w:r w:rsidRPr="00EF4761">
              <w:rPr>
                <w:u w:val="single"/>
              </w:rPr>
              <w:t>height of the bars themselves</w:t>
            </w:r>
            <w:r>
              <w:t xml:space="preserve">. It’s </w:t>
            </w:r>
            <w:r>
              <w:lastRenderedPageBreak/>
              <w:t xml:space="preserve">always important to take log volume into consideration. In this example log volume is relatively unchanged so we can rule that out as part of the analysis/solution. </w:t>
            </w:r>
            <w:r w:rsidR="00927974">
              <w:t xml:space="preserve">You can also </w:t>
            </w:r>
            <w:r w:rsidR="00EF4761">
              <w:t xml:space="preserve">evaluate log volume using </w:t>
            </w:r>
            <w:r w:rsidR="00927974">
              <w:t xml:space="preserve">performance monitor. </w:t>
            </w:r>
            <w:r>
              <w:t>The next step will be to figure out which of these logs are exactly “unidentified”. See screenshot 6 below</w:t>
            </w:r>
          </w:p>
          <w:p w14:paraId="327A313A" w14:textId="38F59A4F" w:rsidR="00140700" w:rsidRDefault="00140700" w:rsidP="00140700"/>
          <w:p w14:paraId="26F06235" w14:textId="7D0AF8BA" w:rsidR="004746C8" w:rsidRDefault="004746C8" w:rsidP="004746C8">
            <w:pPr>
              <w:rPr>
                <w:b/>
                <w:bCs/>
                <w:color w:val="7030A0"/>
              </w:rPr>
            </w:pPr>
            <w:r w:rsidRPr="00630157">
              <w:rPr>
                <w:b/>
                <w:bCs/>
                <w:color w:val="7030A0"/>
              </w:rPr>
              <w:t xml:space="preserve">Screenshot </w:t>
            </w:r>
            <w:r>
              <w:rPr>
                <w:b/>
                <w:bCs/>
                <w:color w:val="7030A0"/>
              </w:rPr>
              <w:t>6</w:t>
            </w:r>
          </w:p>
          <w:p w14:paraId="28F4F24E" w14:textId="215C9405" w:rsidR="004746C8" w:rsidRDefault="004746C8" w:rsidP="00EF4761">
            <w:pPr>
              <w:jc w:val="center"/>
              <w:rPr>
                <w:b/>
                <w:bCs/>
                <w:color w:val="7030A0"/>
              </w:rPr>
            </w:pPr>
            <w:r>
              <w:rPr>
                <w:b/>
                <w:bCs/>
                <w:noProof/>
                <w:color w:val="7030A0"/>
              </w:rPr>
              <w:drawing>
                <wp:inline distT="0" distB="0" distL="0" distR="0" wp14:anchorId="7084B772" wp14:editId="5E8049CE">
                  <wp:extent cx="3941625" cy="2971800"/>
                  <wp:effectExtent l="0" t="0" r="1905" b="0"/>
                  <wp:docPr id="2" name="Picture 2"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time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8583" cy="2992125"/>
                          </a:xfrm>
                          <a:prstGeom prst="rect">
                            <a:avLst/>
                          </a:prstGeom>
                        </pic:spPr>
                      </pic:pic>
                    </a:graphicData>
                  </a:graphic>
                </wp:inline>
              </w:drawing>
            </w:r>
          </w:p>
          <w:p w14:paraId="77A74141" w14:textId="0DCDEDE6" w:rsidR="004746C8" w:rsidRDefault="004746C8" w:rsidP="004746C8">
            <w:pPr>
              <w:rPr>
                <w:b/>
                <w:bCs/>
                <w:color w:val="7030A0"/>
              </w:rPr>
            </w:pPr>
          </w:p>
          <w:p w14:paraId="302C4C33" w14:textId="3DDEE613" w:rsidR="004746C8" w:rsidRDefault="00547703" w:rsidP="004746C8">
            <w:pPr>
              <w:rPr>
                <w:rFonts w:ascii="-apple-system" w:eastAsia="Times New Roman" w:hAnsi="-apple-system" w:cs="Calibri"/>
                <w:color w:val="333333"/>
                <w:sz w:val="21"/>
                <w:szCs w:val="21"/>
              </w:rPr>
            </w:pPr>
            <w:r w:rsidRPr="00EF4761">
              <w:rPr>
                <w:rFonts w:ascii="-apple-system" w:eastAsia="Times New Roman" w:hAnsi="-apple-system" w:cs="Calibri"/>
                <w:b/>
                <w:bCs/>
                <w:color w:val="333333"/>
                <w:sz w:val="21"/>
                <w:szCs w:val="21"/>
              </w:rPr>
              <w:t>The above screenshot is how you would configure an investigation to find unidentified logs.</w:t>
            </w:r>
            <w:r>
              <w:rPr>
                <w:rFonts w:ascii="-apple-system" w:eastAsia="Times New Roman" w:hAnsi="-apple-system" w:cs="Calibri"/>
                <w:color w:val="333333"/>
                <w:sz w:val="21"/>
                <w:szCs w:val="21"/>
              </w:rPr>
              <w:t xml:space="preserve"> One thing to keep in mind about processing and mediator flows is that what you are seeing are logs that have been indexed. </w:t>
            </w:r>
            <w:proofErr w:type="gramStart"/>
            <w:r>
              <w:rPr>
                <w:rFonts w:ascii="-apple-system" w:eastAsia="Times New Roman" w:hAnsi="-apple-system" w:cs="Calibri"/>
                <w:color w:val="333333"/>
                <w:sz w:val="21"/>
                <w:szCs w:val="21"/>
              </w:rPr>
              <w:t>That is to say they</w:t>
            </w:r>
            <w:proofErr w:type="gramEnd"/>
            <w:r>
              <w:rPr>
                <w:rFonts w:ascii="-apple-system" w:eastAsia="Times New Roman" w:hAnsi="-apple-system" w:cs="Calibri"/>
                <w:color w:val="333333"/>
                <w:sz w:val="21"/>
                <w:szCs w:val="21"/>
              </w:rPr>
              <w:t xml:space="preserve"> have been indexed without a Classification/Common Event. This occurs after the 2052 time out error is created to alert us of challenges with processing. If you have spooled logs in the state directory listed above it will be important to note that those ARE NOT represented in this data. Those have yet to error out and parse as blank classifications or common events. You can see exactly how they parse in screenshot 7 which is from Grant’s case. </w:t>
            </w:r>
            <w:r w:rsidR="008403FE">
              <w:rPr>
                <w:rFonts w:ascii="-apple-system" w:eastAsia="Times New Roman" w:hAnsi="-apple-system" w:cs="Calibri"/>
                <w:color w:val="333333"/>
                <w:sz w:val="21"/>
                <w:szCs w:val="21"/>
              </w:rPr>
              <w:t xml:space="preserve">He would have gotten this by doing the above investigation, going to log viewer, and double clicking on a log. </w:t>
            </w:r>
          </w:p>
          <w:p w14:paraId="2B2D4E88" w14:textId="042A72E7" w:rsidR="008403FE" w:rsidRDefault="008403FE" w:rsidP="004746C8">
            <w:pPr>
              <w:rPr>
                <w:rFonts w:ascii="-apple-system" w:eastAsia="Times New Roman" w:hAnsi="-apple-system" w:cs="Calibri"/>
                <w:color w:val="333333"/>
                <w:sz w:val="21"/>
                <w:szCs w:val="21"/>
              </w:rPr>
            </w:pPr>
          </w:p>
          <w:p w14:paraId="0C4CB8EE" w14:textId="3C23DB31" w:rsidR="006F2978" w:rsidRDefault="006F2978" w:rsidP="006F2978">
            <w:pPr>
              <w:rPr>
                <w:b/>
                <w:bCs/>
                <w:color w:val="7030A0"/>
              </w:rPr>
            </w:pPr>
            <w:r w:rsidRPr="00630157">
              <w:rPr>
                <w:b/>
                <w:bCs/>
                <w:color w:val="7030A0"/>
              </w:rPr>
              <w:t xml:space="preserve">Screenshot </w:t>
            </w:r>
            <w:r>
              <w:rPr>
                <w:b/>
                <w:bCs/>
                <w:color w:val="7030A0"/>
              </w:rPr>
              <w:t>7</w:t>
            </w:r>
          </w:p>
          <w:p w14:paraId="6B86C3EF" w14:textId="1ECA61D5" w:rsidR="008403FE" w:rsidRDefault="004A7F1E" w:rsidP="00EF4761">
            <w:pPr>
              <w:jc w:val="center"/>
              <w:rPr>
                <w:rFonts w:ascii="-apple-system" w:eastAsia="Times New Roman" w:hAnsi="-apple-system" w:cs="Calibri"/>
                <w:color w:val="333333"/>
                <w:sz w:val="21"/>
                <w:szCs w:val="21"/>
              </w:rPr>
            </w:pPr>
            <w:r>
              <w:rPr>
                <w:rFonts w:ascii="-apple-system" w:eastAsia="Times New Roman" w:hAnsi="-apple-system" w:cs="Calibri"/>
                <w:noProof/>
                <w:color w:val="333333"/>
                <w:sz w:val="21"/>
                <w:szCs w:val="21"/>
              </w:rPr>
              <w:drawing>
                <wp:inline distT="0" distB="0" distL="0" distR="0" wp14:anchorId="5517E478" wp14:editId="2F070126">
                  <wp:extent cx="3075541" cy="2276475"/>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077604" cy="2278002"/>
                          </a:xfrm>
                          <a:prstGeom prst="rect">
                            <a:avLst/>
                          </a:prstGeom>
                        </pic:spPr>
                      </pic:pic>
                    </a:graphicData>
                  </a:graphic>
                </wp:inline>
              </w:drawing>
            </w:r>
          </w:p>
          <w:p w14:paraId="45586B61" w14:textId="6C1C4885" w:rsidR="00547703" w:rsidRDefault="00547703" w:rsidP="004746C8">
            <w:pPr>
              <w:rPr>
                <w:b/>
                <w:bCs/>
                <w:color w:val="7030A0"/>
              </w:rPr>
            </w:pPr>
          </w:p>
          <w:p w14:paraId="160C2E54" w14:textId="3E71EBB2" w:rsidR="00674B42" w:rsidRDefault="004A7F1E" w:rsidP="00140700">
            <w:pPr>
              <w:rPr>
                <w:rFonts w:ascii="-apple-system" w:eastAsia="Times New Roman" w:hAnsi="-apple-system" w:cs="Calibri"/>
                <w:color w:val="333333"/>
                <w:sz w:val="21"/>
                <w:szCs w:val="21"/>
              </w:rPr>
            </w:pPr>
            <w:r>
              <w:rPr>
                <w:rFonts w:ascii="-apple-system" w:eastAsia="Times New Roman" w:hAnsi="-apple-system" w:cs="Calibri"/>
                <w:color w:val="333333"/>
                <w:sz w:val="21"/>
                <w:szCs w:val="21"/>
              </w:rPr>
              <w:t xml:space="preserve">Notice how there is a full log </w:t>
            </w:r>
            <w:r w:rsidR="00674B42">
              <w:rPr>
                <w:rFonts w:ascii="-apple-system" w:eastAsia="Times New Roman" w:hAnsi="-apple-system" w:cs="Calibri"/>
                <w:color w:val="333333"/>
                <w:sz w:val="21"/>
                <w:szCs w:val="21"/>
              </w:rPr>
              <w:t>message,</w:t>
            </w:r>
            <w:r>
              <w:rPr>
                <w:rFonts w:ascii="-apple-system" w:eastAsia="Times New Roman" w:hAnsi="-apple-system" w:cs="Calibri"/>
                <w:color w:val="333333"/>
                <w:sz w:val="21"/>
                <w:szCs w:val="21"/>
              </w:rPr>
              <w:t xml:space="preserve"> but classification and common event are missing. The next step for this type of scenario is to replicate it on your VM. </w:t>
            </w:r>
            <w:r w:rsidR="00674B42" w:rsidRPr="00EF4761">
              <w:rPr>
                <w:rFonts w:ascii="-apple-system" w:eastAsia="Times New Roman" w:hAnsi="-apple-system" w:cs="Calibri"/>
                <w:b/>
                <w:bCs/>
                <w:color w:val="333333"/>
                <w:sz w:val="21"/>
                <w:szCs w:val="21"/>
              </w:rPr>
              <w:t>Before you get off the call</w:t>
            </w:r>
            <w:r w:rsidR="00674B42">
              <w:rPr>
                <w:rFonts w:ascii="-apple-system" w:eastAsia="Times New Roman" w:hAnsi="-apple-system" w:cs="Calibri"/>
                <w:color w:val="333333"/>
                <w:sz w:val="21"/>
                <w:szCs w:val="21"/>
              </w:rPr>
              <w:t xml:space="preserve"> with the customer make sure that you have done both “export all logs” and “send all logs”. One will create a CSV and one will create an LLX. You may want </w:t>
            </w:r>
            <w:proofErr w:type="gramStart"/>
            <w:r w:rsidR="00674B42">
              <w:rPr>
                <w:rFonts w:ascii="-apple-system" w:eastAsia="Times New Roman" w:hAnsi="-apple-system" w:cs="Calibri"/>
                <w:color w:val="333333"/>
                <w:sz w:val="21"/>
                <w:szCs w:val="21"/>
              </w:rPr>
              <w:t>both of them</w:t>
            </w:r>
            <w:proofErr w:type="gramEnd"/>
            <w:r w:rsidR="00674B42">
              <w:rPr>
                <w:rFonts w:ascii="-apple-system" w:eastAsia="Times New Roman" w:hAnsi="-apple-system" w:cs="Calibri"/>
                <w:color w:val="333333"/>
                <w:sz w:val="21"/>
                <w:szCs w:val="21"/>
              </w:rPr>
              <w:t xml:space="preserve"> in your troubleshooting. If you haven’t gathered the scmpe.log or LPS_Detail.log then you will want to do that as well. </w:t>
            </w:r>
          </w:p>
          <w:p w14:paraId="7F96AD8A" w14:textId="528C95DF" w:rsidR="00674B42" w:rsidRDefault="00674B42" w:rsidP="00140700">
            <w:pPr>
              <w:rPr>
                <w:rFonts w:ascii="-apple-system" w:eastAsia="Times New Roman" w:hAnsi="-apple-system" w:cs="Calibri"/>
                <w:color w:val="333333"/>
                <w:sz w:val="21"/>
                <w:szCs w:val="21"/>
              </w:rPr>
            </w:pPr>
          </w:p>
          <w:p w14:paraId="7287BC80" w14:textId="40C42675" w:rsidR="00DE1F94" w:rsidRDefault="00674B42" w:rsidP="00140700">
            <w:pPr>
              <w:rPr>
                <w:rFonts w:ascii="-apple-system" w:eastAsia="Times New Roman" w:hAnsi="-apple-system" w:cs="Calibri"/>
                <w:color w:val="333333"/>
                <w:sz w:val="21"/>
                <w:szCs w:val="21"/>
              </w:rPr>
            </w:pPr>
            <w:r>
              <w:rPr>
                <w:rFonts w:ascii="-apple-system" w:eastAsia="Times New Roman" w:hAnsi="-apple-system" w:cs="Calibri"/>
                <w:color w:val="333333"/>
                <w:sz w:val="21"/>
                <w:szCs w:val="21"/>
              </w:rPr>
              <w:t xml:space="preserve">You will want to open client console in </w:t>
            </w:r>
            <w:proofErr w:type="spellStart"/>
            <w:r>
              <w:rPr>
                <w:rFonts w:ascii="-apple-system" w:eastAsia="Times New Roman" w:hAnsi="-apple-system" w:cs="Calibri"/>
                <w:color w:val="333333"/>
                <w:sz w:val="21"/>
                <w:szCs w:val="21"/>
              </w:rPr>
              <w:t>SuperUser</w:t>
            </w:r>
            <w:proofErr w:type="spellEnd"/>
            <w:r>
              <w:rPr>
                <w:rFonts w:ascii="-apple-system" w:eastAsia="Times New Roman" w:hAnsi="-apple-system" w:cs="Calibri"/>
                <w:color w:val="333333"/>
                <w:sz w:val="21"/>
                <w:szCs w:val="21"/>
              </w:rPr>
              <w:t xml:space="preserve"> mode. Open MPE Rule-Builder and use the yellow folder to select the proper policy. In this case you should be selecting Syslog-Fortinet </w:t>
            </w:r>
            <w:proofErr w:type="spellStart"/>
            <w:r>
              <w:rPr>
                <w:rFonts w:ascii="-apple-system" w:eastAsia="Times New Roman" w:hAnsi="-apple-system" w:cs="Calibri"/>
                <w:color w:val="333333"/>
                <w:sz w:val="21"/>
                <w:szCs w:val="21"/>
              </w:rPr>
              <w:t>Fortigate</w:t>
            </w:r>
            <w:proofErr w:type="spellEnd"/>
            <w:r>
              <w:rPr>
                <w:rFonts w:ascii="-apple-system" w:eastAsia="Times New Roman" w:hAnsi="-apple-system" w:cs="Calibri"/>
                <w:color w:val="333333"/>
                <w:sz w:val="21"/>
                <w:szCs w:val="21"/>
              </w:rPr>
              <w:t xml:space="preserve"> v6.0. The important part here will be to select </w:t>
            </w:r>
            <w:r w:rsidR="00DE1F94">
              <w:rPr>
                <w:rFonts w:ascii="-apple-system" w:eastAsia="Times New Roman" w:hAnsi="-apple-system" w:cs="Calibri"/>
                <w:color w:val="333333"/>
                <w:sz w:val="21"/>
                <w:szCs w:val="21"/>
              </w:rPr>
              <w:t>the “test all” button</w:t>
            </w:r>
            <w:r w:rsidR="00EF4761">
              <w:rPr>
                <w:rFonts w:ascii="-apple-system" w:eastAsia="Times New Roman" w:hAnsi="-apple-system" w:cs="Calibri"/>
                <w:color w:val="333333"/>
                <w:sz w:val="21"/>
                <w:szCs w:val="21"/>
              </w:rPr>
              <w:t xml:space="preserve"> as show in screenshot 8</w:t>
            </w:r>
            <w:r w:rsidR="00DE1F94">
              <w:rPr>
                <w:rFonts w:ascii="-apple-system" w:eastAsia="Times New Roman" w:hAnsi="-apple-system" w:cs="Calibri"/>
                <w:color w:val="333333"/>
                <w:sz w:val="21"/>
                <w:szCs w:val="21"/>
              </w:rPr>
              <w:t xml:space="preserve">. Don’t worry, the screen will click but otherwise will look as if you made no changes. This is what happens while test a whole policy. </w:t>
            </w:r>
          </w:p>
          <w:p w14:paraId="223F063F" w14:textId="77777777" w:rsidR="00DE1F94" w:rsidRDefault="00DE1F94" w:rsidP="00140700">
            <w:pPr>
              <w:rPr>
                <w:rFonts w:ascii="-apple-system" w:eastAsia="Times New Roman" w:hAnsi="-apple-system" w:cs="Calibri"/>
                <w:color w:val="333333"/>
                <w:sz w:val="21"/>
                <w:szCs w:val="21"/>
              </w:rPr>
            </w:pPr>
          </w:p>
          <w:p w14:paraId="70022C73" w14:textId="7774A04B" w:rsidR="00DE1F94" w:rsidRDefault="00674B42" w:rsidP="00DE1F94">
            <w:pPr>
              <w:rPr>
                <w:b/>
                <w:bCs/>
                <w:color w:val="7030A0"/>
              </w:rPr>
            </w:pPr>
            <w:r>
              <w:rPr>
                <w:rFonts w:ascii="-apple-system" w:eastAsia="Times New Roman" w:hAnsi="-apple-system" w:cs="Calibri"/>
                <w:color w:val="333333"/>
                <w:sz w:val="21"/>
                <w:szCs w:val="21"/>
              </w:rPr>
              <w:t xml:space="preserve"> </w:t>
            </w:r>
            <w:r w:rsidR="00DE1F94" w:rsidRPr="00630157">
              <w:rPr>
                <w:b/>
                <w:bCs/>
                <w:color w:val="7030A0"/>
              </w:rPr>
              <w:t xml:space="preserve">Screenshot </w:t>
            </w:r>
            <w:r w:rsidR="002A5940">
              <w:rPr>
                <w:b/>
                <w:bCs/>
                <w:color w:val="7030A0"/>
              </w:rPr>
              <w:t>8</w:t>
            </w:r>
          </w:p>
          <w:p w14:paraId="765E66E6" w14:textId="48A4B480" w:rsidR="00674B42" w:rsidRPr="00674B42" w:rsidRDefault="00DE1F94" w:rsidP="00140700">
            <w:pPr>
              <w:rPr>
                <w:rFonts w:ascii="-apple-system" w:eastAsia="Times New Roman" w:hAnsi="-apple-system" w:cs="Calibri"/>
                <w:color w:val="333333"/>
                <w:sz w:val="21"/>
                <w:szCs w:val="21"/>
              </w:rPr>
            </w:pPr>
            <w:r>
              <w:rPr>
                <w:rFonts w:ascii="-apple-system" w:eastAsia="Times New Roman" w:hAnsi="-apple-system" w:cs="Calibri"/>
                <w:noProof/>
                <w:color w:val="333333"/>
                <w:sz w:val="21"/>
                <w:szCs w:val="21"/>
              </w:rPr>
              <w:drawing>
                <wp:inline distT="0" distB="0" distL="0" distR="0" wp14:anchorId="71AD7DDF" wp14:editId="722411B6">
                  <wp:extent cx="3514725" cy="1975906"/>
                  <wp:effectExtent l="0" t="0" r="0" b="5715"/>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7654" cy="1994418"/>
                          </a:xfrm>
                          <a:prstGeom prst="rect">
                            <a:avLst/>
                          </a:prstGeom>
                        </pic:spPr>
                      </pic:pic>
                    </a:graphicData>
                  </a:graphic>
                </wp:inline>
              </w:drawing>
            </w:r>
          </w:p>
          <w:p w14:paraId="11F2C2C4" w14:textId="30565008" w:rsidR="00AD77C0" w:rsidRDefault="00DB2227" w:rsidP="00140700">
            <w:r>
              <w:t xml:space="preserve">Once you have loaded the policy you will want to load in your llx. See screenshots </w:t>
            </w:r>
            <w:r w:rsidR="002A5940">
              <w:t>9 + 10</w:t>
            </w:r>
            <w:r>
              <w:t xml:space="preserve"> below. If you did it correctly it should look like that. </w:t>
            </w:r>
          </w:p>
          <w:p w14:paraId="29F548A8" w14:textId="24DA7645" w:rsidR="002A5940" w:rsidRDefault="002A5940" w:rsidP="002A5940">
            <w:pPr>
              <w:rPr>
                <w:b/>
                <w:bCs/>
                <w:color w:val="7030A0"/>
              </w:rPr>
            </w:pPr>
            <w:r w:rsidRPr="00630157">
              <w:rPr>
                <w:b/>
                <w:bCs/>
                <w:color w:val="7030A0"/>
              </w:rPr>
              <w:t xml:space="preserve">Screenshot </w:t>
            </w:r>
            <w:r w:rsidR="002C0EFD">
              <w:rPr>
                <w:b/>
                <w:bCs/>
                <w:color w:val="7030A0"/>
              </w:rPr>
              <w:t>9</w:t>
            </w:r>
          </w:p>
          <w:p w14:paraId="479C4967" w14:textId="73E6161E" w:rsidR="00DB2227" w:rsidRDefault="002C0EFD" w:rsidP="00140700">
            <w:r>
              <w:rPr>
                <w:noProof/>
              </w:rPr>
              <w:drawing>
                <wp:inline distT="0" distB="0" distL="0" distR="0" wp14:anchorId="5CEB6A24" wp14:editId="3BB676D1">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CFF943" w14:textId="7419CB83" w:rsidR="002A5940" w:rsidRDefault="002A5940" w:rsidP="002A5940">
            <w:pPr>
              <w:rPr>
                <w:b/>
                <w:bCs/>
                <w:color w:val="7030A0"/>
              </w:rPr>
            </w:pPr>
            <w:r w:rsidRPr="00630157">
              <w:rPr>
                <w:b/>
                <w:bCs/>
                <w:color w:val="7030A0"/>
              </w:rPr>
              <w:lastRenderedPageBreak/>
              <w:t xml:space="preserve">Screenshot </w:t>
            </w:r>
            <w:r w:rsidR="002C0EFD">
              <w:rPr>
                <w:b/>
                <w:bCs/>
                <w:color w:val="7030A0"/>
              </w:rPr>
              <w:t>10</w:t>
            </w:r>
          </w:p>
          <w:p w14:paraId="1A004E7E" w14:textId="2A93AEE5" w:rsidR="002A5940" w:rsidRDefault="002C0EFD" w:rsidP="00140700">
            <w:r>
              <w:rPr>
                <w:noProof/>
              </w:rPr>
              <w:drawing>
                <wp:inline distT="0" distB="0" distL="0" distR="0" wp14:anchorId="7EA941DB" wp14:editId="7DE57082">
                  <wp:extent cx="5943600" cy="3343275"/>
                  <wp:effectExtent l="0" t="0" r="0" b="9525"/>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B4BC84" w14:textId="661A20DD" w:rsidR="00B64CB2" w:rsidRDefault="00B64CB2" w:rsidP="00835ABE">
            <w:pPr>
              <w:rPr>
                <w:color w:val="000000" w:themeColor="text1"/>
                <w:sz w:val="24"/>
                <w:szCs w:val="24"/>
              </w:rPr>
            </w:pPr>
          </w:p>
          <w:p w14:paraId="136B9F05" w14:textId="22C04967" w:rsidR="002C0EFD" w:rsidRDefault="002C0EFD" w:rsidP="00835ABE">
            <w:pPr>
              <w:rPr>
                <w:color w:val="000000" w:themeColor="text1"/>
                <w:sz w:val="24"/>
                <w:szCs w:val="24"/>
              </w:rPr>
            </w:pPr>
          </w:p>
          <w:p w14:paraId="41198608" w14:textId="77777777" w:rsidR="00D06605" w:rsidRDefault="002C0EFD" w:rsidP="00835ABE">
            <w:pPr>
              <w:rPr>
                <w:color w:val="000000" w:themeColor="text1"/>
                <w:sz w:val="24"/>
                <w:szCs w:val="24"/>
              </w:rPr>
            </w:pPr>
            <w:r>
              <w:rPr>
                <w:color w:val="000000" w:themeColor="text1"/>
                <w:sz w:val="24"/>
                <w:szCs w:val="24"/>
              </w:rPr>
              <w:t>Next step is to</w:t>
            </w:r>
            <w:r w:rsidR="00F625E8">
              <w:rPr>
                <w:color w:val="000000" w:themeColor="text1"/>
                <w:sz w:val="24"/>
                <w:szCs w:val="24"/>
              </w:rPr>
              <w:t xml:space="preserve"> </w:t>
            </w:r>
            <w:proofErr w:type="gramStart"/>
            <w:r w:rsidR="00F625E8">
              <w:rPr>
                <w:color w:val="000000" w:themeColor="text1"/>
                <w:sz w:val="24"/>
                <w:szCs w:val="24"/>
              </w:rPr>
              <w:t>actually test</w:t>
            </w:r>
            <w:proofErr w:type="gramEnd"/>
            <w:r w:rsidR="00F625E8">
              <w:rPr>
                <w:color w:val="000000" w:themeColor="text1"/>
                <w:sz w:val="24"/>
                <w:szCs w:val="24"/>
              </w:rPr>
              <w:t xml:space="preserve"> it. Click the button that says, “test all”. You will notice MPE Rule Builder processing for a minute (or several) to which it will produce a screenshot like the one from Grant’s case.</w:t>
            </w:r>
          </w:p>
          <w:p w14:paraId="45CCABF1" w14:textId="25797F68" w:rsidR="002C0EFD" w:rsidRDefault="00F625E8" w:rsidP="00835ABE">
            <w:pPr>
              <w:rPr>
                <w:color w:val="000000" w:themeColor="text1"/>
                <w:sz w:val="24"/>
                <w:szCs w:val="24"/>
              </w:rPr>
            </w:pPr>
            <w:r>
              <w:rPr>
                <w:color w:val="000000" w:themeColor="text1"/>
                <w:sz w:val="24"/>
                <w:szCs w:val="24"/>
              </w:rPr>
              <w:t xml:space="preserve"> </w:t>
            </w:r>
          </w:p>
          <w:p w14:paraId="2557BDC8" w14:textId="6DAB8DEB" w:rsidR="00F625E8" w:rsidRDefault="00D06605" w:rsidP="00835ABE">
            <w:pPr>
              <w:rPr>
                <w:color w:val="000000" w:themeColor="text1"/>
                <w:sz w:val="24"/>
                <w:szCs w:val="24"/>
              </w:rPr>
            </w:pPr>
            <w:r w:rsidRPr="00630157">
              <w:rPr>
                <w:b/>
                <w:bCs/>
                <w:color w:val="7030A0"/>
              </w:rPr>
              <w:t xml:space="preserve">Screenshot </w:t>
            </w:r>
            <w:r>
              <w:rPr>
                <w:b/>
                <w:bCs/>
                <w:color w:val="7030A0"/>
              </w:rPr>
              <w:t>11</w:t>
            </w:r>
          </w:p>
          <w:p w14:paraId="6E833D1C" w14:textId="153385D9" w:rsidR="00F625E8" w:rsidRDefault="00216BAE" w:rsidP="00835ABE">
            <w:pPr>
              <w:rPr>
                <w:color w:val="000000" w:themeColor="text1"/>
                <w:sz w:val="24"/>
                <w:szCs w:val="24"/>
              </w:rPr>
            </w:pPr>
            <w:r>
              <w:rPr>
                <w:noProof/>
                <w:color w:val="000000" w:themeColor="text1"/>
                <w:sz w:val="24"/>
                <w:szCs w:val="24"/>
              </w:rPr>
              <w:drawing>
                <wp:inline distT="0" distB="0" distL="0" distR="0" wp14:anchorId="74A2A301" wp14:editId="1A9842BF">
                  <wp:extent cx="5610225" cy="3155752"/>
                  <wp:effectExtent l="0" t="0" r="0" b="698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595" cy="3157085"/>
                          </a:xfrm>
                          <a:prstGeom prst="rect">
                            <a:avLst/>
                          </a:prstGeom>
                        </pic:spPr>
                      </pic:pic>
                    </a:graphicData>
                  </a:graphic>
                </wp:inline>
              </w:drawing>
            </w:r>
          </w:p>
          <w:p w14:paraId="12F48AA8" w14:textId="4919B7B1" w:rsidR="00140700" w:rsidRDefault="00140700" w:rsidP="00835ABE">
            <w:pPr>
              <w:rPr>
                <w:color w:val="000000" w:themeColor="text1"/>
                <w:sz w:val="24"/>
                <w:szCs w:val="24"/>
              </w:rPr>
            </w:pPr>
          </w:p>
          <w:p w14:paraId="7AA8EBEC" w14:textId="5DAB1C81" w:rsidR="00D06605" w:rsidRDefault="00D06605" w:rsidP="00835ABE">
            <w:pPr>
              <w:rPr>
                <w:color w:val="000000" w:themeColor="text1"/>
                <w:sz w:val="24"/>
                <w:szCs w:val="24"/>
              </w:rPr>
            </w:pPr>
            <w:r>
              <w:rPr>
                <w:color w:val="000000" w:themeColor="text1"/>
                <w:sz w:val="24"/>
                <w:szCs w:val="24"/>
              </w:rPr>
              <w:lastRenderedPageBreak/>
              <w:t xml:space="preserve">The most important thing to observe in the results above is how the llx sample did not hit on any of the parsing rules except for the catch-all level 3. You can see this </w:t>
            </w:r>
            <w:r w:rsidR="00216BAE">
              <w:rPr>
                <w:color w:val="000000" w:themeColor="text1"/>
                <w:sz w:val="24"/>
                <w:szCs w:val="24"/>
              </w:rPr>
              <w:t>in the red box</w:t>
            </w:r>
            <w:r w:rsidR="00AD77C0">
              <w:rPr>
                <w:color w:val="000000" w:themeColor="text1"/>
                <w:sz w:val="24"/>
                <w:szCs w:val="24"/>
              </w:rPr>
              <w:t xml:space="preserve"> in screenshot 11</w:t>
            </w:r>
            <w:r w:rsidR="00216BAE">
              <w:rPr>
                <w:color w:val="000000" w:themeColor="text1"/>
                <w:sz w:val="24"/>
                <w:szCs w:val="24"/>
              </w:rPr>
              <w:t xml:space="preserve">. We would have expected these logs to hit on the second to last rule </w:t>
            </w:r>
            <w:r w:rsidR="00D33FBB">
              <w:rPr>
                <w:color w:val="000000" w:themeColor="text1"/>
                <w:sz w:val="24"/>
                <w:szCs w:val="24"/>
              </w:rPr>
              <w:t>called “</w:t>
            </w:r>
            <w:proofErr w:type="gramStart"/>
            <w:r w:rsidR="00D33FBB">
              <w:rPr>
                <w:color w:val="000000" w:themeColor="text1"/>
                <w:sz w:val="24"/>
                <w:szCs w:val="24"/>
              </w:rPr>
              <w:t>UTM :</w:t>
            </w:r>
            <w:proofErr w:type="gramEnd"/>
            <w:r w:rsidR="00D33FBB">
              <w:rPr>
                <w:color w:val="000000" w:themeColor="text1"/>
                <w:sz w:val="24"/>
                <w:szCs w:val="24"/>
              </w:rPr>
              <w:t xml:space="preserve"> SSL Message”.</w:t>
            </w:r>
            <w:r w:rsidR="00AD77C0">
              <w:rPr>
                <w:color w:val="000000" w:themeColor="text1"/>
                <w:sz w:val="24"/>
                <w:szCs w:val="24"/>
              </w:rPr>
              <w:t xml:space="preserve"> How we know this is the rule will be described later. For now, the important part to digest is that t</w:t>
            </w:r>
            <w:r w:rsidR="00D33FBB">
              <w:rPr>
                <w:color w:val="000000" w:themeColor="text1"/>
                <w:sz w:val="24"/>
                <w:szCs w:val="24"/>
              </w:rPr>
              <w:t>he regex of that rule clearly did not catch them and connecting to the lesson of catch-</w:t>
            </w:r>
            <w:proofErr w:type="spellStart"/>
            <w:r w:rsidR="00D33FBB">
              <w:rPr>
                <w:color w:val="000000" w:themeColor="text1"/>
                <w:sz w:val="24"/>
                <w:szCs w:val="24"/>
              </w:rPr>
              <w:t>alls</w:t>
            </w:r>
            <w:proofErr w:type="spellEnd"/>
            <w:r w:rsidR="00D33FBB">
              <w:rPr>
                <w:color w:val="000000" w:themeColor="text1"/>
                <w:sz w:val="24"/>
                <w:szCs w:val="24"/>
              </w:rPr>
              <w:t xml:space="preserve"> above we can understand that this log will be identified but in need of improvement.  </w:t>
            </w:r>
          </w:p>
          <w:p w14:paraId="44987C35" w14:textId="28E1D213" w:rsidR="00413F18" w:rsidRDefault="00413F18" w:rsidP="00835ABE">
            <w:pPr>
              <w:rPr>
                <w:color w:val="000000" w:themeColor="text1"/>
                <w:sz w:val="24"/>
                <w:szCs w:val="24"/>
              </w:rPr>
            </w:pPr>
          </w:p>
          <w:p w14:paraId="7A44EE0D" w14:textId="087170E3" w:rsidR="00413F18" w:rsidRDefault="00413F18" w:rsidP="00835ABE">
            <w:pPr>
              <w:rPr>
                <w:color w:val="000000" w:themeColor="text1"/>
                <w:sz w:val="24"/>
                <w:szCs w:val="24"/>
              </w:rPr>
            </w:pPr>
            <w:r>
              <w:rPr>
                <w:color w:val="000000" w:themeColor="text1"/>
                <w:sz w:val="24"/>
                <w:szCs w:val="24"/>
              </w:rPr>
              <w:t xml:space="preserve">Once you have identifed </w:t>
            </w:r>
            <w:r w:rsidR="00FA0575">
              <w:rPr>
                <w:color w:val="000000" w:themeColor="text1"/>
                <w:sz w:val="24"/>
                <w:szCs w:val="24"/>
              </w:rPr>
              <w:t xml:space="preserve">that the logs are all falling to the catch-all your next step will be to determine which rule they should have belong to. You can identify logs by studying them and asking the customer. An example of the log in Grant’s case looks like this: </w:t>
            </w:r>
          </w:p>
          <w:p w14:paraId="06A09333" w14:textId="593BC00D" w:rsidR="00FA0575" w:rsidRDefault="00FA0575" w:rsidP="00835ABE">
            <w:pPr>
              <w:rPr>
                <w:color w:val="000000" w:themeColor="text1"/>
                <w:sz w:val="24"/>
                <w:szCs w:val="24"/>
              </w:rPr>
            </w:pPr>
          </w:p>
          <w:p w14:paraId="64439939" w14:textId="612A63EF" w:rsidR="00FA0575" w:rsidRDefault="00335E82" w:rsidP="00835ABE">
            <w:pPr>
              <w:rPr>
                <w:color w:val="000000" w:themeColor="text1"/>
              </w:rPr>
            </w:pPr>
            <w:r w:rsidRPr="00335E82">
              <w:rPr>
                <w:color w:val="000000" w:themeColor="text1"/>
              </w:rPr>
              <w:t xml:space="preserve">12 16 2021 06:02:55 10.21.7.6 &lt;LOC7:NOTE&gt; date=2021-12-16 time=06:02:54 </w:t>
            </w:r>
            <w:proofErr w:type="spellStart"/>
            <w:r w:rsidRPr="00335E82">
              <w:rPr>
                <w:color w:val="000000" w:themeColor="text1"/>
              </w:rPr>
              <w:t>devname</w:t>
            </w:r>
            <w:proofErr w:type="spellEnd"/>
            <w:r w:rsidRPr="00335E82">
              <w:rPr>
                <w:color w:val="000000" w:themeColor="text1"/>
              </w:rPr>
              <w:t xml:space="preserve">="s5652a" </w:t>
            </w:r>
            <w:proofErr w:type="spellStart"/>
            <w:r w:rsidRPr="00335E82">
              <w:rPr>
                <w:color w:val="000000" w:themeColor="text1"/>
              </w:rPr>
              <w:t>devid</w:t>
            </w:r>
            <w:proofErr w:type="spellEnd"/>
            <w:r w:rsidRPr="00335E82">
              <w:rPr>
                <w:color w:val="000000" w:themeColor="text1"/>
              </w:rPr>
              <w:t xml:space="preserve">="FGT6HD3916804855" </w:t>
            </w:r>
            <w:proofErr w:type="spellStart"/>
            <w:r w:rsidRPr="00335E82">
              <w:rPr>
                <w:color w:val="000000" w:themeColor="text1"/>
              </w:rPr>
              <w:t>eventtime</w:t>
            </w:r>
            <w:proofErr w:type="spellEnd"/>
            <w:r w:rsidRPr="00335E82">
              <w:rPr>
                <w:color w:val="000000" w:themeColor="text1"/>
              </w:rPr>
              <w:t xml:space="preserve">=1639634575050932732 </w:t>
            </w:r>
            <w:proofErr w:type="spellStart"/>
            <w:r w:rsidRPr="00335E82">
              <w:rPr>
                <w:color w:val="000000" w:themeColor="text1"/>
              </w:rPr>
              <w:t>tz</w:t>
            </w:r>
            <w:proofErr w:type="spellEnd"/>
            <w:r w:rsidRPr="00335E82">
              <w:rPr>
                <w:color w:val="000000" w:themeColor="text1"/>
              </w:rPr>
              <w:t xml:space="preserve">="+0000" </w:t>
            </w:r>
            <w:proofErr w:type="spellStart"/>
            <w:r w:rsidRPr="00335E82">
              <w:rPr>
                <w:color w:val="000000" w:themeColor="text1"/>
              </w:rPr>
              <w:t>logid</w:t>
            </w:r>
            <w:proofErr w:type="spellEnd"/>
            <w:r w:rsidRPr="00335E82">
              <w:rPr>
                <w:color w:val="000000" w:themeColor="text1"/>
              </w:rPr>
              <w:t>="1700062302" type="</w:t>
            </w:r>
            <w:proofErr w:type="spellStart"/>
            <w:r w:rsidRPr="00335E82">
              <w:rPr>
                <w:color w:val="000000" w:themeColor="text1"/>
              </w:rPr>
              <w:t>utm</w:t>
            </w:r>
            <w:proofErr w:type="spellEnd"/>
            <w:r w:rsidRPr="00335E82">
              <w:rPr>
                <w:color w:val="000000" w:themeColor="text1"/>
              </w:rPr>
              <w:t>" subtype="</w:t>
            </w:r>
            <w:proofErr w:type="spellStart"/>
            <w:r w:rsidRPr="00335E82">
              <w:rPr>
                <w:color w:val="000000" w:themeColor="text1"/>
              </w:rPr>
              <w:t>ssl</w:t>
            </w:r>
            <w:proofErr w:type="spellEnd"/>
            <w:r w:rsidRPr="00335E82">
              <w:rPr>
                <w:color w:val="000000" w:themeColor="text1"/>
              </w:rPr>
              <w:t xml:space="preserve">" </w:t>
            </w:r>
            <w:proofErr w:type="spellStart"/>
            <w:r w:rsidRPr="00335E82">
              <w:rPr>
                <w:color w:val="000000" w:themeColor="text1"/>
              </w:rPr>
              <w:t>eventtype</w:t>
            </w:r>
            <w:proofErr w:type="spellEnd"/>
            <w:r w:rsidRPr="00335E82">
              <w:rPr>
                <w:color w:val="000000" w:themeColor="text1"/>
              </w:rPr>
              <w:t>="</w:t>
            </w:r>
            <w:proofErr w:type="spellStart"/>
            <w:r w:rsidRPr="00335E82">
              <w:rPr>
                <w:color w:val="000000" w:themeColor="text1"/>
              </w:rPr>
              <w:t>ssl</w:t>
            </w:r>
            <w:proofErr w:type="spellEnd"/>
            <w:r w:rsidRPr="00335E82">
              <w:rPr>
                <w:color w:val="000000" w:themeColor="text1"/>
              </w:rPr>
              <w:t xml:space="preserve">-anomalies" level="notice" </w:t>
            </w:r>
            <w:proofErr w:type="spellStart"/>
            <w:r w:rsidRPr="00335E82">
              <w:rPr>
                <w:color w:val="000000" w:themeColor="text1"/>
              </w:rPr>
              <w:t>vd</w:t>
            </w:r>
            <w:proofErr w:type="spellEnd"/>
            <w:r w:rsidRPr="00335E82">
              <w:rPr>
                <w:color w:val="000000" w:themeColor="text1"/>
              </w:rPr>
              <w:t xml:space="preserve">="s5654a" action="resign-as-untrusted" </w:t>
            </w:r>
            <w:proofErr w:type="spellStart"/>
            <w:r w:rsidRPr="00335E82">
              <w:rPr>
                <w:color w:val="000000" w:themeColor="text1"/>
              </w:rPr>
              <w:t>policyid</w:t>
            </w:r>
            <w:proofErr w:type="spellEnd"/>
            <w:r w:rsidRPr="00335E82">
              <w:rPr>
                <w:color w:val="000000" w:themeColor="text1"/>
              </w:rPr>
              <w:t xml:space="preserve">=1034 </w:t>
            </w:r>
            <w:proofErr w:type="spellStart"/>
            <w:r w:rsidRPr="00335E82">
              <w:rPr>
                <w:color w:val="000000" w:themeColor="text1"/>
              </w:rPr>
              <w:t>sessionid</w:t>
            </w:r>
            <w:proofErr w:type="spellEnd"/>
            <w:r w:rsidRPr="00335E82">
              <w:rPr>
                <w:color w:val="000000" w:themeColor="text1"/>
              </w:rPr>
              <w:t xml:space="preserve">=1062819319 service="HTTPS" user="U115969" group="Domain-Users" </w:t>
            </w:r>
            <w:r w:rsidRPr="00390597">
              <w:rPr>
                <w:color w:val="000000" w:themeColor="text1"/>
                <w:highlight w:val="yellow"/>
              </w:rPr>
              <w:t>profile="</w:t>
            </w:r>
            <w:proofErr w:type="spellStart"/>
            <w:r w:rsidRPr="00390597">
              <w:rPr>
                <w:color w:val="000000" w:themeColor="text1"/>
                <w:highlight w:val="yellow"/>
              </w:rPr>
              <w:t>SSL_Inspection_HTTPS</w:t>
            </w:r>
            <w:proofErr w:type="spellEnd"/>
            <w:r w:rsidRPr="00390597">
              <w:rPr>
                <w:color w:val="000000" w:themeColor="text1"/>
                <w:highlight w:val="yellow"/>
              </w:rPr>
              <w:t xml:space="preserve">" </w:t>
            </w:r>
            <w:proofErr w:type="spellStart"/>
            <w:r w:rsidRPr="00390597">
              <w:rPr>
                <w:color w:val="000000" w:themeColor="text1"/>
                <w:highlight w:val="yellow"/>
              </w:rPr>
              <w:t>srcip</w:t>
            </w:r>
            <w:proofErr w:type="spellEnd"/>
            <w:r w:rsidRPr="00335E82">
              <w:rPr>
                <w:color w:val="000000" w:themeColor="text1"/>
              </w:rPr>
              <w:t xml:space="preserve">=172.27.69.211 </w:t>
            </w:r>
            <w:proofErr w:type="spellStart"/>
            <w:r w:rsidRPr="00335E82">
              <w:rPr>
                <w:color w:val="000000" w:themeColor="text1"/>
              </w:rPr>
              <w:t>srcport</w:t>
            </w:r>
            <w:proofErr w:type="spellEnd"/>
            <w:r w:rsidRPr="00335E82">
              <w:rPr>
                <w:color w:val="000000" w:themeColor="text1"/>
              </w:rPr>
              <w:t xml:space="preserve">=58744 </w:t>
            </w:r>
            <w:proofErr w:type="spellStart"/>
            <w:r w:rsidRPr="00335E82">
              <w:rPr>
                <w:color w:val="000000" w:themeColor="text1"/>
              </w:rPr>
              <w:t>dstip</w:t>
            </w:r>
            <w:proofErr w:type="spellEnd"/>
            <w:r w:rsidRPr="00335E82">
              <w:rPr>
                <w:color w:val="000000" w:themeColor="text1"/>
              </w:rPr>
              <w:t xml:space="preserve">=20.54.89.106 </w:t>
            </w:r>
            <w:proofErr w:type="spellStart"/>
            <w:r w:rsidRPr="00335E82">
              <w:rPr>
                <w:color w:val="000000" w:themeColor="text1"/>
              </w:rPr>
              <w:t>dstport</w:t>
            </w:r>
            <w:proofErr w:type="spellEnd"/>
            <w:r w:rsidRPr="00335E82">
              <w:rPr>
                <w:color w:val="000000" w:themeColor="text1"/>
              </w:rPr>
              <w:t xml:space="preserve">=443 </w:t>
            </w:r>
            <w:proofErr w:type="spellStart"/>
            <w:r w:rsidRPr="00335E82">
              <w:rPr>
                <w:color w:val="000000" w:themeColor="text1"/>
              </w:rPr>
              <w:t>srcintf</w:t>
            </w:r>
            <w:proofErr w:type="spellEnd"/>
            <w:r w:rsidRPr="00335E82">
              <w:rPr>
                <w:color w:val="000000" w:themeColor="text1"/>
              </w:rPr>
              <w:t xml:space="preserve">="port12" </w:t>
            </w:r>
            <w:proofErr w:type="spellStart"/>
            <w:r w:rsidRPr="00335E82">
              <w:rPr>
                <w:color w:val="000000" w:themeColor="text1"/>
              </w:rPr>
              <w:t>srcintfrole</w:t>
            </w:r>
            <w:proofErr w:type="spellEnd"/>
            <w:r w:rsidRPr="00335E82">
              <w:rPr>
                <w:color w:val="000000" w:themeColor="text1"/>
              </w:rPr>
              <w:t xml:space="preserve">="undefined" </w:t>
            </w:r>
            <w:proofErr w:type="spellStart"/>
            <w:r w:rsidRPr="00335E82">
              <w:rPr>
                <w:color w:val="000000" w:themeColor="text1"/>
              </w:rPr>
              <w:t>dstintf</w:t>
            </w:r>
            <w:proofErr w:type="spellEnd"/>
            <w:r w:rsidRPr="00335E82">
              <w:rPr>
                <w:color w:val="000000" w:themeColor="text1"/>
              </w:rPr>
              <w:t xml:space="preserve">="port13" </w:t>
            </w:r>
            <w:proofErr w:type="spellStart"/>
            <w:r w:rsidRPr="00335E82">
              <w:rPr>
                <w:color w:val="000000" w:themeColor="text1"/>
              </w:rPr>
              <w:t>dstintfrole</w:t>
            </w:r>
            <w:proofErr w:type="spellEnd"/>
            <w:r w:rsidRPr="00335E82">
              <w:rPr>
                <w:color w:val="000000" w:themeColor="text1"/>
              </w:rPr>
              <w:t xml:space="preserve">="undefined" proto=6 </w:t>
            </w:r>
            <w:proofErr w:type="spellStart"/>
            <w:r w:rsidRPr="00335E82">
              <w:rPr>
                <w:color w:val="000000" w:themeColor="text1"/>
              </w:rPr>
              <w:t>eventsubtype</w:t>
            </w:r>
            <w:proofErr w:type="spellEnd"/>
            <w:r w:rsidRPr="00335E82">
              <w:rPr>
                <w:color w:val="000000" w:themeColor="text1"/>
              </w:rPr>
              <w:t>="certificate-anomaly" msg="Server certificate is re-signed as untrusted, certificate-status: untrusted." hostname="slscr.update.microsoft.com"</w:t>
            </w:r>
          </w:p>
          <w:p w14:paraId="3248C2EF" w14:textId="103F3A1A" w:rsidR="00335E82" w:rsidRDefault="00335E82" w:rsidP="00835ABE">
            <w:pPr>
              <w:rPr>
                <w:color w:val="000000" w:themeColor="text1"/>
              </w:rPr>
            </w:pPr>
          </w:p>
          <w:p w14:paraId="64A4BEC6" w14:textId="72DE49A8" w:rsidR="00390597" w:rsidRDefault="00390597" w:rsidP="00835ABE">
            <w:pPr>
              <w:rPr>
                <w:color w:val="000000" w:themeColor="text1"/>
              </w:rPr>
            </w:pPr>
            <w:r>
              <w:rPr>
                <w:color w:val="000000" w:themeColor="text1"/>
              </w:rPr>
              <w:t xml:space="preserve">The log above has a key part highlighted in yellow. There are only so many rules where that can be match. SSL messages would be an appropriate hypothesis. Often you can simply ask the customer and system admins will know their logs better than </w:t>
            </w:r>
            <w:r w:rsidR="00AD77C0">
              <w:rPr>
                <w:color w:val="000000" w:themeColor="text1"/>
              </w:rPr>
              <w:t>anyone</w:t>
            </w:r>
            <w:r>
              <w:rPr>
                <w:color w:val="000000" w:themeColor="text1"/>
              </w:rPr>
              <w:t xml:space="preserve">. They’ll tell you what it is. </w:t>
            </w:r>
          </w:p>
          <w:p w14:paraId="7BEDDB02" w14:textId="6EF7CC91" w:rsidR="00390597" w:rsidRDefault="00390597" w:rsidP="00835ABE">
            <w:pPr>
              <w:rPr>
                <w:color w:val="000000" w:themeColor="text1"/>
              </w:rPr>
            </w:pPr>
          </w:p>
          <w:p w14:paraId="3350E201" w14:textId="06D22B6D" w:rsidR="00AD77C0" w:rsidRDefault="00390597" w:rsidP="00835ABE">
            <w:pPr>
              <w:rPr>
                <w:color w:val="000000" w:themeColor="text1"/>
              </w:rPr>
            </w:pPr>
            <w:r>
              <w:rPr>
                <w:color w:val="000000" w:themeColor="text1"/>
              </w:rPr>
              <w:t xml:space="preserve">You can double check the parsing of the llx against the singular rule directly. This is a great thing to check because it can help determine if there is something wrong with the policy or the rule. This is all information that is helpful to the MDI team. You do this by loading the individual rule in and click test. You’ll get something like screenshot 12 below: </w:t>
            </w:r>
          </w:p>
          <w:p w14:paraId="47D8AD18" w14:textId="77777777" w:rsidR="00AD77C0" w:rsidRDefault="00AD77C0" w:rsidP="00835ABE">
            <w:pPr>
              <w:rPr>
                <w:color w:val="000000" w:themeColor="text1"/>
              </w:rPr>
            </w:pPr>
          </w:p>
          <w:p w14:paraId="0DCDC37A" w14:textId="027BBB47" w:rsidR="00BC2BA2" w:rsidRDefault="00BC2BA2" w:rsidP="00BC2BA2">
            <w:pPr>
              <w:rPr>
                <w:b/>
                <w:bCs/>
                <w:color w:val="7030A0"/>
              </w:rPr>
            </w:pPr>
            <w:r w:rsidRPr="00630157">
              <w:rPr>
                <w:b/>
                <w:bCs/>
                <w:color w:val="7030A0"/>
              </w:rPr>
              <w:t xml:space="preserve">Screenshot </w:t>
            </w:r>
            <w:r>
              <w:rPr>
                <w:b/>
                <w:bCs/>
                <w:color w:val="7030A0"/>
              </w:rPr>
              <w:t>12</w:t>
            </w:r>
          </w:p>
          <w:p w14:paraId="5FCC4D16" w14:textId="569B651A" w:rsidR="00BC2BA2" w:rsidRDefault="00BC2BA2" w:rsidP="00AD77C0">
            <w:pPr>
              <w:jc w:val="center"/>
              <w:rPr>
                <w:color w:val="000000" w:themeColor="text1"/>
                <w:sz w:val="24"/>
                <w:szCs w:val="24"/>
              </w:rPr>
            </w:pPr>
            <w:r>
              <w:rPr>
                <w:noProof/>
                <w:color w:val="000000" w:themeColor="text1"/>
                <w:sz w:val="24"/>
                <w:szCs w:val="24"/>
              </w:rPr>
              <w:drawing>
                <wp:inline distT="0" distB="0" distL="0" distR="0" wp14:anchorId="22827DB3" wp14:editId="2B0F58E6">
                  <wp:extent cx="4772025" cy="2684264"/>
                  <wp:effectExtent l="0" t="0" r="0" b="190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79357" cy="2688388"/>
                          </a:xfrm>
                          <a:prstGeom prst="rect">
                            <a:avLst/>
                          </a:prstGeom>
                        </pic:spPr>
                      </pic:pic>
                    </a:graphicData>
                  </a:graphic>
                </wp:inline>
              </w:drawing>
            </w:r>
          </w:p>
          <w:p w14:paraId="162B14E8" w14:textId="77777777" w:rsidR="00BC2BA2" w:rsidRDefault="00BC2BA2" w:rsidP="00835ABE">
            <w:pPr>
              <w:rPr>
                <w:color w:val="000000" w:themeColor="text1"/>
              </w:rPr>
            </w:pPr>
          </w:p>
          <w:p w14:paraId="222BA4CF" w14:textId="1152DF88" w:rsidR="00335E82" w:rsidRDefault="00BC2BA2" w:rsidP="00835ABE">
            <w:pPr>
              <w:rPr>
                <w:color w:val="000000" w:themeColor="text1"/>
                <w:sz w:val="24"/>
                <w:szCs w:val="24"/>
              </w:rPr>
            </w:pPr>
            <w:r>
              <w:rPr>
                <w:color w:val="000000" w:themeColor="text1"/>
                <w:sz w:val="24"/>
                <w:szCs w:val="24"/>
              </w:rPr>
              <w:t xml:space="preserve">Notice how in screenshot 12 that none of the </w:t>
            </w:r>
            <w:proofErr w:type="gramStart"/>
            <w:r>
              <w:rPr>
                <w:color w:val="000000" w:themeColor="text1"/>
                <w:sz w:val="24"/>
                <w:szCs w:val="24"/>
              </w:rPr>
              <w:t>fields</w:t>
            </w:r>
            <w:proofErr w:type="gramEnd"/>
            <w:r>
              <w:rPr>
                <w:color w:val="000000" w:themeColor="text1"/>
                <w:sz w:val="24"/>
                <w:szCs w:val="24"/>
              </w:rPr>
              <w:t xml:space="preserve"> parse.</w:t>
            </w:r>
            <w:r w:rsidR="005803CD">
              <w:rPr>
                <w:color w:val="000000" w:themeColor="text1"/>
                <w:sz w:val="24"/>
                <w:szCs w:val="24"/>
              </w:rPr>
              <w:t xml:space="preserve"> </w:t>
            </w:r>
            <w:r w:rsidR="005803CD" w:rsidRPr="005803CD">
              <w:rPr>
                <w:color w:val="000000" w:themeColor="text1"/>
                <w:sz w:val="24"/>
                <w:szCs w:val="24"/>
              </w:rPr>
              <w:t xml:space="preserve">This is due to the 99% non-match rate. </w:t>
            </w:r>
            <w:r w:rsidR="005803CD" w:rsidRPr="005803CD">
              <w:rPr>
                <w:b/>
                <w:bCs/>
                <w:color w:val="000000" w:themeColor="text1"/>
                <w:sz w:val="24"/>
                <w:szCs w:val="24"/>
                <w:u w:val="single"/>
              </w:rPr>
              <w:t>Your role here is to identify where they should be parsed and prove that they’re not being parsed that way, thus an improvement.</w:t>
            </w:r>
            <w:r w:rsidR="005803CD">
              <w:rPr>
                <w:color w:val="000000" w:themeColor="text1"/>
                <w:sz w:val="24"/>
                <w:szCs w:val="24"/>
              </w:rPr>
              <w:t xml:space="preserve"> MDI will do the actual changes to the regex. </w:t>
            </w:r>
            <w:r>
              <w:rPr>
                <w:color w:val="000000" w:themeColor="text1"/>
                <w:sz w:val="24"/>
                <w:szCs w:val="24"/>
              </w:rPr>
              <w:t xml:space="preserve"> This screenshot also gives MDI an idea of timing for this log processing. With this information your next step will be to complete the template for MDI-Elevation. Grant’s completed template can be found below</w:t>
            </w:r>
            <w:r w:rsidR="00C24F58">
              <w:rPr>
                <w:color w:val="000000" w:themeColor="text1"/>
                <w:sz w:val="24"/>
                <w:szCs w:val="24"/>
              </w:rPr>
              <w:t xml:space="preserve">. Template is in </w:t>
            </w:r>
            <w:r w:rsidR="00C24F58" w:rsidRPr="00C24F58">
              <w:rPr>
                <w:b/>
                <w:bCs/>
                <w:color w:val="7030A0"/>
                <w:sz w:val="24"/>
                <w:szCs w:val="24"/>
              </w:rPr>
              <w:t>purple</w:t>
            </w:r>
            <w:r w:rsidR="00C24F58">
              <w:rPr>
                <w:color w:val="000000" w:themeColor="text1"/>
                <w:sz w:val="24"/>
                <w:szCs w:val="24"/>
              </w:rPr>
              <w:t xml:space="preserve"> while Grant’s responses are in</w:t>
            </w:r>
            <w:r w:rsidR="00C24F58" w:rsidRPr="00C24F58">
              <w:rPr>
                <w:b/>
                <w:bCs/>
                <w:color w:val="000000" w:themeColor="text1"/>
                <w:sz w:val="24"/>
                <w:szCs w:val="24"/>
              </w:rPr>
              <w:t xml:space="preserve"> </w:t>
            </w:r>
            <w:r w:rsidR="003313F8" w:rsidRPr="003313F8">
              <w:rPr>
                <w:b/>
                <w:bCs/>
                <w:color w:val="00B050"/>
                <w:sz w:val="24"/>
                <w:szCs w:val="24"/>
              </w:rPr>
              <w:t>green</w:t>
            </w:r>
            <w:r w:rsidR="00C24F58">
              <w:rPr>
                <w:color w:val="000000" w:themeColor="text1"/>
                <w:sz w:val="24"/>
                <w:szCs w:val="24"/>
              </w:rPr>
              <w:t xml:space="preserve">. </w:t>
            </w:r>
            <w:r>
              <w:rPr>
                <w:color w:val="000000" w:themeColor="text1"/>
                <w:sz w:val="24"/>
                <w:szCs w:val="24"/>
              </w:rPr>
              <w:t xml:space="preserve"> </w:t>
            </w:r>
          </w:p>
          <w:p w14:paraId="00FF4D7B" w14:textId="5D4C16D0" w:rsidR="00BC2BA2" w:rsidRDefault="00BC2BA2" w:rsidP="00835ABE">
            <w:pPr>
              <w:rPr>
                <w:color w:val="000000" w:themeColor="text1"/>
                <w:sz w:val="24"/>
                <w:szCs w:val="24"/>
              </w:rPr>
            </w:pPr>
          </w:p>
          <w:p w14:paraId="208907B9"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Parsing Improvement</w:t>
            </w:r>
          </w:p>
          <w:p w14:paraId="43FA0A91"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6A7425A7" w14:textId="3DE89C82"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Existing customer or proof of concept?</w:t>
            </w:r>
            <w:r w:rsidRPr="00A0160D">
              <w:rPr>
                <w:rFonts w:ascii="-apple-system" w:eastAsia="Times New Roman" w:hAnsi="-apple-system" w:cs="Calibri"/>
                <w:b/>
                <w:bCs/>
                <w:color w:val="FF0000"/>
                <w:sz w:val="20"/>
                <w:szCs w:val="20"/>
              </w:rPr>
              <w:t xml:space="preserve"> </w:t>
            </w:r>
            <w:r w:rsidR="00C61A75" w:rsidRPr="003313F8">
              <w:rPr>
                <w:rFonts w:ascii="Times New Roman" w:eastAsia="Times New Roman" w:hAnsi="Times New Roman" w:cs="Times New Roman"/>
                <w:color w:val="00B050"/>
                <w:sz w:val="20"/>
                <w:szCs w:val="20"/>
                <w:lang w:eastAsia="en-GB"/>
              </w:rPr>
              <w:t>Customer </w:t>
            </w:r>
            <w:r w:rsidR="00C61A75" w:rsidRPr="00A0160D">
              <w:rPr>
                <w:rFonts w:ascii="Times New Roman" w:eastAsia="Times New Roman" w:hAnsi="Times New Roman" w:cs="Times New Roman"/>
                <w:color w:val="FF0000"/>
                <w:sz w:val="20"/>
                <w:szCs w:val="20"/>
                <w:lang w:eastAsia="en-GB"/>
              </w:rPr>
              <w:t>  </w:t>
            </w:r>
          </w:p>
          <w:p w14:paraId="04D574BA"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0BEBBD1E"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Current Log Processing Policy Version: (Required)</w:t>
            </w:r>
          </w:p>
          <w:p w14:paraId="6A46A270" w14:textId="2A054BBF" w:rsidR="00C24F58" w:rsidRPr="003313F8" w:rsidRDefault="0084001C" w:rsidP="00C24F58">
            <w:pPr>
              <w:ind w:left="540"/>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t>LogRhythm Default </w:t>
            </w:r>
            <w:r w:rsidR="00C24F58" w:rsidRPr="003313F8">
              <w:rPr>
                <w:rFonts w:ascii="Calibri" w:eastAsia="Times New Roman" w:hAnsi="Calibri" w:cs="Calibri"/>
                <w:color w:val="00B050"/>
                <w:sz w:val="20"/>
                <w:szCs w:val="20"/>
              </w:rPr>
              <w:t> </w:t>
            </w:r>
          </w:p>
          <w:p w14:paraId="32D28F69"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Use case or justification for the request (Required)</w:t>
            </w:r>
          </w:p>
          <w:p w14:paraId="359204B1" w14:textId="77777777" w:rsidR="002A5F88" w:rsidRPr="003313F8" w:rsidRDefault="00C24F58" w:rsidP="002A5F88">
            <w:pPr>
              <w:rPr>
                <w:rFonts w:ascii="Times New Roman" w:eastAsia="Times New Roman" w:hAnsi="Times New Roman" w:cs="Times New Roman"/>
                <w:color w:val="00B050"/>
                <w:sz w:val="20"/>
                <w:szCs w:val="20"/>
                <w:lang w:eastAsia="en-GB"/>
              </w:rPr>
            </w:pPr>
            <w:r w:rsidRPr="00C24F58">
              <w:rPr>
                <w:rFonts w:ascii="Calibri" w:eastAsia="Times New Roman" w:hAnsi="Calibri" w:cs="Calibri"/>
                <w:color w:val="7030A0"/>
                <w:sz w:val="20"/>
                <w:szCs w:val="20"/>
              </w:rPr>
              <w:t> </w:t>
            </w:r>
            <w:r w:rsidR="002A5F88" w:rsidRPr="003313F8">
              <w:rPr>
                <w:rFonts w:ascii="Times New Roman" w:eastAsia="Times New Roman" w:hAnsi="Times New Roman" w:cs="Times New Roman"/>
                <w:color w:val="00B050"/>
                <w:sz w:val="20"/>
                <w:szCs w:val="20"/>
                <w:lang w:eastAsia="en-GB"/>
              </w:rPr>
              <w:t xml:space="preserve">The customer has been seeing numerous regex timeouts for the Syslog – Fortinet </w:t>
            </w:r>
            <w:proofErr w:type="spellStart"/>
            <w:r w:rsidR="002A5F88" w:rsidRPr="003313F8">
              <w:rPr>
                <w:rFonts w:ascii="Times New Roman" w:eastAsia="Times New Roman" w:hAnsi="Times New Roman" w:cs="Times New Roman"/>
                <w:color w:val="00B050"/>
                <w:sz w:val="20"/>
                <w:szCs w:val="20"/>
                <w:lang w:eastAsia="en-GB"/>
              </w:rPr>
              <w:t>Fortigate</w:t>
            </w:r>
            <w:proofErr w:type="spellEnd"/>
            <w:r w:rsidR="002A5F88" w:rsidRPr="003313F8">
              <w:rPr>
                <w:rFonts w:ascii="Times New Roman" w:eastAsia="Times New Roman" w:hAnsi="Times New Roman" w:cs="Times New Roman"/>
                <w:color w:val="00B050"/>
                <w:sz w:val="20"/>
                <w:szCs w:val="20"/>
                <w:lang w:eastAsia="en-GB"/>
              </w:rPr>
              <w:t xml:space="preserve"> v6 log source. </w:t>
            </w:r>
          </w:p>
          <w:p w14:paraId="3DCAD45D" w14:textId="77777777" w:rsidR="002A5F88" w:rsidRPr="003313F8" w:rsidRDefault="002A5F88" w:rsidP="002A5F88">
            <w:pPr>
              <w:rPr>
                <w:rFonts w:ascii="Times New Roman" w:eastAsia="Times New Roman" w:hAnsi="Times New Roman" w:cs="Times New Roman"/>
                <w:color w:val="00B050"/>
                <w:sz w:val="20"/>
                <w:szCs w:val="20"/>
                <w:lang w:eastAsia="en-GB"/>
              </w:rPr>
            </w:pPr>
          </w:p>
          <w:p w14:paraId="2941DA5D" w14:textId="77777777" w:rsidR="002A5F88" w:rsidRPr="003313F8" w:rsidRDefault="002A5F88" w:rsidP="002A5F88">
            <w:pPr>
              <w:rPr>
                <w:rFonts w:ascii="Times New Roman" w:eastAsia="Times New Roman" w:hAnsi="Times New Roman" w:cs="Times New Roman"/>
                <w:color w:val="00B050"/>
                <w:sz w:val="20"/>
                <w:szCs w:val="20"/>
                <w:lang w:eastAsia="en-GB"/>
              </w:rPr>
            </w:pPr>
            <w:r w:rsidRPr="003313F8">
              <w:rPr>
                <w:rFonts w:ascii="Times New Roman" w:eastAsia="Times New Roman" w:hAnsi="Times New Roman" w:cs="Times New Roman"/>
                <w:color w:val="00B050"/>
                <w:sz w:val="20"/>
                <w:szCs w:val="20"/>
                <w:lang w:eastAsia="en-GB"/>
              </w:rPr>
              <w:t xml:space="preserve">Upon investigating this we could see that there was </w:t>
            </w:r>
            <w:proofErr w:type="gramStart"/>
            <w:r w:rsidRPr="003313F8">
              <w:rPr>
                <w:rFonts w:ascii="Times New Roman" w:eastAsia="Times New Roman" w:hAnsi="Times New Roman" w:cs="Times New Roman"/>
                <w:color w:val="00B050"/>
                <w:sz w:val="20"/>
                <w:szCs w:val="20"/>
                <w:lang w:eastAsia="en-GB"/>
              </w:rPr>
              <w:t>a number of</w:t>
            </w:r>
            <w:proofErr w:type="gramEnd"/>
            <w:r w:rsidRPr="003313F8">
              <w:rPr>
                <w:rFonts w:ascii="Times New Roman" w:eastAsia="Times New Roman" w:hAnsi="Times New Roman" w:cs="Times New Roman"/>
                <w:color w:val="00B050"/>
                <w:sz w:val="20"/>
                <w:szCs w:val="20"/>
                <w:lang w:eastAsia="en-GB"/>
              </w:rPr>
              <w:t xml:space="preserve"> unidentified logs coming into the deployment. </w:t>
            </w:r>
          </w:p>
          <w:p w14:paraId="5E62EECF" w14:textId="77777777" w:rsidR="002A5F88" w:rsidRPr="003313F8" w:rsidRDefault="002A5F88" w:rsidP="002A5F88">
            <w:pPr>
              <w:rPr>
                <w:rFonts w:ascii="Times New Roman" w:eastAsia="Times New Roman" w:hAnsi="Times New Roman" w:cs="Times New Roman"/>
                <w:color w:val="00B050"/>
                <w:sz w:val="24"/>
                <w:szCs w:val="24"/>
                <w:lang w:eastAsia="en-GB"/>
              </w:rPr>
            </w:pPr>
          </w:p>
          <w:p w14:paraId="147070EA" w14:textId="77777777" w:rsidR="002A5F88" w:rsidRPr="003313F8" w:rsidRDefault="002A5F88" w:rsidP="002A5F88">
            <w:pPr>
              <w:rPr>
                <w:rFonts w:ascii="Times New Roman" w:eastAsia="Times New Roman" w:hAnsi="Times New Roman" w:cs="Times New Roman"/>
                <w:color w:val="00B050"/>
                <w:sz w:val="20"/>
                <w:szCs w:val="20"/>
                <w:lang w:eastAsia="en-GB"/>
              </w:rPr>
            </w:pPr>
            <w:r w:rsidRPr="003313F8">
              <w:rPr>
                <w:rFonts w:ascii="Times New Roman" w:eastAsia="Times New Roman" w:hAnsi="Times New Roman" w:cs="Times New Roman"/>
                <w:color w:val="00B050"/>
                <w:sz w:val="20"/>
                <w:szCs w:val="20"/>
                <w:lang w:eastAsia="en-GB"/>
              </w:rPr>
              <w:t>The issue started on 16/12 which was just a day after the 7.1.628 KB was released so it appears the KB update has changed how this was parsed.</w:t>
            </w:r>
          </w:p>
          <w:p w14:paraId="38A88232" w14:textId="77777777" w:rsidR="002A5F88" w:rsidRPr="00A0160D" w:rsidRDefault="002A5F88" w:rsidP="002A5F88">
            <w:pPr>
              <w:rPr>
                <w:rFonts w:ascii="Times New Roman" w:eastAsia="Times New Roman" w:hAnsi="Times New Roman" w:cs="Times New Roman"/>
                <w:color w:val="FF0000"/>
                <w:sz w:val="20"/>
                <w:szCs w:val="20"/>
                <w:lang w:eastAsia="en-GB"/>
              </w:rPr>
            </w:pPr>
          </w:p>
          <w:p w14:paraId="52D47820" w14:textId="3397930E" w:rsidR="00C24F58" w:rsidRPr="003313F8" w:rsidRDefault="002A5F88" w:rsidP="002A5F88">
            <w:pPr>
              <w:ind w:left="540"/>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t xml:space="preserve">When replicating this issue in my lab I could see I was on KB version 7.1.625 so I tested it with version and could see the logs were being matched on a MPE rule called ‘Catch </w:t>
            </w:r>
            <w:proofErr w:type="gramStart"/>
            <w:r w:rsidRPr="003313F8">
              <w:rPr>
                <w:rFonts w:ascii="Times New Roman" w:eastAsia="Times New Roman" w:hAnsi="Times New Roman" w:cs="Times New Roman"/>
                <w:color w:val="00B050"/>
                <w:sz w:val="20"/>
                <w:szCs w:val="20"/>
                <w:lang w:eastAsia="en-GB"/>
              </w:rPr>
              <w:t>All :</w:t>
            </w:r>
            <w:proofErr w:type="gramEnd"/>
            <w:r w:rsidRPr="003313F8">
              <w:rPr>
                <w:rFonts w:ascii="Times New Roman" w:eastAsia="Times New Roman" w:hAnsi="Times New Roman" w:cs="Times New Roman"/>
                <w:color w:val="00B050"/>
                <w:sz w:val="20"/>
                <w:szCs w:val="20"/>
                <w:lang w:eastAsia="en-GB"/>
              </w:rPr>
              <w:t xml:space="preserve"> Level 3’. </w:t>
            </w:r>
            <w:r w:rsidRPr="003313F8">
              <w:rPr>
                <w:rFonts w:ascii="Times New Roman" w:eastAsia="Times New Roman" w:hAnsi="Times New Roman" w:cs="Times New Roman"/>
                <w:color w:val="00B050"/>
                <w:sz w:val="20"/>
                <w:szCs w:val="20"/>
                <w:lang w:eastAsia="en-GB"/>
              </w:rPr>
              <w:br/>
            </w:r>
            <w:r w:rsidRPr="003313F8">
              <w:rPr>
                <w:rFonts w:ascii="Times New Roman" w:eastAsia="Times New Roman" w:hAnsi="Times New Roman" w:cs="Times New Roman"/>
                <w:color w:val="00B050"/>
                <w:sz w:val="20"/>
                <w:szCs w:val="20"/>
                <w:lang w:eastAsia="en-GB"/>
              </w:rPr>
              <w:br/>
              <w:t xml:space="preserve">I then updated my KB to 7.1.628 to match the customers deployment and could see that the logs didn’t match on any of the MPE rules. I could also see that the ‘Catch </w:t>
            </w:r>
            <w:proofErr w:type="gramStart"/>
            <w:r w:rsidRPr="003313F8">
              <w:rPr>
                <w:rFonts w:ascii="Times New Roman" w:eastAsia="Times New Roman" w:hAnsi="Times New Roman" w:cs="Times New Roman"/>
                <w:color w:val="00B050"/>
                <w:sz w:val="20"/>
                <w:szCs w:val="20"/>
                <w:lang w:eastAsia="en-GB"/>
              </w:rPr>
              <w:t>All :</w:t>
            </w:r>
            <w:proofErr w:type="gramEnd"/>
            <w:r w:rsidRPr="003313F8">
              <w:rPr>
                <w:rFonts w:ascii="Times New Roman" w:eastAsia="Times New Roman" w:hAnsi="Times New Roman" w:cs="Times New Roman"/>
                <w:color w:val="00B050"/>
                <w:sz w:val="20"/>
                <w:szCs w:val="20"/>
                <w:lang w:eastAsia="en-GB"/>
              </w:rPr>
              <w:t xml:space="preserve"> Level 3’ from KB version 7.1.625 was no longer present.</w:t>
            </w:r>
          </w:p>
          <w:p w14:paraId="79FC0038" w14:textId="77777777" w:rsidR="002A5F88" w:rsidRPr="00A0160D" w:rsidRDefault="002A5F88" w:rsidP="00C24F58">
            <w:pPr>
              <w:ind w:left="540"/>
              <w:rPr>
                <w:rFonts w:ascii="-apple-system" w:eastAsia="Times New Roman" w:hAnsi="-apple-system" w:cs="Calibri"/>
                <w:b/>
                <w:bCs/>
                <w:color w:val="FF0000"/>
                <w:sz w:val="20"/>
                <w:szCs w:val="20"/>
              </w:rPr>
            </w:pPr>
          </w:p>
          <w:p w14:paraId="3C113A51" w14:textId="1FC8EB6A"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MPERuleRegexID to be improved?</w:t>
            </w:r>
          </w:p>
          <w:p w14:paraId="7BF71555" w14:textId="48344664" w:rsidR="00C24F58" w:rsidRPr="003313F8" w:rsidRDefault="00C24F58" w:rsidP="00C24F58">
            <w:pPr>
              <w:ind w:left="540"/>
              <w:rPr>
                <w:rFonts w:ascii="Calibri" w:eastAsia="Times New Roman" w:hAnsi="Calibri" w:cs="Calibri"/>
                <w:color w:val="00B050"/>
                <w:sz w:val="20"/>
                <w:szCs w:val="20"/>
              </w:rPr>
            </w:pPr>
            <w:r w:rsidRPr="003313F8">
              <w:rPr>
                <w:rFonts w:ascii="Calibri" w:eastAsia="Times New Roman" w:hAnsi="Calibri" w:cs="Calibri"/>
                <w:color w:val="00B050"/>
                <w:sz w:val="20"/>
                <w:szCs w:val="20"/>
              </w:rPr>
              <w:t> </w:t>
            </w:r>
            <w:r w:rsidR="00041668" w:rsidRPr="003313F8">
              <w:rPr>
                <w:rFonts w:ascii="Times New Roman" w:eastAsia="Times New Roman" w:hAnsi="Times New Roman" w:cs="Times New Roman"/>
                <w:color w:val="00B050"/>
                <w:sz w:val="20"/>
                <w:szCs w:val="20"/>
                <w:lang w:eastAsia="en-GB"/>
              </w:rPr>
              <w:t>The logs are not being hit by any MPE rule and I no longer have the regex ID from the catch all rule from the 7.1.625 KB.</w:t>
            </w:r>
          </w:p>
          <w:p w14:paraId="0A10C1C8" w14:textId="77777777" w:rsidR="00041668" w:rsidRPr="00C24F58" w:rsidRDefault="00041668" w:rsidP="00C24F58">
            <w:pPr>
              <w:ind w:left="540"/>
              <w:rPr>
                <w:rFonts w:ascii="Calibri" w:eastAsia="Times New Roman" w:hAnsi="Calibri" w:cs="Calibri"/>
                <w:color w:val="7030A0"/>
                <w:sz w:val="20"/>
                <w:szCs w:val="20"/>
              </w:rPr>
            </w:pPr>
          </w:p>
          <w:p w14:paraId="50FA4AE6" w14:textId="77777777"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The customer MUST be on the latest version before we can elevate to MDI.</w:t>
            </w:r>
          </w:p>
          <w:p w14:paraId="2D183E7C" w14:textId="159B9CF7" w:rsidR="00C24F58" w:rsidRPr="00C24F58" w:rsidRDefault="00C24F58" w:rsidP="00C24F58">
            <w:pPr>
              <w:spacing w:before="140"/>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Ensure the KB Version field is populated.</w:t>
            </w:r>
            <w:r w:rsidR="00077753" w:rsidRPr="003313F8">
              <w:rPr>
                <w:rFonts w:ascii="-apple-system" w:eastAsia="Times New Roman" w:hAnsi="-apple-system" w:cs="Calibri"/>
                <w:b/>
                <w:bCs/>
                <w:color w:val="00B050"/>
                <w:sz w:val="20"/>
                <w:szCs w:val="20"/>
              </w:rPr>
              <w:t xml:space="preserve"> </w:t>
            </w:r>
            <w:r w:rsidR="00077753" w:rsidRPr="003313F8">
              <w:rPr>
                <w:rFonts w:ascii="Times New Roman" w:eastAsia="Times New Roman" w:hAnsi="Times New Roman" w:cs="Times New Roman"/>
                <w:color w:val="00B050"/>
                <w:sz w:val="20"/>
                <w:szCs w:val="20"/>
                <w:lang w:eastAsia="en-GB"/>
              </w:rPr>
              <w:t>7.1.628</w:t>
            </w:r>
          </w:p>
          <w:p w14:paraId="1621E83A" w14:textId="77777777" w:rsidR="00C24F58" w:rsidRPr="00C24F58" w:rsidRDefault="00C24F58" w:rsidP="00C24F58">
            <w:pPr>
              <w:ind w:left="540"/>
              <w:rPr>
                <w:rFonts w:ascii="Calibri" w:eastAsia="Times New Roman" w:hAnsi="Calibri" w:cs="Calibri"/>
                <w:color w:val="1C2531"/>
                <w:sz w:val="20"/>
                <w:szCs w:val="20"/>
              </w:rPr>
            </w:pPr>
            <w:r w:rsidRPr="00C24F58">
              <w:rPr>
                <w:rFonts w:ascii="Calibri" w:eastAsia="Times New Roman" w:hAnsi="Calibri" w:cs="Calibri"/>
                <w:color w:val="1C2531"/>
                <w:sz w:val="20"/>
                <w:szCs w:val="20"/>
              </w:rPr>
              <w:t> </w:t>
            </w:r>
          </w:p>
          <w:p w14:paraId="2DD6AFFF" w14:textId="70F0929E"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Does the logging format adhere to our standards (e.g., the correct IIS fields are enabled, etc.)?</w:t>
            </w:r>
            <w:r w:rsidR="00207083" w:rsidRPr="00A0160D">
              <w:rPr>
                <w:rFonts w:ascii="-apple-system" w:eastAsia="Times New Roman" w:hAnsi="-apple-system" w:cs="Calibri"/>
                <w:b/>
                <w:bCs/>
                <w:color w:val="7030A0"/>
                <w:sz w:val="20"/>
                <w:szCs w:val="20"/>
              </w:rPr>
              <w:t xml:space="preserve"> </w:t>
            </w:r>
            <w:r w:rsidR="00207083" w:rsidRPr="003313F8">
              <w:rPr>
                <w:rFonts w:ascii="Times New Roman" w:eastAsia="Times New Roman" w:hAnsi="Times New Roman" w:cs="Times New Roman"/>
                <w:color w:val="00B050"/>
                <w:sz w:val="20"/>
                <w:szCs w:val="20"/>
                <w:lang w:eastAsia="en-GB"/>
              </w:rPr>
              <w:t>Yes</w:t>
            </w:r>
          </w:p>
          <w:p w14:paraId="202A8296"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19E069C5" w14:textId="444EB346"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Actual parsing behavior:</w:t>
            </w:r>
            <w:r w:rsidR="00207083" w:rsidRPr="00A0160D">
              <w:rPr>
                <w:rFonts w:ascii="-apple-system" w:eastAsia="Times New Roman" w:hAnsi="-apple-system" w:cs="Calibri"/>
                <w:b/>
                <w:bCs/>
                <w:color w:val="7030A0"/>
                <w:sz w:val="20"/>
                <w:szCs w:val="20"/>
              </w:rPr>
              <w:t xml:space="preserve"> </w:t>
            </w:r>
            <w:r w:rsidR="00207083" w:rsidRPr="003313F8">
              <w:rPr>
                <w:rFonts w:ascii="-apple-system" w:eastAsia="Times New Roman" w:hAnsi="-apple-system" w:cs="Calibri"/>
                <w:color w:val="00B050"/>
                <w:sz w:val="20"/>
                <w:szCs w:val="20"/>
              </w:rPr>
              <w:t>Screenshots shown above.</w:t>
            </w:r>
            <w:r w:rsidR="00207083" w:rsidRPr="003313F8">
              <w:rPr>
                <w:rFonts w:ascii="-apple-system" w:eastAsia="Times New Roman" w:hAnsi="-apple-system" w:cs="Calibri"/>
                <w:b/>
                <w:bCs/>
                <w:color w:val="00B050"/>
                <w:sz w:val="20"/>
                <w:szCs w:val="20"/>
              </w:rPr>
              <w:t xml:space="preserve"> </w:t>
            </w:r>
          </w:p>
          <w:p w14:paraId="514663A9"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146A33F9" w14:textId="4828206D" w:rsidR="00C24F58" w:rsidRPr="00C24F58" w:rsidRDefault="00C24F58" w:rsidP="00C24F58">
            <w:pPr>
              <w:ind w:left="540"/>
              <w:rPr>
                <w:rFonts w:ascii="-apple-system" w:eastAsia="Times New Roman" w:hAnsi="-apple-system" w:cs="Calibri"/>
                <w:color w:val="7030A0"/>
                <w:sz w:val="20"/>
                <w:szCs w:val="20"/>
              </w:rPr>
            </w:pPr>
            <w:r w:rsidRPr="00C24F58">
              <w:rPr>
                <w:rFonts w:ascii="-apple-system" w:eastAsia="Times New Roman" w:hAnsi="-apple-system" w:cs="Calibri"/>
                <w:b/>
                <w:bCs/>
                <w:color w:val="7030A0"/>
                <w:sz w:val="20"/>
                <w:szCs w:val="20"/>
              </w:rPr>
              <w:t>Desired parsing behavior:</w:t>
            </w:r>
            <w:r w:rsidR="00120562" w:rsidRPr="00A0160D">
              <w:rPr>
                <w:rFonts w:ascii="-apple-system" w:eastAsia="Times New Roman" w:hAnsi="-apple-system" w:cs="Calibri"/>
                <w:b/>
                <w:bCs/>
                <w:color w:val="7030A0"/>
                <w:sz w:val="20"/>
                <w:szCs w:val="20"/>
              </w:rPr>
              <w:t xml:space="preserve"> </w:t>
            </w:r>
            <w:r w:rsidR="00120562" w:rsidRPr="003313F8">
              <w:rPr>
                <w:rFonts w:ascii="Times New Roman" w:eastAsia="Times New Roman" w:hAnsi="Times New Roman" w:cs="Times New Roman"/>
                <w:color w:val="00B050"/>
                <w:sz w:val="20"/>
                <w:szCs w:val="20"/>
                <w:lang w:eastAsia="en-GB"/>
              </w:rPr>
              <w:t>For logs to be parsed and not come through as unidentified.               </w:t>
            </w:r>
          </w:p>
          <w:p w14:paraId="4958884F" w14:textId="77777777" w:rsidR="00C24F58" w:rsidRPr="00C24F58" w:rsidRDefault="00C24F58" w:rsidP="00C24F58">
            <w:pPr>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64722905" w14:textId="77777777" w:rsidR="00C24F58" w:rsidRPr="00C24F58" w:rsidRDefault="00C24F58" w:rsidP="00C24F58">
            <w:pPr>
              <w:numPr>
                <w:ilvl w:val="0"/>
                <w:numId w:val="6"/>
              </w:numPr>
              <w:spacing w:before="40" w:after="40"/>
              <w:textAlignment w:val="center"/>
              <w:rPr>
                <w:rFonts w:ascii="Calibri" w:eastAsia="Times New Roman" w:hAnsi="Calibri" w:cs="Calibri"/>
                <w:color w:val="7030A0"/>
                <w:sz w:val="20"/>
                <w:szCs w:val="20"/>
              </w:rPr>
            </w:pPr>
            <w:r w:rsidRPr="00C24F58">
              <w:rPr>
                <w:rFonts w:ascii="-apple-system" w:eastAsia="Times New Roman" w:hAnsi="-apple-system" w:cs="Calibri"/>
                <w:color w:val="7030A0"/>
                <w:sz w:val="20"/>
                <w:szCs w:val="20"/>
              </w:rPr>
              <w:t>Log samples are required</w:t>
            </w:r>
          </w:p>
          <w:p w14:paraId="0A9C9B5B" w14:textId="461A403B" w:rsidR="00C24F58" w:rsidRPr="00A0160D" w:rsidRDefault="00C24F58" w:rsidP="00C24F58">
            <w:pPr>
              <w:numPr>
                <w:ilvl w:val="0"/>
                <w:numId w:val="6"/>
              </w:numPr>
              <w:spacing w:before="40" w:after="40"/>
              <w:textAlignment w:val="center"/>
              <w:rPr>
                <w:rFonts w:ascii="Calibri" w:eastAsia="Times New Roman" w:hAnsi="Calibri" w:cs="Calibri"/>
                <w:color w:val="7030A0"/>
                <w:sz w:val="20"/>
                <w:szCs w:val="20"/>
              </w:rPr>
            </w:pPr>
            <w:r w:rsidRPr="00C24F58">
              <w:rPr>
                <w:rFonts w:ascii="-apple-system" w:eastAsia="Times New Roman" w:hAnsi="-apple-system" w:cs="Calibri"/>
                <w:color w:val="7030A0"/>
                <w:sz w:val="20"/>
                <w:szCs w:val="20"/>
              </w:rPr>
              <w:t>Ensure log samples only contain logs that need the parsing improvement</w:t>
            </w:r>
            <w:r w:rsidRPr="00C24F58">
              <w:rPr>
                <w:rFonts w:ascii="-apple-system" w:eastAsia="Times New Roman" w:hAnsi="-apple-system" w:cs="Calibri"/>
                <w:color w:val="7030A0"/>
                <w:sz w:val="20"/>
                <w:szCs w:val="20"/>
              </w:rPr>
              <w:br/>
              <w:t>(in investigator, filter for non-matched logs &gt; right click &gt; send selected logs)</w:t>
            </w:r>
          </w:p>
          <w:p w14:paraId="781EE4D5" w14:textId="6DC470E9" w:rsidR="00405AC3" w:rsidRPr="003313F8" w:rsidRDefault="00405AC3" w:rsidP="00405AC3">
            <w:pPr>
              <w:spacing w:before="40" w:after="40"/>
              <w:ind w:left="360"/>
              <w:textAlignment w:val="center"/>
              <w:rPr>
                <w:rFonts w:ascii="Calibri" w:eastAsia="Times New Roman" w:hAnsi="Calibri" w:cs="Calibri"/>
                <w:color w:val="00B050"/>
                <w:sz w:val="20"/>
                <w:szCs w:val="20"/>
              </w:rPr>
            </w:pPr>
            <w:r w:rsidRPr="003313F8">
              <w:rPr>
                <w:rFonts w:ascii="Times New Roman" w:eastAsia="Times New Roman" w:hAnsi="Times New Roman" w:cs="Times New Roman"/>
                <w:color w:val="00B050"/>
                <w:sz w:val="20"/>
                <w:szCs w:val="20"/>
                <w:lang w:eastAsia="en-GB"/>
              </w:rPr>
              <w:t>Log samples are attached in the case</w:t>
            </w:r>
          </w:p>
          <w:p w14:paraId="3500B32C" w14:textId="77777777" w:rsidR="00C24F58" w:rsidRPr="00C24F58" w:rsidRDefault="00C24F58" w:rsidP="00C24F58">
            <w:pPr>
              <w:spacing w:before="40" w:after="40"/>
              <w:ind w:left="540"/>
              <w:rPr>
                <w:rFonts w:ascii="Calibri" w:eastAsia="Times New Roman" w:hAnsi="Calibri" w:cs="Calibri"/>
                <w:color w:val="7030A0"/>
                <w:sz w:val="20"/>
                <w:szCs w:val="20"/>
              </w:rPr>
            </w:pPr>
            <w:r w:rsidRPr="00C24F58">
              <w:rPr>
                <w:rFonts w:ascii="Calibri" w:eastAsia="Times New Roman" w:hAnsi="Calibri" w:cs="Calibri"/>
                <w:color w:val="7030A0"/>
                <w:sz w:val="20"/>
                <w:szCs w:val="20"/>
              </w:rPr>
              <w:t> </w:t>
            </w:r>
          </w:p>
          <w:p w14:paraId="76E672E7" w14:textId="77777777" w:rsidR="00C24F58" w:rsidRPr="00C24F58" w:rsidRDefault="00C24F58" w:rsidP="00C24F58">
            <w:pPr>
              <w:spacing w:before="40" w:after="40"/>
              <w:ind w:left="540"/>
              <w:rPr>
                <w:rFonts w:ascii="-apple-system" w:eastAsia="Times New Roman" w:hAnsi="-apple-system" w:cs="Calibri"/>
                <w:color w:val="7030A0"/>
                <w:sz w:val="20"/>
                <w:szCs w:val="20"/>
              </w:rPr>
            </w:pPr>
            <w:r w:rsidRPr="00C24F58">
              <w:rPr>
                <w:rFonts w:ascii="-apple-system" w:eastAsia="Times New Roman" w:hAnsi="-apple-system" w:cs="Calibri"/>
                <w:color w:val="7030A0"/>
                <w:sz w:val="20"/>
                <w:szCs w:val="20"/>
              </w:rPr>
              <w:t xml:space="preserve">HAVE YOU ENTERED THE LOGSOURCE TYPE INTO THE SUPPORT CASE? Yes </w:t>
            </w:r>
          </w:p>
          <w:p w14:paraId="60012625" w14:textId="27214591" w:rsidR="008D6F23" w:rsidRDefault="008D6F23" w:rsidP="00835ABE">
            <w:pPr>
              <w:rPr>
                <w:b/>
                <w:bCs/>
                <w:color w:val="FF0000"/>
                <w:sz w:val="24"/>
                <w:szCs w:val="24"/>
                <w:u w:val="single"/>
              </w:rPr>
            </w:pPr>
          </w:p>
          <w:p w14:paraId="42768346" w14:textId="093CAA84" w:rsidR="008D6F23" w:rsidRPr="00A0160D" w:rsidRDefault="00A0160D" w:rsidP="00835ABE">
            <w:pPr>
              <w:rPr>
                <w:b/>
                <w:bCs/>
                <w:sz w:val="24"/>
                <w:szCs w:val="24"/>
                <w:u w:val="single"/>
              </w:rPr>
            </w:pPr>
            <w:r w:rsidRPr="00A0160D">
              <w:rPr>
                <w:b/>
                <w:bCs/>
                <w:sz w:val="24"/>
                <w:szCs w:val="24"/>
                <w:u w:val="single"/>
              </w:rPr>
              <w:lastRenderedPageBreak/>
              <w:t xml:space="preserve">You would then follow the SOP set at this link which would have you move it into the appropriate MDI queue. </w:t>
            </w:r>
          </w:p>
          <w:p w14:paraId="24415D12" w14:textId="64A7D486" w:rsidR="00A5067C" w:rsidRDefault="00A5067C" w:rsidP="00B84957"/>
          <w:p w14:paraId="30988A4F" w14:textId="77777777" w:rsidR="00620FB2" w:rsidRDefault="00000000" w:rsidP="006F24E2">
            <w:pPr>
              <w:rPr>
                <w:rStyle w:val="Hyperlink"/>
              </w:rPr>
            </w:pPr>
            <w:hyperlink r:id="rId13" w:anchor="MDICaseHandling-ParsingImprovementRequest" w:history="1">
              <w:r w:rsidR="0019088E" w:rsidRPr="00E57FE6">
                <w:rPr>
                  <w:rStyle w:val="Hyperlink"/>
                </w:rPr>
                <w:t>https://confluence.logrhythm.com/display/GS/MDI+Case+Handling#MDICaseHandling-ParsingImprovementRequest</w:t>
              </w:r>
            </w:hyperlink>
          </w:p>
          <w:p w14:paraId="4E848AAB" w14:textId="1311E55B" w:rsidR="006F24E2" w:rsidRPr="005C7A36" w:rsidRDefault="006F24E2" w:rsidP="006F24E2"/>
        </w:tc>
      </w:tr>
      <w:tr w:rsidR="00CD2B2F" w14:paraId="2E43D93D" w14:textId="77777777" w:rsidTr="00CD2B2F">
        <w:tc>
          <w:tcPr>
            <w:tcW w:w="9350" w:type="dxa"/>
          </w:tcPr>
          <w:p w14:paraId="229E4EDA" w14:textId="2ADC01DC" w:rsidR="00CD2B2F" w:rsidRDefault="00CD2B2F">
            <w:r>
              <w:lastRenderedPageBreak/>
              <w:t xml:space="preserve">Remediation Process </w:t>
            </w:r>
          </w:p>
        </w:tc>
      </w:tr>
      <w:tr w:rsidR="00CD2B2F" w14:paraId="03EE3E91" w14:textId="77777777" w:rsidTr="00CD2B2F">
        <w:tc>
          <w:tcPr>
            <w:tcW w:w="9350" w:type="dxa"/>
          </w:tcPr>
          <w:p w14:paraId="7BF1BD0B" w14:textId="18D63974" w:rsidR="00CD2B2F" w:rsidRDefault="00CD2B2F">
            <w:r>
              <w:t xml:space="preserve">Root Cause </w:t>
            </w:r>
          </w:p>
        </w:tc>
      </w:tr>
      <w:tr w:rsidR="00CD2B2F" w14:paraId="51696F0F" w14:textId="77777777" w:rsidTr="00CD2B2F">
        <w:tc>
          <w:tcPr>
            <w:tcW w:w="9350" w:type="dxa"/>
          </w:tcPr>
          <w:p w14:paraId="3AFF4B13" w14:textId="77777777" w:rsidR="00CD2B2F" w:rsidRDefault="00CD2B2F">
            <w:r>
              <w:t xml:space="preserve">Additonal Resources </w:t>
            </w:r>
          </w:p>
          <w:p w14:paraId="04EEE526" w14:textId="14F71B86" w:rsidR="008C4438" w:rsidRDefault="008C4438"/>
          <w:p w14:paraId="66E79EDF" w14:textId="680FFCDF" w:rsidR="00EC2A8D" w:rsidRDefault="00EC2A8D">
            <w:r>
              <w:t xml:space="preserve">A </w:t>
            </w:r>
            <w:proofErr w:type="gramStart"/>
            <w:r>
              <w:t>really great</w:t>
            </w:r>
            <w:proofErr w:type="gramEnd"/>
            <w:r>
              <w:t xml:space="preserve"> introduction to how regex works…not mandatory but will for sure help you understand these concepts. </w:t>
            </w:r>
          </w:p>
          <w:p w14:paraId="7EE2D2EB" w14:textId="6B58862C" w:rsidR="00916CD0" w:rsidRDefault="00000000">
            <w:hyperlink r:id="rId14" w:history="1">
              <w:r w:rsidR="00916CD0" w:rsidRPr="00353ED9">
                <w:rPr>
                  <w:rStyle w:val="Hyperlink"/>
                </w:rPr>
                <w:t>https://coralogix.com/blog/regex-101/</w:t>
              </w:r>
            </w:hyperlink>
          </w:p>
          <w:p w14:paraId="4F0A74F8" w14:textId="4864E109" w:rsidR="00916CD0" w:rsidRDefault="00916CD0"/>
          <w:p w14:paraId="6119F0EE" w14:textId="5492B00F" w:rsidR="00EC2A8D" w:rsidRDefault="00EC2A8D">
            <w:r>
              <w:t xml:space="preserve">A great tool to test regex on logs that is </w:t>
            </w:r>
            <w:proofErr w:type="gramStart"/>
            <w:r>
              <w:t>fairly user-friendly</w:t>
            </w:r>
            <w:proofErr w:type="gramEnd"/>
            <w:r>
              <w:t xml:space="preserve">. </w:t>
            </w:r>
          </w:p>
          <w:p w14:paraId="5F7C9AF5" w14:textId="02402204" w:rsidR="00EC2A8D" w:rsidRDefault="00000000">
            <w:hyperlink r:id="rId15" w:history="1">
              <w:r w:rsidR="00EC2A8D" w:rsidRPr="00353ED9">
                <w:rPr>
                  <w:rStyle w:val="Hyperlink"/>
                </w:rPr>
                <w:t>https://regex101.com/</w:t>
              </w:r>
            </w:hyperlink>
          </w:p>
          <w:p w14:paraId="159AA66D" w14:textId="77777777" w:rsidR="00EC2A8D" w:rsidRDefault="00EC2A8D"/>
          <w:p w14:paraId="06DF4B8E" w14:textId="2C465D8B" w:rsidR="00F31B78" w:rsidRDefault="00AE1D5F">
            <w:r>
              <w:t xml:space="preserve">A guide to the top 20 Regex </w:t>
            </w:r>
            <w:r w:rsidR="00A61B3D">
              <w:t>Strings</w:t>
            </w:r>
          </w:p>
          <w:p w14:paraId="227F5F83" w14:textId="26677AF8" w:rsidR="00A61B3D" w:rsidRDefault="00000000">
            <w:hyperlink r:id="rId16" w:history="1">
              <w:r w:rsidR="00A61B3D" w:rsidRPr="00353ED9">
                <w:rPr>
                  <w:rStyle w:val="Hyperlink"/>
                </w:rPr>
                <w:t>https://regexland.com/most-common-regular-expressions/</w:t>
              </w:r>
            </w:hyperlink>
          </w:p>
          <w:p w14:paraId="65E305FC" w14:textId="1A11B9E7" w:rsidR="00777392" w:rsidRDefault="00777392" w:rsidP="006F24E2"/>
        </w:tc>
      </w:tr>
      <w:tr w:rsidR="00CD2B2F" w14:paraId="4372089F" w14:textId="77777777" w:rsidTr="00CD2B2F">
        <w:tc>
          <w:tcPr>
            <w:tcW w:w="9350" w:type="dxa"/>
          </w:tcPr>
          <w:p w14:paraId="54D67C79" w14:textId="4D739206" w:rsidR="00CD2B2F" w:rsidRDefault="00CD2B2F">
            <w:r>
              <w:t xml:space="preserve">Tags </w:t>
            </w:r>
          </w:p>
        </w:tc>
      </w:tr>
    </w:tbl>
    <w:p w14:paraId="3B6BE353" w14:textId="77777777" w:rsidR="007A643C" w:rsidRDefault="007A643C"/>
    <w:sectPr w:rsidR="007A6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ple-system">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367A5"/>
    <w:multiLevelType w:val="multilevel"/>
    <w:tmpl w:val="CC1E5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EA22F6"/>
    <w:multiLevelType w:val="multilevel"/>
    <w:tmpl w:val="F09424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DA5F7F"/>
    <w:multiLevelType w:val="hybridMultilevel"/>
    <w:tmpl w:val="A88692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54170"/>
    <w:multiLevelType w:val="multilevel"/>
    <w:tmpl w:val="5990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7C51AD"/>
    <w:multiLevelType w:val="multilevel"/>
    <w:tmpl w:val="1F985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74E4AE9"/>
    <w:multiLevelType w:val="multilevel"/>
    <w:tmpl w:val="3D18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213009"/>
    <w:multiLevelType w:val="hybridMultilevel"/>
    <w:tmpl w:val="BE486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0C66A0"/>
    <w:multiLevelType w:val="multilevel"/>
    <w:tmpl w:val="88DA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9159522">
    <w:abstractNumId w:val="5"/>
  </w:num>
  <w:num w:numId="2" w16cid:durableId="2127850172">
    <w:abstractNumId w:val="3"/>
  </w:num>
  <w:num w:numId="3" w16cid:durableId="1347976007">
    <w:abstractNumId w:val="1"/>
  </w:num>
  <w:num w:numId="4" w16cid:durableId="51511611">
    <w:abstractNumId w:val="0"/>
  </w:num>
  <w:num w:numId="5" w16cid:durableId="1245527951">
    <w:abstractNumId w:val="6"/>
  </w:num>
  <w:num w:numId="6" w16cid:durableId="1595358161">
    <w:abstractNumId w:val="7"/>
  </w:num>
  <w:num w:numId="7" w16cid:durableId="376970236">
    <w:abstractNumId w:val="2"/>
  </w:num>
  <w:num w:numId="8" w16cid:durableId="8087870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E0E"/>
    <w:rsid w:val="000040EA"/>
    <w:rsid w:val="0000427A"/>
    <w:rsid w:val="00004BCD"/>
    <w:rsid w:val="000129FE"/>
    <w:rsid w:val="00016E65"/>
    <w:rsid w:val="00041668"/>
    <w:rsid w:val="000545B4"/>
    <w:rsid w:val="00064BEF"/>
    <w:rsid w:val="0007202D"/>
    <w:rsid w:val="00072D7C"/>
    <w:rsid w:val="00076E91"/>
    <w:rsid w:val="00077753"/>
    <w:rsid w:val="000A40A7"/>
    <w:rsid w:val="000D1707"/>
    <w:rsid w:val="000E6711"/>
    <w:rsid w:val="000F212D"/>
    <w:rsid w:val="000F5A53"/>
    <w:rsid w:val="000F614B"/>
    <w:rsid w:val="00111D79"/>
    <w:rsid w:val="00120562"/>
    <w:rsid w:val="0012124E"/>
    <w:rsid w:val="00133F07"/>
    <w:rsid w:val="001358A5"/>
    <w:rsid w:val="00140700"/>
    <w:rsid w:val="0014167E"/>
    <w:rsid w:val="0016124B"/>
    <w:rsid w:val="00170EF1"/>
    <w:rsid w:val="001815D3"/>
    <w:rsid w:val="0019088E"/>
    <w:rsid w:val="00194C15"/>
    <w:rsid w:val="001B6EB2"/>
    <w:rsid w:val="001D3D90"/>
    <w:rsid w:val="001D68DA"/>
    <w:rsid w:val="001E1A9E"/>
    <w:rsid w:val="001E7709"/>
    <w:rsid w:val="001F264A"/>
    <w:rsid w:val="002000D4"/>
    <w:rsid w:val="00200B13"/>
    <w:rsid w:val="00207083"/>
    <w:rsid w:val="00211197"/>
    <w:rsid w:val="00211A11"/>
    <w:rsid w:val="00216BAE"/>
    <w:rsid w:val="00224422"/>
    <w:rsid w:val="002365CF"/>
    <w:rsid w:val="00241017"/>
    <w:rsid w:val="00241541"/>
    <w:rsid w:val="00275492"/>
    <w:rsid w:val="002954A5"/>
    <w:rsid w:val="002A2BBD"/>
    <w:rsid w:val="002A5940"/>
    <w:rsid w:val="002A5F88"/>
    <w:rsid w:val="002B04C2"/>
    <w:rsid w:val="002C0EFD"/>
    <w:rsid w:val="002C32CD"/>
    <w:rsid w:val="002C4841"/>
    <w:rsid w:val="002E3378"/>
    <w:rsid w:val="003106F2"/>
    <w:rsid w:val="003313F8"/>
    <w:rsid w:val="00335E82"/>
    <w:rsid w:val="00336383"/>
    <w:rsid w:val="00340E1C"/>
    <w:rsid w:val="00341817"/>
    <w:rsid w:val="00342F98"/>
    <w:rsid w:val="00355029"/>
    <w:rsid w:val="00372A0C"/>
    <w:rsid w:val="003800CD"/>
    <w:rsid w:val="00390597"/>
    <w:rsid w:val="003911C3"/>
    <w:rsid w:val="003926DF"/>
    <w:rsid w:val="003B2BBA"/>
    <w:rsid w:val="003B72F2"/>
    <w:rsid w:val="003D5A0A"/>
    <w:rsid w:val="003D7927"/>
    <w:rsid w:val="003E216C"/>
    <w:rsid w:val="003F67F2"/>
    <w:rsid w:val="0040198A"/>
    <w:rsid w:val="00402622"/>
    <w:rsid w:val="00405AC3"/>
    <w:rsid w:val="00406E96"/>
    <w:rsid w:val="00410992"/>
    <w:rsid w:val="00413F18"/>
    <w:rsid w:val="004245C3"/>
    <w:rsid w:val="00424DCF"/>
    <w:rsid w:val="004746C8"/>
    <w:rsid w:val="00482B49"/>
    <w:rsid w:val="00494E0E"/>
    <w:rsid w:val="004A7F1E"/>
    <w:rsid w:val="004C014D"/>
    <w:rsid w:val="004E4391"/>
    <w:rsid w:val="004E6EC1"/>
    <w:rsid w:val="004F5017"/>
    <w:rsid w:val="005028B2"/>
    <w:rsid w:val="00502D24"/>
    <w:rsid w:val="00524A50"/>
    <w:rsid w:val="005370D1"/>
    <w:rsid w:val="00547703"/>
    <w:rsid w:val="0056397C"/>
    <w:rsid w:val="00575926"/>
    <w:rsid w:val="005803CD"/>
    <w:rsid w:val="00596A4B"/>
    <w:rsid w:val="005A2155"/>
    <w:rsid w:val="005C4A65"/>
    <w:rsid w:val="005C7A36"/>
    <w:rsid w:val="005D6939"/>
    <w:rsid w:val="005E7031"/>
    <w:rsid w:val="005F5759"/>
    <w:rsid w:val="006102DD"/>
    <w:rsid w:val="00615054"/>
    <w:rsid w:val="00620FB2"/>
    <w:rsid w:val="006278F0"/>
    <w:rsid w:val="00630157"/>
    <w:rsid w:val="006311C4"/>
    <w:rsid w:val="006726B0"/>
    <w:rsid w:val="00674B42"/>
    <w:rsid w:val="006A0893"/>
    <w:rsid w:val="006A15AC"/>
    <w:rsid w:val="006A3C78"/>
    <w:rsid w:val="006E6921"/>
    <w:rsid w:val="006F24E2"/>
    <w:rsid w:val="006F2978"/>
    <w:rsid w:val="00710383"/>
    <w:rsid w:val="007373DD"/>
    <w:rsid w:val="007535A7"/>
    <w:rsid w:val="00761424"/>
    <w:rsid w:val="0076516B"/>
    <w:rsid w:val="00777392"/>
    <w:rsid w:val="00781F81"/>
    <w:rsid w:val="007875AD"/>
    <w:rsid w:val="0079666C"/>
    <w:rsid w:val="007A643C"/>
    <w:rsid w:val="007B0346"/>
    <w:rsid w:val="007C4B8A"/>
    <w:rsid w:val="007C5C31"/>
    <w:rsid w:val="007C711F"/>
    <w:rsid w:val="007D59DE"/>
    <w:rsid w:val="007D6043"/>
    <w:rsid w:val="007D75B7"/>
    <w:rsid w:val="007F667E"/>
    <w:rsid w:val="00811331"/>
    <w:rsid w:val="00830077"/>
    <w:rsid w:val="00835ABE"/>
    <w:rsid w:val="0084001C"/>
    <w:rsid w:val="008403FE"/>
    <w:rsid w:val="00844581"/>
    <w:rsid w:val="00862F51"/>
    <w:rsid w:val="00871E5E"/>
    <w:rsid w:val="00873797"/>
    <w:rsid w:val="008925E5"/>
    <w:rsid w:val="008A1238"/>
    <w:rsid w:val="008A252A"/>
    <w:rsid w:val="008C4438"/>
    <w:rsid w:val="008D2102"/>
    <w:rsid w:val="008D2972"/>
    <w:rsid w:val="008D6F23"/>
    <w:rsid w:val="008D6FD7"/>
    <w:rsid w:val="008E5AD1"/>
    <w:rsid w:val="008E5C90"/>
    <w:rsid w:val="008F3FAA"/>
    <w:rsid w:val="008F7A51"/>
    <w:rsid w:val="00906030"/>
    <w:rsid w:val="00912C77"/>
    <w:rsid w:val="00916CD0"/>
    <w:rsid w:val="00916D27"/>
    <w:rsid w:val="009171DB"/>
    <w:rsid w:val="00920711"/>
    <w:rsid w:val="00927974"/>
    <w:rsid w:val="00933561"/>
    <w:rsid w:val="0096204A"/>
    <w:rsid w:val="0096645B"/>
    <w:rsid w:val="00973B48"/>
    <w:rsid w:val="009932F6"/>
    <w:rsid w:val="009A5512"/>
    <w:rsid w:val="009B18EC"/>
    <w:rsid w:val="009B3EB9"/>
    <w:rsid w:val="009B50A1"/>
    <w:rsid w:val="009C28E9"/>
    <w:rsid w:val="009E3F87"/>
    <w:rsid w:val="009E4631"/>
    <w:rsid w:val="009E6C8A"/>
    <w:rsid w:val="009E7AEE"/>
    <w:rsid w:val="009F316E"/>
    <w:rsid w:val="009F5DD6"/>
    <w:rsid w:val="00A0160D"/>
    <w:rsid w:val="00A33DDA"/>
    <w:rsid w:val="00A34CFD"/>
    <w:rsid w:val="00A37AC0"/>
    <w:rsid w:val="00A4237F"/>
    <w:rsid w:val="00A5067C"/>
    <w:rsid w:val="00A5431A"/>
    <w:rsid w:val="00A54B9D"/>
    <w:rsid w:val="00A612B8"/>
    <w:rsid w:val="00A61B3D"/>
    <w:rsid w:val="00AA2116"/>
    <w:rsid w:val="00AA2417"/>
    <w:rsid w:val="00AB0D3F"/>
    <w:rsid w:val="00AB386A"/>
    <w:rsid w:val="00AC3757"/>
    <w:rsid w:val="00AC3C52"/>
    <w:rsid w:val="00AD1060"/>
    <w:rsid w:val="00AD77C0"/>
    <w:rsid w:val="00AE1A10"/>
    <w:rsid w:val="00AE1D5F"/>
    <w:rsid w:val="00AE3296"/>
    <w:rsid w:val="00AE7D9C"/>
    <w:rsid w:val="00AF2B17"/>
    <w:rsid w:val="00B10F0C"/>
    <w:rsid w:val="00B231E8"/>
    <w:rsid w:val="00B3007D"/>
    <w:rsid w:val="00B310DE"/>
    <w:rsid w:val="00B642CD"/>
    <w:rsid w:val="00B64CB2"/>
    <w:rsid w:val="00B716DD"/>
    <w:rsid w:val="00B74E80"/>
    <w:rsid w:val="00B84957"/>
    <w:rsid w:val="00BC2BA2"/>
    <w:rsid w:val="00BE63B9"/>
    <w:rsid w:val="00BE76C3"/>
    <w:rsid w:val="00C006D2"/>
    <w:rsid w:val="00C04FF3"/>
    <w:rsid w:val="00C06AA0"/>
    <w:rsid w:val="00C24F58"/>
    <w:rsid w:val="00C30A2E"/>
    <w:rsid w:val="00C312BC"/>
    <w:rsid w:val="00C31932"/>
    <w:rsid w:val="00C331D6"/>
    <w:rsid w:val="00C441D1"/>
    <w:rsid w:val="00C44659"/>
    <w:rsid w:val="00C57E1F"/>
    <w:rsid w:val="00C61A75"/>
    <w:rsid w:val="00C94C68"/>
    <w:rsid w:val="00C95A8B"/>
    <w:rsid w:val="00C97345"/>
    <w:rsid w:val="00C97952"/>
    <w:rsid w:val="00CB4DE7"/>
    <w:rsid w:val="00CD0DE5"/>
    <w:rsid w:val="00CD2B2F"/>
    <w:rsid w:val="00CD52AD"/>
    <w:rsid w:val="00CD5744"/>
    <w:rsid w:val="00CE5DE4"/>
    <w:rsid w:val="00D06605"/>
    <w:rsid w:val="00D33FBB"/>
    <w:rsid w:val="00D361D5"/>
    <w:rsid w:val="00D506CB"/>
    <w:rsid w:val="00D666CD"/>
    <w:rsid w:val="00D67204"/>
    <w:rsid w:val="00D771E2"/>
    <w:rsid w:val="00D8054E"/>
    <w:rsid w:val="00D8490F"/>
    <w:rsid w:val="00DB2227"/>
    <w:rsid w:val="00DC74E8"/>
    <w:rsid w:val="00DC7EEE"/>
    <w:rsid w:val="00DD17C7"/>
    <w:rsid w:val="00DE1F94"/>
    <w:rsid w:val="00DE23A1"/>
    <w:rsid w:val="00DE2F93"/>
    <w:rsid w:val="00DE55E0"/>
    <w:rsid w:val="00DE60BB"/>
    <w:rsid w:val="00DE6FCB"/>
    <w:rsid w:val="00E01AF8"/>
    <w:rsid w:val="00E05842"/>
    <w:rsid w:val="00E10475"/>
    <w:rsid w:val="00E111B2"/>
    <w:rsid w:val="00E14A44"/>
    <w:rsid w:val="00E518AA"/>
    <w:rsid w:val="00E52073"/>
    <w:rsid w:val="00E541AA"/>
    <w:rsid w:val="00E54E35"/>
    <w:rsid w:val="00E627F9"/>
    <w:rsid w:val="00E91A24"/>
    <w:rsid w:val="00EA5B83"/>
    <w:rsid w:val="00EC2A8D"/>
    <w:rsid w:val="00ED46E6"/>
    <w:rsid w:val="00EF16DB"/>
    <w:rsid w:val="00EF4761"/>
    <w:rsid w:val="00F119EA"/>
    <w:rsid w:val="00F12237"/>
    <w:rsid w:val="00F2523D"/>
    <w:rsid w:val="00F259CD"/>
    <w:rsid w:val="00F27705"/>
    <w:rsid w:val="00F31B78"/>
    <w:rsid w:val="00F4329F"/>
    <w:rsid w:val="00F51914"/>
    <w:rsid w:val="00F51C2F"/>
    <w:rsid w:val="00F625E8"/>
    <w:rsid w:val="00F63F7E"/>
    <w:rsid w:val="00F64DCA"/>
    <w:rsid w:val="00F67A8F"/>
    <w:rsid w:val="00FA0575"/>
    <w:rsid w:val="00FA08A9"/>
    <w:rsid w:val="00FA217E"/>
    <w:rsid w:val="00FA64AF"/>
    <w:rsid w:val="00FB3795"/>
    <w:rsid w:val="00FC6BE9"/>
    <w:rsid w:val="00FD67A6"/>
    <w:rsid w:val="00FE3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97712"/>
  <w15:chartTrackingRefBased/>
  <w15:docId w15:val="{41076C7C-31BD-4F8A-9182-6ED583D25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E6711"/>
    <w:rPr>
      <w:color w:val="0563C1" w:themeColor="hyperlink"/>
      <w:u w:val="single"/>
    </w:rPr>
  </w:style>
  <w:style w:type="character" w:styleId="UnresolvedMention">
    <w:name w:val="Unresolved Mention"/>
    <w:basedOn w:val="DefaultParagraphFont"/>
    <w:uiPriority w:val="99"/>
    <w:semiHidden/>
    <w:unhideWhenUsed/>
    <w:rsid w:val="000E6711"/>
    <w:rPr>
      <w:color w:val="605E5C"/>
      <w:shd w:val="clear" w:color="auto" w:fill="E1DFDD"/>
    </w:rPr>
  </w:style>
  <w:style w:type="character" w:styleId="Emphasis">
    <w:name w:val="Emphasis"/>
    <w:basedOn w:val="DefaultParagraphFont"/>
    <w:uiPriority w:val="20"/>
    <w:qFormat/>
    <w:rsid w:val="00502D24"/>
    <w:rPr>
      <w:i/>
      <w:iCs/>
    </w:rPr>
  </w:style>
  <w:style w:type="paragraph" w:styleId="NormalWeb">
    <w:name w:val="Normal (Web)"/>
    <w:basedOn w:val="Normal"/>
    <w:uiPriority w:val="99"/>
    <w:unhideWhenUsed/>
    <w:rsid w:val="007B034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545B4"/>
    <w:pPr>
      <w:ind w:left="720"/>
      <w:contextualSpacing/>
    </w:pPr>
  </w:style>
  <w:style w:type="character" w:customStyle="1" w:styleId="test-idfield-value">
    <w:name w:val="test-id__field-value"/>
    <w:basedOn w:val="DefaultParagraphFont"/>
    <w:rsid w:val="003313F8"/>
  </w:style>
  <w:style w:type="character" w:customStyle="1" w:styleId="uioutputtext">
    <w:name w:val="uioutputtext"/>
    <w:basedOn w:val="DefaultParagraphFont"/>
    <w:rsid w:val="006A08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4126">
      <w:bodyDiv w:val="1"/>
      <w:marLeft w:val="0"/>
      <w:marRight w:val="0"/>
      <w:marTop w:val="0"/>
      <w:marBottom w:val="0"/>
      <w:divBdr>
        <w:top w:val="none" w:sz="0" w:space="0" w:color="auto"/>
        <w:left w:val="none" w:sz="0" w:space="0" w:color="auto"/>
        <w:bottom w:val="none" w:sz="0" w:space="0" w:color="auto"/>
        <w:right w:val="none" w:sz="0" w:space="0" w:color="auto"/>
      </w:divBdr>
    </w:div>
    <w:div w:id="871650308">
      <w:bodyDiv w:val="1"/>
      <w:marLeft w:val="0"/>
      <w:marRight w:val="0"/>
      <w:marTop w:val="0"/>
      <w:marBottom w:val="0"/>
      <w:divBdr>
        <w:top w:val="none" w:sz="0" w:space="0" w:color="auto"/>
        <w:left w:val="none" w:sz="0" w:space="0" w:color="auto"/>
        <w:bottom w:val="none" w:sz="0" w:space="0" w:color="auto"/>
        <w:right w:val="none" w:sz="0" w:space="0" w:color="auto"/>
      </w:divBdr>
    </w:div>
    <w:div w:id="889877253">
      <w:bodyDiv w:val="1"/>
      <w:marLeft w:val="0"/>
      <w:marRight w:val="0"/>
      <w:marTop w:val="0"/>
      <w:marBottom w:val="0"/>
      <w:divBdr>
        <w:top w:val="none" w:sz="0" w:space="0" w:color="auto"/>
        <w:left w:val="none" w:sz="0" w:space="0" w:color="auto"/>
        <w:bottom w:val="none" w:sz="0" w:space="0" w:color="auto"/>
        <w:right w:val="none" w:sz="0" w:space="0" w:color="auto"/>
      </w:divBdr>
    </w:div>
    <w:div w:id="930888766">
      <w:bodyDiv w:val="1"/>
      <w:marLeft w:val="0"/>
      <w:marRight w:val="0"/>
      <w:marTop w:val="0"/>
      <w:marBottom w:val="0"/>
      <w:divBdr>
        <w:top w:val="none" w:sz="0" w:space="0" w:color="auto"/>
        <w:left w:val="none" w:sz="0" w:space="0" w:color="auto"/>
        <w:bottom w:val="none" w:sz="0" w:space="0" w:color="auto"/>
        <w:right w:val="none" w:sz="0" w:space="0" w:color="auto"/>
      </w:divBdr>
    </w:div>
    <w:div w:id="933245854">
      <w:bodyDiv w:val="1"/>
      <w:marLeft w:val="0"/>
      <w:marRight w:val="0"/>
      <w:marTop w:val="0"/>
      <w:marBottom w:val="0"/>
      <w:divBdr>
        <w:top w:val="none" w:sz="0" w:space="0" w:color="auto"/>
        <w:left w:val="none" w:sz="0" w:space="0" w:color="auto"/>
        <w:bottom w:val="none" w:sz="0" w:space="0" w:color="auto"/>
        <w:right w:val="none" w:sz="0" w:space="0" w:color="auto"/>
      </w:divBdr>
    </w:div>
    <w:div w:id="987439270">
      <w:bodyDiv w:val="1"/>
      <w:marLeft w:val="0"/>
      <w:marRight w:val="0"/>
      <w:marTop w:val="0"/>
      <w:marBottom w:val="0"/>
      <w:divBdr>
        <w:top w:val="none" w:sz="0" w:space="0" w:color="auto"/>
        <w:left w:val="none" w:sz="0" w:space="0" w:color="auto"/>
        <w:bottom w:val="none" w:sz="0" w:space="0" w:color="auto"/>
        <w:right w:val="none" w:sz="0" w:space="0" w:color="auto"/>
      </w:divBdr>
    </w:div>
    <w:div w:id="990332331">
      <w:bodyDiv w:val="1"/>
      <w:marLeft w:val="0"/>
      <w:marRight w:val="0"/>
      <w:marTop w:val="0"/>
      <w:marBottom w:val="0"/>
      <w:divBdr>
        <w:top w:val="none" w:sz="0" w:space="0" w:color="auto"/>
        <w:left w:val="none" w:sz="0" w:space="0" w:color="auto"/>
        <w:bottom w:val="none" w:sz="0" w:space="0" w:color="auto"/>
        <w:right w:val="none" w:sz="0" w:space="0" w:color="auto"/>
      </w:divBdr>
    </w:div>
    <w:div w:id="1107653868">
      <w:bodyDiv w:val="1"/>
      <w:marLeft w:val="0"/>
      <w:marRight w:val="0"/>
      <w:marTop w:val="0"/>
      <w:marBottom w:val="0"/>
      <w:divBdr>
        <w:top w:val="none" w:sz="0" w:space="0" w:color="auto"/>
        <w:left w:val="none" w:sz="0" w:space="0" w:color="auto"/>
        <w:bottom w:val="none" w:sz="0" w:space="0" w:color="auto"/>
        <w:right w:val="none" w:sz="0" w:space="0" w:color="auto"/>
      </w:divBdr>
    </w:div>
    <w:div w:id="1140028114">
      <w:bodyDiv w:val="1"/>
      <w:marLeft w:val="0"/>
      <w:marRight w:val="0"/>
      <w:marTop w:val="0"/>
      <w:marBottom w:val="0"/>
      <w:divBdr>
        <w:top w:val="none" w:sz="0" w:space="0" w:color="auto"/>
        <w:left w:val="none" w:sz="0" w:space="0" w:color="auto"/>
        <w:bottom w:val="none" w:sz="0" w:space="0" w:color="auto"/>
        <w:right w:val="none" w:sz="0" w:space="0" w:color="auto"/>
      </w:divBdr>
    </w:div>
    <w:div w:id="1637174177">
      <w:bodyDiv w:val="1"/>
      <w:marLeft w:val="0"/>
      <w:marRight w:val="0"/>
      <w:marTop w:val="0"/>
      <w:marBottom w:val="0"/>
      <w:divBdr>
        <w:top w:val="none" w:sz="0" w:space="0" w:color="auto"/>
        <w:left w:val="none" w:sz="0" w:space="0" w:color="auto"/>
        <w:bottom w:val="none" w:sz="0" w:space="0" w:color="auto"/>
        <w:right w:val="none" w:sz="0" w:space="0" w:color="auto"/>
      </w:divBdr>
    </w:div>
    <w:div w:id="1645574545">
      <w:bodyDiv w:val="1"/>
      <w:marLeft w:val="0"/>
      <w:marRight w:val="0"/>
      <w:marTop w:val="0"/>
      <w:marBottom w:val="0"/>
      <w:divBdr>
        <w:top w:val="none" w:sz="0" w:space="0" w:color="auto"/>
        <w:left w:val="none" w:sz="0" w:space="0" w:color="auto"/>
        <w:bottom w:val="none" w:sz="0" w:space="0" w:color="auto"/>
        <w:right w:val="none" w:sz="0" w:space="0" w:color="auto"/>
      </w:divBdr>
    </w:div>
    <w:div w:id="1780711364">
      <w:bodyDiv w:val="1"/>
      <w:marLeft w:val="0"/>
      <w:marRight w:val="0"/>
      <w:marTop w:val="0"/>
      <w:marBottom w:val="0"/>
      <w:divBdr>
        <w:top w:val="none" w:sz="0" w:space="0" w:color="auto"/>
        <w:left w:val="none" w:sz="0" w:space="0" w:color="auto"/>
        <w:bottom w:val="none" w:sz="0" w:space="0" w:color="auto"/>
        <w:right w:val="none" w:sz="0" w:space="0" w:color="auto"/>
      </w:divBdr>
    </w:div>
    <w:div w:id="184143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confluence.logrhythm.com/display/GS/MDI+Case+Handli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egexland.com/most-common-regular-expression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hyperlink" Target="https://regex101.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oralogix.com/blog/regex-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1429</Words>
  <Characters>8151</Characters>
  <Application>Microsoft Office Word</Application>
  <DocSecurity>0</DocSecurity>
  <Lines>67</Lines>
  <Paragraphs>19</Paragraphs>
  <ScaleCrop>false</ScaleCrop>
  <Company/>
  <LinksUpToDate>false</LinksUpToDate>
  <CharactersWithSpaces>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Heaton</dc:creator>
  <cp:keywords/>
  <dc:description/>
  <cp:lastModifiedBy>Zachary Heaton</cp:lastModifiedBy>
  <cp:revision>2</cp:revision>
  <dcterms:created xsi:type="dcterms:W3CDTF">2023-12-22T00:12:00Z</dcterms:created>
  <dcterms:modified xsi:type="dcterms:W3CDTF">2023-12-22T00:12:00Z</dcterms:modified>
</cp:coreProperties>
</file>