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52DE" w14:textId="4632F59F" w:rsidR="007101A4" w:rsidRDefault="007101A4" w:rsidP="007101A4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lang w:val="en-US"/>
        </w:rPr>
      </w:pPr>
      <w:r w:rsidRPr="007101A4">
        <w:rPr>
          <w:rFonts w:ascii="Calibri" w:eastAsia="Times New Roman" w:hAnsi="Calibri" w:cs="Times New Roman"/>
          <w:b/>
          <w:bCs/>
          <w:lang w:val="en-US"/>
        </w:rPr>
        <w:t>Developing a WMB Replacement Using ESRI API</w:t>
      </w:r>
    </w:p>
    <w:p w14:paraId="2C05AD67" w14:textId="35F4902C" w:rsidR="00461739" w:rsidRPr="007101A4" w:rsidRDefault="00461739" w:rsidP="007101A4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lang w:val="en-US"/>
        </w:rPr>
      </w:pPr>
      <w:r>
        <w:rPr>
          <w:rFonts w:ascii="Calibri" w:eastAsia="Times New Roman" w:hAnsi="Calibri" w:cs="Times New Roman"/>
          <w:b/>
          <w:bCs/>
          <w:lang w:val="en-US"/>
        </w:rPr>
        <w:t>Phase 1</w:t>
      </w:r>
    </w:p>
    <w:p w14:paraId="755FBB28" w14:textId="37B73AF6" w:rsidR="007101A4" w:rsidRDefault="007101A4" w:rsidP="007101A4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14:paraId="0B5DCBD5" w14:textId="77777777" w:rsidR="007101A4" w:rsidRDefault="007101A4" w:rsidP="007101A4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14:paraId="06AA1B01" w14:textId="77777777" w:rsidR="00B94ED1" w:rsidRDefault="007101A4" w:rsidP="007101A4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0B6760">
        <w:rPr>
          <w:rFonts w:ascii="Calibri" w:eastAsia="Times New Roman" w:hAnsi="Calibri" w:cs="Times New Roman"/>
          <w:lang w:val="en-US"/>
        </w:rPr>
        <w:t>Introduction:</w:t>
      </w:r>
      <w:r>
        <w:rPr>
          <w:rFonts w:ascii="Calibri" w:eastAsia="Times New Roman" w:hAnsi="Calibri" w:cs="Times New Roman"/>
          <w:lang w:val="en-US"/>
        </w:rPr>
        <w:t xml:space="preserve"> </w:t>
      </w:r>
    </w:p>
    <w:p w14:paraId="4AFCAF43" w14:textId="77777777" w:rsidR="00B94ED1" w:rsidRDefault="00B94ED1" w:rsidP="007101A4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14:paraId="740C8064" w14:textId="55861B47" w:rsidR="007101A4" w:rsidRDefault="00EF519C" w:rsidP="00B94ED1">
      <w:pPr>
        <w:spacing w:after="0" w:line="240" w:lineRule="auto"/>
        <w:ind w:firstLine="720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 The following will highlight </w:t>
      </w:r>
      <w:r w:rsidR="00461739">
        <w:rPr>
          <w:rFonts w:ascii="Calibri" w:eastAsia="Times New Roman" w:hAnsi="Calibri" w:cs="Times New Roman"/>
          <w:lang w:val="en-US"/>
        </w:rPr>
        <w:t>the first phase of the development</w:t>
      </w:r>
      <w:r w:rsidR="0003459D">
        <w:rPr>
          <w:rFonts w:ascii="Calibri" w:eastAsia="Times New Roman" w:hAnsi="Calibri" w:cs="Times New Roman"/>
          <w:lang w:val="en-US"/>
        </w:rPr>
        <w:t xml:space="preserve"> of the </w:t>
      </w:r>
      <w:r w:rsidR="0003459D">
        <w:rPr>
          <w:rFonts w:ascii="Calibri" w:eastAsia="Times New Roman" w:hAnsi="Calibri" w:cs="Times New Roman"/>
          <w:lang w:val="en-US"/>
        </w:rPr>
        <w:t>ArcGIS API for JavaScript 4</w:t>
      </w:r>
      <w:r w:rsidR="0003459D">
        <w:rPr>
          <w:rFonts w:ascii="Calibri" w:eastAsia="Times New Roman" w:hAnsi="Calibri" w:cs="Times New Roman"/>
          <w:lang w:val="en-US"/>
        </w:rPr>
        <w:t xml:space="preserve"> update to the WMB. This</w:t>
      </w:r>
      <w:r w:rsidR="00461739">
        <w:rPr>
          <w:rFonts w:ascii="Calibri" w:eastAsia="Times New Roman" w:hAnsi="Calibri" w:cs="Times New Roman"/>
          <w:lang w:val="en-US"/>
        </w:rPr>
        <w:t xml:space="preserve"> is scheduled to be completed by March 31, 2021</w:t>
      </w:r>
      <w:r w:rsidR="0003459D">
        <w:rPr>
          <w:rFonts w:ascii="Calibri" w:eastAsia="Times New Roman" w:hAnsi="Calibri" w:cs="Times New Roman"/>
          <w:lang w:val="en-US"/>
        </w:rPr>
        <w:t xml:space="preserve"> as an Alpha.</w:t>
      </w:r>
    </w:p>
    <w:p w14:paraId="2260A1F2" w14:textId="703192A9" w:rsidR="007101A4" w:rsidRDefault="007101A4" w:rsidP="007101A4"/>
    <w:p w14:paraId="7CF2F335" w14:textId="6F05B24E" w:rsidR="007101A4" w:rsidRDefault="007101A4" w:rsidP="007101A4">
      <w:pPr>
        <w:spacing w:after="0" w:line="240" w:lineRule="auto"/>
        <w:rPr>
          <w:rFonts w:ascii="Calibri" w:eastAsia="Times New Roman" w:hAnsi="Calibri" w:cs="Times New Roman"/>
          <w:b/>
          <w:bCs/>
          <w:lang w:val="en-US"/>
        </w:rPr>
      </w:pPr>
      <w:r w:rsidRPr="00583C83">
        <w:rPr>
          <w:rFonts w:ascii="Calibri" w:eastAsia="Times New Roman" w:hAnsi="Calibri" w:cs="Times New Roman"/>
          <w:b/>
          <w:bCs/>
          <w:lang w:val="en-US"/>
        </w:rPr>
        <w:t>Items:</w:t>
      </w:r>
    </w:p>
    <w:p w14:paraId="4896493B" w14:textId="48842FAE" w:rsidR="00741781" w:rsidRDefault="00741781" w:rsidP="007101A4">
      <w:pPr>
        <w:spacing w:after="0" w:line="240" w:lineRule="auto"/>
        <w:rPr>
          <w:rFonts w:ascii="Calibri" w:eastAsia="Times New Roman" w:hAnsi="Calibri" w:cs="Times New Roman"/>
          <w:b/>
          <w:bCs/>
          <w:lang w:val="en-US"/>
        </w:rPr>
      </w:pPr>
    </w:p>
    <w:p w14:paraId="1225F87C" w14:textId="29A7B0A5" w:rsidR="00741781" w:rsidRPr="00741781" w:rsidRDefault="00741781" w:rsidP="007101A4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741781">
        <w:rPr>
          <w:rFonts w:ascii="Calibri" w:eastAsia="Times New Roman" w:hAnsi="Calibri" w:cs="Times New Roman"/>
          <w:lang w:val="en-US"/>
        </w:rPr>
        <w:t xml:space="preserve">The following is a list of objectives that </w:t>
      </w:r>
      <w:r w:rsidR="00461739">
        <w:rPr>
          <w:rFonts w:ascii="Calibri" w:eastAsia="Times New Roman" w:hAnsi="Calibri" w:cs="Times New Roman"/>
          <w:lang w:val="en-US"/>
        </w:rPr>
        <w:t xml:space="preserve">we plan to complete by the end of the </w:t>
      </w:r>
      <w:r w:rsidR="00461739" w:rsidRPr="00461739">
        <w:rPr>
          <w:rFonts w:ascii="Calibri" w:eastAsia="Times New Roman" w:hAnsi="Calibri" w:cs="Times New Roman"/>
          <w:lang w:val="en-US"/>
        </w:rPr>
        <w:t>fiscal year</w:t>
      </w:r>
      <w:r w:rsidR="00461739">
        <w:rPr>
          <w:rFonts w:ascii="Calibri" w:eastAsia="Times New Roman" w:hAnsi="Calibri" w:cs="Times New Roman"/>
          <w:lang w:val="en-US"/>
        </w:rPr>
        <w:t>:</w:t>
      </w:r>
    </w:p>
    <w:p w14:paraId="59981191" w14:textId="39E6D718" w:rsidR="00B94ED1" w:rsidRDefault="00B94ED1" w:rsidP="007101A4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14:paraId="70C79308" w14:textId="01C4C07B" w:rsidR="00B94ED1" w:rsidRPr="00B94ED1" w:rsidRDefault="00B94ED1" w:rsidP="00B94ED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Create attribute </w:t>
      </w:r>
      <w:proofErr w:type="gramStart"/>
      <w:r>
        <w:rPr>
          <w:rFonts w:ascii="Calibri" w:eastAsia="Times New Roman" w:hAnsi="Calibri" w:cs="Times New Roman"/>
          <w:lang w:val="en-US"/>
        </w:rPr>
        <w:t>query</w:t>
      </w:r>
      <w:proofErr w:type="gramEnd"/>
    </w:p>
    <w:p w14:paraId="5F74E1E3" w14:textId="7418DE1C" w:rsidR="00B94ED1" w:rsidRPr="00B94ED1" w:rsidRDefault="00B94ED1" w:rsidP="00B94ED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Create spatial </w:t>
      </w:r>
      <w:proofErr w:type="gramStart"/>
      <w:r>
        <w:rPr>
          <w:rFonts w:ascii="Calibri" w:eastAsia="Times New Roman" w:hAnsi="Calibri" w:cs="Times New Roman"/>
          <w:lang w:val="en-US"/>
        </w:rPr>
        <w:t>query</w:t>
      </w:r>
      <w:proofErr w:type="gramEnd"/>
    </w:p>
    <w:p w14:paraId="0BEAB03F" w14:textId="6C42A3E7" w:rsidR="00B94ED1" w:rsidRDefault="00B94ED1" w:rsidP="00B94ED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B94ED1">
        <w:rPr>
          <w:rFonts w:ascii="Calibri" w:eastAsia="Times New Roman" w:hAnsi="Calibri" w:cs="Times New Roman"/>
          <w:lang w:val="en-US"/>
        </w:rPr>
        <w:t xml:space="preserve">Integrate </w:t>
      </w:r>
      <w:r w:rsidR="00731DBA">
        <w:rPr>
          <w:rFonts w:ascii="Calibri" w:eastAsia="Times New Roman" w:hAnsi="Calibri" w:cs="Times New Roman"/>
          <w:lang w:val="en-US"/>
        </w:rPr>
        <w:t>s</w:t>
      </w:r>
      <w:r w:rsidRPr="00B94ED1">
        <w:rPr>
          <w:rFonts w:ascii="Calibri" w:eastAsia="Times New Roman" w:hAnsi="Calibri" w:cs="Times New Roman"/>
          <w:lang w:val="en-US"/>
        </w:rPr>
        <w:t>patial/</w:t>
      </w:r>
      <w:r w:rsidR="00731DBA">
        <w:rPr>
          <w:rFonts w:ascii="Calibri" w:eastAsia="Times New Roman" w:hAnsi="Calibri" w:cs="Times New Roman"/>
          <w:lang w:val="en-US"/>
        </w:rPr>
        <w:t>a</w:t>
      </w:r>
      <w:r w:rsidRPr="00B94ED1">
        <w:rPr>
          <w:rFonts w:ascii="Calibri" w:eastAsia="Times New Roman" w:hAnsi="Calibri" w:cs="Times New Roman"/>
          <w:lang w:val="en-US"/>
        </w:rPr>
        <w:t xml:space="preserve">ttribute </w:t>
      </w:r>
      <w:r w:rsidR="00731DBA">
        <w:rPr>
          <w:rFonts w:ascii="Calibri" w:eastAsia="Times New Roman" w:hAnsi="Calibri" w:cs="Times New Roman"/>
          <w:lang w:val="en-US"/>
        </w:rPr>
        <w:t>s</w:t>
      </w:r>
      <w:r w:rsidRPr="00B94ED1">
        <w:rPr>
          <w:rFonts w:ascii="Calibri" w:eastAsia="Times New Roman" w:hAnsi="Calibri" w:cs="Times New Roman"/>
          <w:lang w:val="en-US"/>
        </w:rPr>
        <w:t xml:space="preserve">election </w:t>
      </w:r>
      <w:r w:rsidR="00731DBA">
        <w:rPr>
          <w:rFonts w:ascii="Calibri" w:eastAsia="Times New Roman" w:hAnsi="Calibri" w:cs="Times New Roman"/>
          <w:lang w:val="en-US"/>
        </w:rPr>
        <w:t>t</w:t>
      </w:r>
      <w:r w:rsidRPr="00B94ED1">
        <w:rPr>
          <w:rFonts w:ascii="Calibri" w:eastAsia="Times New Roman" w:hAnsi="Calibri" w:cs="Times New Roman"/>
          <w:lang w:val="en-US"/>
        </w:rPr>
        <w:t xml:space="preserve">ools and </w:t>
      </w:r>
      <w:r w:rsidR="00731DBA">
        <w:rPr>
          <w:rFonts w:ascii="Calibri" w:eastAsia="Times New Roman" w:hAnsi="Calibri" w:cs="Times New Roman"/>
          <w:lang w:val="en-US"/>
        </w:rPr>
        <w:t>r</w:t>
      </w:r>
      <w:r w:rsidRPr="00B94ED1">
        <w:rPr>
          <w:rFonts w:ascii="Calibri" w:eastAsia="Times New Roman" w:hAnsi="Calibri" w:cs="Times New Roman"/>
          <w:lang w:val="en-US"/>
        </w:rPr>
        <w:t xml:space="preserve">esults </w:t>
      </w:r>
      <w:proofErr w:type="gramStart"/>
      <w:r w:rsidR="00731DBA">
        <w:rPr>
          <w:rFonts w:ascii="Calibri" w:eastAsia="Times New Roman" w:hAnsi="Calibri" w:cs="Times New Roman"/>
          <w:lang w:val="en-US"/>
        </w:rPr>
        <w:t>p</w:t>
      </w:r>
      <w:r w:rsidRPr="00B94ED1">
        <w:rPr>
          <w:rFonts w:ascii="Calibri" w:eastAsia="Times New Roman" w:hAnsi="Calibri" w:cs="Times New Roman"/>
          <w:lang w:val="en-US"/>
        </w:rPr>
        <w:t>anel</w:t>
      </w:r>
      <w:proofErr w:type="gramEnd"/>
    </w:p>
    <w:p w14:paraId="5396BBF2" w14:textId="07A853FF" w:rsidR="00461739" w:rsidRDefault="00461739" w:rsidP="00B94ED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Create </w:t>
      </w:r>
      <w:proofErr w:type="gramStart"/>
      <w:r>
        <w:rPr>
          <w:rFonts w:ascii="Calibri" w:eastAsia="Times New Roman" w:hAnsi="Calibri" w:cs="Times New Roman"/>
          <w:lang w:val="en-US"/>
        </w:rPr>
        <w:t>legend</w:t>
      </w:r>
      <w:proofErr w:type="gramEnd"/>
    </w:p>
    <w:p w14:paraId="5FAB0114" w14:textId="227255BF" w:rsidR="00461739" w:rsidRDefault="00461739" w:rsidP="00B94ED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Work on GUI</w:t>
      </w:r>
    </w:p>
    <w:p w14:paraId="37A2DD03" w14:textId="57559A3D" w:rsidR="00461739" w:rsidRDefault="00461739" w:rsidP="004617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Integrate the tool in the Zen </w:t>
      </w:r>
      <w:proofErr w:type="gramStart"/>
      <w:r>
        <w:rPr>
          <w:rFonts w:ascii="Calibri" w:eastAsia="Times New Roman" w:hAnsi="Calibri" w:cs="Times New Roman"/>
          <w:lang w:val="en-US"/>
        </w:rPr>
        <w:t>framework</w:t>
      </w:r>
      <w:proofErr w:type="gramEnd"/>
    </w:p>
    <w:p w14:paraId="23803EAA" w14:textId="14D01C8C" w:rsidR="00461739" w:rsidRDefault="00461739" w:rsidP="0046173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This will ensure that the tool is useable within the SGB </w:t>
      </w:r>
      <w:proofErr w:type="gramStart"/>
      <w:r>
        <w:rPr>
          <w:rFonts w:ascii="Calibri" w:eastAsia="Times New Roman" w:hAnsi="Calibri" w:cs="Times New Roman"/>
          <w:lang w:val="en-US"/>
        </w:rPr>
        <w:t>framework</w:t>
      </w:r>
      <w:proofErr w:type="gramEnd"/>
    </w:p>
    <w:p w14:paraId="2E35876A" w14:textId="416BB00D" w:rsidR="00583C83" w:rsidRDefault="00461739" w:rsidP="006D3A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583C83">
        <w:t xml:space="preserve">Architecture </w:t>
      </w:r>
      <w:r>
        <w:rPr>
          <w:rFonts w:ascii="Calibri" w:eastAsia="Times New Roman" w:hAnsi="Calibri" w:cs="Times New Roman"/>
          <w:lang w:val="en-US"/>
        </w:rPr>
        <w:t>t</w:t>
      </w:r>
      <w:r w:rsidR="00F239EB" w:rsidRPr="00F239EB">
        <w:rPr>
          <w:rFonts w:ascii="Calibri" w:eastAsia="Times New Roman" w:hAnsi="Calibri" w:cs="Times New Roman"/>
          <w:lang w:val="en-US"/>
        </w:rPr>
        <w:t>esting</w:t>
      </w:r>
    </w:p>
    <w:p w14:paraId="5B4DB811" w14:textId="63703B1F" w:rsidR="00FB2089" w:rsidRDefault="00AD2CFE" w:rsidP="006D3A9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Preliminary</w:t>
      </w:r>
      <w:r w:rsidR="00FB2089">
        <w:rPr>
          <w:rFonts w:ascii="Calibri" w:eastAsia="Times New Roman" w:hAnsi="Calibri" w:cs="Times New Roman"/>
          <w:lang w:val="en-US"/>
        </w:rPr>
        <w:t xml:space="preserve"> language integration</w:t>
      </w:r>
    </w:p>
    <w:p w14:paraId="6398F032" w14:textId="7D43A97E" w:rsidR="00AD2CFE" w:rsidRDefault="00AD2CFE" w:rsidP="00AD2C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sz w:val="24"/>
          <w:szCs w:val="24"/>
        </w:rPr>
        <w:t>This is an exploratory step. No complete solutions are expected by the end of the fiscal year.</w:t>
      </w:r>
    </w:p>
    <w:p w14:paraId="41D3E9A4" w14:textId="27CA463A" w:rsidR="00FB2089" w:rsidRDefault="00AD2CFE" w:rsidP="00FB208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Preliminary</w:t>
      </w:r>
      <w:r w:rsidR="00FB2089">
        <w:rPr>
          <w:rFonts w:ascii="Calibri" w:eastAsia="Times New Roman" w:hAnsi="Calibri" w:cs="Times New Roman"/>
          <w:lang w:val="en-US"/>
        </w:rPr>
        <w:t xml:space="preserve"> WCAG (</w:t>
      </w:r>
      <w:r w:rsidR="00FB2089" w:rsidRPr="00583C83">
        <w:rPr>
          <w:rFonts w:ascii="Calibri" w:eastAsia="Times New Roman" w:hAnsi="Calibri" w:cs="Times New Roman"/>
          <w:lang w:val="en-US"/>
        </w:rPr>
        <w:t>Web Content Accessibility Guidelines</w:t>
      </w:r>
      <w:r w:rsidR="00FB2089">
        <w:rPr>
          <w:rFonts w:ascii="Calibri" w:eastAsia="Times New Roman" w:hAnsi="Calibri" w:cs="Times New Roman"/>
          <w:lang w:val="en-US"/>
        </w:rPr>
        <w:t>)</w:t>
      </w:r>
      <w:r w:rsidR="00FB2089">
        <w:rPr>
          <w:rFonts w:ascii="Calibri" w:eastAsia="Times New Roman" w:hAnsi="Calibri" w:cs="Times New Roman"/>
          <w:lang w:val="en-US"/>
        </w:rPr>
        <w:t xml:space="preserve"> </w:t>
      </w:r>
      <w:r w:rsidR="00FB2089" w:rsidRPr="00FB2089">
        <w:rPr>
          <w:rFonts w:ascii="Calibri" w:eastAsia="Times New Roman" w:hAnsi="Calibri" w:cs="Times New Roman"/>
          <w:lang w:val="en-US"/>
        </w:rPr>
        <w:t>integration</w:t>
      </w:r>
    </w:p>
    <w:p w14:paraId="15F4F7DD" w14:textId="71D59620" w:rsidR="00AD2CFE" w:rsidRPr="00FB2089" w:rsidRDefault="00AD2CFE" w:rsidP="00AD2C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sz w:val="24"/>
          <w:szCs w:val="24"/>
        </w:rPr>
        <w:t>This is an exploratory step. No complete solutions are expected by the end of the fiscal year.</w:t>
      </w:r>
    </w:p>
    <w:p w14:paraId="38D43DC1" w14:textId="54905C44" w:rsidR="007101A4" w:rsidRDefault="007101A4" w:rsidP="007101A4"/>
    <w:p w14:paraId="41307305" w14:textId="14D14B5C" w:rsidR="007101A4" w:rsidRDefault="00EF519C" w:rsidP="00583C83">
      <w:pPr>
        <w:spacing w:after="0" w:line="240" w:lineRule="auto"/>
        <w:rPr>
          <w:rFonts w:ascii="Calibri" w:eastAsia="Times New Roman" w:hAnsi="Calibri" w:cs="Times New Roman"/>
          <w:b/>
          <w:bCs/>
          <w:lang w:val="en-US"/>
        </w:rPr>
      </w:pPr>
      <w:r w:rsidRPr="00583C83">
        <w:rPr>
          <w:rFonts w:ascii="Calibri" w:eastAsia="Times New Roman" w:hAnsi="Calibri" w:cs="Times New Roman"/>
          <w:b/>
          <w:bCs/>
          <w:lang w:val="en-US"/>
        </w:rPr>
        <w:t>Potential Issues:</w:t>
      </w:r>
    </w:p>
    <w:p w14:paraId="3C44D6B9" w14:textId="54479B82" w:rsidR="0003459D" w:rsidRPr="0003459D" w:rsidRDefault="0003459D" w:rsidP="0003459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Merging the two search types (attribute/spatial) into the same output table was time intensive during the initial RAMP development. This may take some time to accomplish in the </w:t>
      </w:r>
      <w:r>
        <w:rPr>
          <w:rFonts w:ascii="Calibri" w:eastAsia="Times New Roman" w:hAnsi="Calibri" w:cs="Times New Roman"/>
          <w:lang w:val="en-US"/>
        </w:rPr>
        <w:t>ArcGIS API for JavaScript 4</w:t>
      </w:r>
      <w:r>
        <w:rPr>
          <w:rFonts w:ascii="Calibri" w:eastAsia="Times New Roman" w:hAnsi="Calibri" w:cs="Times New Roman"/>
          <w:lang w:val="en-US"/>
        </w:rPr>
        <w:t xml:space="preserve"> environment as well.</w:t>
      </w:r>
    </w:p>
    <w:p w14:paraId="5EA61454" w14:textId="77777777" w:rsidR="006D3A99" w:rsidRDefault="006D3A99" w:rsidP="00892785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14:paraId="33E50101" w14:textId="77777777" w:rsidR="00583C83" w:rsidRPr="00583C83" w:rsidRDefault="00583C83" w:rsidP="00583C83">
      <w:pPr>
        <w:spacing w:after="0" w:line="240" w:lineRule="auto"/>
        <w:rPr>
          <w:rFonts w:ascii="Calibri" w:eastAsia="Times New Roman" w:hAnsi="Calibri" w:cs="Times New Roman"/>
          <w:b/>
          <w:bCs/>
          <w:lang w:val="en-US"/>
        </w:rPr>
      </w:pPr>
    </w:p>
    <w:p w14:paraId="6845B195" w14:textId="06E83B85" w:rsidR="00583C83" w:rsidRPr="00583C83" w:rsidRDefault="00583C83" w:rsidP="00583C83">
      <w:pPr>
        <w:spacing w:after="0" w:line="240" w:lineRule="auto"/>
        <w:rPr>
          <w:rFonts w:ascii="Calibri" w:eastAsia="Times New Roman" w:hAnsi="Calibri" w:cs="Times New Roman"/>
          <w:b/>
          <w:bCs/>
          <w:lang w:val="en-US"/>
        </w:rPr>
      </w:pPr>
      <w:r w:rsidRPr="00583C83">
        <w:rPr>
          <w:rFonts w:ascii="Calibri" w:eastAsia="Times New Roman" w:hAnsi="Calibri" w:cs="Times New Roman"/>
          <w:b/>
          <w:bCs/>
          <w:lang w:val="en-US"/>
        </w:rPr>
        <w:t>Comments:</w:t>
      </w:r>
    </w:p>
    <w:p w14:paraId="3EC9EC3F" w14:textId="2F5B004E" w:rsidR="00583C83" w:rsidRPr="00583C83" w:rsidRDefault="00583C83" w:rsidP="006D3A99">
      <w:pPr>
        <w:pStyle w:val="ListParagraph"/>
        <w:numPr>
          <w:ilvl w:val="0"/>
          <w:numId w:val="3"/>
        </w:numPr>
        <w:spacing w:after="0" w:line="240" w:lineRule="auto"/>
      </w:pPr>
      <w:r w:rsidRPr="00583C83">
        <w:t xml:space="preserve">Architecture </w:t>
      </w:r>
      <w:r w:rsidR="00461739">
        <w:t>testing has already been carried out on the RAMP tool</w:t>
      </w:r>
      <w:r w:rsidR="00741781">
        <w:t>.</w:t>
      </w:r>
      <w:r w:rsidR="00461739">
        <w:t xml:space="preserve"> The knowledge gained from this will reduce development time. </w:t>
      </w:r>
    </w:p>
    <w:p w14:paraId="33418811" w14:textId="17973A2C" w:rsidR="00741781" w:rsidRDefault="00741781" w:rsidP="00741781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Times New Roman"/>
          <w:lang w:val="en-US"/>
        </w:rPr>
        <w:t>Due to the RAMP implementation being written in TypeScript many of the solutions can be transferred with modification into a JavaScript environment.</w:t>
      </w:r>
    </w:p>
    <w:p w14:paraId="40D6B1FD" w14:textId="5A259BAC" w:rsidR="00AD2CFE" w:rsidRDefault="00AD2CFE" w:rsidP="00CA194E">
      <w:pPr>
        <w:rPr>
          <w:rFonts w:ascii="Calibri" w:eastAsia="Times New Roman" w:hAnsi="Calibri" w:cs="Times New Roman"/>
          <w:b/>
          <w:bCs/>
          <w:lang w:val="en-US"/>
        </w:rPr>
      </w:pPr>
    </w:p>
    <w:p w14:paraId="6FD20054" w14:textId="66639777" w:rsidR="0003459D" w:rsidRDefault="0003459D" w:rsidP="00CA194E">
      <w:pPr>
        <w:rPr>
          <w:rFonts w:ascii="Calibri" w:eastAsia="Times New Roman" w:hAnsi="Calibri" w:cs="Times New Roman"/>
          <w:b/>
          <w:bCs/>
          <w:lang w:val="en-US"/>
        </w:rPr>
      </w:pPr>
    </w:p>
    <w:p w14:paraId="15B6A14D" w14:textId="77777777" w:rsidR="0003459D" w:rsidRDefault="0003459D" w:rsidP="00CA194E">
      <w:pPr>
        <w:rPr>
          <w:rFonts w:ascii="Calibri" w:eastAsia="Times New Roman" w:hAnsi="Calibri" w:cs="Times New Roman"/>
          <w:b/>
          <w:bCs/>
          <w:lang w:val="en-US"/>
        </w:rPr>
      </w:pPr>
    </w:p>
    <w:p w14:paraId="7F5FB52F" w14:textId="77777777" w:rsidR="00AD2CFE" w:rsidRDefault="00AD2CFE" w:rsidP="00CA194E">
      <w:pPr>
        <w:rPr>
          <w:rFonts w:ascii="Calibri" w:eastAsia="Times New Roman" w:hAnsi="Calibri" w:cs="Times New Roman"/>
          <w:b/>
          <w:bCs/>
          <w:lang w:val="en-US"/>
        </w:rPr>
      </w:pPr>
    </w:p>
    <w:p w14:paraId="78349035" w14:textId="07771B51" w:rsidR="00CA194E" w:rsidRDefault="00CA194E" w:rsidP="00CA194E">
      <w:pPr>
        <w:rPr>
          <w:rFonts w:ascii="Calibri" w:eastAsia="Times New Roman" w:hAnsi="Calibri" w:cs="Times New Roman"/>
          <w:b/>
          <w:bCs/>
          <w:lang w:val="en-US"/>
        </w:rPr>
      </w:pPr>
      <w:r w:rsidRPr="00CA194E">
        <w:rPr>
          <w:rFonts w:ascii="Calibri" w:eastAsia="Times New Roman" w:hAnsi="Calibri" w:cs="Times New Roman"/>
          <w:b/>
          <w:bCs/>
          <w:lang w:val="en-US"/>
        </w:rPr>
        <w:lastRenderedPageBreak/>
        <w:t>Time Frame:</w:t>
      </w:r>
    </w:p>
    <w:p w14:paraId="0BB75EF1" w14:textId="4895B3D7" w:rsidR="00503D5F" w:rsidRPr="00503D5F" w:rsidRDefault="00503D5F" w:rsidP="00CA194E">
      <w:pPr>
        <w:rPr>
          <w:rFonts w:ascii="Calibri" w:eastAsia="Times New Roman" w:hAnsi="Calibri" w:cs="Times New Roman"/>
          <w:lang w:val="en-US"/>
        </w:rPr>
      </w:pPr>
      <w:r w:rsidRPr="00503D5F">
        <w:rPr>
          <w:rFonts w:ascii="Calibri" w:eastAsia="Times New Roman" w:hAnsi="Calibri" w:cs="Times New Roman"/>
          <w:lang w:val="en-US"/>
        </w:rPr>
        <w:t>Span = February - March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983"/>
        <w:gridCol w:w="3606"/>
      </w:tblGrid>
      <w:tr w:rsidR="00A21E96" w14:paraId="7D251046" w14:textId="627EF991" w:rsidTr="00A415F6">
        <w:tc>
          <w:tcPr>
            <w:tcW w:w="2231" w:type="dxa"/>
            <w:shd w:val="clear" w:color="auto" w:fill="BFBFBF" w:themeFill="background1" w:themeFillShade="BF"/>
          </w:tcPr>
          <w:p w14:paraId="138D4249" w14:textId="77777777" w:rsidR="00A21E96" w:rsidRPr="00790989" w:rsidRDefault="00A21E96" w:rsidP="00A20964">
            <w:pPr>
              <w:rPr>
                <w:sz w:val="24"/>
                <w:szCs w:val="24"/>
              </w:rPr>
            </w:pPr>
            <w:r w:rsidRPr="00790989">
              <w:rPr>
                <w:sz w:val="24"/>
                <w:szCs w:val="24"/>
              </w:rPr>
              <w:t>Date</w:t>
            </w:r>
          </w:p>
        </w:tc>
        <w:tc>
          <w:tcPr>
            <w:tcW w:w="2983" w:type="dxa"/>
            <w:shd w:val="clear" w:color="auto" w:fill="BFBFBF" w:themeFill="background1" w:themeFillShade="BF"/>
          </w:tcPr>
          <w:p w14:paraId="2D34A14B" w14:textId="77777777" w:rsidR="00A21E96" w:rsidRPr="00790989" w:rsidRDefault="00A21E96" w:rsidP="00A20964">
            <w:pPr>
              <w:rPr>
                <w:sz w:val="24"/>
                <w:szCs w:val="24"/>
              </w:rPr>
            </w:pPr>
            <w:r w:rsidRPr="00790989">
              <w:rPr>
                <w:sz w:val="24"/>
                <w:szCs w:val="24"/>
              </w:rPr>
              <w:t>Item</w:t>
            </w:r>
          </w:p>
        </w:tc>
        <w:tc>
          <w:tcPr>
            <w:tcW w:w="3606" w:type="dxa"/>
            <w:shd w:val="clear" w:color="auto" w:fill="BFBFBF" w:themeFill="background1" w:themeFillShade="BF"/>
          </w:tcPr>
          <w:p w14:paraId="3C392251" w14:textId="1979DC15" w:rsidR="00A21E96" w:rsidRPr="00790989" w:rsidRDefault="00A21E96" w:rsidP="00A20964">
            <w:pPr>
              <w:rPr>
                <w:sz w:val="24"/>
                <w:szCs w:val="24"/>
              </w:rPr>
            </w:pPr>
            <w:r w:rsidRPr="00A21E96">
              <w:rPr>
                <w:sz w:val="24"/>
                <w:szCs w:val="24"/>
              </w:rPr>
              <w:t>Feasibility</w:t>
            </w:r>
          </w:p>
        </w:tc>
      </w:tr>
      <w:tr w:rsidR="00A21E96" w14:paraId="4761AD18" w14:textId="76E653D1" w:rsidTr="00A415F6">
        <w:tc>
          <w:tcPr>
            <w:tcW w:w="2231" w:type="dxa"/>
          </w:tcPr>
          <w:p w14:paraId="11EE5281" w14:textId="46D082D1" w:rsidR="00A21E96" w:rsidRDefault="00A21E96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2021</w:t>
            </w:r>
          </w:p>
        </w:tc>
        <w:tc>
          <w:tcPr>
            <w:tcW w:w="2983" w:type="dxa"/>
          </w:tcPr>
          <w:p w14:paraId="7EDFE91D" w14:textId="50115A17" w:rsidR="00A21E96" w:rsidRPr="00311532" w:rsidRDefault="00461739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Attribute Query</w:t>
            </w:r>
          </w:p>
        </w:tc>
        <w:tc>
          <w:tcPr>
            <w:tcW w:w="3606" w:type="dxa"/>
          </w:tcPr>
          <w:p w14:paraId="0BC9C03F" w14:textId="77777777" w:rsidR="00FB2089" w:rsidRDefault="00FB2089" w:rsidP="00FB2089">
            <w:pPr>
              <w:rPr>
                <w:sz w:val="24"/>
                <w:szCs w:val="24"/>
              </w:rPr>
            </w:pPr>
            <w:proofErr w:type="spellStart"/>
            <w:r w:rsidRPr="00F604E8">
              <w:rPr>
                <w:sz w:val="24"/>
                <w:szCs w:val="24"/>
              </w:rPr>
              <w:t>esri</w:t>
            </w:r>
            <w:proofErr w:type="spellEnd"/>
            <w:r w:rsidRPr="00F604E8">
              <w:rPr>
                <w:sz w:val="24"/>
                <w:szCs w:val="24"/>
              </w:rPr>
              <w:t>/layers/</w:t>
            </w:r>
            <w:proofErr w:type="spellStart"/>
            <w:r w:rsidRPr="00F604E8">
              <w:rPr>
                <w:sz w:val="24"/>
                <w:szCs w:val="24"/>
              </w:rPr>
              <w:t>FeatureLayer</w:t>
            </w:r>
            <w:proofErr w:type="spellEnd"/>
          </w:p>
          <w:p w14:paraId="7D2A6352" w14:textId="55E0F7FE" w:rsidR="00A21E96" w:rsidRDefault="00FB2089" w:rsidP="00FB2089">
            <w:pPr>
              <w:rPr>
                <w:sz w:val="24"/>
                <w:szCs w:val="24"/>
              </w:rPr>
            </w:pPr>
            <w:proofErr w:type="spellStart"/>
            <w:r w:rsidRPr="00811E0A">
              <w:rPr>
                <w:sz w:val="24"/>
                <w:szCs w:val="24"/>
              </w:rPr>
              <w:t>esri</w:t>
            </w:r>
            <w:proofErr w:type="spellEnd"/>
            <w:r w:rsidRPr="00811E0A">
              <w:rPr>
                <w:sz w:val="24"/>
                <w:szCs w:val="24"/>
              </w:rPr>
              <w:t>/tasks/support/Query</w:t>
            </w:r>
          </w:p>
        </w:tc>
      </w:tr>
      <w:tr w:rsidR="00A21E96" w14:paraId="2230E077" w14:textId="5E313E4B" w:rsidTr="00A415F6">
        <w:tc>
          <w:tcPr>
            <w:tcW w:w="2231" w:type="dxa"/>
          </w:tcPr>
          <w:p w14:paraId="13C8F79A" w14:textId="796146F3" w:rsidR="00A21E96" w:rsidRDefault="00A21E96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2021</w:t>
            </w:r>
          </w:p>
        </w:tc>
        <w:tc>
          <w:tcPr>
            <w:tcW w:w="2983" w:type="dxa"/>
          </w:tcPr>
          <w:p w14:paraId="1FCF9A8D" w14:textId="29509014" w:rsidR="00A21E96" w:rsidRPr="00311532" w:rsidRDefault="00461739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Spatial Query</w:t>
            </w:r>
          </w:p>
        </w:tc>
        <w:tc>
          <w:tcPr>
            <w:tcW w:w="3606" w:type="dxa"/>
          </w:tcPr>
          <w:p w14:paraId="738C944C" w14:textId="77777777" w:rsidR="00FB2089" w:rsidRDefault="00FB2089" w:rsidP="00FB2089">
            <w:pPr>
              <w:rPr>
                <w:sz w:val="24"/>
                <w:szCs w:val="24"/>
              </w:rPr>
            </w:pPr>
            <w:proofErr w:type="spellStart"/>
            <w:r w:rsidRPr="00F604E8">
              <w:rPr>
                <w:sz w:val="24"/>
                <w:szCs w:val="24"/>
              </w:rPr>
              <w:t>esri</w:t>
            </w:r>
            <w:proofErr w:type="spellEnd"/>
            <w:r w:rsidRPr="00F604E8">
              <w:rPr>
                <w:sz w:val="24"/>
                <w:szCs w:val="24"/>
              </w:rPr>
              <w:t>/toolbars/draw</w:t>
            </w:r>
          </w:p>
          <w:p w14:paraId="222FA6AE" w14:textId="73222496" w:rsidR="00A21E96" w:rsidRDefault="00FB2089" w:rsidP="00FB2089">
            <w:pPr>
              <w:rPr>
                <w:sz w:val="24"/>
                <w:szCs w:val="24"/>
              </w:rPr>
            </w:pPr>
            <w:proofErr w:type="spellStart"/>
            <w:r w:rsidRPr="00811E0A">
              <w:rPr>
                <w:sz w:val="24"/>
                <w:szCs w:val="24"/>
              </w:rPr>
              <w:t>esri</w:t>
            </w:r>
            <w:proofErr w:type="spellEnd"/>
            <w:r w:rsidRPr="00811E0A">
              <w:rPr>
                <w:sz w:val="24"/>
                <w:szCs w:val="24"/>
              </w:rPr>
              <w:t>/tasks/support/Query</w:t>
            </w:r>
          </w:p>
        </w:tc>
      </w:tr>
      <w:tr w:rsidR="00461739" w14:paraId="57FBC938" w14:textId="77777777" w:rsidTr="00A415F6">
        <w:tc>
          <w:tcPr>
            <w:tcW w:w="2231" w:type="dxa"/>
          </w:tcPr>
          <w:p w14:paraId="5733AA5A" w14:textId="4760CDB9" w:rsidR="00461739" w:rsidRDefault="00461739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2021</w:t>
            </w:r>
          </w:p>
        </w:tc>
        <w:tc>
          <w:tcPr>
            <w:tcW w:w="2983" w:type="dxa"/>
          </w:tcPr>
          <w:p w14:paraId="741B18AE" w14:textId="4F7802B0" w:rsidR="00461739" w:rsidRDefault="00461739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Create Results Panel</w:t>
            </w:r>
          </w:p>
        </w:tc>
        <w:tc>
          <w:tcPr>
            <w:tcW w:w="3606" w:type="dxa"/>
          </w:tcPr>
          <w:p w14:paraId="4E8ED12F" w14:textId="4793E9E4" w:rsidR="00461739" w:rsidRPr="00CE54A5" w:rsidRDefault="00FB2089" w:rsidP="00311532">
            <w:pPr>
              <w:rPr>
                <w:sz w:val="24"/>
                <w:szCs w:val="24"/>
              </w:rPr>
            </w:pPr>
            <w:proofErr w:type="spellStart"/>
            <w:r w:rsidRPr="001834AD">
              <w:rPr>
                <w:sz w:val="24"/>
                <w:szCs w:val="24"/>
              </w:rPr>
              <w:t>esri</w:t>
            </w:r>
            <w:proofErr w:type="spellEnd"/>
            <w:r w:rsidRPr="001834AD">
              <w:rPr>
                <w:sz w:val="24"/>
                <w:szCs w:val="24"/>
              </w:rPr>
              <w:t>/widgets/</w:t>
            </w:r>
            <w:proofErr w:type="spellStart"/>
            <w:r w:rsidRPr="001834AD">
              <w:rPr>
                <w:sz w:val="24"/>
                <w:szCs w:val="24"/>
              </w:rPr>
              <w:t>FeatureTable</w:t>
            </w:r>
            <w:proofErr w:type="spellEnd"/>
          </w:p>
        </w:tc>
      </w:tr>
      <w:tr w:rsidR="00A21E96" w14:paraId="791114CB" w14:textId="191A161D" w:rsidTr="00A415F6">
        <w:tc>
          <w:tcPr>
            <w:tcW w:w="2231" w:type="dxa"/>
          </w:tcPr>
          <w:p w14:paraId="069086BC" w14:textId="636965A9" w:rsidR="00A21E96" w:rsidRDefault="00A21E96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2021</w:t>
            </w:r>
          </w:p>
        </w:tc>
        <w:tc>
          <w:tcPr>
            <w:tcW w:w="2983" w:type="dxa"/>
          </w:tcPr>
          <w:p w14:paraId="718D8CDF" w14:textId="5274A4B0" w:rsidR="00A21E96" w:rsidRPr="00311532" w:rsidRDefault="00461739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Create Legend</w:t>
            </w:r>
          </w:p>
        </w:tc>
        <w:tc>
          <w:tcPr>
            <w:tcW w:w="3606" w:type="dxa"/>
          </w:tcPr>
          <w:p w14:paraId="18CF1328" w14:textId="7702CC7C" w:rsidR="00A21E96" w:rsidRDefault="00FB2089" w:rsidP="00311532">
            <w:pPr>
              <w:rPr>
                <w:sz w:val="24"/>
                <w:szCs w:val="24"/>
              </w:rPr>
            </w:pPr>
            <w:proofErr w:type="spellStart"/>
            <w:r w:rsidRPr="00252DFA">
              <w:rPr>
                <w:sz w:val="24"/>
                <w:szCs w:val="24"/>
              </w:rPr>
              <w:t>esri</w:t>
            </w:r>
            <w:proofErr w:type="spellEnd"/>
            <w:r w:rsidRPr="00252DFA">
              <w:rPr>
                <w:sz w:val="24"/>
                <w:szCs w:val="24"/>
              </w:rPr>
              <w:t>/widgets/Legend</w:t>
            </w:r>
          </w:p>
        </w:tc>
      </w:tr>
      <w:tr w:rsidR="00A21E96" w14:paraId="657B64BE" w14:textId="5B1E96FC" w:rsidTr="00A415F6">
        <w:tc>
          <w:tcPr>
            <w:tcW w:w="2231" w:type="dxa"/>
          </w:tcPr>
          <w:p w14:paraId="5A8A4140" w14:textId="1147D76C" w:rsidR="00A21E96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A21E96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2983" w:type="dxa"/>
          </w:tcPr>
          <w:p w14:paraId="04F60ACC" w14:textId="15F6F0D7" w:rsidR="00A21E96" w:rsidRPr="00311532" w:rsidRDefault="00EC75DC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GUI</w:t>
            </w:r>
          </w:p>
        </w:tc>
        <w:tc>
          <w:tcPr>
            <w:tcW w:w="3606" w:type="dxa"/>
          </w:tcPr>
          <w:p w14:paraId="3F9316E4" w14:textId="2505537C" w:rsidR="00A21E96" w:rsidRDefault="00EC75DC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21E96" w14:paraId="5277C958" w14:textId="08E1FE66" w:rsidTr="00A415F6">
        <w:tc>
          <w:tcPr>
            <w:tcW w:w="2231" w:type="dxa"/>
          </w:tcPr>
          <w:p w14:paraId="14FB61FA" w14:textId="464DF7FC" w:rsidR="00A21E96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A21E96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2983" w:type="dxa"/>
          </w:tcPr>
          <w:p w14:paraId="0AEA6CEB" w14:textId="361DF4D3" w:rsidR="00A21E96" w:rsidRPr="00311532" w:rsidRDefault="00EC75DC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Zen Integration</w:t>
            </w:r>
          </w:p>
        </w:tc>
        <w:tc>
          <w:tcPr>
            <w:tcW w:w="3606" w:type="dxa"/>
          </w:tcPr>
          <w:p w14:paraId="60E9532A" w14:textId="2ADE3998" w:rsidR="00A21E96" w:rsidRDefault="00EC75DC" w:rsidP="00806B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21E96" w14:paraId="6110AA02" w14:textId="7228505D" w:rsidTr="00A415F6">
        <w:tc>
          <w:tcPr>
            <w:tcW w:w="2231" w:type="dxa"/>
          </w:tcPr>
          <w:p w14:paraId="64AC8B84" w14:textId="7D2108A2" w:rsidR="00A21E96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A21E96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2983" w:type="dxa"/>
          </w:tcPr>
          <w:p w14:paraId="4A713BB1" w14:textId="13690594" w:rsidR="00A21E96" w:rsidRPr="00311532" w:rsidRDefault="00EC75DC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Architectural Testing</w:t>
            </w:r>
          </w:p>
        </w:tc>
        <w:tc>
          <w:tcPr>
            <w:tcW w:w="3606" w:type="dxa"/>
          </w:tcPr>
          <w:p w14:paraId="0FA00563" w14:textId="2A5439A9" w:rsidR="00A21E96" w:rsidRDefault="00EC75DC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D2CFE" w14:paraId="34CDB0FA" w14:textId="77777777" w:rsidTr="00A415F6">
        <w:tc>
          <w:tcPr>
            <w:tcW w:w="2231" w:type="dxa"/>
          </w:tcPr>
          <w:p w14:paraId="30B91C04" w14:textId="0B92A394" w:rsidR="00AD2CFE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983" w:type="dxa"/>
          </w:tcPr>
          <w:p w14:paraId="48749A59" w14:textId="7136C856" w:rsidR="00AD2CFE" w:rsidRDefault="00AD2CFE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 w:rsidRPr="00AD2CFE">
              <w:rPr>
                <w:rFonts w:ascii="Calibri" w:eastAsia="Times New Roman" w:hAnsi="Calibri" w:cs="Times New Roman"/>
                <w:lang w:val="en-US"/>
              </w:rPr>
              <w:t xml:space="preserve">Preliminary </w:t>
            </w:r>
            <w:r>
              <w:rPr>
                <w:rFonts w:ascii="Calibri" w:eastAsia="Times New Roman" w:hAnsi="Calibri" w:cs="Times New Roman"/>
                <w:lang w:val="en-US"/>
              </w:rPr>
              <w:t>L</w:t>
            </w:r>
            <w:r w:rsidRPr="00AD2CFE">
              <w:rPr>
                <w:rFonts w:ascii="Calibri" w:eastAsia="Times New Roman" w:hAnsi="Calibri" w:cs="Times New Roman"/>
                <w:lang w:val="en-US"/>
              </w:rPr>
              <w:t xml:space="preserve">anguage </w:t>
            </w:r>
            <w:r>
              <w:rPr>
                <w:rFonts w:ascii="Calibri" w:eastAsia="Times New Roman" w:hAnsi="Calibri" w:cs="Times New Roman"/>
                <w:lang w:val="en-US"/>
              </w:rPr>
              <w:t>I</w:t>
            </w:r>
            <w:r w:rsidRPr="00AD2CFE">
              <w:rPr>
                <w:rFonts w:ascii="Calibri" w:eastAsia="Times New Roman" w:hAnsi="Calibri" w:cs="Times New Roman"/>
                <w:lang w:val="en-US"/>
              </w:rPr>
              <w:t>ntegration</w:t>
            </w:r>
          </w:p>
        </w:tc>
        <w:tc>
          <w:tcPr>
            <w:tcW w:w="3606" w:type="dxa"/>
          </w:tcPr>
          <w:p w14:paraId="3C521A74" w14:textId="26564DF3" w:rsidR="00AD2CFE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an exploratory step. No complete solutions are expected by the end of the fiscal year.</w:t>
            </w:r>
          </w:p>
        </w:tc>
      </w:tr>
      <w:tr w:rsidR="00AD2CFE" w14:paraId="3527FD9F" w14:textId="77777777" w:rsidTr="00A415F6">
        <w:tc>
          <w:tcPr>
            <w:tcW w:w="2231" w:type="dxa"/>
          </w:tcPr>
          <w:p w14:paraId="238DC0CE" w14:textId="139A1732" w:rsidR="00AD2CFE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983" w:type="dxa"/>
          </w:tcPr>
          <w:p w14:paraId="102A66EC" w14:textId="5A397EEC" w:rsidR="00AD2CFE" w:rsidRPr="00AD2CFE" w:rsidRDefault="00AD2CFE" w:rsidP="00311532">
            <w:pPr>
              <w:rPr>
                <w:rFonts w:ascii="Calibri" w:eastAsia="Times New Roman" w:hAnsi="Calibri" w:cs="Times New Roman"/>
                <w:lang w:val="en-US"/>
              </w:rPr>
            </w:pPr>
            <w:r w:rsidRPr="00AD2CFE">
              <w:rPr>
                <w:rFonts w:ascii="Calibri" w:eastAsia="Times New Roman" w:hAnsi="Calibri" w:cs="Times New Roman"/>
                <w:lang w:val="en-US"/>
              </w:rPr>
              <w:t xml:space="preserve">Preliminary </w:t>
            </w:r>
            <w:r>
              <w:rPr>
                <w:rFonts w:ascii="Calibri" w:eastAsia="Times New Roman" w:hAnsi="Calibri" w:cs="Times New Roman"/>
                <w:lang w:val="en-US"/>
              </w:rPr>
              <w:t>WCAG I</w:t>
            </w:r>
            <w:r w:rsidRPr="00FB2089">
              <w:rPr>
                <w:rFonts w:ascii="Calibri" w:eastAsia="Times New Roman" w:hAnsi="Calibri" w:cs="Times New Roman"/>
                <w:lang w:val="en-US"/>
              </w:rPr>
              <w:t>ntegration</w:t>
            </w:r>
          </w:p>
        </w:tc>
        <w:tc>
          <w:tcPr>
            <w:tcW w:w="3606" w:type="dxa"/>
          </w:tcPr>
          <w:p w14:paraId="45BB152B" w14:textId="3BD131CC" w:rsidR="00AD2CFE" w:rsidRDefault="00AD2CFE" w:rsidP="00311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an exploratory step. No complete solutions are expected by the end of the fiscal year.</w:t>
            </w:r>
          </w:p>
        </w:tc>
      </w:tr>
    </w:tbl>
    <w:p w14:paraId="01997BF1" w14:textId="77777777" w:rsidR="00CA194E" w:rsidRPr="00CA194E" w:rsidRDefault="00CA194E" w:rsidP="007101A4">
      <w:pPr>
        <w:rPr>
          <w:rFonts w:ascii="Calibri" w:eastAsia="Times New Roman" w:hAnsi="Calibri" w:cs="Times New Roman"/>
          <w:b/>
          <w:bCs/>
          <w:lang w:val="en-US"/>
        </w:rPr>
      </w:pPr>
    </w:p>
    <w:p w14:paraId="702E0E10" w14:textId="77777777" w:rsidR="00741781" w:rsidRDefault="00741781" w:rsidP="007101A4">
      <w:pPr>
        <w:rPr>
          <w:rFonts w:ascii="Calibri" w:eastAsia="Times New Roman" w:hAnsi="Calibri" w:cs="Times New Roman"/>
          <w:b/>
          <w:bCs/>
          <w:lang w:val="en-US"/>
        </w:rPr>
      </w:pPr>
    </w:p>
    <w:p w14:paraId="362DCE26" w14:textId="4DE548FE" w:rsidR="007101A4" w:rsidRDefault="00CA194E" w:rsidP="007101A4">
      <w:pPr>
        <w:rPr>
          <w:rFonts w:ascii="Calibri" w:eastAsia="Times New Roman" w:hAnsi="Calibri" w:cs="Times New Roman"/>
          <w:b/>
          <w:bCs/>
          <w:lang w:val="en-US"/>
        </w:rPr>
      </w:pPr>
      <w:r w:rsidRPr="00CA194E">
        <w:rPr>
          <w:rFonts w:ascii="Calibri" w:eastAsia="Times New Roman" w:hAnsi="Calibri" w:cs="Times New Roman"/>
          <w:b/>
          <w:bCs/>
          <w:lang w:val="en-US"/>
        </w:rPr>
        <w:t>Conclusion:</w:t>
      </w:r>
    </w:p>
    <w:p w14:paraId="3F8C4EA3" w14:textId="14388F62" w:rsidR="006E3C9B" w:rsidRPr="006E3C9B" w:rsidRDefault="00AD2CFE" w:rsidP="00E21642">
      <w:pPr>
        <w:ind w:firstLine="720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All</w:t>
      </w:r>
      <w:r w:rsidR="00FB2089">
        <w:rPr>
          <w:rFonts w:ascii="Calibri" w:eastAsia="Times New Roman" w:hAnsi="Calibri" w:cs="Times New Roman"/>
          <w:lang w:val="en-US"/>
        </w:rPr>
        <w:t xml:space="preserve"> the above elements are required to create an </w:t>
      </w:r>
      <w:r>
        <w:rPr>
          <w:rFonts w:ascii="Calibri" w:eastAsia="Times New Roman" w:hAnsi="Calibri" w:cs="Times New Roman"/>
          <w:lang w:val="en-US"/>
        </w:rPr>
        <w:t xml:space="preserve">acceptable Alpha of the new WMB. </w:t>
      </w:r>
      <w:r w:rsidR="00E21642">
        <w:rPr>
          <w:rFonts w:ascii="Calibri" w:eastAsia="Times New Roman" w:hAnsi="Calibri" w:cs="Times New Roman"/>
          <w:lang w:val="en-US"/>
        </w:rPr>
        <w:t xml:space="preserve">These are very achievable goals due to the large number of already built modules available in the </w:t>
      </w:r>
      <w:r w:rsidR="00E21642">
        <w:rPr>
          <w:rFonts w:ascii="Calibri" w:eastAsia="Times New Roman" w:hAnsi="Calibri" w:cs="Times New Roman"/>
          <w:lang w:val="en-US"/>
        </w:rPr>
        <w:t>ArcGIS API for JavaScript 4</w:t>
      </w:r>
      <w:r w:rsidR="00E21642">
        <w:rPr>
          <w:rFonts w:ascii="Calibri" w:eastAsia="Times New Roman" w:hAnsi="Calibri" w:cs="Times New Roman"/>
          <w:lang w:val="en-US"/>
        </w:rPr>
        <w:t xml:space="preserve">. Completion of Stage 1 will create a basic tool that more advanced functionality will be built on. It will also act as a proof of concept that the use of the </w:t>
      </w:r>
      <w:r w:rsidR="00E21642">
        <w:rPr>
          <w:rFonts w:ascii="Calibri" w:eastAsia="Times New Roman" w:hAnsi="Calibri" w:cs="Times New Roman"/>
          <w:lang w:val="en-US"/>
        </w:rPr>
        <w:t>JavaScript</w:t>
      </w:r>
      <w:r w:rsidR="00E21642">
        <w:rPr>
          <w:rFonts w:ascii="Calibri" w:eastAsia="Times New Roman" w:hAnsi="Calibri" w:cs="Times New Roman"/>
          <w:lang w:val="en-US"/>
        </w:rPr>
        <w:t xml:space="preserve"> API is a viable way to create the upgraded WMB. </w:t>
      </w:r>
    </w:p>
    <w:sectPr w:rsidR="006E3C9B" w:rsidRPr="006E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2353"/>
    <w:multiLevelType w:val="hybridMultilevel"/>
    <w:tmpl w:val="4022C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3087"/>
    <w:multiLevelType w:val="hybridMultilevel"/>
    <w:tmpl w:val="A9B89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32484"/>
    <w:multiLevelType w:val="hybridMultilevel"/>
    <w:tmpl w:val="CB180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D4B96"/>
    <w:multiLevelType w:val="hybridMultilevel"/>
    <w:tmpl w:val="F3328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A4"/>
    <w:rsid w:val="0003459D"/>
    <w:rsid w:val="00114D90"/>
    <w:rsid w:val="001834AD"/>
    <w:rsid w:val="00252DFA"/>
    <w:rsid w:val="00311532"/>
    <w:rsid w:val="00461739"/>
    <w:rsid w:val="00503D5F"/>
    <w:rsid w:val="00553E40"/>
    <w:rsid w:val="00571429"/>
    <w:rsid w:val="00583C83"/>
    <w:rsid w:val="006D3A99"/>
    <w:rsid w:val="006E3C9B"/>
    <w:rsid w:val="007101A4"/>
    <w:rsid w:val="00731DBA"/>
    <w:rsid w:val="00741781"/>
    <w:rsid w:val="00806BD2"/>
    <w:rsid w:val="00811E0A"/>
    <w:rsid w:val="00833603"/>
    <w:rsid w:val="00892785"/>
    <w:rsid w:val="008F1280"/>
    <w:rsid w:val="009D203E"/>
    <w:rsid w:val="00A21E96"/>
    <w:rsid w:val="00A415F6"/>
    <w:rsid w:val="00AD122E"/>
    <w:rsid w:val="00AD2CFE"/>
    <w:rsid w:val="00B71D43"/>
    <w:rsid w:val="00B94ED1"/>
    <w:rsid w:val="00B96F78"/>
    <w:rsid w:val="00CA194E"/>
    <w:rsid w:val="00CE54A5"/>
    <w:rsid w:val="00D74D1E"/>
    <w:rsid w:val="00E21642"/>
    <w:rsid w:val="00E43ADE"/>
    <w:rsid w:val="00E77862"/>
    <w:rsid w:val="00E90430"/>
    <w:rsid w:val="00EC75DC"/>
    <w:rsid w:val="00EC7F60"/>
    <w:rsid w:val="00EF519C"/>
    <w:rsid w:val="00F239EB"/>
    <w:rsid w:val="00F604E8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02C2"/>
  <w15:chartTrackingRefBased/>
  <w15:docId w15:val="{41F5D2F7-EA67-4AA2-B15D-4772F1E0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ED1"/>
    <w:pPr>
      <w:ind w:left="720"/>
      <w:contextualSpacing/>
    </w:pPr>
  </w:style>
  <w:style w:type="table" w:styleId="TableGrid">
    <w:name w:val="Table Grid"/>
    <w:basedOn w:val="TableNormal"/>
    <w:uiPriority w:val="59"/>
    <w:rsid w:val="00CA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roberts</dc:creator>
  <cp:keywords/>
  <dc:description/>
  <cp:lastModifiedBy>kevin roberts</cp:lastModifiedBy>
  <cp:revision>4</cp:revision>
  <dcterms:created xsi:type="dcterms:W3CDTF">2021-02-03T17:46:00Z</dcterms:created>
  <dcterms:modified xsi:type="dcterms:W3CDTF">2021-02-03T18:20:00Z</dcterms:modified>
</cp:coreProperties>
</file>