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xmlns:w="http://schemas.openxmlformats.org/wordprocessingml/2006/main">
      <w:pPr>
        <w:pStyle w:val="Heading1"/>
      </w:pPr>
      <w:r>
        <w:t>STAFFING SERVICES AGREEMENT</w:t>
      </w:r>
    </w:p>
    <w:p xmlns:w="http://schemas.openxmlformats.org/wordprocessingml/2006/main">
      <w:r>
        <w:t xml:space="preserve">This Staffing Services Agreement ("Agreement") is entered into as of April 29, 2025 ("Effective Date") by and between Fabrikam Holdings, LLC, a Texas limited liability company with its principal place of business in Austin, Texas ("Staffing Agency"), and Zava, Inc., a Delaware corporation ("Client"). This Agreement sets forth the terms and conditions under which Staffing Agency will provide temporary staffing and workforce placement services to Client.</w:t>
      </w:r>
    </w:p>
    <w:p xmlns:w="http://schemas.openxmlformats.org/wordprocessingml/2006/main"/>
    <w:p xmlns:w="http://schemas.openxmlformats.org/wordprocessingml/2006/main">
      <w:pPr>
        <w:pStyle w:val="Heading2"/>
      </w:pPr>
      <w:r>
        <w:t>1. Services</w:t>
      </w:r>
    </w:p>
    <w:p xmlns:w="http://schemas.openxmlformats.org/wordprocessingml/2006/main">
      <w:r>
        <w:t xml:space="preserve">Staffing Agency agrees to provide Client with temporary staffing services, including the sourcing, screening, onboarding, and placement of temporary workers ("Temporary Workers") in roles requested by Client from time to time during the Term. Staffing Agency shall exercise commercially reasonable care in the selection and vetting of all Temporary Workers, including conducting background checks and verifying professional qualifications as mutually agreed in writing. Client acknowledges that Temporary Workers are employees of Staffing Agency and not employees of Client, and Client shall not exercise direction or control over Temporary Workers in a manner inconsistent with their status as leased personnel. Staffing Agency shall be responsible for the payment of wages, payroll taxes, workers' compensation premiums, and all other employer obligations with respect to Temporary Workers.</w:t>
      </w:r>
    </w:p>
    <w:p xmlns:w="http://schemas.openxmlformats.org/wordprocessingml/2006/main"/>
    <w:p xmlns:w="http://schemas.openxmlformats.org/wordprocessingml/2006/main">
      <w:pPr>
        <w:pStyle w:val="Heading2"/>
      </w:pPr>
      <w:r>
        <w:t>2. Term</w:t>
      </w:r>
    </w:p>
    <w:p xmlns:w="http://schemas.openxmlformats.org/wordprocessingml/2006/main">
      <w:r>
        <w:t xml:space="preserve">This Agreement shall commence on the Effective Date and shall continue for an initial term of one (1) year, expiring on April 29, 2026 ("Initial Term"), unless earlier terminated in accordance with Section 5. Following the Initial Term, this Agreement shall not automatically renew; any extension shall require a written amendment executed by authorized representatives of both parties. The Initial Term together with any renewal terms are collectively referred to herein as the "Term."</w:t>
      </w:r>
    </w:p>
    <w:p xmlns:w="http://schemas.openxmlformats.org/wordprocessingml/2006/main"/>
    <w:p xmlns:w="http://schemas.openxmlformats.org/wordprocessingml/2006/main">
      <w:pPr>
        <w:pStyle w:val="Heading2"/>
      </w:pPr>
      <w:r>
        <w:t>3. Fees and Payment</w:t>
      </w:r>
    </w:p>
    <w:p xmlns:w="http://schemas.openxmlformats.org/wordprocessingml/2006/main">
      <w:r>
        <w:t xml:space="preserve">Client shall pay Staffing Agency a monthly service fee of eighteen thousand three hundred thirty-three dollars ($18,333) per month, reflecting an annualized value of two hundred twenty thousand dollars ($220,000) based on the staffing levels and service scope described in Exhibit A. All invoices are due and payable within thirty (30) days of the invoice date ("Net 30"). Overdue balances shall accrue interest at a rate of one and one-half percent (1.5%) per month, or the maximum rate permitted by applicable law, whichever is less. Client shall notify Staffing Agency in writing of any disputed invoice amounts within ten (10) days of receipt; undisputed portions of any invoice shall be paid by the due date regardless of any dispute concerning other amounts. All fees are exclusive of applicable taxes, which shall be the responsibility of Client.</w:t>
      </w:r>
    </w:p>
    <w:p xmlns:w="http://schemas.openxmlformats.org/wordprocessingml/2006/main"/>
    <w:p xmlns:w="http://schemas.openxmlformats.org/wordprocessingml/2006/main">
      <w:pPr>
        <w:pStyle w:val="Heading2"/>
      </w:pPr>
      <w:r>
        <w:t>4. Limitation of Liability</w:t>
      </w:r>
    </w:p>
    <w:p xmlns:w="http://schemas.openxmlformats.org/wordprocessingml/2006/main">
      <w:r>
        <w:t xml:space="preserve">IN NO EVENT SHALL EITHER PARTY BE LIABLE TO THE OTHER FOR ANY INDIRECT, INCIDENTAL, SPECIAL, CONSEQUENTIAL, EXEMPLARY, OR PUNITIVE DAMAGES ARISING OUT OF OR RELATED TO THIS AGREEMENT, REGARDLESS OF WHETHER SUCH DAMAGES WERE FORESEEABLE OR WHETHER A PARTY HAS BEEN ADVISED OF THE POSSIBILITY OF SUCH DAMAGES. STAFFING AGENCY'S TOTAL CUMULATIVE LIABILITY TO CLIENT ARISING OUT OF OR RELATED TO THIS AGREEMENT, WHETHER IN CONTRACT, TORT, OR OTHERWISE, SHALL NOT EXCEED THE TOTAL FEES PAID OR PAYABLE BY CLIENT TO STAFFING AGENCY DURING THE TWELVE (12) MONTHS IMMEDIATELY PRECEDING THE EVENT GIVING RISE TO THE CLAIM, WHICH THE PARTIES ACKNOWLEDGE SHALL NOT EXCEED SEVENTY-FIVE THOUSAND DOLLARS ($75,000). THE FOREGOING LIMITATIONS SHALL APPLY NOTWITHSTANDING THE FAILURE OF ESSENTIAL PURPOSE OF ANY LIMITED REMEDY.</w:t>
      </w:r>
    </w:p>
    <w:p xmlns:w="http://schemas.openxmlformats.org/wordprocessingml/2006/main"/>
    <w:p xmlns:w="http://schemas.openxmlformats.org/wordprocessingml/2006/main">
      <w:pPr>
        <w:pStyle w:val="Heading2"/>
      </w:pPr>
      <w:r>
        <w:t>5. Termination</w:t>
      </w:r>
    </w:p>
    <w:p xmlns:w="http://schemas.openxmlformats.org/wordprocessingml/2006/main">
      <w:r>
        <w:t xml:space="preserve">Either Party may terminate this Agreement for convenience upon ninety (90) days' prior written notice to the other Party. In the event Client terminates this Agreement for convenience prior to the expiration of the then-current term, Client shall pay Staffing Agency an early termination penalty equal to three (3) times the monthly service fee in effect at the time of termination, which the parties acknowledge to equal fifty-five thousand dollars ($55,000) based on the current monthly service rate.</w:t>
      </w:r>
    </w:p>
    <w:p xmlns:w="http://schemas.openxmlformats.org/wordprocessingml/2006/main">
      <w:r>
        <w:t xml:space="preserve">Either Party may also terminate this Agreement immediately upon written notice if the other Party: (a) materially breaches this Agreement and fails to cure such breach within thirty (30) days after receiving written notice specifying the breach in reasonable detail; (b) becomes insolvent, makes an assignment for the benefit of creditors, or becomes subject to bankruptcy or similar proceedings; or (c) ceases to conduct business in the ordinary course. Termination shall not relieve either Party of any obligations that accrued prior to the effective date of termination.</w:t>
      </w:r>
    </w:p>
    <w:p xmlns:w="http://schemas.openxmlformats.org/wordprocessingml/2006/main"/>
    <w:p xmlns:w="http://schemas.openxmlformats.org/wordprocessingml/2006/main">
      <w:pPr>
        <w:pStyle w:val="Heading2"/>
      </w:pPr>
      <w:r>
        <w:t>6. Indemnification</w:t>
      </w:r>
    </w:p>
    <w:p xmlns:w="http://schemas.openxmlformats.org/wordprocessingml/2006/main">
      <w:r>
        <w:t xml:space="preserve">Each Party ("Indemnifying Party") shall defend, indemnify, and hold harmless the other Party and its officers, directors, employees, and agents ("Indemnified Party") from and against any third-party claims, liabilities, losses, costs, and expenses (including reasonable attorneys' fees) arising out of or related to: (a) the Indemnifying Party's material breach of this Agreement; (b) the Indemnifying Party's negligence or willful misconduct; or (c) any violation of applicable law by the Indemnifying Party. Staffing Agency shall additionally indemnify Client against any claims by Temporary Workers arising from employment-related obligations that are the responsibility of Staffing Agency under this Agreement, including claims for wages, benefits, or workplace injuries. The Indemnified Party shall: (i) promptly notify the Indemnifying Party of any claim; (ii) grant the Indemnifying Party sole control of the defense and settlement; and (iii) provide reasonable cooperation in the defense at the Indemnifying Party's expense.</w:t>
      </w:r>
    </w:p>
    <w:p xmlns:w="http://schemas.openxmlformats.org/wordprocessingml/2006/main"/>
    <w:p xmlns:w="http://schemas.openxmlformats.org/wordprocessingml/2006/main">
      <w:pPr>
        <w:pStyle w:val="Heading2"/>
      </w:pPr>
      <w:r>
        <w:t>7. Non-Solicitation</w:t>
      </w:r>
    </w:p>
    <w:p xmlns:w="http://schemas.openxmlformats.org/wordprocessingml/2006/main">
      <w:r>
        <w:t xml:space="preserve">During the Term and for a period of twelve (12) months following the placement of any Temporary Worker, Client shall not, directly or indirectly, solicit, hire, engage as an independent contractor, or otherwise employ any individual who was placed by Staffing Agency with Client under this Agreement without the prior written consent of Staffing Agency. Violation of this non-solicitation provision shall entitle Staffing Agency to liquidated damages equal to twenty-five percent (25%) of the placed individual's annualized compensation.</w:t>
      </w:r>
    </w:p>
    <w:p xmlns:w="http://schemas.openxmlformats.org/wordprocessingml/2006/main">
      <w:r>
        <w:t xml:space="preserve">The parties acknowledge that the foregoing liquidated damages amount represents a reasonable estimate of the harm that would result from a violation of this provision, and not a penalty. Client acknowledges that Staffing Agency invests substantial resources in recruiting, training, and placing Temporary Workers, and that the loss of a placed individual to direct employment by Client would cause Staffing Agency harm that is difficult to quantify precisely.</w:t>
      </w:r>
    </w:p>
    <w:p xmlns:w="http://schemas.openxmlformats.org/wordprocessingml/2006/main"/>
    <w:p xmlns:w="http://schemas.openxmlformats.org/wordprocessingml/2006/main">
      <w:pPr>
        <w:pStyle w:val="Heading2"/>
      </w:pPr>
      <w:r>
        <w:t>8. Confidentiality</w:t>
      </w:r>
    </w:p>
    <w:p xmlns:w="http://schemas.openxmlformats.org/wordprocessingml/2006/main">
      <w:r>
        <w:t xml:space="preserve">Each Party agrees to hold in strict confidence all Confidential Information of the other Party and to use such information solely for the purpose of performing its obligations under this Agreement. "Confidential Information" means any non-public information disclosed by one Party to the other that is designated as confidential or that reasonably should be understood to be confidential given the nature of the information and the circumstances of disclosure, including but not limited to business plans, pricing, personnel data, client lists, and proprietary processes. Each Party shall protect the other's Confidential Information using at least the same degree of care it uses to protect its own confidential information, but in no event less than reasonable care. The confidentiality obligations of this Section shall survive termination of this Agreement for a period of three (3) years.</w:t>
      </w:r>
    </w:p>
    <w:p xmlns:w="http://schemas.openxmlformats.org/wordprocessingml/2006/main"/>
    <w:p xmlns:w="http://schemas.openxmlformats.org/wordprocessingml/2006/main">
      <w:pPr>
        <w:pStyle w:val="Heading2"/>
      </w:pPr>
      <w:r>
        <w:t>6a. Data Protection Addendum</w:t>
      </w:r>
    </w:p>
    <w:p xmlns:w="http://schemas.openxmlformats.org/wordprocessingml/2006/main">
      <w:r>
        <w:t xml:space="preserve">The Parties have entered into a Data Protection Addendum, incorporated herein as Exhibit A, governing the processing of personal data of Temporary Workers in connection with the staffing services, including social security numbers, compensation data, and background check results.</w:t>
      </w:r>
    </w:p>
    <w:p xmlns:w="http://schemas.openxmlformats.org/wordprocessingml/2006/main"/>
    <w:p xmlns:w="http://schemas.openxmlformats.org/wordprocessingml/2006/main">
      <w:pPr>
        <w:pStyle w:val="Heading2"/>
      </w:pPr>
      <w:r>
        <w:t>9. Dispute Resolution</w:t>
      </w:r>
    </w:p>
    <w:p xmlns:w="http://schemas.openxmlformats.org/wordprocessingml/2006/main">
      <w:r>
        <w:t xml:space="preserve">Any dispute, controversy, or claim arising out of or relating to this Agreement, or the breach, termination, or invalidity thereof, shall be resolved exclusively by binding arbitration administered by the American Arbitration Association ("AAA") in accordance with its Commercial Arbitration Rules. The arbitration shall be conducted in Seattle, Washington. The award rendered by the arbitrator shall be final, binding, and non-appealable, and judgment upon the award may be entered in any court of competent jurisdiction. The parties expressly waive any right to trial by jury or to bring any dispute as a class action.</w:t>
      </w:r>
    </w:p>
    <w:p xmlns:w="http://schemas.openxmlformats.org/wordprocessingml/2006/main">
      <w:r>
        <w:t xml:space="preserve">Prior to initiating arbitration, the parties shall engage in good-faith negotiation for a period of not less than thirty (30) days following written notice of the dispute. If the dispute is not resolved through negotiation, either Party may initiate arbitration by delivering a written demand to the AAA and the other Party. The costs of arbitration, including arbitrator fees, shall be borne equally by the parties unless the arbitrator determines otherwise.</w:t>
      </w:r>
    </w:p>
    <w:p xmlns:w="http://schemas.openxmlformats.org/wordprocessingml/2006/main"/>
    <w:p xmlns:w="http://schemas.openxmlformats.org/wordprocessingml/2006/main">
      <w:pPr>
        <w:pStyle w:val="Heading2"/>
      </w:pPr>
      <w:r>
        <w:t>10. Governing Law</w:t>
      </w:r>
    </w:p>
    <w:p xmlns:w="http://schemas.openxmlformats.org/wordprocessingml/2006/main">
      <w:r>
        <w:t xml:space="preserve">This Agreement shall be governed by and construed in accordance with the laws of the State of Washington, without regard to its conflict of laws principles. The parties agree that the arbitration proceedings described in Section 9 shall be conducted in Seattle, Washington, and both parties consent to personal jurisdiction in Washington for the purpose of enforcing any arbitration award.</w:t>
      </w:r>
    </w:p>
    <w:p xmlns:w="http://schemas.openxmlformats.org/wordprocessingml/2006/main"/>
    <w:p xmlns:w="http://schemas.openxmlformats.org/wordprocessingml/2006/main">
      <w:pPr>
        <w:pStyle w:val="Heading2"/>
      </w:pPr>
      <w:r>
        <w:t>11. General Provisions</w:t>
      </w:r>
    </w:p>
    <w:p xmlns:w="http://schemas.openxmlformats.org/wordprocessingml/2006/main">
      <w:r>
        <w:t xml:space="preserve">This Agreement, together with any exhibits, constitutes the entire agreement between the parties with respect to the subject matter hereof and supersedes all prior agreements, understandings, and representations. This Agreement may not be amended except by a written instrument signed by authorized representatives of both parties. If any provision of this Agreement is held invalid or unenforceable, the remaining provisions shall continue in full force and effect. Neither Party may assign this Agreement without the prior written consent of the other Party, except that either Party may assign this Agreement in connection with a merger, acquisition, or sale of all or substantially all of its assets.</w:t>
      </w:r>
    </w:p>
    <w:p xmlns:w="http://schemas.openxmlformats.org/wordprocessingml/2006/main"/>
    <w:p xmlns:w="http://schemas.openxmlformats.org/wordprocessingml/2006/main">
      <w:r>
        <w:rPr>
          <w:b/>
        </w:rPr>
        <w:t xml:space="preserve">IN WITNESS WHEREOF, the parties have executed this Agreement as of the Effective Date.</w:t>
      </w:r>
    </w:p>
    <w:p xmlns:w="http://schemas.openxmlformats.org/wordprocessingml/2006/main"/>
    <w:p xmlns:w="http://schemas.openxmlformats.org/wordprocessingml/2006/main">
      <w:r>
        <w:t xml:space="preserve">FABRIKAM HOLDINGS, LLC</w:t>
      </w:r>
    </w:p>
    <w:p xmlns:w="http://schemas.openxmlformats.org/wordprocessingml/2006/main">
      <w:r>
        <w:t xml:space="preserve">Signature: _______________________________</w:t>
      </w:r>
    </w:p>
    <w:p xmlns:w="http://schemas.openxmlformats.org/wordprocessingml/2006/main">
      <w:r>
        <w:t xml:space="preserve">Name: ___________________________________</w:t>
      </w:r>
    </w:p>
    <w:p xmlns:w="http://schemas.openxmlformats.org/wordprocessingml/2006/main">
      <w:r>
        <w:t xml:space="preserve">Title: ____________________________________</w:t>
      </w:r>
    </w:p>
    <w:p xmlns:w="http://schemas.openxmlformats.org/wordprocessingml/2006/main">
      <w:r>
        <w:t xml:space="preserve">Date: ____________________________________</w:t>
      </w:r>
    </w:p>
    <w:p xmlns:w="http://schemas.openxmlformats.org/wordprocessingml/2006/main"/>
    <w:p xmlns:w="http://schemas.openxmlformats.org/wordprocessingml/2006/main">
      <w:r>
        <w:t xml:space="preserve">ZAVA, INC.</w:t>
      </w:r>
    </w:p>
    <w:p xmlns:w="http://schemas.openxmlformats.org/wordprocessingml/2006/main">
      <w:r>
        <w:t xml:space="preserve">Signature: _______________________________</w:t>
      </w:r>
    </w:p>
    <w:p xmlns:w="http://schemas.openxmlformats.org/wordprocessingml/2006/main">
      <w:r>
        <w:t xml:space="preserve">Name: ___________________________________</w:t>
      </w:r>
    </w:p>
    <w:p xmlns:w="http://schemas.openxmlformats.org/wordprocessingml/2006/main">
      <w:r>
        <w:t xml:space="preserve">Title: ____________________________________</w:t>
      </w:r>
    </w:p>
    <w:p xmlns:w="http://schemas.openxmlformats.org/wordprocessingml/2006/main">
      <w:r>
        <w:t xml:space="preserve">Date: ____________________________________</w:t>
      </w:r>
    </w:p>
    <w:sectPr>
      <w:pgSz w:w="12240" w:h="15840"/>
      <w:pgMar w:top="1440" w:right="1440" w:bottom="1440" w:left="1440"/>
    </w:sectPr>
  </w:body>
</w:document>
</file>

<file path=word/styles.xml><?xml version="1.0" encoding="utf-8"?>
<w:styles xmlns:w="http://schemas.openxmlformats.org/wordprocessingml/2006/main">
  <w:style w:type="paragraph" w:styleId="Normal" w:default="1">
    <w:name w:val="Normal"/>
    <w:rPr>
      <w:sz w:val="24"/>
      <w:szCs w:val="24"/>
    </w:rPr>
  </w:style>
  <w:style w:type="paragraph" w:styleId="Heading1">
    <w:name w:val="heading 1"/>
    <w:basedOn w:val="Normal"/>
    <w:pPr>
      <w:outlineLvl w:val="0"/>
    </w:pPr>
    <w:rPr>
      <w:b/>
      <w:sz w:val="32"/>
      <w:szCs w:val="32"/>
    </w:rPr>
  </w:style>
  <w:style w:type="paragraph" w:styleId="Heading2">
    <w:name w:val="heading 2"/>
    <w:basedOn w:val="Normal"/>
    <w:pPr>
      <w:outlineLvl w:val="1"/>
    </w:pPr>
    <w:rPr>
      <w:b/>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