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pStyle w:val="Heading1"/>
      </w:pPr>
      <w:r>
        <w:t>PROFESSIONAL SERVICES AGREEMENT</w:t>
      </w:r>
    </w:p>
    <w:p xmlns:w="http://schemas.openxmlformats.org/wordprocessingml/2006/main">
      <w:r>
        <w:t xml:space="preserve">This Professional Services Agreement ("Agreement") is entered into as of May 30, 2026 ("Effective Date") by and between Trey Research, LLC, a Massachusetts limited liability company with its principal place of business in Boston, Massachusetts ("Consultant"), and Zava, Inc., a Delaware corporation ("Client"). This Agreement governs the provision of research, analysis, and advisory consulting services by Consultant to Client.</w:t>
      </w:r>
    </w:p>
    <w:p xmlns:w="http://schemas.openxmlformats.org/wordprocessingml/2006/main"/>
    <w:p xmlns:w="http://schemas.openxmlformats.org/wordprocessingml/2006/main">
      <w:pPr>
        <w:pStyle w:val="Heading2"/>
      </w:pPr>
      <w:r>
        <w:t>1. Services</w:t>
      </w:r>
    </w:p>
    <w:p xmlns:w="http://schemas.openxmlformats.org/wordprocessingml/2006/main">
      <w:r>
        <w:t xml:space="preserve">Consultant shall provide Client with professional research, analysis, and workforce advisory services as described in one or more Statements of Work ("SOW") executed by the parties. Services may include workforce market analysis, talent benchmarking, compensation research, and strategic advisory services related to Client's human capital objectives. All Services shall be performed by qualified Consultant personnel with the relevant expertise and experience. Consultant shall maintain the staffing levels and resource commitments set forth in any applicable SOW and shall promptly notify Client of any material changes in key personnel assigned to Client engagements.</w:t>
      </w:r>
    </w:p>
    <w:p xmlns:w="http://schemas.openxmlformats.org/wordprocessingml/2006/main"/>
    <w:p xmlns:w="http://schemas.openxmlformats.org/wordprocessingml/2006/main">
      <w:pPr>
        <w:pStyle w:val="Heading2"/>
      </w:pPr>
      <w:r>
        <w:t>2. Term</w:t>
      </w:r>
    </w:p>
    <w:p xmlns:w="http://schemas.openxmlformats.org/wordprocessingml/2006/main">
      <w:r>
        <w:t xml:space="preserve">This Agreement shall commence on May 30, 2026 and shall remain in effect for one (1) year, expiring on May 30, 2027, unless terminated earlier in accordance with this Agreement. This Agreement shall automatically renew for successive one-year periods unless either Party provides written notice of intent not to renew at least thirty (30) days prior to expiration.</w:t>
      </w:r>
    </w:p>
    <w:p xmlns:w="http://schemas.openxmlformats.org/wordprocessingml/2006/main"/>
    <w:p xmlns:w="http://schemas.openxmlformats.org/wordprocessingml/2006/main">
      <w:pPr>
        <w:pStyle w:val="Heading2"/>
      </w:pPr>
      <w:r>
        <w:t>3. Fees and Payment</w:t>
      </w:r>
    </w:p>
    <w:p xmlns:w="http://schemas.openxmlformats.org/wordprocessingml/2006/main">
      <w:r>
        <w:t xml:space="preserve">Client shall pay Consultant fees in the amount of seventy-five thousand dollars ($75,000) per year, invoiced in monthly installments of six thousand two hundred fifty dollars ($6,250), due within thirty (30) days of invoice date. Late payments shall accrue interest at the rate of one percent (1%) per month. All out-of-pocket expenses must be pre-approved by Client in writing and shall be reimbursed within thirty (30) days of submission of itemized receipts. Travel shall be arranged and reimbursed in accordance with Client's then-current travel policy.</w:t>
      </w:r>
    </w:p>
    <w:p xmlns:w="http://schemas.openxmlformats.org/wordprocessingml/2006/main"/>
    <w:p xmlns:w="http://schemas.openxmlformats.org/wordprocessingml/2006/main">
      <w:pPr>
        <w:pStyle w:val="Heading2"/>
      </w:pPr>
      <w:r>
        <w:t>4. Intellectual Property</w:t>
      </w:r>
    </w:p>
    <w:p xmlns:w="http://schemas.openxmlformats.org/wordprocessingml/2006/main">
      <w:r>
        <w:t xml:space="preserve">All research reports, analyses, presentations, and other deliverables produced specifically for Client under this Agreement ("Work Product") shall be the exclusive property of Client. Consultant assigns to Client all intellectual property rights in such Work Product. Consultant retains ownership of any pre-existing proprietary research databases, analytical frameworks, and methodologies used in connection with the Services, and grants Client a limited, non-exclusive license to use such materials solely in connection with Client's internal use of the Work Product.</w:t>
      </w:r>
    </w:p>
    <w:p xmlns:w="http://schemas.openxmlformats.org/wordprocessingml/2006/main"/>
    <w:p xmlns:w="http://schemas.openxmlformats.org/wordprocessingml/2006/main">
      <w:pPr>
        <w:pStyle w:val="Heading2"/>
      </w:pPr>
      <w:r>
        <w:t>5. Confidentiality</w:t>
      </w:r>
    </w:p>
    <w:p xmlns:w="http://schemas.openxmlformats.org/wordprocessingml/2006/main">
      <w:r>
        <w:t xml:space="preserve">Consultant acknowledges that in performing Services, it may be given access to Client's confidential business information, including strategic plans, workforce data, compensation structures, financial forecasts, and vendor relationships ("Confidential Information"). Consultant agrees to hold all Confidential Information in strict confidence, to use it solely for the purpose of performing the Services, and to protect it with at least the same degree of care it applies to its own most sensitive confidential information. Consultant shall not disclose Confidential Information to any third party without Client's prior written consent. These obligations shall survive expiration or termination of this Agreement for a period of three (3) years.</w:t>
      </w:r>
    </w:p>
    <w:p xmlns:w="http://schemas.openxmlformats.org/wordprocessingml/2006/main"/>
    <w:p xmlns:w="http://schemas.openxmlformats.org/wordprocessingml/2006/main">
      <w:pPr>
        <w:pStyle w:val="Heading2"/>
      </w:pPr>
      <w:r>
        <w:t>6. Indemnification</w:t>
      </w:r>
    </w:p>
    <w:p xmlns:w="http://schemas.openxmlformats.org/wordprocessingml/2006/main">
      <w:r>
        <w:t xml:space="preserve">Consultant shall defend, indemnify, and hold harmless Client from and against any third-party claims, liabilities, damages, costs, and expenses (including reasonable attorneys' fees) arising from: (a) Consultant's breach of this Agreement; (b) Consultant's negligence or willful misconduct; (c) any infringement by Consultant of a third party's intellectual property rights; or (d) any violation of applicable law by Consultant. Client shall indemnify Consultant against claims arising from Client's gross negligence or willful misconduct.</w:t>
      </w:r>
    </w:p>
    <w:p xmlns:w="http://schemas.openxmlformats.org/wordprocessingml/2006/main"/>
    <w:p xmlns:w="http://schemas.openxmlformats.org/wordprocessingml/2006/main">
      <w:pPr>
        <w:pStyle w:val="Heading2"/>
      </w:pPr>
      <w:r>
        <w:t>7. Termination</w:t>
      </w:r>
    </w:p>
    <w:p xmlns:w="http://schemas.openxmlformats.org/wordprocessingml/2006/main">
      <w:r>
        <w:t xml:space="preserve">Either Party may terminate this Agreement for convenience upon thirty (30) days' prior written notice. Either Party may terminate for cause upon written notice if the other Party materially breaches this Agreement and fails to cure the breach within thirty (30) days of written notice. Upon termination, Client shall pay Consultant for all Services satisfactorily rendered through the effective date of termination.</w:t>
      </w:r>
    </w:p>
    <w:p xmlns:w="http://schemas.openxmlformats.org/wordprocessingml/2006/main"/>
    <w:p xmlns:w="http://schemas.openxmlformats.org/wordprocessingml/2006/main">
      <w:pPr>
        <w:pStyle w:val="Heading2"/>
      </w:pPr>
      <w:r>
        <w:t>8. Non-Solicitation and Non-Compete</w:t>
      </w:r>
    </w:p>
    <w:p xmlns:w="http://schemas.openxmlformats.org/wordprocessingml/2006/main">
      <w:r>
        <w:t xml:space="preserve">During the Term and for twelve (12) months following expiration or termination of this Agreement, Consultant shall not, directly or indirectly, engage with, provide services to, or enter into any agreement with any entity listed in Schedule 1 (Restricted Entities) for the purpose of providing services similar to or competitive with the Services provided hereunder. Consultant acknowledges that the entities listed in Schedule 1 have been identified as direct competitors of Client in the talent placement, staffing, and workforce management sector.</w:t>
      </w:r>
    </w:p>
    <w:p xmlns:w="http://schemas.openxmlformats.org/wordprocessingml/2006/main">
      <w:r>
        <w:t xml:space="preserve">SCHEDULE 1 — RESTRICTED ENTITIES: The following entities are designated Restricted Entities for purposes of Section 8: (1) Fabrikam Holdings, LLC (Austin, Texas) — engaged in staffing and temporary workforce placement services competitive with services provided to Client; Consultant acknowledges that Fabrikam Holdings operates in substantially the same staffing niche as Consultant and has been identified as a competitive alternative for workforce services of the type described herein; (2) Pacific Talent Group, Inc.; (3) Sterling Workforce Solutions, LLC; (4) NextGen Staffing Partners, Inc.</w:t>
      </w:r>
    </w:p>
    <w:p xmlns:w="http://schemas.openxmlformats.org/wordprocessingml/2006/main">
      <w:r>
        <w:t xml:space="preserve">Consultant agrees that the restrictions set forth in this Section are reasonable and necessary to protect Client's legitimate business interests. In the event of a breach or threatened breach of this Section, Client shall be entitled to seek injunctive relief in addition to any other remedies available at law or in equity.</w:t>
      </w:r>
    </w:p>
    <w:p xmlns:w="http://schemas.openxmlformats.org/wordprocessingml/2006/main"/>
    <w:p xmlns:w="http://schemas.openxmlformats.org/wordprocessingml/2006/main">
      <w:pPr>
        <w:pStyle w:val="Heading2"/>
      </w:pPr>
      <w:r>
        <w:t>6a. Data Protection Addendum</w:t>
      </w:r>
    </w:p>
    <w:p xmlns:w="http://schemas.openxmlformats.org/wordprocessingml/2006/main">
      <w:r>
        <w:t xml:space="preserve">Trey Research has executed Zava's standard Research Data Addendum governing handling of any proprietary Zava data, personnel information, or business intelligence accessed in connection with research engagements.</w:t>
      </w:r>
    </w:p>
    <w:p xmlns:w="http://schemas.openxmlformats.org/wordprocessingml/2006/main"/>
    <w:p xmlns:w="http://schemas.openxmlformats.org/wordprocessingml/2006/main">
      <w:pPr>
        <w:pStyle w:val="Heading2"/>
      </w:pPr>
      <w:r>
        <w:t>9. Limitation of Liability</w:t>
      </w:r>
    </w:p>
    <w:p xmlns:w="http://schemas.openxmlformats.org/wordprocessingml/2006/main">
      <w:r>
        <w:t xml:space="preserve">NEITHER PARTY SHALL BE LIABLE FOR ANY INDIRECT, INCIDENTAL, SPECIAL, CONSEQUENTIAL, OR PUNITIVE DAMAGES. CONSULTANT'S TOTAL LIABILITY TO CLIENT UNDER THIS AGREEMENT SHALL NOT EXCEED SEVENTY-FIVE THOUSAND DOLLARS ($75,000). THIS LIMITATION SHALL APPLY REGARDLESS OF THE NATURE OF THE CLAIM.</w:t>
      </w:r>
    </w:p>
    <w:p xmlns:w="http://schemas.openxmlformats.org/wordprocessingml/2006/main"/>
    <w:p xmlns:w="http://schemas.openxmlformats.org/wordprocessingml/2006/main">
      <w:pPr>
        <w:pStyle w:val="Heading2"/>
      </w:pPr>
      <w:r>
        <w:t>10. Dispute Resolution</w:t>
      </w:r>
    </w:p>
    <w:p xmlns:w="http://schemas.openxmlformats.org/wordprocessingml/2006/main">
      <w:r>
        <w:t xml:space="preserve">Any dispute arising out of or in connection with this Agreement shall be submitted to binding arbitration administered by the American Arbitration Association ("AAA") in accordance with its Commercial Arbitration Rules. The place of arbitration shall be Boston, Massachusetts. A single arbitrator shall be appointed. The arbitrator's award shall be final and binding on the parties and may be enforced in any court of competent jurisdiction. The parties shall bear their own attorneys' fees and shall share arbitration costs equally unless the arbitrator orders otherwise.</w:t>
      </w:r>
    </w:p>
    <w:p xmlns:w="http://schemas.openxmlformats.org/wordprocessingml/2006/main"/>
    <w:p xmlns:w="http://schemas.openxmlformats.org/wordprocessingml/2006/main">
      <w:pPr>
        <w:pStyle w:val="Heading2"/>
      </w:pPr>
      <w:r>
        <w:t>11. Governing Law</w:t>
      </w:r>
    </w:p>
    <w:p xmlns:w="http://schemas.openxmlformats.org/wordprocessingml/2006/main">
      <w:r>
        <w:t xml:space="preserve">This Agreement shall be construed in accordance with the laws of the Commonwealth of Massachusetts, without regard to conflict of law principles.</w:t>
      </w:r>
    </w:p>
    <w:p xmlns:w="http://schemas.openxmlformats.org/wordprocessingml/2006/main"/>
    <w:p xmlns:w="http://schemas.openxmlformats.org/wordprocessingml/2006/main">
      <w:pPr>
        <w:pStyle w:val="Heading2"/>
      </w:pPr>
      <w:r>
        <w:t>12. General Provisions</w:t>
      </w:r>
    </w:p>
    <w:p xmlns:w="http://schemas.openxmlformats.org/wordprocessingml/2006/main">
      <w:r>
        <w:t xml:space="preserve">This Agreement constitutes the entire agreement of the parties with respect to its subject matter. Modifications must be in writing and signed by both parties. This Agreement may not be assigned by either party without the prior written consent of the other.</w:t>
      </w:r>
    </w:p>
    <w:p xmlns:w="http://schemas.openxmlformats.org/wordprocessingml/2006/main"/>
    <w:p xmlns:w="http://schemas.openxmlformats.org/wordprocessingml/2006/main">
      <w:r>
        <w:rPr>
          <w:b/>
        </w:rPr>
        <w:t xml:space="preserve">IN WITNESS WHEREOF, the parties have executed this Agreement as of the Effective Date.</w:t>
      </w:r>
    </w:p>
    <w:p xmlns:w="http://schemas.openxmlformats.org/wordprocessingml/2006/main"/>
    <w:p xmlns:w="http://schemas.openxmlformats.org/wordprocessingml/2006/main">
      <w:r>
        <w:t xml:space="preserve">TREY RESEARCH, LLC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p xmlns:w="http://schemas.openxmlformats.org/wordprocessingml/2006/main"/>
    <w:p xmlns:w="http://schemas.openxmlformats.org/wordprocessingml/2006/main">
      <w:r>
        <w:t xml:space="preserve">ZAVA, INC.</w:t>
      </w:r>
    </w:p>
    <w:p xmlns:w="http://schemas.openxmlformats.org/wordprocessingml/2006/main">
      <w:r>
        <w:t xml:space="preserve">Signature: _______________________________</w:t>
      </w:r>
    </w:p>
    <w:p xmlns:w="http://schemas.openxmlformats.org/wordprocessingml/2006/main">
      <w:r>
        <w:t xml:space="preserve">Name: ___________________________________</w:t>
      </w:r>
    </w:p>
    <w:p xmlns:w="http://schemas.openxmlformats.org/wordprocessingml/2006/main">
      <w:r>
        <w:t xml:space="preserve">Title: ____________________________________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