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MARKETING SERVICES AGREEMENT</w:t>
      </w:r>
    </w:p>
    <w:p xmlns:w="http://schemas.openxmlformats.org/wordprocessingml/2006/main">
      <w:r>
        <w:t xml:space="preserve">This Marketing Services Agreement ("Agreement") is entered into as of August 30, 2025 ("Effective Date") by and between Wingtip Media, LLC, a California limited liability company with its principal place of business in Los Angeles, California ("Agency"), and Zava, Inc., a Delaware corporation ("Client"). This Agreement governs Agency's provision of media production, content marketing, and creative services to Client.</w:t>
      </w:r>
    </w:p>
    <w:p xmlns:w="http://schemas.openxmlformats.org/wordprocessingml/2006/main"/>
    <w:p xmlns:w="http://schemas.openxmlformats.org/wordprocessingml/2006/main">
      <w:pPr>
        <w:pStyle w:val="Heading2"/>
      </w:pPr>
      <w:r>
        <w:t>1. Services</w:t>
      </w:r>
    </w:p>
    <w:p xmlns:w="http://schemas.openxmlformats.org/wordprocessingml/2006/main">
      <w:r>
        <w:t xml:space="preserve">Agency shall provide Client with video production, digital content creation, social media management, and creative campaign services as described in Statements of Work. Agency represents that it has the creative and technical resources necessary to perform the Services at the level of quality described in each SOW. Agency shall keep Client regularly informed of project progress and shall seek Client's timely review and approval of deliverables at each agreed milestone.</w:t>
      </w:r>
    </w:p>
    <w:p xmlns:w="http://schemas.openxmlformats.org/wordprocessingml/2006/main"/>
    <w:p xmlns:w="http://schemas.openxmlformats.org/wordprocessingml/2006/main">
      <w:pPr>
        <w:pStyle w:val="Heading2"/>
      </w:pPr>
      <w:r>
        <w:t>2. Term</w:t>
      </w:r>
    </w:p>
    <w:p xmlns:w="http://schemas.openxmlformats.org/wordprocessingml/2006/main">
      <w:r>
        <w:t xml:space="preserve">This Agreement shall commence on September 30, 2025 and shall continue for one (1) year, expiring on September 30, 2026, unless earlier terminated. This Agreement shall automatically renew for successive one-year periods unless either Party provides written notice of intent not to renew at least thirty (30) days prior to expiration.</w:t>
      </w:r>
    </w:p>
    <w:p xmlns:w="http://schemas.openxmlformats.org/wordprocessingml/2006/main"/>
    <w:p xmlns:w="http://schemas.openxmlformats.org/wordprocessingml/2006/main">
      <w:pPr>
        <w:pStyle w:val="Heading2"/>
      </w:pPr>
      <w:r>
        <w:t>3. Fees and Payment</w:t>
      </w:r>
    </w:p>
    <w:p xmlns:w="http://schemas.openxmlformats.org/wordprocessingml/2006/main">
      <w:r>
        <w:t xml:space="preserve">Client shall pay Agency fees in the amount of thirty-five thousand dollars ($35,000) per year, invoiced monthly in equal installments of two thousand nine hundred seventeen dollars ($2,917), due within thirty (30) days of invoice date. All media buys and third-party production costs shall require Client's prior written approval and shall be billed at cost. Late payments shall accrue interest at one percent (1%) per month.</w:t>
      </w:r>
    </w:p>
    <w:p xmlns:w="http://schemas.openxmlformats.org/wordprocessingml/2006/main"/>
    <w:p xmlns:w="http://schemas.openxmlformats.org/wordprocessingml/2006/main">
      <w:pPr>
        <w:pStyle w:val="Heading2"/>
      </w:pPr>
      <w:r>
        <w:t>4. Intellectual Property</w:t>
      </w:r>
    </w:p>
    <w:p xmlns:w="http://schemas.openxmlformats.org/wordprocessingml/2006/main">
      <w:r>
        <w:t xml:space="preserve">Upon full payment, Client shall own all media content, creative deliverables, and campaign materials produced for Client. Agency retains ownership of its pre-existing tools, stock assets licensed by Agency, and proprietary workflows. Agency grants Client a perpetual, royalty-free license to use any Agency background materials incorporated into Client deliverables solely for their intended use.</w:t>
      </w:r>
    </w:p>
    <w:p xmlns:w="http://schemas.openxmlformats.org/wordprocessingml/2006/main"/>
    <w:p xmlns:w="http://schemas.openxmlformats.org/wordprocessingml/2006/main">
      <w:pPr>
        <w:pStyle w:val="Heading2"/>
      </w:pPr>
      <w:r>
        <w:t>5. Confidentiality</w:t>
      </w:r>
    </w:p>
    <w:p xmlns:w="http://schemas.openxmlformats.org/wordprocessingml/2006/main">
      <w:r>
        <w:t xml:space="preserve">Agency shall maintain strict confidentiality of Client's campaign strategies, product launches, competitive intelligence, and unreleased creative concepts. Agency shall not disclose Client's Confidential Information to any third party, including other Agency clients, without Client's prior written consent. These obligations shall survive termination for two (2) years.</w:t>
      </w:r>
    </w:p>
    <w:p xmlns:w="http://schemas.openxmlformats.org/wordprocessingml/2006/main"/>
    <w:p xmlns:w="http://schemas.openxmlformats.org/wordprocessingml/2006/main">
      <w:pPr>
        <w:pStyle w:val="Heading2"/>
      </w:pPr>
      <w:r>
        <w:t>6. Indemnification</w:t>
      </w:r>
    </w:p>
    <w:p xmlns:w="http://schemas.openxmlformats.org/wordprocessingml/2006/main">
      <w:r>
        <w:t xml:space="preserve">Agency shall indemnify Client against any third-party claims arising from Agency's breach of this Agreement, Agency's negligence, or any infringement by Agency of third-party intellectual property rights in deliverables Agency creates independently. Client shall indemnify Agency against claims arising from Client's supplied materials or Client's instruction to incorporate specific content.</w:t>
      </w:r>
    </w:p>
    <w:p xmlns:w="http://schemas.openxmlformats.org/wordprocessingml/2006/main"/>
    <w:p xmlns:w="http://schemas.openxmlformats.org/wordprocessingml/2006/main">
      <w:pPr>
        <w:pStyle w:val="Heading2"/>
      </w:pPr>
      <w:r>
        <w:t>7. Termination</w:t>
      </w:r>
    </w:p>
    <w:p xmlns:w="http://schemas.openxmlformats.org/wordprocessingml/2006/main">
      <w:r>
        <w:t xml:space="preserve">Either Party may terminate this Agreement for cause upon written notice if the other Party materially breaches this Agreement and fails to cure within twenty (20) days of written notice.</w:t>
      </w:r>
    </w:p>
    <w:p xmlns:w="http://schemas.openxmlformats.org/wordprocessingml/2006/main"/>
    <w:p xmlns:w="http://schemas.openxmlformats.org/wordprocessingml/2006/main">
      <w:pPr>
        <w:pStyle w:val="Heading2"/>
      </w:pPr>
      <w:r>
        <w:t>8. Limitation of Liability</w:t>
      </w:r>
    </w:p>
    <w:p xmlns:w="http://schemas.openxmlformats.org/wordprocessingml/2006/main">
      <w:r>
        <w:t xml:space="preserve">NEITHER PARTY SHALL BE LIABLE FOR INDIRECT, INCIDENTAL, CONSEQUENTIAL, SPECIAL, OR PUNITIVE DAMAGES. AGENCY'S TOTAL LIABILITY SHALL NOT EXCEED THIRTY-FIVE THOUSAND DOLLARS ($35,000).</w:t>
      </w:r>
    </w:p>
    <w:p xmlns:w="http://schemas.openxmlformats.org/wordprocessingml/2006/main"/>
    <w:p xmlns:w="http://schemas.openxmlformats.org/wordprocessingml/2006/main">
      <w:pPr>
        <w:pStyle w:val="Heading2"/>
      </w:pPr>
      <w:r>
        <w:t>9. Dispute Resolution</w:t>
      </w:r>
    </w:p>
    <w:p xmlns:w="http://schemas.openxmlformats.org/wordprocessingml/2006/main">
      <w:r>
        <w:t xml:space="preserve">Any disputes arising out of or relating to this Agreement shall be resolved in the state or federal courts of Los Angeles County, California. Each Party irrevocably consents to personal jurisdiction in such courts. Prior to commencing any action, the parties shall engage in good-faith negotiations for thirty (30) days.</w:t>
      </w:r>
    </w:p>
    <w:p xmlns:w="http://schemas.openxmlformats.org/wordprocessingml/2006/main"/>
    <w:p xmlns:w="http://schemas.openxmlformats.org/wordprocessingml/2006/main">
      <w:pPr>
        <w:pStyle w:val="Heading2"/>
      </w:pPr>
      <w:r>
        <w:t>10. Governing Law</w:t>
      </w:r>
    </w:p>
    <w:p xmlns:w="http://schemas.openxmlformats.org/wordprocessingml/2006/main">
      <w:r>
        <w:t xml:space="preserve">This Agreement shall be governed by the laws of the State of California, without regard to conflict of law provisions.</w:t>
      </w:r>
    </w:p>
    <w:p xmlns:w="http://schemas.openxmlformats.org/wordprocessingml/2006/main"/>
    <w:p xmlns:w="http://schemas.openxmlformats.org/wordprocessingml/2006/main">
      <w:pPr>
        <w:pStyle w:val="Heading2"/>
      </w:pPr>
      <w:r>
        <w:t>11. General Provisions</w:t>
      </w:r>
    </w:p>
    <w:p xmlns:w="http://schemas.openxmlformats.org/wordprocessingml/2006/main">
      <w:r>
        <w:t xml:space="preserve">This Agreement constitutes the entire agreement of the parties on its subject matter. Amendments must be in writing and signed by both parties. Neither party may assign this Agreement without prior written consent.</w:t>
      </w:r>
    </w:p>
    <w:p xmlns:w="http://schemas.openxmlformats.org/wordprocessingml/2006/main"/>
    <w:p xmlns:w="http://schemas.openxmlformats.org/wordprocessingml/2006/main">
      <w:r>
        <w:rPr>
          <w:b/>
        </w:rPr>
        <w:t xml:space="preserve">IN WITNESS WHEREOF, the parties have executed this Agreement as of the Effective Date.</w:t>
      </w:r>
    </w:p>
    <w:p xmlns:w="http://schemas.openxmlformats.org/wordprocessingml/2006/main"/>
    <w:p xmlns:w="http://schemas.openxmlformats.org/wordprocessingml/2006/main">
      <w:r>
        <w:t xml:space="preserve">WINGTIP MEDIA, LLC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p xmlns:w="http://schemas.openxmlformats.org/wordprocessingml/2006/main"/>
    <w:p xmlns:w="http://schemas.openxmlformats.org/wordprocessingml/2006/main">
      <w:r>
        <w:t xml:space="preserve">ZAVA, INC.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