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E4D764C" w:rsidP="404B3A04" w:rsidRDefault="7E4D764C" w14:paraId="225832EA" w14:textId="7FFC099F">
      <w:pPr>
        <w:pStyle w:val="Title"/>
      </w:pPr>
      <w:r w:rsidRPr="404B3A04" w:rsidR="7E4D764C">
        <w:rPr>
          <w:noProof w:val="0"/>
          <w:lang w:val="en-US"/>
        </w:rPr>
        <w:t>Comprehensive Overview of Annual Maintenance Services from Epsilon Ltd</w:t>
      </w:r>
    </w:p>
    <w:p w:rsidR="7E4D764C" w:rsidP="404B3A04" w:rsidRDefault="7E4D764C" w14:paraId="1F767192" w14:textId="0054E707">
      <w:pPr>
        <w:pStyle w:val="Subtitle"/>
        <w:rPr/>
      </w:pPr>
      <w:r w:rsidRPr="404B3A04" w:rsidR="7E4D764C">
        <w:rPr>
          <w:noProof w:val="0"/>
          <w:lang w:val="en-US"/>
        </w:rPr>
        <w:t>Technical Description and Company Summary</w:t>
      </w:r>
    </w:p>
    <w:p w:rsidR="7E4D764C" w:rsidP="404B3A04" w:rsidRDefault="7E4D764C" w14:paraId="362A4B14" w14:textId="7A77BB9F">
      <w:pPr>
        <w:pStyle w:val="Heading1"/>
      </w:pPr>
      <w:r w:rsidRPr="404B3A04" w:rsidR="7E4D764C">
        <w:rPr>
          <w:noProof w:val="0"/>
          <w:lang w:val="en-US"/>
        </w:rPr>
        <w:t>About Epsilon Ltd</w:t>
      </w:r>
    </w:p>
    <w:p w:rsidR="7E4D764C" w:rsidRDefault="7E4D764C" w14:paraId="56878A72" w14:textId="2C1D4227">
      <w:r w:rsidRPr="404B3A04" w:rsidR="7E4D764C">
        <w:rPr>
          <w:noProof w:val="0"/>
          <w:lang w:val="en-US"/>
        </w:rPr>
        <w:t>Epsilon Ltd is an internationally recognized leader in the field of enterprise technology services, with a distinguished history of delivering advanced IT solutions and managed services across diverse sectors including finance, healthcare, manufacturing, education, and government. Headquartered in Sacramento, California, Epsilon Ltd operates a network of regional offices and service centers, providing nationwide coverage and on-demand support. Their team comprises highly certified engineers, solution architects, and technical support staff who are deeply committed to driving customer success through technical innovation and operational excellence. With decades of industry expertise, the company is renowned for its agile approach, robust service portfolio, and its ability to customize strategies to meet the specific needs of organizations of all sizes. Epsilon Ltd stands out not only for its technical depth but also for its consultative approach, engaging closely with clients to understand their business environments, risk profiles, and growth objectives. They have earned numerous industry awards for their reliability, security standards, and customer satisfaction, building long-term partnerships with leading technology vendors to deliver best-in-class hardware, software, and cloud-based solutions.</w:t>
      </w:r>
    </w:p>
    <w:p w:rsidR="7E4D764C" w:rsidP="404B3A04" w:rsidRDefault="7E4D764C" w14:paraId="17E7AA04" w14:textId="56320CB1">
      <w:pPr>
        <w:pStyle w:val="Heading1"/>
      </w:pPr>
      <w:r w:rsidRPr="404B3A04" w:rsidR="7E4D764C">
        <w:rPr>
          <w:noProof w:val="0"/>
          <w:lang w:val="en-US"/>
        </w:rPr>
        <w:t>Annual Maintenance Services: Detailed Technical Description</w:t>
      </w:r>
    </w:p>
    <w:p w:rsidR="7E4D764C" w:rsidRDefault="7E4D764C" w14:paraId="5D36D2DE" w14:textId="190D62F6">
      <w:r w:rsidRPr="404B3A04" w:rsidR="7E4D764C">
        <w:rPr>
          <w:noProof w:val="0"/>
          <w:lang w:val="en-US"/>
        </w:rPr>
        <w:t xml:space="preserve">The Annual Maintenance program offered by Epsilon Ltd is designed as a proactive, all-encompassing contract that supports the continuous health, security, and performance optimization of an organization's IT infrastructure. This service is structured around a yearly agreement, allowing clients to benefit from scheduled and as-needed maintenance activities tailored to their specific hardware and software environments. </w:t>
      </w:r>
      <w:r w:rsidRPr="404B3A04" w:rsidR="7E4D764C">
        <w:rPr>
          <w:b w:val="1"/>
          <w:bCs w:val="1"/>
          <w:noProof w:val="0"/>
          <w:lang w:val="en-US"/>
        </w:rPr>
        <w:t>Annual Maintenance</w:t>
      </w:r>
      <w:r w:rsidRPr="404B3A04" w:rsidR="7E4D764C">
        <w:rPr>
          <w:noProof w:val="0"/>
          <w:lang w:val="en-US"/>
        </w:rPr>
        <w:t xml:space="preserve"> is not limited to break-fix solutions; rather, it is a holistic, lifecycle-oriented approach that encompasses preventive, corrective, and adaptive maintenance strategies.</w:t>
      </w:r>
    </w:p>
    <w:p w:rsidR="7E4D764C" w:rsidP="404B3A04" w:rsidRDefault="7E4D764C" w14:paraId="42BF8F72" w14:textId="52957C23">
      <w:pPr>
        <w:pStyle w:val="Heading2"/>
      </w:pPr>
      <w:r w:rsidRPr="404B3A04" w:rsidR="7E4D764C">
        <w:rPr>
          <w:noProof w:val="0"/>
          <w:lang w:val="en-US"/>
        </w:rPr>
        <w:t>Preventive Maintenance</w:t>
      </w:r>
    </w:p>
    <w:p w:rsidR="7E4D764C" w:rsidRDefault="7E4D764C" w14:paraId="7A5F707E" w14:textId="6A04EEDD">
      <w:r w:rsidRPr="404B3A04" w:rsidR="7E4D764C">
        <w:rPr>
          <w:noProof w:val="0"/>
          <w:lang w:val="en-US"/>
        </w:rPr>
        <w:t>Epsilon Ltd’s preventive maintenance is scheduled throughout the contract year and includes a wide range of operations aimed at reducing the likelihood of system failures and prolonging equipment lifespan. This typically involves routine hardware inspections and cleaning, comprehensive diagnostics using manufacturer tools, and the verification of proper system operation. Firmware upgrades, operating system updates, and the application of security patches are systematically planned and executed to minimize disruption to business processes. The technical team utilizes advanced monitoring software to conduct real-time health checks and generate predictive analytics, identifying potential points of failure before they impact production systems.</w:t>
      </w:r>
    </w:p>
    <w:p w:rsidR="7E4D764C" w:rsidP="404B3A04" w:rsidRDefault="7E4D764C" w14:paraId="1CF3CB86" w14:textId="1DC087F1">
      <w:pPr>
        <w:pStyle w:val="Heading2"/>
      </w:pPr>
      <w:r w:rsidRPr="404B3A04" w:rsidR="7E4D764C">
        <w:rPr>
          <w:noProof w:val="0"/>
          <w:lang w:val="en-US"/>
        </w:rPr>
        <w:t>Corrective Maintenance and Incident Response</w:t>
      </w:r>
    </w:p>
    <w:p w:rsidR="7E4D764C" w:rsidRDefault="7E4D764C" w14:paraId="397F1366" w14:textId="771F8CCD">
      <w:r w:rsidRPr="404B3A04" w:rsidR="7E4D764C">
        <w:rPr>
          <w:noProof w:val="0"/>
          <w:lang w:val="en-US"/>
        </w:rPr>
        <w:t>When unexpected hardware or software failures occur, the annual contract gives customers prioritized access to Epsilon Ltd’s expert support resources. The company maintains a dedicated 24/7 helpdesk staffed with certified professionals who respond rapidly to incident reports, escalating critical issues directly to senior engineers as required. Remote troubleshooting is used for immediate diagnosis and temporary remediation, while on-site intervention is dispatched for hardware replacements, network repairs, or complex software restorations. All interventions are meticulously documented, ensuring a transparent record of incident resolution and compliance for audit purposes.</w:t>
      </w:r>
    </w:p>
    <w:p w:rsidR="7E4D764C" w:rsidP="404B3A04" w:rsidRDefault="7E4D764C" w14:paraId="27BC0DD9" w14:textId="3D90BBBD">
      <w:pPr>
        <w:pStyle w:val="Heading2"/>
      </w:pPr>
      <w:r w:rsidRPr="404B3A04" w:rsidR="7E4D764C">
        <w:rPr>
          <w:noProof w:val="0"/>
          <w:lang w:val="en-US"/>
        </w:rPr>
        <w:t>Adaptive and Optimization Services</w:t>
      </w:r>
    </w:p>
    <w:p w:rsidR="7E4D764C" w:rsidRDefault="7E4D764C" w14:paraId="3526410E" w14:textId="6852D90B">
      <w:r w:rsidRPr="404B3A04" w:rsidR="7E4D764C">
        <w:rPr>
          <w:noProof w:val="0"/>
          <w:lang w:val="en-US"/>
        </w:rPr>
        <w:t>Epsilon Ltd extends its maintenance program to include adaptive services, ensuring that client systems evolve alongside technological advancements and changing business needs. This encompasses regular capacity planning, performance tuning, and compatibility assessments as new applications, devices, or regulatory requirements are introduced. The technical team provides recommendations for upgrades, system reconfiguration, or migration to new platforms, always aligning with industry best practices and security frameworks. Asset lifecycle management is integrated into the maintenance plan, tracking hardware depreciation, warranty status, and scheduled replacement timelines.</w:t>
      </w:r>
    </w:p>
    <w:p w:rsidR="7E4D764C" w:rsidP="404B3A04" w:rsidRDefault="7E4D764C" w14:paraId="5636CDF0" w14:textId="4360CC96">
      <w:pPr>
        <w:pStyle w:val="Heading2"/>
      </w:pPr>
      <w:r w:rsidRPr="404B3A04" w:rsidR="7E4D764C">
        <w:rPr>
          <w:noProof w:val="0"/>
          <w:lang w:val="en-US"/>
        </w:rPr>
        <w:t>Security and Compliance</w:t>
      </w:r>
    </w:p>
    <w:p w:rsidR="7E4D764C" w:rsidRDefault="7E4D764C" w14:paraId="33EB14F9" w14:textId="27637D56">
      <w:r w:rsidRPr="404B3A04" w:rsidR="7E4D764C">
        <w:rPr>
          <w:noProof w:val="0"/>
          <w:lang w:val="en-US"/>
        </w:rPr>
        <w:t>Recognizing the increasing threat landscape, Epsilon Ltd embeds cybersecurity checks into every aspect of its annual maintenance. This includes vulnerability scans, patch management, verification of backup and disaster recovery routines, and periodic review of access controls. For clients in regulated industries, the maintenance service ensures alignment with standards like HIPAA, PCI DSS, SOX, and ISO/IEC 27001, providing documentation and audit support when required. All maintenance tasks are carried out according to strict change management procedures, minimizing risk and ensuring operational continuity.</w:t>
      </w:r>
    </w:p>
    <w:p w:rsidR="7E4D764C" w:rsidP="404B3A04" w:rsidRDefault="7E4D764C" w14:paraId="313AD540" w14:textId="7D24A51B">
      <w:pPr>
        <w:pStyle w:val="Heading2"/>
      </w:pPr>
      <w:r w:rsidRPr="404B3A04" w:rsidR="7E4D764C">
        <w:rPr>
          <w:noProof w:val="0"/>
          <w:lang w:val="en-US"/>
        </w:rPr>
        <w:t>Documentation, Reporting, and Client Engagement</w:t>
      </w:r>
    </w:p>
    <w:p w:rsidR="7E4D764C" w:rsidRDefault="7E4D764C" w14:paraId="012BD3EC" w14:textId="3C456A34">
      <w:r w:rsidRPr="404B3A04" w:rsidR="7E4D764C">
        <w:rPr>
          <w:noProof w:val="0"/>
          <w:lang w:val="en-US"/>
        </w:rPr>
        <w:t>A cornerstone of Epsilon Ltd’s service philosophy is transparency and continuous communication. After each routine maintenance or incident intervention, the client receives detailed reports outlining work performed, system status, and any recommendations for further action. Periodic reviews are scheduled with client stakeholders to discuss system health, summarize service metrics, and collaboratively plan upcoming maintenance cycles. A secure client portal is provided for tracking tickets, accessing service records, and communicating directly with the technical team.</w:t>
      </w:r>
    </w:p>
    <w:p w:rsidR="7E4D764C" w:rsidP="404B3A04" w:rsidRDefault="7E4D764C" w14:paraId="1459888B" w14:textId="7D3D2849">
      <w:pPr>
        <w:pStyle w:val="Heading2"/>
      </w:pPr>
      <w:r w:rsidRPr="404B3A04" w:rsidR="7E4D764C">
        <w:rPr>
          <w:noProof w:val="0"/>
          <w:lang w:val="en-US"/>
        </w:rPr>
        <w:t>Benefits and Value Proposition</w:t>
      </w:r>
    </w:p>
    <w:p w:rsidR="7E4D764C" w:rsidRDefault="7E4D764C" w14:paraId="7843D077" w14:textId="24FB025F">
      <w:r w:rsidRPr="404B3A04" w:rsidR="7E4D764C">
        <w:rPr>
          <w:noProof w:val="0"/>
          <w:lang w:val="en-US"/>
        </w:rPr>
        <w:t>Epsilon Ltd’s Annual Maintenance service delivers significant benefits including enhanced uptime, reduced unplanned outages, lower total cost of ownership, and improved security posture. By combining proactive care with rapid incident recovery, clients experience greater operational predictability and can focus more confidently on their core business. The partnership with Epsilon Ltd also ensures that infrastructure investments are maximized, with expert guidance supporting both day-to-day reliability and long-term strategic planning.</w:t>
      </w:r>
    </w:p>
    <w:p w:rsidR="7E4D764C" w:rsidP="404B3A04" w:rsidRDefault="7E4D764C" w14:paraId="4AA8F483" w14:textId="52D36B39">
      <w:pPr>
        <w:pStyle w:val="ListParagraph"/>
        <w:numPr>
          <w:ilvl w:val="0"/>
          <w:numId w:val="1"/>
        </w:numPr>
        <w:spacing w:before="0" w:beforeAutospacing="off" w:after="0" w:afterAutospacing="off"/>
        <w:rPr>
          <w:noProof w:val="0"/>
          <w:lang w:val="en-US"/>
        </w:rPr>
      </w:pPr>
      <w:r w:rsidRPr="404B3A04" w:rsidR="7E4D764C">
        <w:rPr>
          <w:b w:val="1"/>
          <w:bCs w:val="1"/>
          <w:noProof w:val="0"/>
          <w:lang w:val="en-US"/>
        </w:rPr>
        <w:t>Comprehensive coverage:</w:t>
      </w:r>
      <w:r w:rsidRPr="404B3A04" w:rsidR="7E4D764C">
        <w:rPr>
          <w:noProof w:val="0"/>
          <w:lang w:val="en-US"/>
        </w:rPr>
        <w:t xml:space="preserve"> Includes hardware, software, network devices, and integrated systems.</w:t>
      </w:r>
    </w:p>
    <w:p w:rsidR="7E4D764C" w:rsidP="404B3A04" w:rsidRDefault="7E4D764C" w14:paraId="5CFEDA83" w14:textId="63E21B17">
      <w:pPr>
        <w:pStyle w:val="ListParagraph"/>
        <w:numPr>
          <w:ilvl w:val="0"/>
          <w:numId w:val="1"/>
        </w:numPr>
        <w:spacing w:before="0" w:beforeAutospacing="off" w:after="0" w:afterAutospacing="off"/>
        <w:rPr>
          <w:noProof w:val="0"/>
          <w:lang w:val="en-US"/>
        </w:rPr>
      </w:pPr>
      <w:r w:rsidRPr="404B3A04" w:rsidR="7E4D764C">
        <w:rPr>
          <w:b w:val="1"/>
          <w:bCs w:val="1"/>
          <w:noProof w:val="0"/>
          <w:lang w:val="en-US"/>
        </w:rPr>
        <w:t>24/7 support:</w:t>
      </w:r>
      <w:r w:rsidRPr="404B3A04" w:rsidR="7E4D764C">
        <w:rPr>
          <w:noProof w:val="0"/>
          <w:lang w:val="en-US"/>
        </w:rPr>
        <w:t xml:space="preserve"> Access to expert helpdesk and on-site response when necessary.</w:t>
      </w:r>
    </w:p>
    <w:p w:rsidR="7E4D764C" w:rsidP="404B3A04" w:rsidRDefault="7E4D764C" w14:paraId="77538A45" w14:textId="39CAB14D">
      <w:pPr>
        <w:pStyle w:val="ListParagraph"/>
        <w:numPr>
          <w:ilvl w:val="0"/>
          <w:numId w:val="1"/>
        </w:numPr>
        <w:spacing w:before="0" w:beforeAutospacing="off" w:after="0" w:afterAutospacing="off"/>
        <w:rPr>
          <w:noProof w:val="0"/>
          <w:lang w:val="en-US"/>
        </w:rPr>
      </w:pPr>
      <w:r w:rsidRPr="404B3A04" w:rsidR="7E4D764C">
        <w:rPr>
          <w:b w:val="1"/>
          <w:bCs w:val="1"/>
          <w:noProof w:val="0"/>
          <w:lang w:val="en-US"/>
        </w:rPr>
        <w:t>Proactive risk management:</w:t>
      </w:r>
      <w:r w:rsidRPr="404B3A04" w:rsidR="7E4D764C">
        <w:rPr>
          <w:noProof w:val="0"/>
          <w:lang w:val="en-US"/>
        </w:rPr>
        <w:t xml:space="preserve"> Scheduled maintenance, updates, and predictive analytics reduce downtime.</w:t>
      </w:r>
    </w:p>
    <w:p w:rsidR="7E4D764C" w:rsidP="404B3A04" w:rsidRDefault="7E4D764C" w14:paraId="631BE79E" w14:textId="2EE2BD94">
      <w:pPr>
        <w:pStyle w:val="ListParagraph"/>
        <w:numPr>
          <w:ilvl w:val="0"/>
          <w:numId w:val="1"/>
        </w:numPr>
        <w:spacing w:before="0" w:beforeAutospacing="off" w:after="0" w:afterAutospacing="off"/>
        <w:rPr>
          <w:noProof w:val="0"/>
          <w:lang w:val="en-US"/>
        </w:rPr>
      </w:pPr>
      <w:r w:rsidRPr="404B3A04" w:rsidR="7E4D764C">
        <w:rPr>
          <w:b w:val="1"/>
          <w:bCs w:val="1"/>
          <w:noProof w:val="0"/>
          <w:lang w:val="en-US"/>
        </w:rPr>
        <w:t>Security-first approach:</w:t>
      </w:r>
      <w:r w:rsidRPr="404B3A04" w:rsidR="7E4D764C">
        <w:rPr>
          <w:noProof w:val="0"/>
          <w:lang w:val="en-US"/>
        </w:rPr>
        <w:t xml:space="preserve"> Embedded cybersecurity practices and compliance support.</w:t>
      </w:r>
    </w:p>
    <w:p w:rsidR="7E4D764C" w:rsidP="404B3A04" w:rsidRDefault="7E4D764C" w14:paraId="0400FB76" w14:textId="743E2457">
      <w:pPr>
        <w:pStyle w:val="ListParagraph"/>
        <w:numPr>
          <w:ilvl w:val="0"/>
          <w:numId w:val="1"/>
        </w:numPr>
        <w:spacing w:before="0" w:beforeAutospacing="off" w:after="0" w:afterAutospacing="off"/>
        <w:rPr>
          <w:noProof w:val="0"/>
          <w:lang w:val="en-US"/>
        </w:rPr>
      </w:pPr>
      <w:r w:rsidRPr="404B3A04" w:rsidR="7E4D764C">
        <w:rPr>
          <w:b w:val="1"/>
          <w:bCs w:val="1"/>
          <w:noProof w:val="0"/>
          <w:lang w:val="en-US"/>
        </w:rPr>
        <w:t>Customized documentation:</w:t>
      </w:r>
      <w:r w:rsidRPr="404B3A04" w:rsidR="7E4D764C">
        <w:rPr>
          <w:noProof w:val="0"/>
          <w:lang w:val="en-US"/>
        </w:rPr>
        <w:t xml:space="preserve"> Detailed reports, asset inventories, and compliance records facilitate audits and future planning.</w:t>
      </w:r>
    </w:p>
    <w:p w:rsidR="7E4D764C" w:rsidP="404B3A04" w:rsidRDefault="7E4D764C" w14:paraId="0CB0D8A4" w14:textId="5C6F25D4">
      <w:pPr>
        <w:pStyle w:val="Heading1"/>
      </w:pPr>
      <w:r w:rsidRPr="404B3A04" w:rsidR="7E4D764C">
        <w:rPr>
          <w:noProof w:val="0"/>
          <w:lang w:val="en-US"/>
        </w:rPr>
        <w:t>Conclusion</w:t>
      </w:r>
    </w:p>
    <w:p w:rsidR="7E4D764C" w:rsidRDefault="7E4D764C" w14:paraId="201C1681" w14:textId="6D53E31B">
      <w:r w:rsidRPr="404B3A04" w:rsidR="7E4D764C">
        <w:rPr>
          <w:noProof w:val="0"/>
          <w:lang w:val="en-US"/>
        </w:rPr>
        <w:t>Through its Annual Maintenance programs, Epsilon Ltd acts as a trusted partner in the ongoing stewardship of client IT environments. The company’s blend of technical expertise, industry knowledge, and customer-centric processes ensures that organizations benefit not just from reliable systems, but from a strategic relationship that supports continual innovation, resilience, and business growth.</w:t>
      </w:r>
    </w:p>
    <w:p w:rsidR="404B3A04" w:rsidP="404B3A04" w:rsidRDefault="404B3A04" w14:paraId="610D9988" w14:textId="399B11F6">
      <w:pPr>
        <w:pStyle w:val="Heading3"/>
        <w:spacing w:before="246" w:beforeAutospacing="off" w:after="246" w:afterAutospacing="off" w:line="300" w:lineRule="auto"/>
        <w:rPr>
          <w:rFonts w:ascii="Segoe UI" w:hAnsi="Segoe UI" w:eastAsia="Segoe UI" w:cs="Segoe UI"/>
          <w:b w:val="1"/>
          <w:bCs w:val="1"/>
          <w:noProof w:val="0"/>
          <w:color w:val="0F4761" w:themeColor="accent1" w:themeTint="FF" w:themeShade="BF"/>
          <w:sz w:val="24"/>
          <w:szCs w:val="24"/>
          <w:lang w:val="en-US"/>
        </w:rPr>
      </w:pPr>
    </w:p>
    <w:p xmlns:wp14="http://schemas.microsoft.com/office/word/2010/wordml" w:rsidP="463D04A7" wp14:paraId="6A4C2CA4" wp14:textId="39FEA37C">
      <w:pPr>
        <w:pStyle w:val="Heading3"/>
        <w:spacing w:before="246" w:beforeAutospacing="off" w:after="246" w:afterAutospacing="off" w:line="300" w:lineRule="auto"/>
      </w:pPr>
      <w:r w:rsidRPr="463D04A7" w:rsidR="229D30CD">
        <w:rPr>
          <w:rFonts w:ascii="Segoe UI" w:hAnsi="Segoe UI" w:eastAsia="Segoe UI" w:cs="Segoe UI"/>
          <w:b w:val="1"/>
          <w:bCs w:val="1"/>
          <w:noProof w:val="0"/>
          <w:color w:val="0F4761" w:themeColor="accent1" w:themeTint="FF" w:themeShade="BF"/>
          <w:sz w:val="24"/>
          <w:szCs w:val="24"/>
          <w:lang w:val="en-US"/>
        </w:rPr>
        <w:t>INVOICE DETAILS</w:t>
      </w:r>
    </w:p>
    <w:p xmlns:wp14="http://schemas.microsoft.com/office/word/2010/wordml" w:rsidP="463D04A7" wp14:paraId="002A1BE0" wp14:textId="0D337E35">
      <w:pPr>
        <w:spacing w:before="210" w:beforeAutospacing="off" w:after="210" w:afterAutospacing="off" w:line="300" w:lineRule="auto"/>
      </w:pPr>
      <w:r w:rsidRPr="463D04A7" w:rsidR="229D30CD">
        <w:rPr>
          <w:rFonts w:ascii="Segoe UI" w:hAnsi="Segoe UI" w:eastAsia="Segoe UI" w:cs="Segoe UI"/>
          <w:noProof w:val="0"/>
          <w:sz w:val="21"/>
          <w:szCs w:val="21"/>
          <w:lang w:val="en-US"/>
        </w:rPr>
        <w:t>Invoice #: INV-2025-007</w:t>
      </w:r>
      <w:r>
        <w:br/>
      </w:r>
      <w:r w:rsidRPr="463D04A7" w:rsidR="229D30CD">
        <w:rPr>
          <w:rFonts w:ascii="Aptos" w:hAnsi="Aptos" w:eastAsia="Aptos" w:cs="Aptos"/>
          <w:noProof w:val="0"/>
          <w:sz w:val="24"/>
          <w:szCs w:val="24"/>
          <w:lang w:val="en-US"/>
        </w:rPr>
        <w:t xml:space="preserve"> </w:t>
      </w:r>
      <w:r w:rsidRPr="463D04A7" w:rsidR="229D30CD">
        <w:rPr>
          <w:rFonts w:ascii="Segoe UI" w:hAnsi="Segoe UI" w:eastAsia="Segoe UI" w:cs="Segoe UI"/>
          <w:noProof w:val="0"/>
          <w:sz w:val="21"/>
          <w:szCs w:val="21"/>
          <w:lang w:val="en-US"/>
        </w:rPr>
        <w:t xml:space="preserve"> Vendor: Epsilon Ltd</w:t>
      </w:r>
    </w:p>
    <w:p xmlns:wp14="http://schemas.microsoft.com/office/word/2010/wordml" w:rsidP="463D04A7" wp14:paraId="3C96CCC5" wp14:textId="58CAC9D8">
      <w:pPr>
        <w:spacing w:before="210" w:beforeAutospacing="off" w:after="210" w:afterAutospacing="off" w:line="300" w:lineRule="auto"/>
        <w:rPr>
          <w:rFonts w:ascii="Aptos" w:hAnsi="Aptos" w:eastAsia="Aptos" w:cs="Aptos"/>
          <w:noProof w:val="0"/>
          <w:sz w:val="24"/>
          <w:szCs w:val="24"/>
          <w:lang w:val="en-US"/>
        </w:rPr>
      </w:pPr>
      <w:r w:rsidRPr="463D04A7" w:rsidR="229D30CD">
        <w:rPr>
          <w:rFonts w:ascii="Aptos" w:hAnsi="Aptos" w:eastAsia="Aptos" w:cs="Aptos"/>
          <w:noProof w:val="0"/>
          <w:sz w:val="24"/>
          <w:szCs w:val="24"/>
          <w:lang w:val="en-US"/>
        </w:rPr>
        <w:t>Address: 2000 Royal Oaks Dr, Sacramento, CA 95813</w:t>
      </w:r>
      <w:r>
        <w:br/>
      </w:r>
      <w:r w:rsidRPr="463D04A7" w:rsidR="229D30CD">
        <w:rPr>
          <w:rFonts w:ascii="Aptos" w:hAnsi="Aptos" w:eastAsia="Aptos" w:cs="Aptos"/>
          <w:noProof w:val="0"/>
          <w:sz w:val="24"/>
          <w:szCs w:val="24"/>
          <w:lang w:val="en-US"/>
        </w:rPr>
        <w:t xml:space="preserve"> </w:t>
      </w:r>
      <w:r w:rsidRPr="463D04A7" w:rsidR="229D30CD">
        <w:rPr>
          <w:rFonts w:ascii="Segoe UI" w:hAnsi="Segoe UI" w:eastAsia="Segoe UI" w:cs="Segoe UI"/>
          <w:noProof w:val="0"/>
          <w:sz w:val="21"/>
          <w:szCs w:val="21"/>
          <w:lang w:val="en-US"/>
        </w:rPr>
        <w:t xml:space="preserve"> Transaction Date: July 27, 2025</w:t>
      </w:r>
      <w:r>
        <w:br/>
      </w:r>
      <w:r w:rsidRPr="463D04A7" w:rsidR="229D30CD">
        <w:rPr>
          <w:rFonts w:ascii="Aptos" w:hAnsi="Aptos" w:eastAsia="Aptos" w:cs="Aptos"/>
          <w:noProof w:val="0"/>
          <w:sz w:val="24"/>
          <w:szCs w:val="24"/>
          <w:lang w:val="en-US"/>
        </w:rPr>
        <w:t xml:space="preserve"> </w:t>
      </w:r>
      <w:r w:rsidRPr="463D04A7" w:rsidR="229D30CD">
        <w:rPr>
          <w:rFonts w:ascii="Segoe UI" w:hAnsi="Segoe UI" w:eastAsia="Segoe UI" w:cs="Segoe UI"/>
          <w:noProof w:val="0"/>
          <w:sz w:val="21"/>
          <w:szCs w:val="21"/>
          <w:lang w:val="en-US"/>
        </w:rPr>
        <w:t xml:space="preserve"> Amount: $12,800</w:t>
      </w:r>
      <w:r>
        <w:br/>
      </w:r>
      <w:r w:rsidRPr="463D04A7" w:rsidR="229D30CD">
        <w:rPr>
          <w:rFonts w:ascii="Aptos" w:hAnsi="Aptos" w:eastAsia="Aptos" w:cs="Aptos"/>
          <w:noProof w:val="0"/>
          <w:sz w:val="24"/>
          <w:szCs w:val="24"/>
          <w:lang w:val="en-US"/>
        </w:rPr>
        <w:t xml:space="preserve"> </w:t>
      </w:r>
      <w:r w:rsidRPr="463D04A7" w:rsidR="229D30CD">
        <w:rPr>
          <w:rFonts w:ascii="Segoe UI" w:hAnsi="Segoe UI" w:eastAsia="Segoe UI" w:cs="Segoe UI"/>
          <w:noProof w:val="0"/>
          <w:sz w:val="21"/>
          <w:szCs w:val="21"/>
          <w:lang w:val="en-US"/>
        </w:rPr>
        <w:t xml:space="preserve"> Cost Center: CC-101</w:t>
      </w:r>
      <w:r>
        <w:br/>
      </w:r>
      <w:r w:rsidRPr="463D04A7" w:rsidR="229D30CD">
        <w:rPr>
          <w:rFonts w:ascii="Aptos" w:hAnsi="Aptos" w:eastAsia="Aptos" w:cs="Aptos"/>
          <w:noProof w:val="0"/>
          <w:sz w:val="24"/>
          <w:szCs w:val="24"/>
          <w:lang w:val="en-US"/>
        </w:rPr>
        <w:t xml:space="preserve"> </w:t>
      </w:r>
      <w:r>
        <w:br/>
      </w:r>
    </w:p>
    <w:p xmlns:wp14="http://schemas.microsoft.com/office/word/2010/wordml" w:rsidP="463D04A7" wp14:paraId="764B3FBB" wp14:textId="4914F6E7">
      <w:pPr>
        <w:spacing w:before="210" w:beforeAutospacing="off" w:after="210" w:afterAutospacing="off" w:line="300" w:lineRule="auto"/>
      </w:pPr>
      <w:r w:rsidRPr="463D04A7" w:rsidR="229D30CD">
        <w:rPr>
          <w:rFonts w:ascii="Segoe UI" w:hAnsi="Segoe UI" w:eastAsia="Segoe UI" w:cs="Segoe UI"/>
          <w:noProof w:val="0"/>
          <w:sz w:val="21"/>
          <w:szCs w:val="21"/>
          <w:lang w:val="en-US"/>
        </w:rPr>
        <w:t>Line Items:</w:t>
      </w:r>
    </w:p>
    <w:tbl>
      <w:tblPr>
        <w:tblStyle w:val="TableNormal"/>
        <w:bidiVisual w:val="0"/>
        <w:tblW w:w="0" w:type="auto"/>
        <w:tblLayout w:type="fixed"/>
        <w:tblLook w:val="06A0" w:firstRow="1" w:lastRow="0" w:firstColumn="1" w:lastColumn="0" w:noHBand="1" w:noVBand="1"/>
      </w:tblPr>
      <w:tblGrid>
        <w:gridCol w:w="2777"/>
        <w:gridCol w:w="1005"/>
        <w:gridCol w:w="1704"/>
        <w:gridCol w:w="1428"/>
      </w:tblGrid>
      <w:tr w:rsidR="463D04A7" w:rsidTr="463D04A7" w14:paraId="055F7452">
        <w:trPr>
          <w:trHeight w:val="300"/>
        </w:trPr>
        <w:tc>
          <w:tcPr>
            <w:tcW w:w="2777" w:type="dxa"/>
            <w:tcMar>
              <w:left w:w="108" w:type="dxa"/>
              <w:right w:w="108" w:type="dxa"/>
            </w:tcMar>
            <w:vAlign w:val="center"/>
          </w:tcPr>
          <w:p w:rsidR="463D04A7" w:rsidP="463D04A7" w:rsidRDefault="463D04A7" w14:paraId="3708AF8C" w14:textId="526CA9CE">
            <w:pPr>
              <w:spacing w:before="0" w:beforeAutospacing="off" w:after="0" w:afterAutospacing="off" w:line="300" w:lineRule="auto"/>
              <w:jc w:val="center"/>
            </w:pPr>
            <w:r w:rsidRPr="463D04A7" w:rsidR="463D04A7">
              <w:rPr>
                <w:rFonts w:ascii="Aptos" w:hAnsi="Aptos" w:eastAsia="Aptos" w:cs="Aptos"/>
                <w:b w:val="1"/>
                <w:bCs w:val="1"/>
                <w:sz w:val="24"/>
                <w:szCs w:val="24"/>
              </w:rPr>
              <w:t>Description</w:t>
            </w:r>
          </w:p>
        </w:tc>
        <w:tc>
          <w:tcPr>
            <w:tcW w:w="1005" w:type="dxa"/>
            <w:tcMar>
              <w:left w:w="108" w:type="dxa"/>
              <w:right w:w="108" w:type="dxa"/>
            </w:tcMar>
            <w:vAlign w:val="center"/>
          </w:tcPr>
          <w:p w:rsidR="463D04A7" w:rsidP="463D04A7" w:rsidRDefault="463D04A7" w14:paraId="665244E1" w14:textId="6CCE9A30">
            <w:pPr>
              <w:spacing w:before="0" w:beforeAutospacing="off" w:after="0" w:afterAutospacing="off" w:line="300" w:lineRule="auto"/>
              <w:jc w:val="center"/>
            </w:pPr>
            <w:r w:rsidRPr="463D04A7" w:rsidR="463D04A7">
              <w:rPr>
                <w:rFonts w:ascii="Aptos" w:hAnsi="Aptos" w:eastAsia="Aptos" w:cs="Aptos"/>
                <w:b w:val="1"/>
                <w:bCs w:val="1"/>
                <w:sz w:val="24"/>
                <w:szCs w:val="24"/>
              </w:rPr>
              <w:t>Qty</w:t>
            </w:r>
          </w:p>
        </w:tc>
        <w:tc>
          <w:tcPr>
            <w:tcW w:w="1704" w:type="dxa"/>
            <w:tcMar>
              <w:left w:w="108" w:type="dxa"/>
              <w:right w:w="108" w:type="dxa"/>
            </w:tcMar>
            <w:vAlign w:val="center"/>
          </w:tcPr>
          <w:p w:rsidR="463D04A7" w:rsidP="463D04A7" w:rsidRDefault="463D04A7" w14:paraId="5390CBB7" w14:textId="50AC3940">
            <w:pPr>
              <w:spacing w:before="0" w:beforeAutospacing="off" w:after="0" w:afterAutospacing="off" w:line="300" w:lineRule="auto"/>
              <w:jc w:val="center"/>
            </w:pPr>
            <w:r w:rsidRPr="463D04A7" w:rsidR="463D04A7">
              <w:rPr>
                <w:rFonts w:ascii="Aptos" w:hAnsi="Aptos" w:eastAsia="Aptos" w:cs="Aptos"/>
                <w:b w:val="1"/>
                <w:bCs w:val="1"/>
                <w:sz w:val="24"/>
                <w:szCs w:val="24"/>
              </w:rPr>
              <w:t>Unit Price</w:t>
            </w:r>
          </w:p>
        </w:tc>
        <w:tc>
          <w:tcPr>
            <w:tcW w:w="1428" w:type="dxa"/>
            <w:tcMar>
              <w:left w:w="108" w:type="dxa"/>
              <w:right w:w="108" w:type="dxa"/>
            </w:tcMar>
            <w:vAlign w:val="center"/>
          </w:tcPr>
          <w:p w:rsidR="463D04A7" w:rsidP="463D04A7" w:rsidRDefault="463D04A7" w14:paraId="15DFDBC9" w14:textId="166EEFAB">
            <w:pPr>
              <w:spacing w:before="0" w:beforeAutospacing="off" w:after="0" w:afterAutospacing="off" w:line="300" w:lineRule="auto"/>
              <w:jc w:val="center"/>
            </w:pPr>
            <w:r w:rsidRPr="463D04A7" w:rsidR="463D04A7">
              <w:rPr>
                <w:rFonts w:ascii="Aptos" w:hAnsi="Aptos" w:eastAsia="Aptos" w:cs="Aptos"/>
                <w:b w:val="1"/>
                <w:bCs w:val="1"/>
                <w:sz w:val="24"/>
                <w:szCs w:val="24"/>
              </w:rPr>
              <w:t>Total</w:t>
            </w:r>
          </w:p>
        </w:tc>
      </w:tr>
      <w:tr w:rsidR="463D04A7" w:rsidTr="463D04A7" w14:paraId="739FF06F">
        <w:trPr>
          <w:trHeight w:val="300"/>
        </w:trPr>
        <w:tc>
          <w:tcPr>
            <w:tcW w:w="2777" w:type="dxa"/>
            <w:tcMar>
              <w:left w:w="108" w:type="dxa"/>
              <w:right w:w="108" w:type="dxa"/>
            </w:tcMar>
            <w:vAlign w:val="center"/>
          </w:tcPr>
          <w:p w:rsidR="463D04A7" w:rsidP="463D04A7" w:rsidRDefault="463D04A7" w14:paraId="3CDAC316" w14:textId="4D727DE0">
            <w:pPr>
              <w:spacing w:before="0" w:beforeAutospacing="off" w:after="0" w:afterAutospacing="off" w:line="300" w:lineRule="auto"/>
            </w:pPr>
            <w:r w:rsidRPr="463D04A7" w:rsidR="463D04A7">
              <w:rPr>
                <w:rFonts w:ascii="Aptos" w:hAnsi="Aptos" w:eastAsia="Aptos" w:cs="Aptos"/>
                <w:sz w:val="24"/>
                <w:szCs w:val="24"/>
              </w:rPr>
              <w:t>Annual Maintenance</w:t>
            </w:r>
          </w:p>
        </w:tc>
        <w:tc>
          <w:tcPr>
            <w:tcW w:w="1005" w:type="dxa"/>
            <w:tcMar>
              <w:left w:w="108" w:type="dxa"/>
              <w:right w:w="108" w:type="dxa"/>
            </w:tcMar>
            <w:vAlign w:val="center"/>
          </w:tcPr>
          <w:p w:rsidR="463D04A7" w:rsidP="463D04A7" w:rsidRDefault="463D04A7" w14:paraId="3E4C780E" w14:textId="5F0004F4">
            <w:pPr>
              <w:spacing w:before="0" w:beforeAutospacing="off" w:after="0" w:afterAutospacing="off" w:line="300" w:lineRule="auto"/>
            </w:pPr>
            <w:r w:rsidRPr="463D04A7" w:rsidR="463D04A7">
              <w:rPr>
                <w:rFonts w:ascii="Aptos" w:hAnsi="Aptos" w:eastAsia="Aptos" w:cs="Aptos"/>
                <w:sz w:val="24"/>
                <w:szCs w:val="24"/>
              </w:rPr>
              <w:t>1</w:t>
            </w:r>
          </w:p>
        </w:tc>
        <w:tc>
          <w:tcPr>
            <w:tcW w:w="1704" w:type="dxa"/>
            <w:tcMar>
              <w:left w:w="108" w:type="dxa"/>
              <w:right w:w="108" w:type="dxa"/>
            </w:tcMar>
            <w:vAlign w:val="center"/>
          </w:tcPr>
          <w:p w:rsidR="463D04A7" w:rsidP="463D04A7" w:rsidRDefault="463D04A7" w14:paraId="2915B741" w14:textId="0A19CCD3">
            <w:pPr>
              <w:spacing w:before="0" w:beforeAutospacing="off" w:after="0" w:afterAutospacing="off" w:line="300" w:lineRule="auto"/>
            </w:pPr>
            <w:r w:rsidRPr="463D04A7" w:rsidR="463D04A7">
              <w:rPr>
                <w:rFonts w:ascii="Aptos" w:hAnsi="Aptos" w:eastAsia="Aptos" w:cs="Aptos"/>
                <w:sz w:val="24"/>
                <w:szCs w:val="24"/>
              </w:rPr>
              <w:t>$12,800</w:t>
            </w:r>
          </w:p>
        </w:tc>
        <w:tc>
          <w:tcPr>
            <w:tcW w:w="1428" w:type="dxa"/>
            <w:tcMar>
              <w:left w:w="108" w:type="dxa"/>
              <w:right w:w="108" w:type="dxa"/>
            </w:tcMar>
            <w:vAlign w:val="center"/>
          </w:tcPr>
          <w:p w:rsidR="463D04A7" w:rsidP="463D04A7" w:rsidRDefault="463D04A7" w14:paraId="099AAC1A" w14:textId="2A244A7D">
            <w:pPr>
              <w:spacing w:before="0" w:beforeAutospacing="off" w:after="0" w:afterAutospacing="off" w:line="300" w:lineRule="auto"/>
            </w:pPr>
            <w:r w:rsidRPr="463D04A7" w:rsidR="463D04A7">
              <w:rPr>
                <w:rFonts w:ascii="Aptos" w:hAnsi="Aptos" w:eastAsia="Aptos" w:cs="Aptos"/>
                <w:sz w:val="24"/>
                <w:szCs w:val="24"/>
              </w:rPr>
              <w:t>$12,800</w:t>
            </w:r>
          </w:p>
        </w:tc>
      </w:tr>
    </w:tbl>
    <w:p xmlns:wp14="http://schemas.microsoft.com/office/word/2010/wordml" wp14:paraId="2C078E63" wp14:textId="72D54FF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833e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2BCAED"/>
    <w:rsid w:val="229D30CD"/>
    <w:rsid w:val="404B3A04"/>
    <w:rsid w:val="463D04A7"/>
    <w:rsid w:val="47913FEE"/>
    <w:rsid w:val="4A2BCAED"/>
    <w:rsid w:val="7E4D7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BCAED"/>
  <w15:chartTrackingRefBased/>
  <w15:docId w15:val="{862B426C-D2FC-49A0-83DD-EB25F59A16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04B3A0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6faf2344af046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6ACDBC0AC3834FB06902A73AF59AC0" ma:contentTypeVersion="316" ma:contentTypeDescription="Create a new document." ma:contentTypeScope="" ma:versionID="87f3b50767f83877abc2a7ee176ea592">
  <xsd:schema xmlns:xsd="http://www.w3.org/2001/XMLSchema" xmlns:xs="http://www.w3.org/2001/XMLSchema" xmlns:p="http://schemas.microsoft.com/office/2006/metadata/properties" xmlns:ns2="4ede8257-b894-4f9b-a551-ecffebf34c4c" xmlns:ns3="3624e144-78ea-4f83-a9a5-495afbc4daa8" targetNamespace="http://schemas.microsoft.com/office/2006/metadata/properties" ma:root="true" ma:fieldsID="c2579f8cfc1db91d94ae7398b3e38dc6" ns2:_="" ns3:_="">
    <xsd:import namespace="4ede8257-b894-4f9b-a551-ecffebf34c4c"/>
    <xsd:import namespace="3624e144-78ea-4f83-a9a5-495afbc4d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PrimeClassificationStatus" minOccurs="0"/>
                <xsd:element ref="ns3:PrimeClassificationStatusDetails" minOccurs="0"/>
                <xsd:element ref="ns3:PrimeLastClassified" minOccurs="0"/>
                <xsd:element ref="ns3:PrimeCorrectedByUser" minOccurs="0"/>
                <xsd:element ref="ns2:Transaction_x0020_date" minOccurs="0"/>
                <xsd:element ref="ns2:Vendor_x0020_name" minOccurs="0"/>
                <xsd:element ref="ns2:Transaction_x0020_amount" minOccurs="0"/>
                <xsd:element ref="ns2:Vendor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e8257-b894-4f9b-a551-ecffebf34c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9aa76c-100c-4eb6-bfb9-dbecd0149d2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ransaction_x0020_date" ma:index="22" nillable="true" ma:displayName="Transaction date" ma:description="Captures the date the expense transaction occurred to enable chronological tracking and reporting." ma:internalName="Transaction_x0020_date">
      <xsd:simpleType>
        <xsd:restriction base="dms:DateTime"/>
      </xsd:simpleType>
    </xsd:element>
    <xsd:element name="Vendor_x0020_name" ma:index="23" nillable="true" ma:displayName="Vendor name" ma:description="Identifies the vendor or payee associated with the expense to support filtering and spend analysis." ma:internalName="Vendor_x0020_name">
      <xsd:simpleType>
        <xsd:restriction base="dms:Text"/>
      </xsd:simpleType>
    </xsd:element>
    <xsd:element name="Transaction_x0020_amount" ma:index="24" nillable="true" ma:displayName="Transaction amount" ma:description="Records the monetary value of each expense for accurate financial tracking and analysis." ma:format="$123,456.00 (United States)" ma:LCID="1033" ma:internalName="Transaction_x0020_amount">
      <xsd:simpleType>
        <xsd:restriction base="dms:Currency"/>
      </xsd:simpleType>
    </xsd:element>
    <xsd:element name="Vendor_x0020_region" ma:index="25" nillable="true" ma:displayName="Vendor region" ma:description="Indicates the geographic region (north, south, east, or west) of the vendor based on their address for improved regional expense analysis." ma:internalName="Vendor_x0020_region">
      <xsd:simpleType>
        <xsd:restriction base="dms:Choice">
          <xsd:enumeration value="North"/>
          <xsd:enumeration value="South"/>
          <xsd:enumeration value="East"/>
          <xsd:enumeration value="West"/>
        </xsd:restriction>
      </xsd:simpleType>
    </xsd:element>
  </xsd:schema>
  <xsd:schema xmlns:xsd="http://www.w3.org/2001/XMLSchema" xmlns:xs="http://www.w3.org/2001/XMLSchema" xmlns:dms="http://schemas.microsoft.com/office/2006/documentManagement/types" xmlns:pc="http://schemas.microsoft.com/office/infopath/2007/PartnerControls" targetNamespace="3624e144-78ea-4f83-a9a5-495afbc4da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53df97-b6e0-47af-b3dc-99a7f83b17bf}" ma:internalName="TaxCatchAll" ma:showField="CatchAllData" ma:web="3624e144-78ea-4f83-a9a5-495afbc4daa8">
      <xsd:complexType>
        <xsd:complexContent>
          <xsd:extension base="dms:MultiChoiceLookup">
            <xsd:sequence>
              <xsd:element name="Value" type="dms:Lookup" maxOccurs="unbounded" minOccurs="0" nillable="true"/>
            </xsd:sequence>
          </xsd:extension>
        </xsd:complexContent>
      </xsd:complexType>
    </xsd:element>
    <xsd:element name="PrimeClassificationStatus" ma:index="18" nillable="true" ma:displayName="Processing status" ma:internalName="PrimeClassificationStatus">
      <xsd:simpleType>
        <xsd:restriction base="dms:Text"/>
      </xsd:simpleType>
    </xsd:element>
    <xsd:element name="PrimeClassificationStatusDetails" ma:index="19" nillable="true" ma:displayName="Processing details" ma:internalName="PrimeClassificationStatusDetails">
      <xsd:simpleType>
        <xsd:restriction base="dms:Note">
          <xsd:maxLength value="255"/>
        </xsd:restriction>
      </xsd:simpleType>
    </xsd:element>
    <xsd:element name="PrimeLastClassified" ma:index="20" nillable="true" ma:displayName="Processed" ma:internalName="PrimeLastClassified">
      <xsd:simpleType>
        <xsd:restriction base="dms:DateTime"/>
      </xsd:simpleType>
    </xsd:element>
    <xsd:element name="PrimeCorrectedByUser" ma:index="21"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24e144-78ea-4f83-a9a5-495afbc4daa8" xsi:nil="true"/>
    <lcf76f155ced4ddcb4097134ff3c332f xmlns="4ede8257-b894-4f9b-a551-ecffebf34c4c">
      <Terms xmlns="http://schemas.microsoft.com/office/infopath/2007/PartnerControls"/>
    </lcf76f155ced4ddcb4097134ff3c332f>
    <PrimeClassificationStatusDetails xmlns="3624e144-78ea-4f83-a9a5-495afbc4daa8" xsi:nil="true"/>
    <PrimeLastClassified xmlns="3624e144-78ea-4f83-a9a5-495afbc4daa8" xsi:nil="true"/>
    <PrimeCorrectedByUser xmlns="3624e144-78ea-4f83-a9a5-495afbc4daa8" xsi:nil="true"/>
    <PrimeClassificationStatus xmlns="3624e144-78ea-4f83-a9a5-495afbc4daa8" xsi:nil="true"/>
    <Transaction_x0020_date xmlns="4ede8257-b894-4f9b-a551-ecffebf34c4c">2025-07-26T07:00:00+00:00</Transaction_x0020_date>
    <Vendor_x0020_name xmlns="4ede8257-b894-4f9b-a551-ecffebf34c4c">Epsilon Ltd</Vendor_x0020_name>
    <Transaction_x0020_amount xmlns="4ede8257-b894-4f9b-a551-ecffebf34c4c">12800</Transaction_x0020_amount>
    <Vendor_x0020_region xmlns="4ede8257-b894-4f9b-a551-ecffebf34c4c">West</Vendor_x0020_region>
  </documentManagement>
</p:properties>
</file>

<file path=customXml/itemProps1.xml><?xml version="1.0" encoding="utf-8"?>
<ds:datastoreItem xmlns:ds="http://schemas.openxmlformats.org/officeDocument/2006/customXml" ds:itemID="{46355F09-76B5-438D-996C-E0CB2E7A442B}"/>
</file>

<file path=customXml/itemProps2.xml><?xml version="1.0" encoding="utf-8"?>
<ds:datastoreItem xmlns:ds="http://schemas.openxmlformats.org/officeDocument/2006/customXml" ds:itemID="{CA9BB041-452B-48A7-A4CB-C2235B73E8F8}"/>
</file>

<file path=customXml/itemProps3.xml><?xml version="1.0" encoding="utf-8"?>
<ds:datastoreItem xmlns:ds="http://schemas.openxmlformats.org/officeDocument/2006/customXml" ds:itemID="{E620AF44-F274-4922-B84A-C7C4E7D97B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Ribeiro</dc:creator>
  <cp:keywords/>
  <dc:description/>
  <cp:lastModifiedBy>Serena Ribeiro</cp:lastModifiedBy>
  <dcterms:created xsi:type="dcterms:W3CDTF">2025-11-11T21:57:13Z</dcterms:created>
  <dcterms:modified xsi:type="dcterms:W3CDTF">2025-11-11T22:30:39Z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0x0101008F6ACDBC0AC3834FB06902A73AF59AC0</vt:lpwstr>
  </property>
  <property fmtid="{D5CDD505-2E9C-101B-9397-08002B2CF9AE}" pid="3" name="MediaServiceImageTags">
    <vt:lpwstr/>
  </property>
  <property fmtid="{D5CDD505-2E9C-101B-9397-08002B2CF9AE}" pid="4" name="docLang">
    <vt:lpwstr>en</vt:lpwstr>
  </property>
  <property fmtid="{D5CDD505-2E9C-101B-9397-08002B2CF9AE}" pid="5" name="Transaction Date0">
    <vt:filetime>2025-07-27T07:00:00Z</vt:filetime>
  </property>
  <property fmtid="{D5CDD505-2E9C-101B-9397-08002B2CF9AE}" pid="6" name="Transaction amount0">
    <vt:r8>12800</vt:r8>
  </property>
  <property fmtid="{D5CDD505-2E9C-101B-9397-08002B2CF9AE}" pid="7" name="vendor name0">
    <vt:lpwstr>Epsilon Ltd</vt:lpwstr>
  </property>
  <property fmtid="{D5CDD505-2E9C-101B-9397-08002B2CF9AE}" pid="8" name="Approval Status1">
    <vt:lpwstr>Pending</vt:lpwstr>
  </property>
  <property fmtid="{D5CDD505-2E9C-101B-9397-08002B2CF9AE}" pid="9" name="Vendor Region1">
    <vt:lpwstr>West</vt:lpwstr>
  </property>
  <property fmtid="{D5CDD505-2E9C-101B-9397-08002B2CF9AE}" pid="10" name="Transaction amount1">
    <vt:r8>12800</vt:r8>
  </property>
  <property fmtid="{D5CDD505-2E9C-101B-9397-08002B2CF9AE}" pid="11" name="Transaction Date1">
    <vt:filetime>2025-07-27T07:00:00Z</vt:filetime>
  </property>
  <property fmtid="{D5CDD505-2E9C-101B-9397-08002B2CF9AE}" pid="12" name="vendor name1">
    <vt:lpwstr>Epsilon Ltd</vt:lpwstr>
  </property>
  <property fmtid="{D5CDD505-2E9C-101B-9397-08002B2CF9AE}" pid="13" name="MSIP_Label_defa4170-0d19-0005-0004-bc88714345d2_Enabled">
    <vt:lpwstr>True</vt:lpwstr>
  </property>
  <property fmtid="{D5CDD505-2E9C-101B-9397-08002B2CF9AE}" pid="14" name="MSIP_Label_defa4170-0d19-0005-0004-bc88714345d2_SiteId">
    <vt:lpwstr>5c7b209d-faa9-4da7-8301-fbb7e7accb72</vt:lpwstr>
  </property>
  <property fmtid="{D5CDD505-2E9C-101B-9397-08002B2CF9AE}" pid="15" name="MSIP_Label_defa4170-0d19-0005-0004-bc88714345d2_SetDate">
    <vt:lpwstr>2025-11-18T01:38:46Z</vt:lpwstr>
  </property>
  <property fmtid="{D5CDD505-2E9C-101B-9397-08002B2CF9AE}" pid="16" name="MSIP_Label_defa4170-0d19-0005-0004-bc88714345d2_Name">
    <vt:lpwstr>General \ All Employees (unrestricted)</vt:lpwstr>
  </property>
  <property fmtid="{D5CDD505-2E9C-101B-9397-08002B2CF9AE}" pid="17" name="MSIP_Label_defa4170-0d19-0005-0004-bc88714345d2_ActionId">
    <vt:lpwstr>2aad9e40-285a-42cf-ad6f-07e77fe04172</vt:lpwstr>
  </property>
  <property fmtid="{D5CDD505-2E9C-101B-9397-08002B2CF9AE}" pid="18" name="MSIP_Label_defa4170-0d19-0005-0004-bc88714345d2_Removed">
    <vt:lpwstr>False</vt:lpwstr>
  </property>
  <property fmtid="{D5CDD505-2E9C-101B-9397-08002B2CF9AE}" pid="19" name="MSIP_Label_defa4170-0d19-0005-0004-bc88714345d2_Parent">
    <vt:lpwstr>defa4170-0d19-0005-0002-bc88714345d2</vt:lpwstr>
  </property>
  <property fmtid="{D5CDD505-2E9C-101B-9397-08002B2CF9AE}" pid="20" name="MSIP_Label_defa4170-0d19-0005-0004-bc88714345d2_Extended_MSFT_Method">
    <vt:lpwstr>Standard</vt:lpwstr>
  </property>
  <property fmtid="{D5CDD505-2E9C-101B-9397-08002B2CF9AE}" pid="21" name="MSIP_Label_defa4170-0d19-0005-0002-bc88714345d2_Enabled">
    <vt:lpwstr>True</vt:lpwstr>
  </property>
  <property fmtid="{D5CDD505-2E9C-101B-9397-08002B2CF9AE}" pid="22" name="MSIP_Label_defa4170-0d19-0005-0002-bc88714345d2_SiteId">
    <vt:lpwstr>5c7b209d-faa9-4da7-8301-fbb7e7accb72</vt:lpwstr>
  </property>
  <property fmtid="{D5CDD505-2E9C-101B-9397-08002B2CF9AE}" pid="23" name="MSIP_Label_defa4170-0d19-0005-0002-bc88714345d2_SetDate">
    <vt:lpwstr>2025-11-18T01:38:46Z</vt:lpwstr>
  </property>
  <property fmtid="{D5CDD505-2E9C-101B-9397-08002B2CF9AE}" pid="24" name="MSIP_Label_defa4170-0d19-0005-0002-bc88714345d2_Name">
    <vt:lpwstr>General</vt:lpwstr>
  </property>
  <property fmtid="{D5CDD505-2E9C-101B-9397-08002B2CF9AE}" pid="25" name="MSIP_Label_defa4170-0d19-0005-0002-bc88714345d2_ActionId">
    <vt:lpwstr>27f03eae-9505-4b4a-bd1d-43dd2c4dd40d</vt:lpwstr>
  </property>
  <property fmtid="{D5CDD505-2E9C-101B-9397-08002B2CF9AE}" pid="26" name="MSIP_Label_defa4170-0d19-0005-0002-bc88714345d2_Extended_MSFT_Method">
    <vt:lpwstr>Standard</vt:lpwstr>
  </property>
  <property fmtid="{D5CDD505-2E9C-101B-9397-08002B2CF9AE}" pid="27" name="Sensitivity">
    <vt:lpwstr>General \ All Employees (unrestricted) General</vt:lpwstr>
  </property>
  <property fmtid="{D5CDD505-2E9C-101B-9397-08002B2CF9AE}" pid="30" name="Transaction date5">
    <vt:filetime>2025-07-27T07:00:00Z</vt:filetime>
  </property>
  <property fmtid="{D5CDD505-2E9C-101B-9397-08002B2CF9AE}" pid="31" name="Approval Status4">
    <vt:lpwstr>Pending</vt:lpwstr>
  </property>
  <property fmtid="{D5CDD505-2E9C-101B-9397-08002B2CF9AE}" pid="33" name="product name0">
    <vt:lpwstr>Annual Maintenance</vt:lpwstr>
  </property>
  <property fmtid="{D5CDD505-2E9C-101B-9397-08002B2CF9AE}" pid="35" name="vendor name">
    <vt:lpwstr>Epsilon Ltd</vt:lpwstr>
  </property>
  <property fmtid="{D5CDD505-2E9C-101B-9397-08002B2CF9AE}" pid="36" name="Transaction date12">
    <vt:filetime>2025-07-27T07:00:00Z</vt:filetime>
  </property>
  <property fmtid="{D5CDD505-2E9C-101B-9397-08002B2CF9AE}" pid="37" name="Material">
    <vt:lpwstr>Not mentioned</vt:lpwstr>
  </property>
  <property fmtid="{D5CDD505-2E9C-101B-9397-08002B2CF9AE}" pid="38" name="Vendor name3">
    <vt:lpwstr>Epsilon Ltd</vt:lpwstr>
  </property>
  <property fmtid="{D5CDD505-2E9C-101B-9397-08002B2CF9AE}" pid="39" name="product name">
    <vt:lpwstr>Annual Maintenance</vt:lpwstr>
  </property>
  <property fmtid="{D5CDD505-2E9C-101B-9397-08002B2CF9AE}" pid="40" name="Transaction amount10">
    <vt:r8>12800</vt:r8>
  </property>
  <property fmtid="{D5CDD505-2E9C-101B-9397-08002B2CF9AE}" pid="41" name="Transaction amount3">
    <vt:r8>12800</vt:r8>
  </property>
  <property fmtid="{D5CDD505-2E9C-101B-9397-08002B2CF9AE}" pid="43" name="Equipment used for sensor embedment">
    <vt:lpwstr>Not found</vt:lpwstr>
  </property>
  <property fmtid="{D5CDD505-2E9C-101B-9397-08002B2CF9AE}" pid="44" name="Production facility location0">
    <vt:lpwstr>Sacramento, CA</vt:lpwstr>
  </property>
  <property fmtid="{D5CDD505-2E9C-101B-9397-08002B2CF9AE}" pid="45" name="Vendor Region4">
    <vt:lpwstr>West</vt:lpwstr>
  </property>
  <property fmtid="{D5CDD505-2E9C-101B-9397-08002B2CF9AE}" pid="47" name="Product description">
    <vt:lpwstr>Epsilon Ltd’s Annual Maintenance program is a proactive, comprehensive contract supporting the health, security, and performance of IT infrastructure, including preventive, corrective, and adaptive maintenance, with 24/7 support and embedded cybersecurity</vt:lpwstr>
  </property>
  <property fmtid="{D5CDD505-2E9C-101B-9397-08002B2CF9AE}" pid="48" name="Total contract value4">
    <vt:r8>12800</vt:r8>
  </property>
  <property fmtid="{D5CDD505-2E9C-101B-9397-08002B2CF9AE}" pid="49" name="Key features summary">
    <vt:lpwstr>Comprehensive coverage for hardware, software, and network devices; 24/7 expert support; proactive risk management with scheduled maintenance and predictive analytics; embedded cybersecurity and compliance support; customized documentation and reporting.</vt:lpwstr>
  </property>
  <property fmtid="{D5CDD505-2E9C-101B-9397-08002B2CF9AE}" pid="50" name="Materials">
    <vt:lpwstr>Not mentioned</vt:lpwstr>
  </property>
  <property fmtid="{D5CDD505-2E9C-101B-9397-08002B2CF9AE}" pid="51" name="Approval Status5">
    <vt:lpwstr>Pending</vt:lpwstr>
  </property>
  <property fmtid="{D5CDD505-2E9C-101B-9397-08002B2CF9AE}" pid="52" name="Transaction date6">
    <vt:filetime>2025-07-27T07:00:00Z</vt:filetime>
  </property>
  <property fmtid="{D5CDD505-2E9C-101B-9397-08002B2CF9AE}" pid="53" name="Transaction date13">
    <vt:filetime>2025-07-27T07:00:00Z</vt:filetime>
  </property>
  <property fmtid="{D5CDD505-2E9C-101B-9397-08002B2CF9AE}" pid="57" name="Vendor name4">
    <vt:lpwstr>Epsilon Ltd</vt:lpwstr>
  </property>
  <property fmtid="{D5CDD505-2E9C-101B-9397-08002B2CF9AE}" pid="58" name="Transaction amount4">
    <vt:r8>12800</vt:r8>
  </property>
  <property fmtid="{D5CDD505-2E9C-101B-9397-08002B2CF9AE}" pid="59" name="Vendor region9">
    <vt:lpwstr>West</vt:lpwstr>
  </property>
  <property fmtid="{D5CDD505-2E9C-101B-9397-08002B2CF9AE}" pid="60" name="Transaction amount11">
    <vt:r8>12800</vt:r8>
  </property>
  <property fmtid="{D5CDD505-2E9C-101B-9397-08002B2CF9AE}" pid="64" name="Vendor's region">
    <vt:lpwstr>West</vt:lpwstr>
  </property>
  <property fmtid="{D5CDD505-2E9C-101B-9397-08002B2CF9AE}" pid="65" name="Owner name0">
    <vt:lpwstr>Serena Ribeiro</vt:lpwstr>
  </property>
  <property fmtid="{D5CDD505-2E9C-101B-9397-08002B2CF9AE}" pid="67" name="Transaction date7">
    <vt:filetime>2025-07-27T07:00:00Z</vt:filetime>
  </property>
  <property fmtid="{D5CDD505-2E9C-101B-9397-08002B2CF9AE}" pid="68" name="cost center3">
    <vt:lpwstr>CC-101</vt:lpwstr>
  </property>
  <property fmtid="{D5CDD505-2E9C-101B-9397-08002B2CF9AE}" pid="69" name="Vendor name5">
    <vt:lpwstr>Epsilon Ltd</vt:lpwstr>
  </property>
  <property fmtid="{D5CDD505-2E9C-101B-9397-08002B2CF9AE}" pid="70" name="Transaction amount">
    <vt:r8>12800</vt:r8>
  </property>
  <property fmtid="{D5CDD505-2E9C-101B-9397-08002B2CF9AE}" pid="72" name="Production facility location">
    <vt:lpwstr>Sacramento, CA</vt:lpwstr>
  </property>
  <property fmtid="{D5CDD505-2E9C-101B-9397-08002B2CF9AE}" pid="73" name="Transaction amount12">
    <vt:r8>12800</vt:r8>
  </property>
  <property fmtid="{D5CDD505-2E9C-101B-9397-08002B2CF9AE}" pid="74" name="Transaction amount5">
    <vt:r8>12800</vt:r8>
  </property>
  <property fmtid="{D5CDD505-2E9C-101B-9397-08002B2CF9AE}" pid="76" name="Key raw materials">
    <vt:lpwstr>Not found</vt:lpwstr>
  </property>
  <property fmtid="{D5CDD505-2E9C-101B-9397-08002B2CF9AE}" pid="77" name="Vendor Region6">
    <vt:lpwstr>West</vt:lpwstr>
  </property>
  <property fmtid="{D5CDD505-2E9C-101B-9397-08002B2CF9AE}" pid="78" name="Category">
    <vt:lpwstr>IT Services</vt:lpwstr>
  </property>
  <property fmtid="{D5CDD505-2E9C-101B-9397-08002B2CF9AE}" pid="80" name="approval status0">
    <vt:lpwstr>pending</vt:lpwstr>
  </property>
  <property fmtid="{D5CDD505-2E9C-101B-9397-08002B2CF9AE}" pid="81" name="Transaction date8">
    <vt:filetime>2025-07-27T07:00:00Z</vt:filetime>
  </property>
  <property fmtid="{D5CDD505-2E9C-101B-9397-08002B2CF9AE}" pid="84" name="feedback summary0">
    <vt:lpwstr>Not found</vt:lpwstr>
  </property>
  <property fmtid="{D5CDD505-2E9C-101B-9397-08002B2CF9AE}" pid="85" name="cost center4">
    <vt:lpwstr>CC-101</vt:lpwstr>
  </property>
  <property fmtid="{D5CDD505-2E9C-101B-9397-08002B2CF9AE}" pid="87" name="Date created0">
    <vt:filetime>2025-11-12T05:57:12Z</vt:filetime>
  </property>
  <property fmtid="{D5CDD505-2E9C-101B-9397-08002B2CF9AE}" pid="88" name="Vendor name6">
    <vt:lpwstr>Epsilon Ltd</vt:lpwstr>
  </property>
  <property fmtid="{D5CDD505-2E9C-101B-9397-08002B2CF9AE}" pid="89" name="Owner Name">
    <vt:lpwstr>Serena Ribeiro</vt:lpwstr>
  </property>
  <property fmtid="{D5CDD505-2E9C-101B-9397-08002B2CF9AE}" pid="90" name="Transaction amount6">
    <vt:r8>12800</vt:r8>
  </property>
  <property fmtid="{D5CDD505-2E9C-101B-9397-08002B2CF9AE}" pid="91" name="Transaction amount13">
    <vt:r8>12800</vt:r8>
  </property>
  <property fmtid="{D5CDD505-2E9C-101B-9397-08002B2CF9AE}" pid="93" name="Vendor Region7">
    <vt:lpwstr>West</vt:lpwstr>
  </property>
  <property fmtid="{D5CDD505-2E9C-101B-9397-08002B2CF9AE}" pid="94" name="expense type9">
    <vt:lpwstr>Annual Maintenance Service</vt:lpwstr>
  </property>
  <property fmtid="{D5CDD505-2E9C-101B-9397-08002B2CF9AE}" pid="95" name="Department">
    <vt:lpwstr>Not found</vt:lpwstr>
  </property>
  <property fmtid="{D5CDD505-2E9C-101B-9397-08002B2CF9AE}" pid="98" name="material2">
    <vt:lpwstr>Not mentioned</vt:lpwstr>
  </property>
  <property fmtid="{D5CDD505-2E9C-101B-9397-08002B2CF9AE}" pid="99" name="Approval status2">
    <vt:lpwstr>Pending</vt:lpwstr>
  </property>
  <property fmtid="{D5CDD505-2E9C-101B-9397-08002B2CF9AE}" pid="100" name="Transaction date9">
    <vt:filetime>2025-07-27T07:00:00Z</vt:filetime>
  </property>
  <property fmtid="{D5CDD505-2E9C-101B-9397-08002B2CF9AE}" pid="101" name="Transaction Date">
    <vt:filetime>2025-07-27T07:00:00Z</vt:filetime>
  </property>
  <property fmtid="{D5CDD505-2E9C-101B-9397-08002B2CF9AE}" pid="103" name="cost center5">
    <vt:lpwstr>CC-101</vt:lpwstr>
  </property>
  <property fmtid="{D5CDD505-2E9C-101B-9397-08002B2CF9AE}" pid="104" name="Document Type0">
    <vt:lpwstr>Invoice</vt:lpwstr>
  </property>
  <property fmtid="{D5CDD505-2E9C-101B-9397-08002B2CF9AE}" pid="105" name="Category1">
    <vt:lpwstr>IT Services</vt:lpwstr>
  </property>
  <property fmtid="{D5CDD505-2E9C-101B-9397-08002B2CF9AE}" pid="107" name="Transaction date4">
    <vt:filetime>2025-07-27T07:00:00Z</vt:filetime>
  </property>
  <property fmtid="{D5CDD505-2E9C-101B-9397-08002B2CF9AE}" pid="109" name="Approval Status3">
    <vt:lpwstr>Pending</vt:lpwstr>
  </property>
  <property fmtid="{D5CDD505-2E9C-101B-9397-08002B2CF9AE}" pid="110" name="Vendor name7">
    <vt:lpwstr>Epsilon Ltd</vt:lpwstr>
  </property>
  <property fmtid="{D5CDD505-2E9C-101B-9397-08002B2CF9AE}" pid="112" name="Vendor name2">
    <vt:lpwstr>Epsilon Ltd</vt:lpwstr>
  </property>
  <property fmtid="{D5CDD505-2E9C-101B-9397-08002B2CF9AE}" pid="113" name="Transaction date11">
    <vt:lpwstr>27/2025</vt:lpwstr>
  </property>
  <property fmtid="{D5CDD505-2E9C-101B-9397-08002B2CF9AE}" pid="115" name="Product category">
    <vt:lpwstr>IT Services</vt:lpwstr>
  </property>
  <property fmtid="{D5CDD505-2E9C-101B-9397-08002B2CF9AE}" pid="116" name="Transaction amount7">
    <vt:r8>12800</vt:r8>
  </property>
  <property fmtid="{D5CDD505-2E9C-101B-9397-08002B2CF9AE}" pid="117" name="Transaction amount2">
    <vt:r8>12800</vt:r8>
  </property>
  <property fmtid="{D5CDD505-2E9C-101B-9397-08002B2CF9AE}" pid="118" name="Sentiment">
    <vt:lpwstr>Not found</vt:lpwstr>
  </property>
  <property fmtid="{D5CDD505-2E9C-101B-9397-08002B2CF9AE}" pid="119" name="Vendor region2">
    <vt:lpwstr>West</vt:lpwstr>
  </property>
  <property fmtid="{D5CDD505-2E9C-101B-9397-08002B2CF9AE}" pid="120" name="Vendor's region0">
    <vt:lpwstr>West</vt:lpwstr>
  </property>
  <property fmtid="{D5CDD505-2E9C-101B-9397-08002B2CF9AE}" pid="121" name="Vendor Region8">
    <vt:lpwstr>West</vt:lpwstr>
  </property>
  <property fmtid="{D5CDD505-2E9C-101B-9397-08002B2CF9AE}" pid="123" name="Product Name3">
    <vt:lpwstr>Annual Maintenance</vt:lpwstr>
  </property>
  <property fmtid="{D5CDD505-2E9C-101B-9397-08002B2CF9AE}" pid="125" name="Vendor name13">
    <vt:lpwstr>Epsilon Ltd</vt:lpwstr>
  </property>
  <property fmtid="{D5CDD505-2E9C-101B-9397-08002B2CF9AE}" pid="126" name="Total contract value3">
    <vt:r8>12800</vt:r8>
  </property>
  <property fmtid="{D5CDD505-2E9C-101B-9397-08002B2CF9AE}" pid="127" name="Material0">
    <vt:lpwstr>Not mentioned</vt:lpwstr>
  </property>
  <property fmtid="{D5CDD505-2E9C-101B-9397-08002B2CF9AE}" pid="129" name="product name5">
    <vt:lpwstr>Annual Maintenance</vt:lpwstr>
  </property>
  <property fmtid="{D5CDD505-2E9C-101B-9397-08002B2CF9AE}" pid="130" name="material3">
    <vt:lpwstr>Not mentioned</vt:lpwstr>
  </property>
  <property fmtid="{D5CDD505-2E9C-101B-9397-08002B2CF9AE}" pid="131" name="Vendor region">
    <vt:lpwstr>West</vt:lpwstr>
  </property>
  <property fmtid="{D5CDD505-2E9C-101B-9397-08002B2CF9AE}" pid="132" name="Color">
    <vt:lpwstr>Not found</vt:lpwstr>
  </property>
  <property fmtid="{D5CDD505-2E9C-101B-9397-08002B2CF9AE}" pid="133" name="cost center6">
    <vt:lpwstr>CC-101</vt:lpwstr>
  </property>
  <property fmtid="{D5CDD505-2E9C-101B-9397-08002B2CF9AE}" pid="134" name="Vendor name8">
    <vt:lpwstr>Epsilon Ltd</vt:lpwstr>
  </property>
  <property fmtid="{D5CDD505-2E9C-101B-9397-08002B2CF9AE}" pid="135" name="Transaction amount8">
    <vt:r8>12800</vt:r8>
  </property>
  <property fmtid="{D5CDD505-2E9C-101B-9397-08002B2CF9AE}" pid="136" name="Feedback Summary1">
    <vt:lpwstr>Not found</vt:lpwstr>
  </property>
  <property fmtid="{D5CDD505-2E9C-101B-9397-08002B2CF9AE}" pid="138" name="Approval status">
    <vt:lpwstr>pending</vt:lpwstr>
  </property>
  <property fmtid="{D5CDD505-2E9C-101B-9397-08002B2CF9AE}" pid="139" name="Vendor region3">
    <vt:lpwstr>West</vt:lpwstr>
  </property>
  <property fmtid="{D5CDD505-2E9C-101B-9397-08002B2CF9AE}" pid="140" name="Additional notes">
    <vt:lpwstr>Vendor address: 2000 Royal Oaks Dr, Sacramento, CA 95813. Transaction date: July 27, 2025. Invoice #: INV-2025-007.</vt:lpwstr>
  </property>
  <property fmtid="{D5CDD505-2E9C-101B-9397-08002B2CF9AE}" pid="141" name="product category0">
    <vt:lpwstr>IT Services</vt:lpwstr>
  </property>
  <property fmtid="{D5CDD505-2E9C-101B-9397-08002B2CF9AE}" pid="142" name="Document topic">
    <vt:lpwstr>Annual Maintenance Service and Invoice</vt:lpwstr>
  </property>
  <property fmtid="{D5CDD505-2E9C-101B-9397-08002B2CF9AE}" pid="143" name="Material1">
    <vt:lpwstr>Not mentioned</vt:lpwstr>
  </property>
  <property fmtid="{D5CDD505-2E9C-101B-9397-08002B2CF9AE}" pid="144" name="cost center7">
    <vt:lpwstr>CC-101</vt:lpwstr>
  </property>
  <property fmtid="{D5CDD505-2E9C-101B-9397-08002B2CF9AE}" pid="145" name="product name6">
    <vt:lpwstr>Annual Maintenance</vt:lpwstr>
  </property>
  <property fmtid="{D5CDD505-2E9C-101B-9397-08002B2CF9AE}" pid="146" name="Vendor name9">
    <vt:lpwstr>Epsilon Ltd</vt:lpwstr>
  </property>
  <property fmtid="{D5CDD505-2E9C-101B-9397-08002B2CF9AE}" pid="147" name="Transaction amount9">
    <vt:r8>12800</vt:r8>
  </property>
  <property fmtid="{D5CDD505-2E9C-101B-9397-08002B2CF9AE}" pid="148" name="Key raw materials0">
    <vt:lpwstr>Not found</vt:lpwstr>
  </property>
  <property fmtid="{D5CDD505-2E9C-101B-9397-08002B2CF9AE}" pid="151" name="Vendor Region0">
    <vt:lpwstr>West</vt:lpwstr>
  </property>
  <property fmtid="{D5CDD505-2E9C-101B-9397-08002B2CF9AE}" pid="152" name="product category1">
    <vt:lpwstr>IT Services</vt:lpwstr>
  </property>
  <property fmtid="{D5CDD505-2E9C-101B-9397-08002B2CF9AE}" pid="153" name="Vendor name10">
    <vt:lpwstr>Epsilon Ltd</vt:lpwstr>
  </property>
  <property fmtid="{D5CDD505-2E9C-101B-9397-08002B2CF9AE}" pid="155" name="Transaction date2">
    <vt:filetime>2025-07-27T07:00:00Z</vt:filetime>
  </property>
  <property fmtid="{D5CDD505-2E9C-101B-9397-08002B2CF9AE}" pid="156" name="cost center8">
    <vt:lpwstr>CC-101</vt:lpwstr>
  </property>
  <property fmtid="{D5CDD505-2E9C-101B-9397-08002B2CF9AE}" pid="157" name="Document Type">
    <vt:lpwstr>Invoice and Service Overview</vt:lpwstr>
  </property>
  <property fmtid="{D5CDD505-2E9C-101B-9397-08002B2CF9AE}" pid="159" name="Vendor region5">
    <vt:lpwstr>West</vt:lpwstr>
  </property>
  <property fmtid="{D5CDD505-2E9C-101B-9397-08002B2CF9AE}" pid="160" name="Product applications list">
    <vt:lpwstr>IT infrastructure maintenance, hardware and software support, network device management, compliance support, asset lifecycle management</vt:lpwstr>
  </property>
  <property fmtid="{D5CDD505-2E9C-101B-9397-08002B2CF9AE}" pid="161" name="Product Name1">
    <vt:lpwstr>Annual Maintenance</vt:lpwstr>
  </property>
  <property fmtid="{D5CDD505-2E9C-101B-9397-08002B2CF9AE}" pid="162" name="Vendor name11">
    <vt:lpwstr>Epsilon Ltd</vt:lpwstr>
  </property>
  <property fmtid="{D5CDD505-2E9C-101B-9397-08002B2CF9AE}" pid="163" name="Document type1">
    <vt:lpwstr>Invoice</vt:lpwstr>
  </property>
  <property fmtid="{D5CDD505-2E9C-101B-9397-08002B2CF9AE}" pid="164" name="Total contract value1">
    <vt:r8>12800</vt:r8>
  </property>
  <property fmtid="{D5CDD505-2E9C-101B-9397-08002B2CF9AE}" pid="166" name="Transaction date3">
    <vt:filetime>2025-07-27T07:00:00Z</vt:filetime>
  </property>
  <property fmtid="{D5CDD505-2E9C-101B-9397-08002B2CF9AE}" pid="167" name="Transaction date10">
    <vt:filetime>2025-07-27T07:00:00Z</vt:filetime>
  </property>
  <property fmtid="{D5CDD505-2E9C-101B-9397-08002B2CF9AE}" pid="168" name="Feedback Summary">
    <vt:lpwstr>Not found</vt:lpwstr>
  </property>
  <property fmtid="{D5CDD505-2E9C-101B-9397-08002B2CF9AE}" pid="169" name="Material Type">
    <vt:lpwstr>Not mentioned</vt:lpwstr>
  </property>
  <property fmtid="{D5CDD505-2E9C-101B-9397-08002B2CF9AE}" pid="170" name="Category0">
    <vt:lpwstr>IT Services</vt:lpwstr>
  </property>
  <property fmtid="{D5CDD505-2E9C-101B-9397-08002B2CF9AE}" pid="171" name="Product name4">
    <vt:lpwstr>Annual Maintenance</vt:lpwstr>
  </property>
  <property fmtid="{D5CDD505-2E9C-101B-9397-08002B2CF9AE}" pid="173" name="Product">
    <vt:lpwstr>Annual Maintenance</vt:lpwstr>
  </property>
  <property fmtid="{D5CDD505-2E9C-101B-9397-08002B2CF9AE}" pid="174" name="Date Created">
    <vt:filetime>2025-11-12T05:57:12Z</vt:filetime>
  </property>
  <property fmtid="{D5CDD505-2E9C-101B-9397-08002B2CF9AE}" pid="177" name="Product Name2">
    <vt:lpwstr>Annual Maintenance</vt:lpwstr>
  </property>
  <property fmtid="{D5CDD505-2E9C-101B-9397-08002B2CF9AE}" pid="178" name="Vendor name12">
    <vt:lpwstr>Epsilon Ltd</vt:lpwstr>
  </property>
  <property fmtid="{D5CDD505-2E9C-101B-9397-08002B2CF9AE}" pid="179" name="Total contract value2">
    <vt:r8>12800</vt:r8>
  </property>
  <property fmtid="{D5CDD505-2E9C-101B-9397-08002B2CF9AE}" pid="180" name="US Region">
    <vt:lpwstr>west</vt:lpwstr>
  </property>
  <property fmtid="{D5CDD505-2E9C-101B-9397-08002B2CF9AE}" pid="181" name="Department name">
    <vt:lpwstr>Not found</vt:lpwstr>
  </property>
</Properties>
</file>