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A1CAF7A" w:rsidP="4C9BB147" w:rsidRDefault="1A1CAF7A" w14:paraId="785E020A" w14:textId="01106E53">
      <w:pPr>
        <w:pStyle w:val="Title"/>
      </w:pPr>
      <w:r w:rsidRPr="4C9BB147" w:rsidR="1A1CAF7A">
        <w:rPr>
          <w:noProof w:val="0"/>
          <w:lang w:val="en-US"/>
        </w:rPr>
        <w:t>Lambda Tech Corp: Company Overview and In-Depth Technical Description of AI Compute Nodes</w:t>
      </w:r>
    </w:p>
    <w:p w:rsidR="1A1CAF7A" w:rsidP="4C9BB147" w:rsidRDefault="1A1CAF7A" w14:paraId="1C742DD9" w14:textId="02A5C121">
      <w:pPr>
        <w:pStyle w:val="Subtitle"/>
        <w:rPr/>
      </w:pPr>
      <w:r w:rsidRPr="4C9BB147" w:rsidR="1A1CAF7A">
        <w:rPr>
          <w:noProof w:val="0"/>
          <w:lang w:val="en-US"/>
        </w:rPr>
        <w:t>An Extensive Exploration of Next-Generation AI Infrastructure Solutions</w:t>
      </w:r>
    </w:p>
    <w:p w:rsidR="1A1CAF7A" w:rsidP="4C9BB147" w:rsidRDefault="1A1CAF7A" w14:paraId="6DC80A64" w14:textId="0E478AB6">
      <w:pPr>
        <w:pStyle w:val="Heading1"/>
      </w:pPr>
      <w:r w:rsidRPr="4C9BB147" w:rsidR="1A1CAF7A">
        <w:rPr>
          <w:noProof w:val="0"/>
          <w:lang w:val="en-US"/>
        </w:rPr>
        <w:t>About Lambda Tech Corp</w:t>
      </w:r>
    </w:p>
    <w:p w:rsidR="1A1CAF7A" w:rsidRDefault="1A1CAF7A" w14:paraId="0A481119" w14:textId="1C056ACB">
      <w:r w:rsidRPr="4C9BB147" w:rsidR="1A1CAF7A">
        <w:rPr>
          <w:noProof w:val="0"/>
          <w:lang w:val="en-US"/>
        </w:rPr>
        <w:t>Lambda Tech Corp is a prominent leader in the field of high-performance computing, specializing in the design, manufacturing, and deployment of advanced artificial intelligence (AI) infrastructure. Headquartered in Houston, Texas, Lambda Tech Corp serves a broad spectrum of clients globally, including academic institutions, research labs, Fortune 500 companies, governmental agencies, and innovative technology startups. The company’s core mission is to empower organizations to realize the full potential of AI-driven technologies by providing scalable, efficient, and reliable computational platforms.</w:t>
      </w:r>
    </w:p>
    <w:p w:rsidR="1A1CAF7A" w:rsidRDefault="1A1CAF7A" w14:paraId="715BC1E0" w14:textId="13ED994E">
      <w:r w:rsidRPr="4C9BB147" w:rsidR="1A1CAF7A">
        <w:rPr>
          <w:noProof w:val="0"/>
          <w:lang w:val="en-US"/>
        </w:rPr>
        <w:t>Founded by a team of veteran engineers and AI researchers, Lambda Tech Corp has established itself as a trusted partner for enterprises seeking to accelerate scientific discovery, machine learning research, and data-driven business transformation. The company’s portfolio spans a diverse range of products and services, including custom AI hardware, cloud-based GPU clusters, on-premises supercomputers, and specialized software stacks for deep learning, natural language processing, and computer vision applications. Lambda Tech Corp is renowned for its commitment to innovation, customer-centric approach, and support for open-source AI ecosystems.</w:t>
      </w:r>
    </w:p>
    <w:p w:rsidR="1A1CAF7A" w:rsidP="4C9BB147" w:rsidRDefault="1A1CAF7A" w14:paraId="5C97E5D2" w14:textId="7AB2B813">
      <w:pPr>
        <w:pStyle w:val="Heading1"/>
      </w:pPr>
      <w:r w:rsidRPr="4C9BB147" w:rsidR="1A1CAF7A">
        <w:rPr>
          <w:noProof w:val="0"/>
          <w:lang w:val="en-US"/>
        </w:rPr>
        <w:t>Technical Description of Lambda Tech Corp’s AI Compute Nodes</w:t>
      </w:r>
    </w:p>
    <w:p w:rsidR="1A1CAF7A" w:rsidP="4C9BB147" w:rsidRDefault="1A1CAF7A" w14:paraId="5CEBF27F" w14:textId="07C725D5">
      <w:pPr>
        <w:pStyle w:val="Heading2"/>
      </w:pPr>
      <w:r w:rsidRPr="4C9BB147" w:rsidR="1A1CAF7A">
        <w:rPr>
          <w:noProof w:val="0"/>
          <w:lang w:val="en-US"/>
        </w:rPr>
        <w:t>Architecture and Design Principles</w:t>
      </w:r>
    </w:p>
    <w:p w:rsidR="1A1CAF7A" w:rsidRDefault="1A1CAF7A" w14:paraId="1FC35890" w14:textId="525A88FE">
      <w:r w:rsidRPr="4C9BB147" w:rsidR="1A1CAF7A">
        <w:rPr>
          <w:noProof w:val="0"/>
          <w:lang w:val="en-US"/>
        </w:rPr>
        <w:t>AI Compute Nodes from Lambda Tech Corp are engineered to deliver exceptional computational power, scalability, and operational efficiency for the most demanding AI and machine learning workloads. Each node is built around a modular architecture that allows for seamless upgrading and customization to meet evolving research and enterprise demands.</w:t>
      </w:r>
    </w:p>
    <w:p w:rsidR="1A1CAF7A" w:rsidRDefault="1A1CAF7A" w14:paraId="1C2A6AF8" w14:textId="13E05BB1">
      <w:r w:rsidRPr="4C9BB147" w:rsidR="1A1CAF7A">
        <w:rPr>
          <w:noProof w:val="0"/>
          <w:lang w:val="en-US"/>
        </w:rPr>
        <w:t>The heart of each AI Compute Node typically consists of high-core-count CPUs (such as AMD EPYC or Intel Xeon Scalable processors) paired with multiple top-tier GPUs (for example, NVIDIA A100, H100, or equivalent accelerators), enabling massive parallelization. The system board is designed with high-bandwidth PCI Express (PCIe) interconnects to ensure rapid data transfer between CPUs, GPUs, and memory modules. In addition, the nodes integrate large-capacity DDR4/DDR5 ECC memory, non-volatile NVMe SSD storage, and redundant power supplies to guarantee data integrity and system reliability.</w:t>
      </w:r>
    </w:p>
    <w:p w:rsidR="1A1CAF7A" w:rsidP="4C9BB147" w:rsidRDefault="1A1CAF7A" w14:paraId="12283868" w14:textId="23E2E6E7">
      <w:pPr>
        <w:pStyle w:val="Heading2"/>
      </w:pPr>
      <w:r w:rsidRPr="4C9BB147" w:rsidR="1A1CAF7A">
        <w:rPr>
          <w:noProof w:val="0"/>
          <w:lang w:val="en-US"/>
        </w:rPr>
        <w:t>GPU Acceleration and Deep Learning Optimization</w:t>
      </w:r>
    </w:p>
    <w:p w:rsidR="1A1CAF7A" w:rsidRDefault="1A1CAF7A" w14:paraId="62504EA8" w14:textId="6BC569B9">
      <w:r w:rsidRPr="4C9BB147" w:rsidR="1A1CAF7A">
        <w:rPr>
          <w:noProof w:val="0"/>
          <w:lang w:val="en-US"/>
        </w:rPr>
        <w:t>The defining feature of Lambda Tech Corp’s AI Compute Nodes is their GPU-centric architecture. By leveraging the latest advancements in GPU technology, these nodes are capable of handling massive matrix operations, tensor computations, and other parallelizable tasks that are fundamental to deep learning and AI model training. With support for GPU direct RDMA and NVLink high-speed interconnects, the nodes minimize latency during multi-GPU communication and maximize throughput for data-intensive applications such as large language models, image recognition, and reinforcement learning.</w:t>
      </w:r>
    </w:p>
    <w:p w:rsidR="1A1CAF7A" w:rsidRDefault="1A1CAF7A" w14:paraId="7B9220AA" w14:textId="4A23EE7A">
      <w:r w:rsidRPr="4C9BB147" w:rsidR="1A1CAF7A">
        <w:rPr>
          <w:noProof w:val="0"/>
          <w:lang w:val="en-US"/>
        </w:rPr>
        <w:t>Each node is pre-configured with industry-leading deep learning frameworks (e.g., TensorFlow, PyTorch, MXNet, and JAX) and optimized drivers, ensuring maximum compatibility and performance out of the box. Lambda Tech Corp also provides access to proprietary libraries and tuning utilities, which automate resource allocation, manage workloads, and facilitate distributed training across large-scale clusters.</w:t>
      </w:r>
    </w:p>
    <w:p w:rsidR="1A1CAF7A" w:rsidP="4C9BB147" w:rsidRDefault="1A1CAF7A" w14:paraId="2B5B56CF" w14:textId="7208BBE1">
      <w:pPr>
        <w:pStyle w:val="Heading2"/>
      </w:pPr>
      <w:r w:rsidRPr="4C9BB147" w:rsidR="1A1CAF7A">
        <w:rPr>
          <w:noProof w:val="0"/>
          <w:lang w:val="en-US"/>
        </w:rPr>
        <w:t>Networking and Cluster Scalability</w:t>
      </w:r>
    </w:p>
    <w:p w:rsidR="1A1CAF7A" w:rsidRDefault="1A1CAF7A" w14:paraId="5483FB22" w14:textId="029C6F25">
      <w:r w:rsidRPr="4C9BB147" w:rsidR="1A1CAF7A">
        <w:rPr>
          <w:noProof w:val="0"/>
          <w:lang w:val="en-US"/>
        </w:rPr>
        <w:t>Designed for both standalone use and seamless integration into larger compute clusters, Lambda Tech Corp’s AI Compute Nodes incorporate high-speed networking technologies such as 100/200/400 Gbps InfiniBand, low-latency Ethernet, and RoCE (RDMA over Converged Ethernet). These features allow organizations to interconnect hundreds or thousands of nodes, achieving near-linear scalability and supporting complex AI workflows that require rapid inter-node communication—such as federated learning, distributed model training, and data sharding.</w:t>
      </w:r>
    </w:p>
    <w:p w:rsidR="1A1CAF7A" w:rsidRDefault="1A1CAF7A" w14:paraId="37EAA99F" w14:textId="65D8C886">
      <w:r w:rsidRPr="4C9BB147" w:rsidR="1A1CAF7A">
        <w:rPr>
          <w:noProof w:val="0"/>
          <w:lang w:val="en-US"/>
        </w:rPr>
        <w:t>Comprehensive software orchestration tools, including Kubernetes, SLURM, and proprietary cluster management platforms, are supported to streamline job scheduling, containerization, and resource management at scale. This enables users to deploy and manage multi-tenant AI infrastructure with ease, maximizing resource utilization while maintaining data security and privacy.</w:t>
      </w:r>
    </w:p>
    <w:p w:rsidR="1A1CAF7A" w:rsidP="4C9BB147" w:rsidRDefault="1A1CAF7A" w14:paraId="4FE5C77F" w14:textId="0C7765E9">
      <w:pPr>
        <w:pStyle w:val="Heading2"/>
      </w:pPr>
      <w:r w:rsidRPr="4C9BB147" w:rsidR="1A1CAF7A">
        <w:rPr>
          <w:noProof w:val="0"/>
          <w:lang w:val="en-US"/>
        </w:rPr>
        <w:t>Reliability, Security, and System Management</w:t>
      </w:r>
    </w:p>
    <w:p w:rsidR="1A1CAF7A" w:rsidRDefault="1A1CAF7A" w14:paraId="2821F204" w14:textId="46DDD8F5">
      <w:r w:rsidRPr="4C9BB147" w:rsidR="1A1CAF7A">
        <w:rPr>
          <w:noProof w:val="0"/>
          <w:lang w:val="en-US"/>
        </w:rPr>
        <w:t>Lambda Tech Corp prioritizes system reliability and operational continuity. Each AI Compute Node is equipped with advanced thermal management systems, redundant cooling solutions, and intelligent power distribution units (PDUs) to ensure optimal performance under sustained heavy workloads. Remote monitoring and management capabilities are provided via IPMI (Intelligent Platform Management Interface) and BMC (Baseboard Management Controller), allowing administrators to perform real-time diagnostics, firmware updates, and automated failover in case of hardware faults.</w:t>
      </w:r>
    </w:p>
    <w:p w:rsidR="1A1CAF7A" w:rsidRDefault="1A1CAF7A" w14:paraId="318F2F21" w14:textId="51340A1C">
      <w:r w:rsidRPr="4C9BB147" w:rsidR="1A1CAF7A">
        <w:rPr>
          <w:noProof w:val="0"/>
          <w:lang w:val="en-US"/>
        </w:rPr>
        <w:t>Security is a core aspect of Lambda Tech Corp’s hardware philosophy. Nodes come with hardware root-of-trust, secure boot, and TPM (Trusted Platform Module) support to safeguard firmware integrity and prevent unauthorized access. Optional encrypted storage modules and integration with key management systems further enhance the security profile for sensitive AI and data analytics applications.</w:t>
      </w:r>
    </w:p>
    <w:p w:rsidR="1A1CAF7A" w:rsidP="4C9BB147" w:rsidRDefault="1A1CAF7A" w14:paraId="02E837FE" w14:textId="5FA2CAA5">
      <w:pPr>
        <w:pStyle w:val="Heading2"/>
      </w:pPr>
      <w:r w:rsidRPr="4C9BB147" w:rsidR="1A1CAF7A">
        <w:rPr>
          <w:noProof w:val="0"/>
          <w:lang w:val="en-US"/>
        </w:rPr>
        <w:t>Software Ecosystem and Developer Support</w:t>
      </w:r>
    </w:p>
    <w:p w:rsidR="1A1CAF7A" w:rsidRDefault="1A1CAF7A" w14:paraId="2C3BDD15" w14:textId="01D56CD9">
      <w:r w:rsidRPr="4C9BB147" w:rsidR="1A1CAF7A">
        <w:rPr>
          <w:noProof w:val="0"/>
          <w:lang w:val="en-US"/>
        </w:rPr>
        <w:t>Beyond hardware, Lambda Tech Corp invests heavily in the software stack that accompanies its AI Compute Nodes. Each node ships with a pre-installed suite of drivers, containerized environments (Docker, Singularity), and optimized AI libraries. The company provides extensive developer support through detailed documentation, technical webinars, direct engineering assistance, and community forums. Continuous software updates ensure ongoing compatibility with the latest AI tools and frameworks.</w:t>
      </w:r>
    </w:p>
    <w:p w:rsidR="1A1CAF7A" w:rsidP="4C9BB147" w:rsidRDefault="1A1CAF7A" w14:paraId="40B7C7BB" w14:textId="5E758C8A">
      <w:pPr>
        <w:pStyle w:val="Heading2"/>
      </w:pPr>
      <w:r w:rsidRPr="4C9BB147" w:rsidR="1A1CAF7A">
        <w:rPr>
          <w:noProof w:val="0"/>
          <w:lang w:val="en-US"/>
        </w:rPr>
        <w:t>Applications and Use Cases</w:t>
      </w:r>
    </w:p>
    <w:p w:rsidR="1A1CAF7A" w:rsidRDefault="1A1CAF7A" w14:paraId="2A09E122" w14:textId="65D2DE69">
      <w:r w:rsidRPr="4C9BB147" w:rsidR="1A1CAF7A">
        <w:rPr>
          <w:noProof w:val="0"/>
          <w:lang w:val="en-US"/>
        </w:rPr>
        <w:t>The versatility of Lambda Tech Corp’s AI Compute Nodes makes them ideal for a range of applications, including but not limited to:</w:t>
      </w:r>
    </w:p>
    <w:p w:rsidR="1A1CAF7A" w:rsidP="4C9BB147" w:rsidRDefault="1A1CAF7A" w14:paraId="2674F607" w14:textId="366DDC03">
      <w:pPr>
        <w:pStyle w:val="ListParagraph"/>
        <w:numPr>
          <w:ilvl w:val="0"/>
          <w:numId w:val="1"/>
        </w:numPr>
        <w:spacing w:before="0" w:beforeAutospacing="off" w:after="0" w:afterAutospacing="off"/>
        <w:rPr>
          <w:noProof w:val="0"/>
          <w:lang w:val="en-US"/>
        </w:rPr>
      </w:pPr>
      <w:r w:rsidRPr="4C9BB147" w:rsidR="1A1CAF7A">
        <w:rPr>
          <w:noProof w:val="0"/>
          <w:lang w:val="en-US"/>
        </w:rPr>
        <w:t>Training and deploying deep neural networks for natural language processing, image and speech recognition, and autonomous systems</w:t>
      </w:r>
    </w:p>
    <w:p w:rsidR="1A1CAF7A" w:rsidP="4C9BB147" w:rsidRDefault="1A1CAF7A" w14:paraId="6EF7F28E" w14:textId="3108A4BE">
      <w:pPr>
        <w:pStyle w:val="ListParagraph"/>
        <w:numPr>
          <w:ilvl w:val="0"/>
          <w:numId w:val="1"/>
        </w:numPr>
        <w:spacing w:before="0" w:beforeAutospacing="off" w:after="0" w:afterAutospacing="off"/>
        <w:rPr>
          <w:noProof w:val="0"/>
          <w:lang w:val="en-US"/>
        </w:rPr>
      </w:pPr>
      <w:r w:rsidRPr="4C9BB147" w:rsidR="1A1CAF7A">
        <w:rPr>
          <w:noProof w:val="0"/>
          <w:lang w:val="en-US"/>
        </w:rPr>
        <w:t>Accelerating scientific research in genomics, computational chemistry, and climate modeling</w:t>
      </w:r>
    </w:p>
    <w:p w:rsidR="1A1CAF7A" w:rsidP="4C9BB147" w:rsidRDefault="1A1CAF7A" w14:paraId="3E6836A6" w14:textId="4A559E6A">
      <w:pPr>
        <w:pStyle w:val="ListParagraph"/>
        <w:numPr>
          <w:ilvl w:val="0"/>
          <w:numId w:val="1"/>
        </w:numPr>
        <w:spacing w:before="0" w:beforeAutospacing="off" w:after="0" w:afterAutospacing="off"/>
        <w:rPr>
          <w:noProof w:val="0"/>
          <w:lang w:val="en-US"/>
        </w:rPr>
      </w:pPr>
      <w:r w:rsidRPr="4C9BB147" w:rsidR="1A1CAF7A">
        <w:rPr>
          <w:noProof w:val="0"/>
          <w:lang w:val="en-US"/>
        </w:rPr>
        <w:t>Powering real-time analytics and decision-making in finance, healthcare, and logistics</w:t>
      </w:r>
    </w:p>
    <w:p w:rsidR="1A1CAF7A" w:rsidP="4C9BB147" w:rsidRDefault="1A1CAF7A" w14:paraId="73815D78" w14:textId="6DC92C2F">
      <w:pPr>
        <w:pStyle w:val="ListParagraph"/>
        <w:numPr>
          <w:ilvl w:val="0"/>
          <w:numId w:val="1"/>
        </w:numPr>
        <w:spacing w:before="0" w:beforeAutospacing="off" w:after="0" w:afterAutospacing="off"/>
        <w:rPr>
          <w:noProof w:val="0"/>
          <w:lang w:val="en-US"/>
        </w:rPr>
      </w:pPr>
      <w:r w:rsidRPr="4C9BB147" w:rsidR="1A1CAF7A">
        <w:rPr>
          <w:noProof w:val="0"/>
          <w:lang w:val="en-US"/>
        </w:rPr>
        <w:t>Supporting massive-scale simulations and synthetic data generation for AI model development</w:t>
      </w:r>
    </w:p>
    <w:p w:rsidR="1A1CAF7A" w:rsidP="4C9BB147" w:rsidRDefault="1A1CAF7A" w14:paraId="6BE135F5" w14:textId="4F819DC7">
      <w:pPr>
        <w:pStyle w:val="Heading2"/>
      </w:pPr>
      <w:r w:rsidRPr="4C9BB147" w:rsidR="1A1CAF7A">
        <w:rPr>
          <w:noProof w:val="0"/>
          <w:lang w:val="en-US"/>
        </w:rPr>
        <w:t>Conclusion</w:t>
      </w:r>
    </w:p>
    <w:p w:rsidR="1A1CAF7A" w:rsidRDefault="1A1CAF7A" w14:paraId="38DF7583" w14:textId="764EB4B5">
      <w:r w:rsidRPr="4C9BB147" w:rsidR="1A1CAF7A">
        <w:rPr>
          <w:noProof w:val="0"/>
          <w:lang w:val="en-US"/>
        </w:rPr>
        <w:t>Lambda Tech Corp’s AI Compute Nodes represent the state of the art in high-performance AI hardware, combining robust engineering, advanced GPU acceleration, and a mature software ecosystem. With a strong track record of customer success and a commitment to continuous innovation, Lambda Tech Corp continues to shape the future of artificial intelligence infrastructure worldwide.</w:t>
      </w:r>
    </w:p>
    <w:p w:rsidR="4C9BB147" w:rsidP="4C9BB147" w:rsidRDefault="4C9BB147" w14:paraId="4E85156B" w14:textId="782AD125">
      <w:pPr>
        <w:pStyle w:val="Heading3"/>
        <w:spacing w:before="246" w:beforeAutospacing="off" w:after="246" w:afterAutospacing="off" w:line="300" w:lineRule="auto"/>
        <w:rPr>
          <w:rFonts w:ascii="Segoe UI" w:hAnsi="Segoe UI" w:eastAsia="Segoe UI" w:cs="Segoe UI"/>
          <w:b w:val="1"/>
          <w:bCs w:val="1"/>
          <w:noProof w:val="0"/>
          <w:color w:val="0F4761" w:themeColor="accent1" w:themeTint="FF" w:themeShade="BF"/>
          <w:sz w:val="24"/>
          <w:szCs w:val="24"/>
          <w:lang w:val="en-US"/>
        </w:rPr>
      </w:pPr>
    </w:p>
    <w:p xmlns:wp14="http://schemas.microsoft.com/office/word/2010/wordml" w:rsidP="2F0BD0CC" wp14:paraId="1148C708" wp14:textId="3D10C84F">
      <w:pPr>
        <w:pStyle w:val="Heading3"/>
        <w:spacing w:before="246" w:beforeAutospacing="off" w:after="246" w:afterAutospacing="off" w:line="300" w:lineRule="auto"/>
      </w:pPr>
      <w:r w:rsidRPr="2F0BD0CC" w:rsidR="61260CD1">
        <w:rPr>
          <w:rFonts w:ascii="Segoe UI" w:hAnsi="Segoe UI" w:eastAsia="Segoe UI" w:cs="Segoe UI"/>
          <w:b w:val="1"/>
          <w:bCs w:val="1"/>
          <w:noProof w:val="0"/>
          <w:color w:val="0F4761" w:themeColor="accent1" w:themeTint="FF" w:themeShade="BF"/>
          <w:sz w:val="24"/>
          <w:szCs w:val="24"/>
          <w:lang w:val="en-US"/>
        </w:rPr>
        <w:t>INVOICE DETAILS</w:t>
      </w:r>
    </w:p>
    <w:p xmlns:wp14="http://schemas.microsoft.com/office/word/2010/wordml" w:rsidP="2F0BD0CC" wp14:paraId="21DA4C9E" wp14:textId="549DA04B">
      <w:pPr>
        <w:spacing w:before="210" w:beforeAutospacing="off" w:after="210" w:afterAutospacing="off" w:line="300" w:lineRule="auto"/>
      </w:pPr>
      <w:r w:rsidRPr="2F0BD0CC" w:rsidR="61260CD1">
        <w:rPr>
          <w:rFonts w:ascii="Segoe UI" w:hAnsi="Segoe UI" w:eastAsia="Segoe UI" w:cs="Segoe UI"/>
          <w:noProof w:val="0"/>
          <w:sz w:val="21"/>
          <w:szCs w:val="21"/>
          <w:lang w:val="en-US"/>
        </w:rPr>
        <w:t>Invoice #: INV-2025-010</w:t>
      </w:r>
      <w:r>
        <w:br/>
      </w:r>
      <w:r w:rsidRPr="2F0BD0CC" w:rsidR="61260CD1">
        <w:rPr>
          <w:rFonts w:ascii="Aptos" w:hAnsi="Aptos" w:eastAsia="Aptos" w:cs="Aptos"/>
          <w:noProof w:val="0"/>
          <w:sz w:val="24"/>
          <w:szCs w:val="24"/>
          <w:lang w:val="en-US"/>
        </w:rPr>
        <w:t xml:space="preserve"> </w:t>
      </w:r>
      <w:r w:rsidRPr="2F0BD0CC" w:rsidR="61260CD1">
        <w:rPr>
          <w:rFonts w:ascii="Segoe UI" w:hAnsi="Segoe UI" w:eastAsia="Segoe UI" w:cs="Segoe UI"/>
          <w:noProof w:val="0"/>
          <w:sz w:val="21"/>
          <w:szCs w:val="21"/>
          <w:lang w:val="en-US"/>
        </w:rPr>
        <w:t xml:space="preserve"> Vendor: LambdaTech Corp</w:t>
      </w:r>
    </w:p>
    <w:p xmlns:wp14="http://schemas.microsoft.com/office/word/2010/wordml" w:rsidP="2F0BD0CC" wp14:paraId="7BFD021E" wp14:textId="56A8E35A">
      <w:pPr>
        <w:spacing w:before="210" w:beforeAutospacing="off" w:after="210" w:afterAutospacing="off" w:line="300" w:lineRule="auto"/>
        <w:rPr>
          <w:rFonts w:ascii="Aptos" w:hAnsi="Aptos" w:eastAsia="Aptos" w:cs="Aptos"/>
          <w:noProof w:val="0"/>
          <w:sz w:val="24"/>
          <w:szCs w:val="24"/>
          <w:lang w:val="en-US"/>
        </w:rPr>
      </w:pPr>
      <w:r w:rsidRPr="2F0BD0CC" w:rsidR="61260CD1">
        <w:rPr>
          <w:rFonts w:ascii="Aptos" w:hAnsi="Aptos" w:eastAsia="Aptos" w:cs="Aptos"/>
          <w:noProof w:val="0"/>
          <w:sz w:val="24"/>
          <w:szCs w:val="24"/>
          <w:lang w:val="en-US"/>
        </w:rPr>
        <w:t>Address: 1500 Hadley St, Houston, TX 77002</w:t>
      </w:r>
      <w:r>
        <w:br/>
      </w:r>
      <w:r w:rsidRPr="2F0BD0CC" w:rsidR="61260CD1">
        <w:rPr>
          <w:rFonts w:ascii="Aptos" w:hAnsi="Aptos" w:eastAsia="Aptos" w:cs="Aptos"/>
          <w:noProof w:val="0"/>
          <w:sz w:val="24"/>
          <w:szCs w:val="24"/>
          <w:lang w:val="en-US"/>
        </w:rPr>
        <w:t xml:space="preserve"> </w:t>
      </w:r>
      <w:r w:rsidRPr="2F0BD0CC" w:rsidR="61260CD1">
        <w:rPr>
          <w:rFonts w:ascii="Segoe UI" w:hAnsi="Segoe UI" w:eastAsia="Segoe UI" w:cs="Segoe UI"/>
          <w:noProof w:val="0"/>
          <w:sz w:val="21"/>
          <w:szCs w:val="21"/>
          <w:lang w:val="en-US"/>
        </w:rPr>
        <w:t xml:space="preserve"> Transaction Date: December 11, 2025</w:t>
      </w:r>
      <w:r>
        <w:br/>
      </w:r>
      <w:r w:rsidRPr="2F0BD0CC" w:rsidR="61260CD1">
        <w:rPr>
          <w:rFonts w:ascii="Aptos" w:hAnsi="Aptos" w:eastAsia="Aptos" w:cs="Aptos"/>
          <w:noProof w:val="0"/>
          <w:sz w:val="24"/>
          <w:szCs w:val="24"/>
          <w:lang w:val="en-US"/>
        </w:rPr>
        <w:t xml:space="preserve"> </w:t>
      </w:r>
      <w:r w:rsidRPr="2F0BD0CC" w:rsidR="61260CD1">
        <w:rPr>
          <w:rFonts w:ascii="Segoe UI" w:hAnsi="Segoe UI" w:eastAsia="Segoe UI" w:cs="Segoe UI"/>
          <w:noProof w:val="0"/>
          <w:sz w:val="21"/>
          <w:szCs w:val="21"/>
          <w:lang w:val="en-US"/>
        </w:rPr>
        <w:t xml:space="preserve"> Amount: $14,900</w:t>
      </w:r>
      <w:r>
        <w:br/>
      </w:r>
      <w:r w:rsidRPr="2F0BD0CC" w:rsidR="61260CD1">
        <w:rPr>
          <w:rFonts w:ascii="Aptos" w:hAnsi="Aptos" w:eastAsia="Aptos" w:cs="Aptos"/>
          <w:noProof w:val="0"/>
          <w:sz w:val="24"/>
          <w:szCs w:val="24"/>
          <w:lang w:val="en-US"/>
        </w:rPr>
        <w:t xml:space="preserve"> </w:t>
      </w:r>
      <w:r w:rsidRPr="2F0BD0CC" w:rsidR="61260CD1">
        <w:rPr>
          <w:rFonts w:ascii="Segoe UI" w:hAnsi="Segoe UI" w:eastAsia="Segoe UI" w:cs="Segoe UI"/>
          <w:noProof w:val="0"/>
          <w:sz w:val="21"/>
          <w:szCs w:val="21"/>
          <w:lang w:val="en-US"/>
        </w:rPr>
        <w:t xml:space="preserve"> Cost Center: CC-101</w:t>
      </w:r>
      <w:r>
        <w:br/>
      </w:r>
      <w:r w:rsidRPr="2F0BD0CC" w:rsidR="61260CD1">
        <w:rPr>
          <w:rFonts w:ascii="Aptos" w:hAnsi="Aptos" w:eastAsia="Aptos" w:cs="Aptos"/>
          <w:noProof w:val="0"/>
          <w:sz w:val="24"/>
          <w:szCs w:val="24"/>
          <w:lang w:val="en-US"/>
        </w:rPr>
        <w:t xml:space="preserve"> </w:t>
      </w:r>
      <w:r>
        <w:br/>
      </w:r>
    </w:p>
    <w:p xmlns:wp14="http://schemas.microsoft.com/office/word/2010/wordml" w:rsidP="2F0BD0CC" wp14:paraId="311ABE2A" wp14:textId="1A7D47A9">
      <w:pPr>
        <w:spacing w:before="210" w:beforeAutospacing="off" w:after="210" w:afterAutospacing="off" w:line="300" w:lineRule="auto"/>
      </w:pPr>
      <w:r w:rsidRPr="2F0BD0CC" w:rsidR="61260CD1">
        <w:rPr>
          <w:rFonts w:ascii="Segoe UI" w:hAnsi="Segoe UI" w:eastAsia="Segoe UI" w:cs="Segoe UI"/>
          <w:noProof w:val="0"/>
          <w:sz w:val="21"/>
          <w:szCs w:val="21"/>
          <w:lang w:val="en-US"/>
        </w:rPr>
        <w:t>Line Items:</w:t>
      </w:r>
    </w:p>
    <w:tbl>
      <w:tblPr>
        <w:tblStyle w:val="TableNormal"/>
        <w:bidiVisual w:val="0"/>
        <w:tblW w:w="0" w:type="auto"/>
        <w:tblLayout w:type="fixed"/>
        <w:tblLook w:val="06A0" w:firstRow="1" w:lastRow="0" w:firstColumn="1" w:lastColumn="0" w:noHBand="1" w:noVBand="1"/>
      </w:tblPr>
      <w:tblGrid>
        <w:gridCol w:w="2619"/>
        <w:gridCol w:w="1005"/>
        <w:gridCol w:w="1704"/>
        <w:gridCol w:w="1428"/>
      </w:tblGrid>
      <w:tr w:rsidR="2F0BD0CC" w:rsidTr="2F0BD0CC" w14:paraId="2FCE2A6D">
        <w:trPr>
          <w:trHeight w:val="300"/>
        </w:trPr>
        <w:tc>
          <w:tcPr>
            <w:tcW w:w="2619" w:type="dxa"/>
            <w:tcMar>
              <w:left w:w="108" w:type="dxa"/>
              <w:right w:w="108" w:type="dxa"/>
            </w:tcMar>
            <w:vAlign w:val="center"/>
          </w:tcPr>
          <w:p w:rsidR="2F0BD0CC" w:rsidP="2F0BD0CC" w:rsidRDefault="2F0BD0CC" w14:paraId="128A73D3" w14:textId="4DDE194D">
            <w:pPr>
              <w:spacing w:before="0" w:beforeAutospacing="off" w:after="0" w:afterAutospacing="off" w:line="300" w:lineRule="auto"/>
              <w:jc w:val="center"/>
            </w:pPr>
            <w:r w:rsidRPr="2F0BD0CC" w:rsidR="2F0BD0CC">
              <w:rPr>
                <w:rFonts w:ascii="Aptos" w:hAnsi="Aptos" w:eastAsia="Aptos" w:cs="Aptos"/>
                <w:b w:val="1"/>
                <w:bCs w:val="1"/>
                <w:sz w:val="24"/>
                <w:szCs w:val="24"/>
              </w:rPr>
              <w:t>Description</w:t>
            </w:r>
          </w:p>
        </w:tc>
        <w:tc>
          <w:tcPr>
            <w:tcW w:w="1005" w:type="dxa"/>
            <w:tcMar>
              <w:left w:w="108" w:type="dxa"/>
              <w:right w:w="108" w:type="dxa"/>
            </w:tcMar>
            <w:vAlign w:val="center"/>
          </w:tcPr>
          <w:p w:rsidR="2F0BD0CC" w:rsidP="2F0BD0CC" w:rsidRDefault="2F0BD0CC" w14:paraId="60A04C5A" w14:textId="7C81CC26">
            <w:pPr>
              <w:spacing w:before="0" w:beforeAutospacing="off" w:after="0" w:afterAutospacing="off" w:line="300" w:lineRule="auto"/>
              <w:jc w:val="center"/>
            </w:pPr>
            <w:r w:rsidRPr="2F0BD0CC" w:rsidR="2F0BD0CC">
              <w:rPr>
                <w:rFonts w:ascii="Aptos" w:hAnsi="Aptos" w:eastAsia="Aptos" w:cs="Aptos"/>
                <w:b w:val="1"/>
                <w:bCs w:val="1"/>
                <w:sz w:val="24"/>
                <w:szCs w:val="24"/>
              </w:rPr>
              <w:t>Qty</w:t>
            </w:r>
          </w:p>
        </w:tc>
        <w:tc>
          <w:tcPr>
            <w:tcW w:w="1704" w:type="dxa"/>
            <w:tcMar>
              <w:left w:w="108" w:type="dxa"/>
              <w:right w:w="108" w:type="dxa"/>
            </w:tcMar>
            <w:vAlign w:val="center"/>
          </w:tcPr>
          <w:p w:rsidR="2F0BD0CC" w:rsidP="2F0BD0CC" w:rsidRDefault="2F0BD0CC" w14:paraId="5D301039" w14:textId="0B18361F">
            <w:pPr>
              <w:spacing w:before="0" w:beforeAutospacing="off" w:after="0" w:afterAutospacing="off" w:line="300" w:lineRule="auto"/>
              <w:jc w:val="center"/>
            </w:pPr>
            <w:r w:rsidRPr="2F0BD0CC" w:rsidR="2F0BD0CC">
              <w:rPr>
                <w:rFonts w:ascii="Aptos" w:hAnsi="Aptos" w:eastAsia="Aptos" w:cs="Aptos"/>
                <w:b w:val="1"/>
                <w:bCs w:val="1"/>
                <w:sz w:val="24"/>
                <w:szCs w:val="24"/>
              </w:rPr>
              <w:t>Unit Price</w:t>
            </w:r>
          </w:p>
        </w:tc>
        <w:tc>
          <w:tcPr>
            <w:tcW w:w="1428" w:type="dxa"/>
            <w:tcMar>
              <w:left w:w="108" w:type="dxa"/>
              <w:right w:w="108" w:type="dxa"/>
            </w:tcMar>
            <w:vAlign w:val="center"/>
          </w:tcPr>
          <w:p w:rsidR="2F0BD0CC" w:rsidP="2F0BD0CC" w:rsidRDefault="2F0BD0CC" w14:paraId="77AAE181" w14:textId="1C80F21C">
            <w:pPr>
              <w:spacing w:before="0" w:beforeAutospacing="off" w:after="0" w:afterAutospacing="off" w:line="300" w:lineRule="auto"/>
              <w:jc w:val="center"/>
            </w:pPr>
            <w:r w:rsidRPr="2F0BD0CC" w:rsidR="2F0BD0CC">
              <w:rPr>
                <w:rFonts w:ascii="Aptos" w:hAnsi="Aptos" w:eastAsia="Aptos" w:cs="Aptos"/>
                <w:b w:val="1"/>
                <w:bCs w:val="1"/>
                <w:sz w:val="24"/>
                <w:szCs w:val="24"/>
              </w:rPr>
              <w:t>Total</w:t>
            </w:r>
          </w:p>
        </w:tc>
      </w:tr>
      <w:tr w:rsidR="2F0BD0CC" w:rsidTr="2F0BD0CC" w14:paraId="6EF5009D">
        <w:trPr>
          <w:trHeight w:val="300"/>
        </w:trPr>
        <w:tc>
          <w:tcPr>
            <w:tcW w:w="2619" w:type="dxa"/>
            <w:tcMar>
              <w:left w:w="108" w:type="dxa"/>
              <w:right w:w="108" w:type="dxa"/>
            </w:tcMar>
            <w:vAlign w:val="center"/>
          </w:tcPr>
          <w:p w:rsidR="2F0BD0CC" w:rsidP="2F0BD0CC" w:rsidRDefault="2F0BD0CC" w14:paraId="682F071F" w14:textId="4F6F1BCF">
            <w:pPr>
              <w:spacing w:before="0" w:beforeAutospacing="off" w:after="0" w:afterAutospacing="off" w:line="300" w:lineRule="auto"/>
            </w:pPr>
            <w:r w:rsidRPr="2F0BD0CC" w:rsidR="2F0BD0CC">
              <w:rPr>
                <w:rFonts w:ascii="Aptos" w:hAnsi="Aptos" w:eastAsia="Aptos" w:cs="Aptos"/>
                <w:sz w:val="24"/>
                <w:szCs w:val="24"/>
              </w:rPr>
              <w:t>AI Compute Nodes</w:t>
            </w:r>
          </w:p>
        </w:tc>
        <w:tc>
          <w:tcPr>
            <w:tcW w:w="1005" w:type="dxa"/>
            <w:tcMar>
              <w:left w:w="108" w:type="dxa"/>
              <w:right w:w="108" w:type="dxa"/>
            </w:tcMar>
            <w:vAlign w:val="center"/>
          </w:tcPr>
          <w:p w:rsidR="2F0BD0CC" w:rsidP="2F0BD0CC" w:rsidRDefault="2F0BD0CC" w14:paraId="03DA038D" w14:textId="772E5976">
            <w:pPr>
              <w:spacing w:before="0" w:beforeAutospacing="off" w:after="0" w:afterAutospacing="off" w:line="300" w:lineRule="auto"/>
            </w:pPr>
            <w:r w:rsidRPr="2F0BD0CC" w:rsidR="2F0BD0CC">
              <w:rPr>
                <w:rFonts w:ascii="Aptos" w:hAnsi="Aptos" w:eastAsia="Aptos" w:cs="Aptos"/>
                <w:sz w:val="24"/>
                <w:szCs w:val="24"/>
              </w:rPr>
              <w:t>2</w:t>
            </w:r>
          </w:p>
        </w:tc>
        <w:tc>
          <w:tcPr>
            <w:tcW w:w="1704" w:type="dxa"/>
            <w:tcMar>
              <w:left w:w="108" w:type="dxa"/>
              <w:right w:w="108" w:type="dxa"/>
            </w:tcMar>
            <w:vAlign w:val="center"/>
          </w:tcPr>
          <w:p w:rsidR="2F0BD0CC" w:rsidP="2F0BD0CC" w:rsidRDefault="2F0BD0CC" w14:paraId="673A5FB9" w14:textId="347FFF98">
            <w:pPr>
              <w:spacing w:before="0" w:beforeAutospacing="off" w:after="0" w:afterAutospacing="off" w:line="300" w:lineRule="auto"/>
            </w:pPr>
            <w:r w:rsidRPr="2F0BD0CC" w:rsidR="2F0BD0CC">
              <w:rPr>
                <w:rFonts w:ascii="Aptos" w:hAnsi="Aptos" w:eastAsia="Aptos" w:cs="Aptos"/>
                <w:sz w:val="24"/>
                <w:szCs w:val="24"/>
              </w:rPr>
              <w:t>$7,450</w:t>
            </w:r>
          </w:p>
        </w:tc>
        <w:tc>
          <w:tcPr>
            <w:tcW w:w="1428" w:type="dxa"/>
            <w:tcMar>
              <w:left w:w="108" w:type="dxa"/>
              <w:right w:w="108" w:type="dxa"/>
            </w:tcMar>
            <w:vAlign w:val="center"/>
          </w:tcPr>
          <w:p w:rsidR="2F0BD0CC" w:rsidP="2F0BD0CC" w:rsidRDefault="2F0BD0CC" w14:paraId="72CC5AAE" w14:textId="7893427B">
            <w:pPr>
              <w:spacing w:before="0" w:beforeAutospacing="off" w:after="0" w:afterAutospacing="off" w:line="300" w:lineRule="auto"/>
            </w:pPr>
            <w:r w:rsidRPr="2F0BD0CC" w:rsidR="2F0BD0CC">
              <w:rPr>
                <w:rFonts w:ascii="Aptos" w:hAnsi="Aptos" w:eastAsia="Aptos" w:cs="Aptos"/>
                <w:sz w:val="24"/>
                <w:szCs w:val="24"/>
              </w:rPr>
              <w:t>$14,900</w:t>
            </w:r>
          </w:p>
        </w:tc>
      </w:tr>
    </w:tbl>
    <w:p xmlns:wp14="http://schemas.microsoft.com/office/word/2010/wordml" wp14:paraId="2C078E63" wp14:textId="746DA93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5ad4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893D6D"/>
    <w:rsid w:val="19893D6D"/>
    <w:rsid w:val="1A1CAF7A"/>
    <w:rsid w:val="2F0BD0CC"/>
    <w:rsid w:val="4C9BB147"/>
    <w:rsid w:val="61260CD1"/>
    <w:rsid w:val="6AE7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3D6D"/>
  <w15:chartTrackingRefBased/>
  <w15:docId w15:val="{FA3DD71F-1DDC-4993-B20A-259CDC1EA1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4C9BB14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250a6a38ea440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6ACDBC0AC3834FB06902A73AF59AC0" ma:contentTypeVersion="316" ma:contentTypeDescription="Create a new document." ma:contentTypeScope="" ma:versionID="87f3b50767f83877abc2a7ee176ea592">
  <xsd:schema xmlns:xsd="http://www.w3.org/2001/XMLSchema" xmlns:xs="http://www.w3.org/2001/XMLSchema" xmlns:p="http://schemas.microsoft.com/office/2006/metadata/properties" xmlns:ns2="4ede8257-b894-4f9b-a551-ecffebf34c4c" xmlns:ns3="3624e144-78ea-4f83-a9a5-495afbc4daa8" targetNamespace="http://schemas.microsoft.com/office/2006/metadata/properties" ma:root="true" ma:fieldsID="c2579f8cfc1db91d94ae7398b3e38dc6" ns2:_="" ns3:_="">
    <xsd:import namespace="4ede8257-b894-4f9b-a551-ecffebf34c4c"/>
    <xsd:import namespace="3624e144-78ea-4f83-a9a5-495afbc4da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PrimeClassificationStatus" minOccurs="0"/>
                <xsd:element ref="ns3:PrimeClassificationStatusDetails" minOccurs="0"/>
                <xsd:element ref="ns3:PrimeLastClassified" minOccurs="0"/>
                <xsd:element ref="ns3:PrimeCorrectedByUser" minOccurs="0"/>
                <xsd:element ref="ns2:Transaction_x0020_date" minOccurs="0"/>
                <xsd:element ref="ns2:Vendor_x0020_name" minOccurs="0"/>
                <xsd:element ref="ns2:Transaction_x0020_amount" minOccurs="0"/>
                <xsd:element ref="ns2:Vendor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de8257-b894-4f9b-a551-ecffebf34c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9aa76c-100c-4eb6-bfb9-dbecd0149d2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ransaction_x0020_date" ma:index="22" nillable="true" ma:displayName="Transaction date" ma:description="Captures the date the expense transaction occurred to enable chronological tracking and reporting." ma:internalName="Transaction_x0020_date">
      <xsd:simpleType>
        <xsd:restriction base="dms:DateTime"/>
      </xsd:simpleType>
    </xsd:element>
    <xsd:element name="Vendor_x0020_name" ma:index="23" nillable="true" ma:displayName="Vendor name" ma:description="Identifies the vendor or payee associated with the expense to support filtering and spend analysis." ma:internalName="Vendor_x0020_name">
      <xsd:simpleType>
        <xsd:restriction base="dms:Text"/>
      </xsd:simpleType>
    </xsd:element>
    <xsd:element name="Transaction_x0020_amount" ma:index="24" nillable="true" ma:displayName="Transaction amount" ma:description="Records the monetary value of each expense for accurate financial tracking and analysis." ma:format="$123,456.00 (United States)" ma:LCID="1033" ma:internalName="Transaction_x0020_amount">
      <xsd:simpleType>
        <xsd:restriction base="dms:Currency"/>
      </xsd:simpleType>
    </xsd:element>
    <xsd:element name="Vendor_x0020_region" ma:index="25" nillable="true" ma:displayName="Vendor region" ma:description="Indicates the geographic region (north, south, east, or west) of the vendor based on their address for improved regional expense analysis." ma:internalName="Vendor_x0020_region">
      <xsd:simpleType>
        <xsd:restriction base="dms:Choice">
          <xsd:enumeration value="North"/>
          <xsd:enumeration value="South"/>
          <xsd:enumeration value="East"/>
          <xsd:enumeration value="West"/>
        </xsd:restriction>
      </xsd:simpleType>
    </xsd:element>
  </xsd:schema>
  <xsd:schema xmlns:xsd="http://www.w3.org/2001/XMLSchema" xmlns:xs="http://www.w3.org/2001/XMLSchema" xmlns:dms="http://schemas.microsoft.com/office/2006/documentManagement/types" xmlns:pc="http://schemas.microsoft.com/office/infopath/2007/PartnerControls" targetNamespace="3624e144-78ea-4f83-a9a5-495afbc4da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53df97-b6e0-47af-b3dc-99a7f83b17bf}" ma:internalName="TaxCatchAll" ma:showField="CatchAllData" ma:web="3624e144-78ea-4f83-a9a5-495afbc4daa8">
      <xsd:complexType>
        <xsd:complexContent>
          <xsd:extension base="dms:MultiChoiceLookup">
            <xsd:sequence>
              <xsd:element name="Value" type="dms:Lookup" maxOccurs="unbounded" minOccurs="0" nillable="true"/>
            </xsd:sequence>
          </xsd:extension>
        </xsd:complexContent>
      </xsd:complexType>
    </xsd:element>
    <xsd:element name="PrimeClassificationStatus" ma:index="18" nillable="true" ma:displayName="Processing status" ma:internalName="PrimeClassificationStatus">
      <xsd:simpleType>
        <xsd:restriction base="dms:Text"/>
      </xsd:simpleType>
    </xsd:element>
    <xsd:element name="PrimeClassificationStatusDetails" ma:index="19" nillable="true" ma:displayName="Processing details" ma:internalName="PrimeClassificationStatusDetails">
      <xsd:simpleType>
        <xsd:restriction base="dms:Note">
          <xsd:maxLength value="255"/>
        </xsd:restriction>
      </xsd:simpleType>
    </xsd:element>
    <xsd:element name="PrimeLastClassified" ma:index="20" nillable="true" ma:displayName="Processed" ma:internalName="PrimeLastClassified">
      <xsd:simpleType>
        <xsd:restriction base="dms:DateTime"/>
      </xsd:simpleType>
    </xsd:element>
    <xsd:element name="PrimeCorrectedByUser" ma:index="21"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624e144-78ea-4f83-a9a5-495afbc4daa8" xsi:nil="true"/>
    <lcf76f155ced4ddcb4097134ff3c332f xmlns="4ede8257-b894-4f9b-a551-ecffebf34c4c">
      <Terms xmlns="http://schemas.microsoft.com/office/infopath/2007/PartnerControls"/>
    </lcf76f155ced4ddcb4097134ff3c332f>
    <PrimeClassificationStatusDetails xmlns="3624e144-78ea-4f83-a9a5-495afbc4daa8" xsi:nil="true"/>
    <PrimeLastClassified xmlns="3624e144-78ea-4f83-a9a5-495afbc4daa8" xsi:nil="true"/>
    <PrimeCorrectedByUser xmlns="3624e144-78ea-4f83-a9a5-495afbc4daa8" xsi:nil="true"/>
    <PrimeClassificationStatus xmlns="3624e144-78ea-4f83-a9a5-495afbc4daa8" xsi:nil="true"/>
    <Transaction_x0020_date xmlns="4ede8257-b894-4f9b-a551-ecffebf34c4c">2025-12-10T08:00:00+00:00</Transaction_x0020_date>
    <Vendor_x0020_name xmlns="4ede8257-b894-4f9b-a551-ecffebf34c4c">Lambdatech Corp</Vendor_x0020_name>
    <Transaction_x0020_amount xmlns="4ede8257-b894-4f9b-a551-ecffebf34c4c">14900</Transaction_x0020_amount>
    <Vendor_x0020_region xmlns="4ede8257-b894-4f9b-a551-ecffebf34c4c">South</Vendor_x0020_region>
  </documentManagement>
</p:properties>
</file>

<file path=customXml/itemProps1.xml><?xml version="1.0" encoding="utf-8"?>
<ds:datastoreItem xmlns:ds="http://schemas.openxmlformats.org/officeDocument/2006/customXml" ds:itemID="{D9E81CBE-236A-4ED3-8773-A5007AE4894D}"/>
</file>

<file path=customXml/itemProps2.xml><?xml version="1.0" encoding="utf-8"?>
<ds:datastoreItem xmlns:ds="http://schemas.openxmlformats.org/officeDocument/2006/customXml" ds:itemID="{FC2640DD-F7B1-47F5-8EEE-018EDA8E00A8}"/>
</file>

<file path=customXml/itemProps3.xml><?xml version="1.0" encoding="utf-8"?>
<ds:datastoreItem xmlns:ds="http://schemas.openxmlformats.org/officeDocument/2006/customXml" ds:itemID="{CA6EBD61-45C1-492F-9CB7-A5A404EA667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Ribeiro</dc:creator>
  <cp:keywords/>
  <dc:description/>
  <cp:lastModifiedBy>Serena Ribeiro</cp:lastModifiedBy>
  <dcterms:created xsi:type="dcterms:W3CDTF">2025-11-11T21:59:24Z</dcterms:created>
  <dcterms:modified xsi:type="dcterms:W3CDTF">2025-11-11T22:29:12Z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0x0101008F6ACDBC0AC3834FB06902A73AF59AC0</vt:lpwstr>
  </property>
  <property fmtid="{D5CDD505-2E9C-101B-9397-08002B2CF9AE}" pid="3" name="MediaServiceImageTags">
    <vt:lpwstr/>
  </property>
  <property fmtid="{D5CDD505-2E9C-101B-9397-08002B2CF9AE}" pid="4" name="docLang">
    <vt:lpwstr>en</vt:lpwstr>
  </property>
  <property fmtid="{D5CDD505-2E9C-101B-9397-08002B2CF9AE}" pid="5" name="Transaction Date0">
    <vt:filetime>2025-12-11T08:00:00Z</vt:filetime>
  </property>
  <property fmtid="{D5CDD505-2E9C-101B-9397-08002B2CF9AE}" pid="6" name="Transaction amount0">
    <vt:r8>14900</vt:r8>
  </property>
  <property fmtid="{D5CDD505-2E9C-101B-9397-08002B2CF9AE}" pid="7" name="vendor name0">
    <vt:lpwstr>LambdaTech Corp</vt:lpwstr>
  </property>
  <property fmtid="{D5CDD505-2E9C-101B-9397-08002B2CF9AE}" pid="8" name="Approval Status1">
    <vt:lpwstr>Pending</vt:lpwstr>
  </property>
  <property fmtid="{D5CDD505-2E9C-101B-9397-08002B2CF9AE}" pid="9" name="Vendor Region1">
    <vt:lpwstr>South</vt:lpwstr>
  </property>
  <property fmtid="{D5CDD505-2E9C-101B-9397-08002B2CF9AE}" pid="10" name="Transaction amount1">
    <vt:r8>14900</vt:r8>
  </property>
  <property fmtid="{D5CDD505-2E9C-101B-9397-08002B2CF9AE}" pid="11" name="Transaction Date1">
    <vt:filetime>2025-12-11T08:00:00Z</vt:filetime>
  </property>
  <property fmtid="{D5CDD505-2E9C-101B-9397-08002B2CF9AE}" pid="12" name="vendor name1">
    <vt:lpwstr>LambdaTech Corp</vt:lpwstr>
  </property>
  <property fmtid="{D5CDD505-2E9C-101B-9397-08002B2CF9AE}" pid="13" name="MSIP_Label_defa4170-0d19-0005-0004-bc88714345d2_Enabled">
    <vt:lpwstr>True</vt:lpwstr>
  </property>
  <property fmtid="{D5CDD505-2E9C-101B-9397-08002B2CF9AE}" pid="14" name="MSIP_Label_defa4170-0d19-0005-0004-bc88714345d2_SiteId">
    <vt:lpwstr>5c7b209d-faa9-4da7-8301-fbb7e7accb72</vt:lpwstr>
  </property>
  <property fmtid="{D5CDD505-2E9C-101B-9397-08002B2CF9AE}" pid="15" name="MSIP_Label_defa4170-0d19-0005-0004-bc88714345d2_SetDate">
    <vt:lpwstr>2025-11-18T01:38:39Z</vt:lpwstr>
  </property>
  <property fmtid="{D5CDD505-2E9C-101B-9397-08002B2CF9AE}" pid="16" name="MSIP_Label_defa4170-0d19-0005-0004-bc88714345d2_Name">
    <vt:lpwstr>General \ All Employees (unrestricted)</vt:lpwstr>
  </property>
  <property fmtid="{D5CDD505-2E9C-101B-9397-08002B2CF9AE}" pid="17" name="MSIP_Label_defa4170-0d19-0005-0004-bc88714345d2_ActionId">
    <vt:lpwstr>d9ab0d3d-16a5-453d-9502-790c9739522b</vt:lpwstr>
  </property>
  <property fmtid="{D5CDD505-2E9C-101B-9397-08002B2CF9AE}" pid="18" name="MSIP_Label_defa4170-0d19-0005-0004-bc88714345d2_Removed">
    <vt:lpwstr>False</vt:lpwstr>
  </property>
  <property fmtid="{D5CDD505-2E9C-101B-9397-08002B2CF9AE}" pid="19" name="MSIP_Label_defa4170-0d19-0005-0004-bc88714345d2_Parent">
    <vt:lpwstr>defa4170-0d19-0005-0002-bc88714345d2</vt:lpwstr>
  </property>
  <property fmtid="{D5CDD505-2E9C-101B-9397-08002B2CF9AE}" pid="20" name="MSIP_Label_defa4170-0d19-0005-0004-bc88714345d2_Extended_MSFT_Method">
    <vt:lpwstr>Standard</vt:lpwstr>
  </property>
  <property fmtid="{D5CDD505-2E9C-101B-9397-08002B2CF9AE}" pid="21" name="MSIP_Label_defa4170-0d19-0005-0002-bc88714345d2_Enabled">
    <vt:lpwstr>True</vt:lpwstr>
  </property>
  <property fmtid="{D5CDD505-2E9C-101B-9397-08002B2CF9AE}" pid="22" name="MSIP_Label_defa4170-0d19-0005-0002-bc88714345d2_SiteId">
    <vt:lpwstr>5c7b209d-faa9-4da7-8301-fbb7e7accb72</vt:lpwstr>
  </property>
  <property fmtid="{D5CDD505-2E9C-101B-9397-08002B2CF9AE}" pid="23" name="MSIP_Label_defa4170-0d19-0005-0002-bc88714345d2_SetDate">
    <vt:lpwstr>2025-11-18T01:38:39Z</vt:lpwstr>
  </property>
  <property fmtid="{D5CDD505-2E9C-101B-9397-08002B2CF9AE}" pid="24" name="MSIP_Label_defa4170-0d19-0005-0002-bc88714345d2_Name">
    <vt:lpwstr>General</vt:lpwstr>
  </property>
  <property fmtid="{D5CDD505-2E9C-101B-9397-08002B2CF9AE}" pid="25" name="MSIP_Label_defa4170-0d19-0005-0002-bc88714345d2_ActionId">
    <vt:lpwstr>f2dd1351-e943-4c52-8699-a9c44d93ddb2</vt:lpwstr>
  </property>
  <property fmtid="{D5CDD505-2E9C-101B-9397-08002B2CF9AE}" pid="26" name="MSIP_Label_defa4170-0d19-0005-0002-bc88714345d2_Extended_MSFT_Method">
    <vt:lpwstr>Standard</vt:lpwstr>
  </property>
  <property fmtid="{D5CDD505-2E9C-101B-9397-08002B2CF9AE}" pid="27" name="Sensitivity">
    <vt:lpwstr>General \ All Employees (unrestricted) General</vt:lpwstr>
  </property>
  <property fmtid="{D5CDD505-2E9C-101B-9397-08002B2CF9AE}" pid="28" name="Vendor name15">
    <vt:lpwstr>LambdaTech Corp</vt:lpwstr>
  </property>
  <property fmtid="{D5CDD505-2E9C-101B-9397-08002B2CF9AE}" pid="29" name="Transaction date15">
    <vt:filetime>2025-12-11T08:00:00Z</vt:filetime>
  </property>
  <property fmtid="{D5CDD505-2E9C-101B-9397-08002B2CF9AE}" pid="30" name="Transaction amount15">
    <vt:r8>14900</vt:r8>
  </property>
  <property fmtid="{D5CDD505-2E9C-101B-9397-08002B2CF9AE}" pid="33" name="Transaction date5">
    <vt:filetime>2025-12-11T08:00:00Z</vt:filetime>
  </property>
  <property fmtid="{D5CDD505-2E9C-101B-9397-08002B2CF9AE}" pid="34" name="Approval Status4">
    <vt:lpwstr>Pending</vt:lpwstr>
  </property>
  <property fmtid="{D5CDD505-2E9C-101B-9397-08002B2CF9AE}" pid="36" name="product name0">
    <vt:lpwstr>AI Compute Nodes</vt:lpwstr>
  </property>
  <property fmtid="{D5CDD505-2E9C-101B-9397-08002B2CF9AE}" pid="38" name="vendor name">
    <vt:lpwstr>LambdaTech Corp</vt:lpwstr>
  </property>
  <property fmtid="{D5CDD505-2E9C-101B-9397-08002B2CF9AE}" pid="39" name="Transaction date12">
    <vt:filetime>2025-12-11T08:00:00Z</vt:filetime>
  </property>
  <property fmtid="{D5CDD505-2E9C-101B-9397-08002B2CF9AE}" pid="40" name="Material">
    <vt:lpwstr>Not mentioned</vt:lpwstr>
  </property>
  <property fmtid="{D5CDD505-2E9C-101B-9397-08002B2CF9AE}" pid="41" name="Vendor name3">
    <vt:lpwstr>LambdaTech Corp</vt:lpwstr>
  </property>
  <property fmtid="{D5CDD505-2E9C-101B-9397-08002B2CF9AE}" pid="42" name="product name">
    <vt:lpwstr>AI Compute Nodes</vt:lpwstr>
  </property>
  <property fmtid="{D5CDD505-2E9C-101B-9397-08002B2CF9AE}" pid="43" name="Transaction amount10">
    <vt:r8>14900</vt:r8>
  </property>
  <property fmtid="{D5CDD505-2E9C-101B-9397-08002B2CF9AE}" pid="44" name="Transaction amount3">
    <vt:r8>14900</vt:r8>
  </property>
  <property fmtid="{D5CDD505-2E9C-101B-9397-08002B2CF9AE}" pid="45" name="Vendor name14">
    <vt:lpwstr>LambdaTech Corp</vt:lpwstr>
  </property>
  <property fmtid="{D5CDD505-2E9C-101B-9397-08002B2CF9AE}" pid="46" name="Production facility location0">
    <vt:lpwstr>Houston, Texas</vt:lpwstr>
  </property>
  <property fmtid="{D5CDD505-2E9C-101B-9397-08002B2CF9AE}" pid="47" name="Equipment used for sensor embedment">
    <vt:lpwstr>Not found</vt:lpwstr>
  </property>
  <property fmtid="{D5CDD505-2E9C-101B-9397-08002B2CF9AE}" pid="48" name="Vendor Region4">
    <vt:lpwstr>South</vt:lpwstr>
  </property>
  <property fmtid="{D5CDD505-2E9C-101B-9397-08002B2CF9AE}" pid="50" name="Product description">
    <vt:lpwstr>Lambda Tech Corp's AI Compute Nodes are high-performance, modular systems featuring high-core-count CPUs, multiple top-tier GPUs, high-bandwidth PCIe interconnects, large-capacity ECC memory, NVMe SSD storage, and advanced networking for scalable AI and m</vt:lpwstr>
  </property>
  <property fmtid="{D5CDD505-2E9C-101B-9397-08002B2CF9AE}" pid="51" name="Total contract value4">
    <vt:r8>14900</vt:r8>
  </property>
  <property fmtid="{D5CDD505-2E9C-101B-9397-08002B2CF9AE}" pid="52" name="Key features summary">
    <vt:lpwstr>AI Compute Nodes feature modular architecture, high-core-count CPUs, multiple top-tier GPUs, high-bandwidth interconnects, advanced networking, pre-installed deep learning frameworks, and robust security and management features for scalable AI workloads.</vt:lpwstr>
  </property>
  <property fmtid="{D5CDD505-2E9C-101B-9397-08002B2CF9AE}" pid="53" name="Materials">
    <vt:lpwstr>Not mentioned</vt:lpwstr>
  </property>
  <property fmtid="{D5CDD505-2E9C-101B-9397-08002B2CF9AE}" pid="54" name="Approval Status5">
    <vt:lpwstr>Pending</vt:lpwstr>
  </property>
  <property fmtid="{D5CDD505-2E9C-101B-9397-08002B2CF9AE}" pid="55" name="Transaction date6">
    <vt:filetime>2025-12-11T08:00:00Z</vt:filetime>
  </property>
  <property fmtid="{D5CDD505-2E9C-101B-9397-08002B2CF9AE}" pid="56" name="Transaction date13">
    <vt:filetime>2025-12-11T08:00:00Z</vt:filetime>
  </property>
  <property fmtid="{D5CDD505-2E9C-101B-9397-08002B2CF9AE}" pid="60" name="Vendor name4">
    <vt:lpwstr>LambdaTech Corp</vt:lpwstr>
  </property>
  <property fmtid="{D5CDD505-2E9C-101B-9397-08002B2CF9AE}" pid="61" name="Transaction amount4">
    <vt:r8>14900</vt:r8>
  </property>
  <property fmtid="{D5CDD505-2E9C-101B-9397-08002B2CF9AE}" pid="62" name="Vendor region9">
    <vt:lpwstr>South</vt:lpwstr>
  </property>
  <property fmtid="{D5CDD505-2E9C-101B-9397-08002B2CF9AE}" pid="63" name="Transaction amount11">
    <vt:r8>14900</vt:r8>
  </property>
  <property fmtid="{D5CDD505-2E9C-101B-9397-08002B2CF9AE}" pid="66" name="Vendor's region">
    <vt:lpwstr>South</vt:lpwstr>
  </property>
  <property fmtid="{D5CDD505-2E9C-101B-9397-08002B2CF9AE}" pid="67" name="Owner name0">
    <vt:lpwstr>Serena Ribeiro</vt:lpwstr>
  </property>
  <property fmtid="{D5CDD505-2E9C-101B-9397-08002B2CF9AE}" pid="69" name="Transaction date7">
    <vt:filetime>2025-12-11T08:00:00Z</vt:filetime>
  </property>
  <property fmtid="{D5CDD505-2E9C-101B-9397-08002B2CF9AE}" pid="70" name="cost center3">
    <vt:lpwstr>CC-101</vt:lpwstr>
  </property>
  <property fmtid="{D5CDD505-2E9C-101B-9397-08002B2CF9AE}" pid="71" name="Vendor name5">
    <vt:lpwstr>LambdaTech Corp</vt:lpwstr>
  </property>
  <property fmtid="{D5CDD505-2E9C-101B-9397-08002B2CF9AE}" pid="72" name="Transaction amount">
    <vt:r8>14900</vt:r8>
  </property>
  <property fmtid="{D5CDD505-2E9C-101B-9397-08002B2CF9AE}" pid="73" name="Transaction date14">
    <vt:filetime>2025-12-11T08:00:00Z</vt:filetime>
  </property>
  <property fmtid="{D5CDD505-2E9C-101B-9397-08002B2CF9AE}" pid="74" name="Production facility location">
    <vt:lpwstr>Houston, Texas</vt:lpwstr>
  </property>
  <property fmtid="{D5CDD505-2E9C-101B-9397-08002B2CF9AE}" pid="75" name="Transaction amount12">
    <vt:r8>14900</vt:r8>
  </property>
  <property fmtid="{D5CDD505-2E9C-101B-9397-08002B2CF9AE}" pid="76" name="Transaction amount5">
    <vt:r8>14900</vt:r8>
  </property>
  <property fmtid="{D5CDD505-2E9C-101B-9397-08002B2CF9AE}" pid="78" name="Key raw materials">
    <vt:lpwstr>Not found</vt:lpwstr>
  </property>
  <property fmtid="{D5CDD505-2E9C-101B-9397-08002B2CF9AE}" pid="79" name="Vendor Region6">
    <vt:lpwstr>South</vt:lpwstr>
  </property>
  <property fmtid="{D5CDD505-2E9C-101B-9397-08002B2CF9AE}" pid="80" name="Category">
    <vt:lpwstr>High-Performance Computing, AI Infrastructure</vt:lpwstr>
  </property>
  <property fmtid="{D5CDD505-2E9C-101B-9397-08002B2CF9AE}" pid="82" name="approval status0">
    <vt:lpwstr>pending</vt:lpwstr>
  </property>
  <property fmtid="{D5CDD505-2E9C-101B-9397-08002B2CF9AE}" pid="83" name="Transaction date8">
    <vt:filetime>2025-12-11T08:00:00Z</vt:filetime>
  </property>
  <property fmtid="{D5CDD505-2E9C-101B-9397-08002B2CF9AE}" pid="85" name="feedback summary0">
    <vt:lpwstr>Not found</vt:lpwstr>
  </property>
  <property fmtid="{D5CDD505-2E9C-101B-9397-08002B2CF9AE}" pid="86" name="cost center4">
    <vt:lpwstr>CC-101</vt:lpwstr>
  </property>
  <property fmtid="{D5CDD505-2E9C-101B-9397-08002B2CF9AE}" pid="87" name="Vendor region10">
    <vt:lpwstr>South</vt:lpwstr>
  </property>
  <property fmtid="{D5CDD505-2E9C-101B-9397-08002B2CF9AE}" pid="88" name="Date created0">
    <vt:filetime>2025-11-12T05:59:24Z</vt:filetime>
  </property>
  <property fmtid="{D5CDD505-2E9C-101B-9397-08002B2CF9AE}" pid="89" name="Vendor name6">
    <vt:lpwstr>LambdaTech Corp</vt:lpwstr>
  </property>
  <property fmtid="{D5CDD505-2E9C-101B-9397-08002B2CF9AE}" pid="90" name="Owner Name">
    <vt:lpwstr>Serena Ribeiro</vt:lpwstr>
  </property>
  <property fmtid="{D5CDD505-2E9C-101B-9397-08002B2CF9AE}" pid="91" name="Transaction amount6">
    <vt:r8>14900</vt:r8>
  </property>
  <property fmtid="{D5CDD505-2E9C-101B-9397-08002B2CF9AE}" pid="92" name="Transaction amount13">
    <vt:r8>14900</vt:r8>
  </property>
  <property fmtid="{D5CDD505-2E9C-101B-9397-08002B2CF9AE}" pid="94" name="Vendor Region7">
    <vt:lpwstr>South</vt:lpwstr>
  </property>
  <property fmtid="{D5CDD505-2E9C-101B-9397-08002B2CF9AE}" pid="95" name="expense type9">
    <vt:lpwstr>Not found</vt:lpwstr>
  </property>
  <property fmtid="{D5CDD505-2E9C-101B-9397-08002B2CF9AE}" pid="96" name="Department">
    <vt:lpwstr>Not found</vt:lpwstr>
  </property>
  <property fmtid="{D5CDD505-2E9C-101B-9397-08002B2CF9AE}" pid="99" name="material2">
    <vt:lpwstr>Not mentioned</vt:lpwstr>
  </property>
  <property fmtid="{D5CDD505-2E9C-101B-9397-08002B2CF9AE}" pid="100" name="Approval status2">
    <vt:lpwstr>Pending</vt:lpwstr>
  </property>
  <property fmtid="{D5CDD505-2E9C-101B-9397-08002B2CF9AE}" pid="101" name="Transaction date9">
    <vt:filetime>2025-12-11T08:00:00Z</vt:filetime>
  </property>
  <property fmtid="{D5CDD505-2E9C-101B-9397-08002B2CF9AE}" pid="102" name="Transaction Date">
    <vt:filetime>2025-12-11T08:00:00Z</vt:filetime>
  </property>
  <property fmtid="{D5CDD505-2E9C-101B-9397-08002B2CF9AE}" pid="104" name="cost center5">
    <vt:lpwstr>CC-101</vt:lpwstr>
  </property>
  <property fmtid="{D5CDD505-2E9C-101B-9397-08002B2CF9AE}" pid="105" name="Document Type0">
    <vt:lpwstr>Invoice</vt:lpwstr>
  </property>
  <property fmtid="{D5CDD505-2E9C-101B-9397-08002B2CF9AE}" pid="106" name="Category1">
    <vt:lpwstr>High-Performance Computing, AI Infrastructure</vt:lpwstr>
  </property>
  <property fmtid="{D5CDD505-2E9C-101B-9397-08002B2CF9AE}" pid="108" name="Transaction date4">
    <vt:filetime>2025-12-11T08:00:00Z</vt:filetime>
  </property>
  <property fmtid="{D5CDD505-2E9C-101B-9397-08002B2CF9AE}" pid="110" name="Approval Status3">
    <vt:lpwstr>Pending</vt:lpwstr>
  </property>
  <property fmtid="{D5CDD505-2E9C-101B-9397-08002B2CF9AE}" pid="111" name="Vendor name7">
    <vt:lpwstr>LambdaTech Corp</vt:lpwstr>
  </property>
  <property fmtid="{D5CDD505-2E9C-101B-9397-08002B2CF9AE}" pid="113" name="Vendor name2">
    <vt:lpwstr>LambdaTech Corp</vt:lpwstr>
  </property>
  <property fmtid="{D5CDD505-2E9C-101B-9397-08002B2CF9AE}" pid="114" name="Transaction date11">
    <vt:lpwstr>2025-12-11 00:00:00</vt:lpwstr>
  </property>
  <property fmtid="{D5CDD505-2E9C-101B-9397-08002B2CF9AE}" pid="115" name="Transaction amount14">
    <vt:r8>14900</vt:r8>
  </property>
  <property fmtid="{D5CDD505-2E9C-101B-9397-08002B2CF9AE}" pid="116" name="Product category">
    <vt:lpwstr>High-Performance Computing, AI Infrastructure</vt:lpwstr>
  </property>
  <property fmtid="{D5CDD505-2E9C-101B-9397-08002B2CF9AE}" pid="117" name="Transaction amount7">
    <vt:r8>14900</vt:r8>
  </property>
  <property fmtid="{D5CDD505-2E9C-101B-9397-08002B2CF9AE}" pid="118" name="Transaction amount2">
    <vt:r8>14900</vt:r8>
  </property>
  <property fmtid="{D5CDD505-2E9C-101B-9397-08002B2CF9AE}" pid="119" name="Sentiment">
    <vt:lpwstr>Not found</vt:lpwstr>
  </property>
  <property fmtid="{D5CDD505-2E9C-101B-9397-08002B2CF9AE}" pid="120" name="Vendor region2">
    <vt:lpwstr>South</vt:lpwstr>
  </property>
  <property fmtid="{D5CDD505-2E9C-101B-9397-08002B2CF9AE}" pid="121" name="Vendor's region0">
    <vt:lpwstr>South</vt:lpwstr>
  </property>
  <property fmtid="{D5CDD505-2E9C-101B-9397-08002B2CF9AE}" pid="122" name="Vendor Region8">
    <vt:lpwstr>South</vt:lpwstr>
  </property>
  <property fmtid="{D5CDD505-2E9C-101B-9397-08002B2CF9AE}" pid="124" name="Product Name3">
    <vt:lpwstr>AI Compute Nodes</vt:lpwstr>
  </property>
  <property fmtid="{D5CDD505-2E9C-101B-9397-08002B2CF9AE}" pid="126" name="Vendor name13">
    <vt:lpwstr>LambdaTech Corp</vt:lpwstr>
  </property>
  <property fmtid="{D5CDD505-2E9C-101B-9397-08002B2CF9AE}" pid="127" name="Total contract value3">
    <vt:r8>14900</vt:r8>
  </property>
  <property fmtid="{D5CDD505-2E9C-101B-9397-08002B2CF9AE}" pid="128" name="Material0">
    <vt:lpwstr>Not mentioned</vt:lpwstr>
  </property>
  <property fmtid="{D5CDD505-2E9C-101B-9397-08002B2CF9AE}" pid="130" name="product name5">
    <vt:lpwstr>AI Compute Nodes</vt:lpwstr>
  </property>
  <property fmtid="{D5CDD505-2E9C-101B-9397-08002B2CF9AE}" pid="131" name="material3">
    <vt:lpwstr>Not mentioned</vt:lpwstr>
  </property>
  <property fmtid="{D5CDD505-2E9C-101B-9397-08002B2CF9AE}" pid="132" name="Vendor region">
    <vt:lpwstr>South</vt:lpwstr>
  </property>
  <property fmtid="{D5CDD505-2E9C-101B-9397-08002B2CF9AE}" pid="133" name="Color">
    <vt:lpwstr>Not found</vt:lpwstr>
  </property>
  <property fmtid="{D5CDD505-2E9C-101B-9397-08002B2CF9AE}" pid="134" name="cost center6">
    <vt:lpwstr>CC-101</vt:lpwstr>
  </property>
  <property fmtid="{D5CDD505-2E9C-101B-9397-08002B2CF9AE}" pid="135" name="Vendor name8">
    <vt:lpwstr>LambdaTech Corp</vt:lpwstr>
  </property>
  <property fmtid="{D5CDD505-2E9C-101B-9397-08002B2CF9AE}" pid="136" name="Transaction amount8">
    <vt:r8>14900</vt:r8>
  </property>
  <property fmtid="{D5CDD505-2E9C-101B-9397-08002B2CF9AE}" pid="137" name="Feedback Summary1">
    <vt:lpwstr>Not found</vt:lpwstr>
  </property>
  <property fmtid="{D5CDD505-2E9C-101B-9397-08002B2CF9AE}" pid="138" name="Approval status">
    <vt:lpwstr>pending</vt:lpwstr>
  </property>
  <property fmtid="{D5CDD505-2E9C-101B-9397-08002B2CF9AE}" pid="139" name="Vendor region3">
    <vt:lpwstr>South</vt:lpwstr>
  </property>
  <property fmtid="{D5CDD505-2E9C-101B-9397-08002B2CF9AE}" pid="140" name="Additional notes">
    <vt:lpwstr>Invoice #: INV-2025-010; Vendor: Lambda Tech Corp; Transaction Date: December 11, 2025; Amount: $14,900; Address: 1500 Hadley St, Houston, TX 77002</vt:lpwstr>
  </property>
  <property fmtid="{D5CDD505-2E9C-101B-9397-08002B2CF9AE}" pid="141" name="product category0">
    <vt:lpwstr>Invoice</vt:lpwstr>
  </property>
  <property fmtid="{D5CDD505-2E9C-101B-9397-08002B2CF9AE}" pid="142" name="Document topic">
    <vt:lpwstr>Invoice for AI Compute Nodes and technical overview of Lambda Tech Corp's AI infrastructure solutions</vt:lpwstr>
  </property>
  <property fmtid="{D5CDD505-2E9C-101B-9397-08002B2CF9AE}" pid="143" name="Material1">
    <vt:lpwstr>Not mentioned</vt:lpwstr>
  </property>
  <property fmtid="{D5CDD505-2E9C-101B-9397-08002B2CF9AE}" pid="144" name="cost center7">
    <vt:lpwstr>CC-101</vt:lpwstr>
  </property>
  <property fmtid="{D5CDD505-2E9C-101B-9397-08002B2CF9AE}" pid="145" name="product name6">
    <vt:lpwstr>AI Compute Nodes</vt:lpwstr>
  </property>
  <property fmtid="{D5CDD505-2E9C-101B-9397-08002B2CF9AE}" pid="146" name="Vendor name9">
    <vt:lpwstr>LambdaTech Corp</vt:lpwstr>
  </property>
  <property fmtid="{D5CDD505-2E9C-101B-9397-08002B2CF9AE}" pid="147" name="Transaction amount9">
    <vt:r8>14900</vt:r8>
  </property>
  <property fmtid="{D5CDD505-2E9C-101B-9397-08002B2CF9AE}" pid="148" name="Key raw materials0">
    <vt:lpwstr>Not found</vt:lpwstr>
  </property>
  <property fmtid="{D5CDD505-2E9C-101B-9397-08002B2CF9AE}" pid="151" name="Vendor Region0">
    <vt:lpwstr>South</vt:lpwstr>
  </property>
  <property fmtid="{D5CDD505-2E9C-101B-9397-08002B2CF9AE}" pid="152" name="product category1">
    <vt:lpwstr>Invoice</vt:lpwstr>
  </property>
  <property fmtid="{D5CDD505-2E9C-101B-9397-08002B2CF9AE}" pid="153" name="Vendor name10">
    <vt:lpwstr>LambdaTech Corp</vt:lpwstr>
  </property>
  <property fmtid="{D5CDD505-2E9C-101B-9397-08002B2CF9AE}" pid="155" name="Transaction date2">
    <vt:filetime>2025-12-11T08:00:00Z</vt:filetime>
  </property>
  <property fmtid="{D5CDD505-2E9C-101B-9397-08002B2CF9AE}" pid="156" name="cost center8">
    <vt:lpwstr>CC-101</vt:lpwstr>
  </property>
  <property fmtid="{D5CDD505-2E9C-101B-9397-08002B2CF9AE}" pid="157" name="Document Type">
    <vt:lpwstr>Invoice, Technical Description, Company Overview</vt:lpwstr>
  </property>
  <property fmtid="{D5CDD505-2E9C-101B-9397-08002B2CF9AE}" pid="159" name="Vendor region5">
    <vt:lpwstr>South</vt:lpwstr>
  </property>
  <property fmtid="{D5CDD505-2E9C-101B-9397-08002B2CF9AE}" pid="160" name="Product applications list">
    <vt:lpwstr>Deep neural network training and deployment, natural language processing, image and speech recognition, autonomous systems, genomics, computational chemistry, climate modeling, real-time analytics in finance, healthcare, logistics, large-scale simulations</vt:lpwstr>
  </property>
  <property fmtid="{D5CDD505-2E9C-101B-9397-08002B2CF9AE}" pid="161" name="Product Name1">
    <vt:lpwstr>AI Compute Nodes</vt:lpwstr>
  </property>
  <property fmtid="{D5CDD505-2E9C-101B-9397-08002B2CF9AE}" pid="162" name="Vendor name11">
    <vt:lpwstr>LambdaTech Corp</vt:lpwstr>
  </property>
  <property fmtid="{D5CDD505-2E9C-101B-9397-08002B2CF9AE}" pid="163" name="Document type1">
    <vt:lpwstr>Invoice</vt:lpwstr>
  </property>
  <property fmtid="{D5CDD505-2E9C-101B-9397-08002B2CF9AE}" pid="164" name="Total contract value1">
    <vt:r8>14900</vt:r8>
  </property>
  <property fmtid="{D5CDD505-2E9C-101B-9397-08002B2CF9AE}" pid="166" name="Transaction date3">
    <vt:filetime>2025-12-11T08:00:00Z</vt:filetime>
  </property>
  <property fmtid="{D5CDD505-2E9C-101B-9397-08002B2CF9AE}" pid="167" name="Transaction date10">
    <vt:filetime>2025-12-11T08:00:00Z</vt:filetime>
  </property>
  <property fmtid="{D5CDD505-2E9C-101B-9397-08002B2CF9AE}" pid="168" name="Feedback Summary">
    <vt:lpwstr>Not found</vt:lpwstr>
  </property>
  <property fmtid="{D5CDD505-2E9C-101B-9397-08002B2CF9AE}" pid="169" name="Material Type">
    <vt:lpwstr>Not mentioned</vt:lpwstr>
  </property>
  <property fmtid="{D5CDD505-2E9C-101B-9397-08002B2CF9AE}" pid="170" name="Category0">
    <vt:lpwstr>High-Performance Computing, AI Infrastructure</vt:lpwstr>
  </property>
  <property fmtid="{D5CDD505-2E9C-101B-9397-08002B2CF9AE}" pid="172" name="Product">
    <vt:lpwstr>AI Compute Nodes</vt:lpwstr>
  </property>
  <property fmtid="{D5CDD505-2E9C-101B-9397-08002B2CF9AE}" pid="173" name="Product name4">
    <vt:lpwstr>AI Compute Nodes</vt:lpwstr>
  </property>
  <property fmtid="{D5CDD505-2E9C-101B-9397-08002B2CF9AE}" pid="174" name="Date Created">
    <vt:filetime>2025-11-12T05:59:24Z</vt:filetime>
  </property>
  <property fmtid="{D5CDD505-2E9C-101B-9397-08002B2CF9AE}" pid="177" name="Product Name2">
    <vt:lpwstr>AI Compute Nodes</vt:lpwstr>
  </property>
  <property fmtid="{D5CDD505-2E9C-101B-9397-08002B2CF9AE}" pid="178" name="Vendor name12">
    <vt:lpwstr>LambdaTech Corp</vt:lpwstr>
  </property>
  <property fmtid="{D5CDD505-2E9C-101B-9397-08002B2CF9AE}" pid="179" name="Total contract value2">
    <vt:r8>14900</vt:r8>
  </property>
  <property fmtid="{D5CDD505-2E9C-101B-9397-08002B2CF9AE}" pid="180" name="US Region">
    <vt:lpwstr>south</vt:lpwstr>
  </property>
  <property fmtid="{D5CDD505-2E9C-101B-9397-08002B2CF9AE}" pid="181" name="Department name">
    <vt:lpwstr>Not found</vt:lpwstr>
  </property>
</Properties>
</file>