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0A22A8B" w:rsidP="3EC2CB5F" w:rsidRDefault="50A22A8B" w14:paraId="7D47A309" w14:textId="05B1B6CD">
      <w:pPr>
        <w:pStyle w:val="Title"/>
      </w:pPr>
      <w:r w:rsidRPr="3EC2CB5F" w:rsidR="50A22A8B">
        <w:rPr>
          <w:noProof w:val="0"/>
          <w:lang w:val="en-US"/>
        </w:rPr>
        <w:t>ZetaCorp Backup Appliances: Technical Overview and Company Summary</w:t>
      </w:r>
    </w:p>
    <w:p w:rsidR="50A22A8B" w:rsidP="3EC2CB5F" w:rsidRDefault="50A22A8B" w14:paraId="493989D4" w14:textId="2624E9DE">
      <w:pPr>
        <w:pStyle w:val="Subtitle"/>
        <w:rPr/>
      </w:pPr>
      <w:r w:rsidRPr="3EC2CB5F" w:rsidR="50A22A8B">
        <w:rPr>
          <w:noProof w:val="0"/>
          <w:lang w:val="en-US"/>
        </w:rPr>
        <w:t>Comprehensive Data Protection Solutions for Modern Enterprises</w:t>
      </w:r>
    </w:p>
    <w:p w:rsidR="50A22A8B" w:rsidRDefault="50A22A8B" w14:paraId="1A072EBA" w14:textId="543DFB0F">
      <w:r w:rsidRPr="3EC2CB5F" w:rsidR="50A22A8B">
        <w:rPr>
          <w:noProof w:val="0"/>
          <w:lang w:val="en-US"/>
        </w:rPr>
        <w:t>ZetaCorp Solutions stands at the forefront of the data protection industry, renowned for designing and delivering next-generation backup appliances and software platforms tailored to the evolving needs of enterprise IT environments. With a focus on reliability, scalability, and seamless integration, ZetaCorp provides a suite of products that enable organizations to protect critical data, ensure business continuity, and comply with regulatory requirements. ZetaCorp’s mission is to empower its clients with innovative, secure, and efficient solutions for safeguarding digital assets, earning the trust of major corporations, government agencies, and service providers worldwide.</w:t>
      </w:r>
    </w:p>
    <w:p w:rsidR="50A22A8B" w:rsidP="3EC2CB5F" w:rsidRDefault="50A22A8B" w14:paraId="0242AF87" w14:textId="4CC75FFD">
      <w:pPr>
        <w:pStyle w:val="Heading1"/>
      </w:pPr>
      <w:r w:rsidRPr="3EC2CB5F" w:rsidR="50A22A8B">
        <w:rPr>
          <w:noProof w:val="0"/>
          <w:lang w:val="en-US"/>
        </w:rPr>
        <w:t>Technical Description of ZetaCorp Backup Appliances</w:t>
      </w:r>
    </w:p>
    <w:p w:rsidR="50A22A8B" w:rsidRDefault="50A22A8B" w14:paraId="1ED8CE7A" w14:textId="77BEBE4F">
      <w:r w:rsidRPr="3EC2CB5F" w:rsidR="50A22A8B">
        <w:rPr>
          <w:noProof w:val="0"/>
          <w:lang w:val="en-US"/>
        </w:rPr>
        <w:t>ZetaCorp backup appliances are engineered as turnkey, unified systems that consolidate hardware, software, and management tools into a single robust platform. Designed for deployment in data centers, branch offices, and hybrid cloud environments, these appliances combine high-performance components, dedicated data protection software, and intelligent automation to address the full spectrum of enterprise backup and recovery needs.</w:t>
      </w:r>
    </w:p>
    <w:p w:rsidR="50A22A8B" w:rsidP="3EC2CB5F" w:rsidRDefault="50A22A8B" w14:paraId="0A86DA94" w14:textId="381BAFC1">
      <w:pPr>
        <w:pStyle w:val="Heading2"/>
      </w:pPr>
      <w:r w:rsidRPr="3EC2CB5F" w:rsidR="50A22A8B">
        <w:rPr>
          <w:noProof w:val="0"/>
          <w:lang w:val="en-US"/>
        </w:rPr>
        <w:t>Core Hardware Architecture</w:t>
      </w:r>
    </w:p>
    <w:p w:rsidR="50A22A8B" w:rsidP="3EC2CB5F" w:rsidRDefault="50A22A8B" w14:paraId="73EFC9F5" w14:textId="737AE45E">
      <w:pPr>
        <w:pStyle w:val="ListParagraph"/>
        <w:numPr>
          <w:ilvl w:val="0"/>
          <w:numId w:val="1"/>
        </w:numPr>
        <w:spacing w:before="0" w:beforeAutospacing="off" w:after="0" w:afterAutospacing="off"/>
        <w:rPr>
          <w:noProof w:val="0"/>
          <w:lang w:val="en-US"/>
        </w:rPr>
      </w:pPr>
      <w:r w:rsidRPr="3EC2CB5F" w:rsidR="50A22A8B">
        <w:rPr>
          <w:b w:val="1"/>
          <w:bCs w:val="1"/>
          <w:noProof w:val="0"/>
          <w:lang w:val="en-US"/>
        </w:rPr>
        <w:t>Enterprise-Grade Storage:</w:t>
      </w:r>
      <w:r w:rsidRPr="3EC2CB5F" w:rsidR="50A22A8B">
        <w:rPr>
          <w:noProof w:val="0"/>
          <w:lang w:val="en-US"/>
        </w:rPr>
        <w:t xml:space="preserve"> ZetaCorp appliances utilize redundant arrays of solid-state drives (SSDs) and hard disk drives (HDDs) configured in RAID levels (such as RAID 6, RAID 10) for optimal performance and fault tolerance. Hot-swappable disk bays ensure non-disruptive maintenance and scalability.</w:t>
      </w:r>
    </w:p>
    <w:p w:rsidR="50A22A8B" w:rsidP="3EC2CB5F" w:rsidRDefault="50A22A8B" w14:paraId="4C8159F6" w14:textId="1485A7ED">
      <w:pPr>
        <w:pStyle w:val="ListParagraph"/>
        <w:numPr>
          <w:ilvl w:val="0"/>
          <w:numId w:val="1"/>
        </w:numPr>
        <w:spacing w:before="0" w:beforeAutospacing="off" w:after="0" w:afterAutospacing="off"/>
        <w:rPr>
          <w:noProof w:val="0"/>
          <w:lang w:val="en-US"/>
        </w:rPr>
      </w:pPr>
      <w:r w:rsidRPr="3EC2CB5F" w:rsidR="50A22A8B">
        <w:rPr>
          <w:b w:val="1"/>
          <w:bCs w:val="1"/>
          <w:noProof w:val="0"/>
          <w:lang w:val="en-US"/>
        </w:rPr>
        <w:t>Multi-Core Processors:</w:t>
      </w:r>
      <w:r w:rsidRPr="3EC2CB5F" w:rsidR="50A22A8B">
        <w:rPr>
          <w:noProof w:val="0"/>
          <w:lang w:val="en-US"/>
        </w:rPr>
        <w:t xml:space="preserve"> The systems are powered by high-frequency, multi-core CPUs optimized for parallel processing of backup streams, deduplication tasks, and encryption workloads.</w:t>
      </w:r>
    </w:p>
    <w:p w:rsidR="50A22A8B" w:rsidP="3EC2CB5F" w:rsidRDefault="50A22A8B" w14:paraId="6BA15D5A" w14:textId="113A57A5">
      <w:pPr>
        <w:pStyle w:val="ListParagraph"/>
        <w:numPr>
          <w:ilvl w:val="0"/>
          <w:numId w:val="1"/>
        </w:numPr>
        <w:spacing w:before="0" w:beforeAutospacing="off" w:after="0" w:afterAutospacing="off"/>
        <w:rPr>
          <w:noProof w:val="0"/>
          <w:lang w:val="en-US"/>
        </w:rPr>
      </w:pPr>
      <w:r w:rsidRPr="3EC2CB5F" w:rsidR="50A22A8B">
        <w:rPr>
          <w:b w:val="1"/>
          <w:bCs w:val="1"/>
          <w:noProof w:val="0"/>
          <w:lang w:val="en-US"/>
        </w:rPr>
        <w:t>Integrated Network Interfaces:</w:t>
      </w:r>
      <w:r w:rsidRPr="3EC2CB5F" w:rsidR="50A22A8B">
        <w:rPr>
          <w:noProof w:val="0"/>
          <w:lang w:val="en-US"/>
        </w:rPr>
        <w:t xml:space="preserve"> Appliances feature multiple 1/10/25/40GbE ports, supporting rapid data ingestion and replication over both local and wide area networks.</w:t>
      </w:r>
    </w:p>
    <w:p w:rsidR="50A22A8B" w:rsidP="3EC2CB5F" w:rsidRDefault="50A22A8B" w14:paraId="5DB8EB0A" w14:textId="161C6A94">
      <w:pPr>
        <w:pStyle w:val="Heading2"/>
      </w:pPr>
      <w:r w:rsidRPr="3EC2CB5F" w:rsidR="50A22A8B">
        <w:rPr>
          <w:noProof w:val="0"/>
          <w:lang w:val="en-US"/>
        </w:rPr>
        <w:t>Advanced Backup Software Features</w:t>
      </w:r>
    </w:p>
    <w:p w:rsidR="50A22A8B" w:rsidP="3EC2CB5F" w:rsidRDefault="50A22A8B" w14:paraId="447EA84A" w14:textId="671F2A08">
      <w:pPr>
        <w:pStyle w:val="ListParagraph"/>
        <w:numPr>
          <w:ilvl w:val="0"/>
          <w:numId w:val="2"/>
        </w:numPr>
        <w:spacing w:before="0" w:beforeAutospacing="off" w:after="0" w:afterAutospacing="off"/>
        <w:rPr>
          <w:noProof w:val="0"/>
          <w:lang w:val="en-US"/>
        </w:rPr>
      </w:pPr>
      <w:r w:rsidRPr="3EC2CB5F" w:rsidR="50A22A8B">
        <w:rPr>
          <w:b w:val="1"/>
          <w:bCs w:val="1"/>
          <w:noProof w:val="0"/>
          <w:lang w:val="en-US"/>
        </w:rPr>
        <w:t>Deduplication and Compression:</w:t>
      </w:r>
      <w:r w:rsidRPr="3EC2CB5F" w:rsidR="50A22A8B">
        <w:rPr>
          <w:noProof w:val="0"/>
          <w:lang w:val="en-US"/>
        </w:rPr>
        <w:t xml:space="preserve"> Inline, block-level deduplication algorithms minimize storage requirements by eliminating redundant data across backups. Compression further reduces the data footprint, resulting in efficient utilization of storage resources and faster backup operations.</w:t>
      </w:r>
    </w:p>
    <w:p w:rsidR="50A22A8B" w:rsidP="3EC2CB5F" w:rsidRDefault="50A22A8B" w14:paraId="0898924B" w14:textId="23A27BEB">
      <w:pPr>
        <w:pStyle w:val="ListParagraph"/>
        <w:numPr>
          <w:ilvl w:val="0"/>
          <w:numId w:val="2"/>
        </w:numPr>
        <w:spacing w:before="0" w:beforeAutospacing="off" w:after="0" w:afterAutospacing="off"/>
        <w:rPr>
          <w:noProof w:val="0"/>
          <w:lang w:val="en-US"/>
        </w:rPr>
      </w:pPr>
      <w:r w:rsidRPr="3EC2CB5F" w:rsidR="50A22A8B">
        <w:rPr>
          <w:b w:val="1"/>
          <w:bCs w:val="1"/>
          <w:noProof w:val="0"/>
          <w:lang w:val="en-US"/>
        </w:rPr>
        <w:t>End-to-End Encryption:</w:t>
      </w:r>
      <w:r w:rsidRPr="3EC2CB5F" w:rsidR="50A22A8B">
        <w:rPr>
          <w:noProof w:val="0"/>
          <w:lang w:val="en-US"/>
        </w:rPr>
        <w:t xml:space="preserve"> Data is protected at rest and in transit using AES-256 encryption standards and secure TLS/SSL protocols, ensuring compliance with stringent security policies.</w:t>
      </w:r>
    </w:p>
    <w:p w:rsidR="50A22A8B" w:rsidP="3EC2CB5F" w:rsidRDefault="50A22A8B" w14:paraId="7E43077E" w14:textId="76A82F31">
      <w:pPr>
        <w:pStyle w:val="ListParagraph"/>
        <w:numPr>
          <w:ilvl w:val="0"/>
          <w:numId w:val="2"/>
        </w:numPr>
        <w:spacing w:before="0" w:beforeAutospacing="off" w:after="0" w:afterAutospacing="off"/>
        <w:rPr>
          <w:noProof w:val="0"/>
          <w:lang w:val="en-US"/>
        </w:rPr>
      </w:pPr>
      <w:r w:rsidRPr="3EC2CB5F" w:rsidR="50A22A8B">
        <w:rPr>
          <w:b w:val="1"/>
          <w:bCs w:val="1"/>
          <w:noProof w:val="0"/>
          <w:lang w:val="en-US"/>
        </w:rPr>
        <w:t>Automated Backup Policies:</w:t>
      </w:r>
      <w:r w:rsidRPr="3EC2CB5F" w:rsidR="50A22A8B">
        <w:rPr>
          <w:noProof w:val="0"/>
          <w:lang w:val="en-US"/>
        </w:rPr>
        <w:t xml:space="preserve"> Administrators can define granular backup schedules, retention periods, and tiered storage strategies via policy-driven management interfaces. The system supports incremental, differential, synthetic full, and continuous data protection modes.</w:t>
      </w:r>
    </w:p>
    <w:p w:rsidR="50A22A8B" w:rsidP="3EC2CB5F" w:rsidRDefault="50A22A8B" w14:paraId="081C4E59" w14:textId="48CBD29F">
      <w:pPr>
        <w:pStyle w:val="ListParagraph"/>
        <w:numPr>
          <w:ilvl w:val="0"/>
          <w:numId w:val="2"/>
        </w:numPr>
        <w:spacing w:before="0" w:beforeAutospacing="off" w:after="0" w:afterAutospacing="off"/>
        <w:rPr>
          <w:noProof w:val="0"/>
          <w:lang w:val="en-US"/>
        </w:rPr>
      </w:pPr>
      <w:r w:rsidRPr="3EC2CB5F" w:rsidR="50A22A8B">
        <w:rPr>
          <w:b w:val="1"/>
          <w:bCs w:val="1"/>
          <w:noProof w:val="0"/>
          <w:lang w:val="en-US"/>
        </w:rPr>
        <w:t>Application and VM Integration:</w:t>
      </w:r>
      <w:r w:rsidRPr="3EC2CB5F" w:rsidR="50A22A8B">
        <w:rPr>
          <w:noProof w:val="0"/>
          <w:lang w:val="en-US"/>
        </w:rPr>
        <w:t xml:space="preserve"> ZetaCorp appliances natively support popular databases (Oracle, SQL Server, PostgreSQL), virtual environments (VMware, Hyper-V, KVM), and SaaS platforms (Microsoft 365, Salesforce), enabling agentless backups, application-consistent snapshots, and rapid recovery.</w:t>
      </w:r>
    </w:p>
    <w:p w:rsidR="50A22A8B" w:rsidP="3EC2CB5F" w:rsidRDefault="50A22A8B" w14:paraId="44168BA7" w14:textId="5C1059D1">
      <w:pPr>
        <w:pStyle w:val="Heading2"/>
      </w:pPr>
      <w:r w:rsidRPr="3EC2CB5F" w:rsidR="50A22A8B">
        <w:rPr>
          <w:noProof w:val="0"/>
          <w:lang w:val="en-US"/>
        </w:rPr>
        <w:t>Disaster Recovery and Restore Capabilities</w:t>
      </w:r>
    </w:p>
    <w:p w:rsidR="50A22A8B" w:rsidP="3EC2CB5F" w:rsidRDefault="50A22A8B" w14:paraId="1258A157" w14:textId="0F54F2DB">
      <w:pPr>
        <w:pStyle w:val="ListParagraph"/>
        <w:numPr>
          <w:ilvl w:val="0"/>
          <w:numId w:val="3"/>
        </w:numPr>
        <w:spacing w:before="0" w:beforeAutospacing="off" w:after="0" w:afterAutospacing="off"/>
        <w:rPr>
          <w:noProof w:val="0"/>
          <w:lang w:val="en-US"/>
        </w:rPr>
      </w:pPr>
      <w:r w:rsidRPr="3EC2CB5F" w:rsidR="50A22A8B">
        <w:rPr>
          <w:b w:val="1"/>
          <w:bCs w:val="1"/>
          <w:noProof w:val="0"/>
          <w:lang w:val="en-US"/>
        </w:rPr>
        <w:t>Instant Recovery:</w:t>
      </w:r>
      <w:r w:rsidRPr="3EC2CB5F" w:rsidR="50A22A8B">
        <w:rPr>
          <w:noProof w:val="0"/>
          <w:lang w:val="en-US"/>
        </w:rPr>
        <w:t xml:space="preserve"> With the integrated virtual recovery environment, organizations can boot virtual machines directly from backup appliances, minimizing downtime in the event of failure.</w:t>
      </w:r>
    </w:p>
    <w:p w:rsidR="50A22A8B" w:rsidP="3EC2CB5F" w:rsidRDefault="50A22A8B" w14:paraId="44CD2F1A" w14:textId="788251E6">
      <w:pPr>
        <w:pStyle w:val="ListParagraph"/>
        <w:numPr>
          <w:ilvl w:val="0"/>
          <w:numId w:val="3"/>
        </w:numPr>
        <w:spacing w:before="0" w:beforeAutospacing="off" w:after="0" w:afterAutospacing="off"/>
        <w:rPr>
          <w:noProof w:val="0"/>
          <w:lang w:val="en-US"/>
        </w:rPr>
      </w:pPr>
      <w:r w:rsidRPr="3EC2CB5F" w:rsidR="50A22A8B">
        <w:rPr>
          <w:b w:val="1"/>
          <w:bCs w:val="1"/>
          <w:noProof w:val="0"/>
          <w:lang w:val="en-US"/>
        </w:rPr>
        <w:t>Granular Restore:</w:t>
      </w:r>
      <w:r w:rsidRPr="3EC2CB5F" w:rsidR="50A22A8B">
        <w:rPr>
          <w:noProof w:val="0"/>
          <w:lang w:val="en-US"/>
        </w:rPr>
        <w:t xml:space="preserve"> File-level, object-level, and application-aware restores empower users to recover specific emails, folders, or database tables within seconds.</w:t>
      </w:r>
    </w:p>
    <w:p w:rsidR="50A22A8B" w:rsidP="3EC2CB5F" w:rsidRDefault="50A22A8B" w14:paraId="0036DBD7" w14:textId="42FCE136">
      <w:pPr>
        <w:pStyle w:val="ListParagraph"/>
        <w:numPr>
          <w:ilvl w:val="0"/>
          <w:numId w:val="3"/>
        </w:numPr>
        <w:spacing w:before="0" w:beforeAutospacing="off" w:after="0" w:afterAutospacing="off"/>
        <w:rPr>
          <w:noProof w:val="0"/>
          <w:lang w:val="en-US"/>
        </w:rPr>
      </w:pPr>
      <w:r w:rsidRPr="3EC2CB5F" w:rsidR="50A22A8B">
        <w:rPr>
          <w:b w:val="1"/>
          <w:bCs w:val="1"/>
          <w:noProof w:val="0"/>
          <w:lang w:val="en-US"/>
        </w:rPr>
        <w:t>Remote Replication and Cloud Integration:</w:t>
      </w:r>
      <w:r w:rsidRPr="3EC2CB5F" w:rsidR="50A22A8B">
        <w:rPr>
          <w:noProof w:val="0"/>
          <w:lang w:val="en-US"/>
        </w:rPr>
        <w:t xml:space="preserve"> ZetaCorp appliances support WAN-optimized replication to remote sites or cloud repositories (AWS, Azure, Google Cloud), facilitating offsite disaster recovery and regulatory data retention.</w:t>
      </w:r>
    </w:p>
    <w:p w:rsidR="50A22A8B" w:rsidP="3EC2CB5F" w:rsidRDefault="50A22A8B" w14:paraId="02426641" w14:textId="3D8C87EE">
      <w:pPr>
        <w:pStyle w:val="ListParagraph"/>
        <w:numPr>
          <w:ilvl w:val="0"/>
          <w:numId w:val="3"/>
        </w:numPr>
        <w:spacing w:before="0" w:beforeAutospacing="off" w:after="0" w:afterAutospacing="off"/>
        <w:rPr>
          <w:noProof w:val="0"/>
          <w:lang w:val="en-US"/>
        </w:rPr>
      </w:pPr>
      <w:r w:rsidRPr="3EC2CB5F" w:rsidR="50A22A8B">
        <w:rPr>
          <w:b w:val="1"/>
          <w:bCs w:val="1"/>
          <w:noProof w:val="0"/>
          <w:lang w:val="en-US"/>
        </w:rPr>
        <w:t>Immutable Backups:</w:t>
      </w:r>
      <w:r w:rsidRPr="3EC2CB5F" w:rsidR="50A22A8B">
        <w:rPr>
          <w:noProof w:val="0"/>
          <w:lang w:val="en-US"/>
        </w:rPr>
        <w:t xml:space="preserve"> Write-once, read-many (WORM) storage architecture and ransomware protection features ensure backup data cannot be altered or deleted by unauthorized actors.</w:t>
      </w:r>
    </w:p>
    <w:p w:rsidR="50A22A8B" w:rsidP="3EC2CB5F" w:rsidRDefault="50A22A8B" w14:paraId="72B270C2" w14:textId="510FBD06">
      <w:pPr>
        <w:pStyle w:val="Heading2"/>
      </w:pPr>
      <w:r w:rsidRPr="3EC2CB5F" w:rsidR="50A22A8B">
        <w:rPr>
          <w:noProof w:val="0"/>
          <w:lang w:val="en-US"/>
        </w:rPr>
        <w:t>Management and Monitoring</w:t>
      </w:r>
    </w:p>
    <w:p w:rsidR="50A22A8B" w:rsidP="3EC2CB5F" w:rsidRDefault="50A22A8B" w14:paraId="0DB69C8F" w14:textId="48FB9017">
      <w:pPr>
        <w:pStyle w:val="ListParagraph"/>
        <w:numPr>
          <w:ilvl w:val="0"/>
          <w:numId w:val="4"/>
        </w:numPr>
        <w:spacing w:before="0" w:beforeAutospacing="off" w:after="0" w:afterAutospacing="off"/>
        <w:rPr>
          <w:noProof w:val="0"/>
          <w:lang w:val="en-US"/>
        </w:rPr>
      </w:pPr>
      <w:r w:rsidRPr="3EC2CB5F" w:rsidR="50A22A8B">
        <w:rPr>
          <w:b w:val="1"/>
          <w:bCs w:val="1"/>
          <w:noProof w:val="0"/>
          <w:lang w:val="en-US"/>
        </w:rPr>
        <w:t>Centralized Dashboard:</w:t>
      </w:r>
      <w:r w:rsidRPr="3EC2CB5F" w:rsidR="50A22A8B">
        <w:rPr>
          <w:noProof w:val="0"/>
          <w:lang w:val="en-US"/>
        </w:rPr>
        <w:t xml:space="preserve"> A unified web-based console provides real-time visibility into backup jobs, storage capacity, system health, and compliance status across all deployed appliances.</w:t>
      </w:r>
    </w:p>
    <w:p w:rsidR="50A22A8B" w:rsidP="3EC2CB5F" w:rsidRDefault="50A22A8B" w14:paraId="59DDB460" w14:textId="1FF4E5AA">
      <w:pPr>
        <w:pStyle w:val="ListParagraph"/>
        <w:numPr>
          <w:ilvl w:val="0"/>
          <w:numId w:val="4"/>
        </w:numPr>
        <w:spacing w:before="0" w:beforeAutospacing="off" w:after="0" w:afterAutospacing="off"/>
        <w:rPr>
          <w:noProof w:val="0"/>
          <w:lang w:val="en-US"/>
        </w:rPr>
      </w:pPr>
      <w:r w:rsidRPr="3EC2CB5F" w:rsidR="50A22A8B">
        <w:rPr>
          <w:b w:val="1"/>
          <w:bCs w:val="1"/>
          <w:noProof w:val="0"/>
          <w:lang w:val="en-US"/>
        </w:rPr>
        <w:t>Automated Alerts &amp; Reporting:</w:t>
      </w:r>
      <w:r w:rsidRPr="3EC2CB5F" w:rsidR="50A22A8B">
        <w:rPr>
          <w:noProof w:val="0"/>
          <w:lang w:val="en-US"/>
        </w:rPr>
        <w:t xml:space="preserve"> Customizable alerts notify administrators of failed jobs, potential threats, or capacity thresholds. Detailed audit logs and compliance reports can be generated for regulatory audits.</w:t>
      </w:r>
    </w:p>
    <w:p w:rsidR="50A22A8B" w:rsidP="3EC2CB5F" w:rsidRDefault="50A22A8B" w14:paraId="00748426" w14:textId="53F47D00">
      <w:pPr>
        <w:pStyle w:val="ListParagraph"/>
        <w:numPr>
          <w:ilvl w:val="0"/>
          <w:numId w:val="4"/>
        </w:numPr>
        <w:spacing w:before="0" w:beforeAutospacing="off" w:after="0" w:afterAutospacing="off"/>
        <w:rPr>
          <w:noProof w:val="0"/>
          <w:lang w:val="en-US"/>
        </w:rPr>
      </w:pPr>
      <w:r w:rsidRPr="3EC2CB5F" w:rsidR="50A22A8B">
        <w:rPr>
          <w:b w:val="1"/>
          <w:bCs w:val="1"/>
          <w:noProof w:val="0"/>
          <w:lang w:val="en-US"/>
        </w:rPr>
        <w:t>Role-Based Access Control:</w:t>
      </w:r>
      <w:r w:rsidRPr="3EC2CB5F" w:rsidR="50A22A8B">
        <w:rPr>
          <w:noProof w:val="0"/>
          <w:lang w:val="en-US"/>
        </w:rPr>
        <w:t xml:space="preserve"> Granular user permissions and multi-factor authentication protect the management environment from unauthorized access.</w:t>
      </w:r>
    </w:p>
    <w:p w:rsidR="50A22A8B" w:rsidP="3EC2CB5F" w:rsidRDefault="50A22A8B" w14:paraId="37B6ECE5" w14:textId="75D03AEA">
      <w:pPr>
        <w:pStyle w:val="Heading2"/>
      </w:pPr>
      <w:r w:rsidRPr="3EC2CB5F" w:rsidR="50A22A8B">
        <w:rPr>
          <w:noProof w:val="0"/>
          <w:lang w:val="en-US"/>
        </w:rPr>
        <w:t>Deployment Scenarios and Extensibility</w:t>
      </w:r>
    </w:p>
    <w:p w:rsidR="50A22A8B" w:rsidRDefault="50A22A8B" w14:paraId="5121748E" w14:textId="694B7F98">
      <w:r w:rsidRPr="3EC2CB5F" w:rsidR="50A22A8B">
        <w:rPr>
          <w:noProof w:val="0"/>
          <w:lang w:val="en-US"/>
        </w:rPr>
        <w:t>ZetaCorp backup appliances are designed for rapid deployment—whether as primary backup targets in on-premises data centers, edge devices in branch offices, or hybrid nodes in cloud-connected infrastructures. The modular hardware design and RESTful API integration allow for seamless scaling and orchestration with third-party management tools. For MSPs and multi-tenant environments, ZetaCorp provides multi-domain support, enabling service providers to deliver managed backup services to multiple clients from a single platform.</w:t>
      </w:r>
    </w:p>
    <w:p w:rsidR="50A22A8B" w:rsidP="3EC2CB5F" w:rsidRDefault="50A22A8B" w14:paraId="4BAB0449" w14:textId="5ABA6DFB">
      <w:pPr>
        <w:pStyle w:val="Heading1"/>
      </w:pPr>
      <w:r w:rsidRPr="3EC2CB5F" w:rsidR="50A22A8B">
        <w:rPr>
          <w:noProof w:val="0"/>
          <w:lang w:val="en-US"/>
        </w:rPr>
        <w:t>Summary</w:t>
      </w:r>
    </w:p>
    <w:p w:rsidR="50A22A8B" w:rsidRDefault="50A22A8B" w14:paraId="7856FC40" w14:textId="3FABF631">
      <w:r w:rsidRPr="3EC2CB5F" w:rsidR="50A22A8B">
        <w:rPr>
          <w:noProof w:val="0"/>
          <w:lang w:val="en-US"/>
        </w:rPr>
        <w:t>With their blend of enterprise hardware, advanced software features, and intelligent automation, ZetaCorp backup appliances deliver resilient, high-performance backup and recovery for organizations of any size. Their technical sophistication ensures dependable protection against data loss, cyber threats, and compliance risks, making them an essential component of modern IT strategies.</w:t>
      </w:r>
    </w:p>
    <w:p xmlns:wp14="http://schemas.microsoft.com/office/word/2010/wordml" w:rsidP="0F46EA43" wp14:paraId="574A0D05" wp14:textId="094B5656">
      <w:pPr>
        <w:pStyle w:val="Heading3"/>
        <w:spacing w:before="246" w:beforeAutospacing="off" w:after="246" w:afterAutospacing="off" w:line="300" w:lineRule="auto"/>
      </w:pPr>
      <w:r w:rsidRPr="0F46EA43" w:rsidR="61CDBE2E">
        <w:rPr>
          <w:rFonts w:ascii="Segoe UI" w:hAnsi="Segoe UI" w:eastAsia="Segoe UI" w:cs="Segoe UI"/>
          <w:b w:val="1"/>
          <w:bCs w:val="1"/>
          <w:noProof w:val="0"/>
          <w:color w:val="0F4761" w:themeColor="accent1" w:themeTint="FF" w:themeShade="BF"/>
          <w:sz w:val="24"/>
          <w:szCs w:val="24"/>
          <w:lang w:val="en-US"/>
        </w:rPr>
        <w:t>INVOICE DETAILS</w:t>
      </w:r>
    </w:p>
    <w:p xmlns:wp14="http://schemas.microsoft.com/office/word/2010/wordml" w:rsidP="0F46EA43" wp14:paraId="4EA4201B" wp14:textId="32A6E368">
      <w:pPr>
        <w:spacing w:before="210" w:beforeAutospacing="off" w:after="210" w:afterAutospacing="off" w:line="300" w:lineRule="auto"/>
      </w:pPr>
      <w:r w:rsidRPr="0F46EA43" w:rsidR="61CDBE2E">
        <w:rPr>
          <w:rFonts w:ascii="Segoe UI" w:hAnsi="Segoe UI" w:eastAsia="Segoe UI" w:cs="Segoe UI"/>
          <w:noProof w:val="0"/>
          <w:sz w:val="21"/>
          <w:szCs w:val="21"/>
          <w:lang w:val="en-US"/>
        </w:rPr>
        <w:t>Invoice #: INV-2025-006</w:t>
      </w:r>
      <w:r>
        <w:br/>
      </w:r>
      <w:r w:rsidRPr="0F46EA43" w:rsidR="61CDBE2E">
        <w:rPr>
          <w:rFonts w:ascii="Aptos" w:hAnsi="Aptos" w:eastAsia="Aptos" w:cs="Aptos"/>
          <w:noProof w:val="0"/>
          <w:sz w:val="24"/>
          <w:szCs w:val="24"/>
          <w:lang w:val="en-US"/>
        </w:rPr>
        <w:t xml:space="preserve"> </w:t>
      </w:r>
      <w:r w:rsidRPr="0F46EA43" w:rsidR="61CDBE2E">
        <w:rPr>
          <w:rFonts w:ascii="Segoe UI" w:hAnsi="Segoe UI" w:eastAsia="Segoe UI" w:cs="Segoe UI"/>
          <w:noProof w:val="0"/>
          <w:sz w:val="21"/>
          <w:szCs w:val="21"/>
          <w:lang w:val="en-US"/>
        </w:rPr>
        <w:t xml:space="preserve"> Vendor: ZetaCorp Solutions</w:t>
      </w:r>
    </w:p>
    <w:p xmlns:wp14="http://schemas.microsoft.com/office/word/2010/wordml" w:rsidP="0F46EA43" wp14:paraId="2E391E55" wp14:textId="52317270">
      <w:pPr>
        <w:spacing w:before="210" w:beforeAutospacing="off" w:after="210" w:afterAutospacing="off" w:line="300" w:lineRule="auto"/>
        <w:rPr>
          <w:rFonts w:ascii="Aptos" w:hAnsi="Aptos" w:eastAsia="Aptos" w:cs="Aptos"/>
          <w:noProof w:val="0"/>
          <w:sz w:val="24"/>
          <w:szCs w:val="24"/>
          <w:lang w:val="en-US"/>
        </w:rPr>
      </w:pPr>
      <w:r w:rsidRPr="0F46EA43" w:rsidR="61CDBE2E">
        <w:rPr>
          <w:rFonts w:ascii="Aptos" w:hAnsi="Aptos" w:eastAsia="Aptos" w:cs="Aptos"/>
          <w:noProof w:val="0"/>
          <w:sz w:val="24"/>
          <w:szCs w:val="24"/>
          <w:lang w:val="en-US"/>
        </w:rPr>
        <w:t>Address: 304 18th St, San Francisco, CA 94114</w:t>
      </w:r>
      <w:r>
        <w:br/>
      </w:r>
      <w:r w:rsidRPr="0F46EA43" w:rsidR="61CDBE2E">
        <w:rPr>
          <w:rFonts w:ascii="Aptos" w:hAnsi="Aptos" w:eastAsia="Aptos" w:cs="Aptos"/>
          <w:noProof w:val="0"/>
          <w:sz w:val="24"/>
          <w:szCs w:val="24"/>
          <w:lang w:val="en-US"/>
        </w:rPr>
        <w:t xml:space="preserve"> </w:t>
      </w:r>
      <w:r w:rsidRPr="0F46EA43" w:rsidR="61CDBE2E">
        <w:rPr>
          <w:rFonts w:ascii="Segoe UI" w:hAnsi="Segoe UI" w:eastAsia="Segoe UI" w:cs="Segoe UI"/>
          <w:noProof w:val="0"/>
          <w:sz w:val="21"/>
          <w:szCs w:val="21"/>
          <w:lang w:val="en-US"/>
        </w:rPr>
        <w:t xml:space="preserve"> Transaction Date: June 14, 2025</w:t>
      </w:r>
      <w:r>
        <w:br/>
      </w:r>
      <w:r w:rsidRPr="0F46EA43" w:rsidR="61CDBE2E">
        <w:rPr>
          <w:rFonts w:ascii="Aptos" w:hAnsi="Aptos" w:eastAsia="Aptos" w:cs="Aptos"/>
          <w:noProof w:val="0"/>
          <w:sz w:val="24"/>
          <w:szCs w:val="24"/>
          <w:lang w:val="en-US"/>
        </w:rPr>
        <w:t xml:space="preserve"> </w:t>
      </w:r>
      <w:r w:rsidRPr="0F46EA43" w:rsidR="61CDBE2E">
        <w:rPr>
          <w:rFonts w:ascii="Segoe UI" w:hAnsi="Segoe UI" w:eastAsia="Segoe UI" w:cs="Segoe UI"/>
          <w:noProof w:val="0"/>
          <w:sz w:val="21"/>
          <w:szCs w:val="21"/>
          <w:lang w:val="en-US"/>
        </w:rPr>
        <w:t xml:space="preserve"> Amount: $13,750</w:t>
      </w:r>
      <w:r>
        <w:br/>
      </w:r>
      <w:r w:rsidRPr="0F46EA43" w:rsidR="61CDBE2E">
        <w:rPr>
          <w:rFonts w:ascii="Aptos" w:hAnsi="Aptos" w:eastAsia="Aptos" w:cs="Aptos"/>
          <w:noProof w:val="0"/>
          <w:sz w:val="24"/>
          <w:szCs w:val="24"/>
          <w:lang w:val="en-US"/>
        </w:rPr>
        <w:t xml:space="preserve"> </w:t>
      </w:r>
      <w:r w:rsidRPr="0F46EA43" w:rsidR="61CDBE2E">
        <w:rPr>
          <w:rFonts w:ascii="Segoe UI" w:hAnsi="Segoe UI" w:eastAsia="Segoe UI" w:cs="Segoe UI"/>
          <w:noProof w:val="0"/>
          <w:sz w:val="21"/>
          <w:szCs w:val="21"/>
          <w:lang w:val="en-US"/>
        </w:rPr>
        <w:t xml:space="preserve"> Cost Center: CC-303</w:t>
      </w:r>
      <w:r>
        <w:br/>
      </w:r>
      <w:r w:rsidRPr="0F46EA43" w:rsidR="61CDBE2E">
        <w:rPr>
          <w:rFonts w:ascii="Aptos" w:hAnsi="Aptos" w:eastAsia="Aptos" w:cs="Aptos"/>
          <w:noProof w:val="0"/>
          <w:sz w:val="24"/>
          <w:szCs w:val="24"/>
          <w:lang w:val="en-US"/>
        </w:rPr>
        <w:t xml:space="preserve"> </w:t>
      </w:r>
      <w:r>
        <w:br/>
      </w:r>
    </w:p>
    <w:p xmlns:wp14="http://schemas.microsoft.com/office/word/2010/wordml" w:rsidP="0F46EA43" wp14:paraId="7D394CE9" wp14:textId="4A0C5852">
      <w:pPr>
        <w:spacing w:before="210" w:beforeAutospacing="off" w:after="210" w:afterAutospacing="off" w:line="300" w:lineRule="auto"/>
      </w:pPr>
      <w:r w:rsidRPr="0F46EA43" w:rsidR="61CDBE2E">
        <w:rPr>
          <w:rFonts w:ascii="Segoe UI" w:hAnsi="Segoe UI" w:eastAsia="Segoe UI" w:cs="Segoe UI"/>
          <w:noProof w:val="0"/>
          <w:sz w:val="21"/>
          <w:szCs w:val="21"/>
          <w:lang w:val="en-US"/>
        </w:rPr>
        <w:t>Line Items:</w:t>
      </w:r>
    </w:p>
    <w:tbl>
      <w:tblPr>
        <w:tblStyle w:val="TableNormal"/>
        <w:bidiVisual w:val="0"/>
        <w:tblW w:w="0" w:type="auto"/>
        <w:tblLayout w:type="fixed"/>
        <w:tblLook w:val="06A0" w:firstRow="1" w:lastRow="0" w:firstColumn="1" w:lastColumn="0" w:noHBand="1" w:noVBand="1"/>
      </w:tblPr>
      <w:tblGrid>
        <w:gridCol w:w="2582"/>
        <w:gridCol w:w="1005"/>
        <w:gridCol w:w="1704"/>
        <w:gridCol w:w="1428"/>
      </w:tblGrid>
      <w:tr w:rsidR="0F46EA43" w:rsidTr="0F46EA43" w14:paraId="1CF652BE">
        <w:trPr>
          <w:trHeight w:val="300"/>
        </w:trPr>
        <w:tc>
          <w:tcPr>
            <w:tcW w:w="2582" w:type="dxa"/>
            <w:tcMar>
              <w:left w:w="108" w:type="dxa"/>
              <w:right w:w="108" w:type="dxa"/>
            </w:tcMar>
            <w:vAlign w:val="center"/>
          </w:tcPr>
          <w:p w:rsidR="0F46EA43" w:rsidP="0F46EA43" w:rsidRDefault="0F46EA43" w14:paraId="035544D2" w14:textId="759557DC">
            <w:pPr>
              <w:spacing w:before="0" w:beforeAutospacing="off" w:after="0" w:afterAutospacing="off" w:line="300" w:lineRule="auto"/>
              <w:jc w:val="center"/>
            </w:pPr>
            <w:r w:rsidRPr="0F46EA43" w:rsidR="0F46EA43">
              <w:rPr>
                <w:rFonts w:ascii="Aptos" w:hAnsi="Aptos" w:eastAsia="Aptos" w:cs="Aptos"/>
                <w:b w:val="1"/>
                <w:bCs w:val="1"/>
                <w:sz w:val="24"/>
                <w:szCs w:val="24"/>
              </w:rPr>
              <w:t>Description</w:t>
            </w:r>
          </w:p>
        </w:tc>
        <w:tc>
          <w:tcPr>
            <w:tcW w:w="1005" w:type="dxa"/>
            <w:tcMar>
              <w:left w:w="108" w:type="dxa"/>
              <w:right w:w="108" w:type="dxa"/>
            </w:tcMar>
            <w:vAlign w:val="center"/>
          </w:tcPr>
          <w:p w:rsidR="0F46EA43" w:rsidP="0F46EA43" w:rsidRDefault="0F46EA43" w14:paraId="72F84375" w14:textId="2CA0FA65">
            <w:pPr>
              <w:spacing w:before="0" w:beforeAutospacing="off" w:after="0" w:afterAutospacing="off" w:line="300" w:lineRule="auto"/>
              <w:jc w:val="center"/>
            </w:pPr>
            <w:r w:rsidRPr="0F46EA43" w:rsidR="0F46EA43">
              <w:rPr>
                <w:rFonts w:ascii="Aptos" w:hAnsi="Aptos" w:eastAsia="Aptos" w:cs="Aptos"/>
                <w:b w:val="1"/>
                <w:bCs w:val="1"/>
                <w:sz w:val="24"/>
                <w:szCs w:val="24"/>
              </w:rPr>
              <w:t>Qty</w:t>
            </w:r>
          </w:p>
        </w:tc>
        <w:tc>
          <w:tcPr>
            <w:tcW w:w="1704" w:type="dxa"/>
            <w:tcMar>
              <w:left w:w="108" w:type="dxa"/>
              <w:right w:w="108" w:type="dxa"/>
            </w:tcMar>
            <w:vAlign w:val="center"/>
          </w:tcPr>
          <w:p w:rsidR="0F46EA43" w:rsidP="0F46EA43" w:rsidRDefault="0F46EA43" w14:paraId="2EAC1D2F" w14:textId="7EC3B5F1">
            <w:pPr>
              <w:spacing w:before="0" w:beforeAutospacing="off" w:after="0" w:afterAutospacing="off" w:line="300" w:lineRule="auto"/>
              <w:jc w:val="center"/>
            </w:pPr>
            <w:r w:rsidRPr="0F46EA43" w:rsidR="0F46EA43">
              <w:rPr>
                <w:rFonts w:ascii="Aptos" w:hAnsi="Aptos" w:eastAsia="Aptos" w:cs="Aptos"/>
                <w:b w:val="1"/>
                <w:bCs w:val="1"/>
                <w:sz w:val="24"/>
                <w:szCs w:val="24"/>
              </w:rPr>
              <w:t>Unit Price</w:t>
            </w:r>
          </w:p>
        </w:tc>
        <w:tc>
          <w:tcPr>
            <w:tcW w:w="1428" w:type="dxa"/>
            <w:tcMar>
              <w:left w:w="108" w:type="dxa"/>
              <w:right w:w="108" w:type="dxa"/>
            </w:tcMar>
            <w:vAlign w:val="center"/>
          </w:tcPr>
          <w:p w:rsidR="0F46EA43" w:rsidP="0F46EA43" w:rsidRDefault="0F46EA43" w14:paraId="52EC344D" w14:textId="1511E7BC">
            <w:pPr>
              <w:spacing w:before="0" w:beforeAutospacing="off" w:after="0" w:afterAutospacing="off" w:line="300" w:lineRule="auto"/>
              <w:jc w:val="center"/>
            </w:pPr>
            <w:r w:rsidRPr="0F46EA43" w:rsidR="0F46EA43">
              <w:rPr>
                <w:rFonts w:ascii="Aptos" w:hAnsi="Aptos" w:eastAsia="Aptos" w:cs="Aptos"/>
                <w:b w:val="1"/>
                <w:bCs w:val="1"/>
                <w:sz w:val="24"/>
                <w:szCs w:val="24"/>
              </w:rPr>
              <w:t>Total</w:t>
            </w:r>
          </w:p>
        </w:tc>
      </w:tr>
      <w:tr w:rsidR="0F46EA43" w:rsidTr="0F46EA43" w14:paraId="28439D11">
        <w:trPr>
          <w:trHeight w:val="300"/>
        </w:trPr>
        <w:tc>
          <w:tcPr>
            <w:tcW w:w="2582" w:type="dxa"/>
            <w:tcMar>
              <w:left w:w="108" w:type="dxa"/>
              <w:right w:w="108" w:type="dxa"/>
            </w:tcMar>
            <w:vAlign w:val="center"/>
          </w:tcPr>
          <w:p w:rsidR="0F46EA43" w:rsidP="0F46EA43" w:rsidRDefault="0F46EA43" w14:paraId="537D3CF2" w14:textId="459C00A8">
            <w:pPr>
              <w:spacing w:before="0" w:beforeAutospacing="off" w:after="0" w:afterAutospacing="off" w:line="300" w:lineRule="auto"/>
            </w:pPr>
            <w:r w:rsidRPr="0F46EA43" w:rsidR="0F46EA43">
              <w:rPr>
                <w:rFonts w:ascii="Aptos" w:hAnsi="Aptos" w:eastAsia="Aptos" w:cs="Aptos"/>
                <w:sz w:val="24"/>
                <w:szCs w:val="24"/>
              </w:rPr>
              <w:t>Backup Appliances</w:t>
            </w:r>
          </w:p>
        </w:tc>
        <w:tc>
          <w:tcPr>
            <w:tcW w:w="1005" w:type="dxa"/>
            <w:tcMar>
              <w:left w:w="108" w:type="dxa"/>
              <w:right w:w="108" w:type="dxa"/>
            </w:tcMar>
            <w:vAlign w:val="center"/>
          </w:tcPr>
          <w:p w:rsidR="0F46EA43" w:rsidP="0F46EA43" w:rsidRDefault="0F46EA43" w14:paraId="4DA76794" w14:textId="1DC062E7">
            <w:pPr>
              <w:spacing w:before="0" w:beforeAutospacing="off" w:after="0" w:afterAutospacing="off" w:line="300" w:lineRule="auto"/>
            </w:pPr>
            <w:r w:rsidRPr="0F46EA43" w:rsidR="0F46EA43">
              <w:rPr>
                <w:rFonts w:ascii="Aptos" w:hAnsi="Aptos" w:eastAsia="Aptos" w:cs="Aptos"/>
                <w:sz w:val="24"/>
                <w:szCs w:val="24"/>
              </w:rPr>
              <w:t>2</w:t>
            </w:r>
          </w:p>
        </w:tc>
        <w:tc>
          <w:tcPr>
            <w:tcW w:w="1704" w:type="dxa"/>
            <w:tcMar>
              <w:left w:w="108" w:type="dxa"/>
              <w:right w:w="108" w:type="dxa"/>
            </w:tcMar>
            <w:vAlign w:val="center"/>
          </w:tcPr>
          <w:p w:rsidR="0F46EA43" w:rsidP="0F46EA43" w:rsidRDefault="0F46EA43" w14:paraId="158ACF09" w14:textId="5ED13A7A">
            <w:pPr>
              <w:spacing w:before="0" w:beforeAutospacing="off" w:after="0" w:afterAutospacing="off" w:line="300" w:lineRule="auto"/>
            </w:pPr>
            <w:r w:rsidRPr="0F46EA43" w:rsidR="0F46EA43">
              <w:rPr>
                <w:rFonts w:ascii="Aptos" w:hAnsi="Aptos" w:eastAsia="Aptos" w:cs="Aptos"/>
                <w:sz w:val="24"/>
                <w:szCs w:val="24"/>
              </w:rPr>
              <w:t>$6,875</w:t>
            </w:r>
          </w:p>
        </w:tc>
        <w:tc>
          <w:tcPr>
            <w:tcW w:w="1428" w:type="dxa"/>
            <w:tcMar>
              <w:left w:w="108" w:type="dxa"/>
              <w:right w:w="108" w:type="dxa"/>
            </w:tcMar>
            <w:vAlign w:val="center"/>
          </w:tcPr>
          <w:p w:rsidR="0F46EA43" w:rsidP="0F46EA43" w:rsidRDefault="0F46EA43" w14:paraId="4DB30430" w14:textId="19522BE2">
            <w:pPr>
              <w:spacing w:before="0" w:beforeAutospacing="off" w:after="0" w:afterAutospacing="off" w:line="300" w:lineRule="auto"/>
            </w:pPr>
            <w:r w:rsidRPr="0F46EA43" w:rsidR="0F46EA43">
              <w:rPr>
                <w:rFonts w:ascii="Aptos" w:hAnsi="Aptos" w:eastAsia="Aptos" w:cs="Aptos"/>
                <w:sz w:val="24"/>
                <w:szCs w:val="24"/>
              </w:rPr>
              <w:t>$13,750</w:t>
            </w:r>
          </w:p>
        </w:tc>
      </w:tr>
    </w:tbl>
    <w:p xmlns:wp14="http://schemas.microsoft.com/office/word/2010/wordml" wp14:paraId="2C078E63" wp14:textId="74D0924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20b5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ff5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fa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f73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F4CAA8"/>
    <w:rsid w:val="04F9AC00"/>
    <w:rsid w:val="0F46EA43"/>
    <w:rsid w:val="13CB3124"/>
    <w:rsid w:val="3AF4CAA8"/>
    <w:rsid w:val="3EC2CB5F"/>
    <w:rsid w:val="47DD521D"/>
    <w:rsid w:val="50A22A8B"/>
    <w:rsid w:val="61CDBE2E"/>
    <w:rsid w:val="7B1D9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4835"/>
  <w15:chartTrackingRefBased/>
  <w15:docId w15:val="{B1A9207C-E08B-4A77-8963-81DA7A23DC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3EC2CB5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022168d7dd84d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6ACDBC0AC3834FB06902A73AF59AC0" ma:contentTypeVersion="316" ma:contentTypeDescription="Create a new document." ma:contentTypeScope="" ma:versionID="87f3b50767f83877abc2a7ee176ea592">
  <xsd:schema xmlns:xsd="http://www.w3.org/2001/XMLSchema" xmlns:xs="http://www.w3.org/2001/XMLSchema" xmlns:p="http://schemas.microsoft.com/office/2006/metadata/properties" xmlns:ns2="4ede8257-b894-4f9b-a551-ecffebf34c4c" xmlns:ns3="3624e144-78ea-4f83-a9a5-495afbc4daa8" targetNamespace="http://schemas.microsoft.com/office/2006/metadata/properties" ma:root="true" ma:fieldsID="c2579f8cfc1db91d94ae7398b3e38dc6" ns2:_="" ns3:_="">
    <xsd:import namespace="4ede8257-b894-4f9b-a551-ecffebf34c4c"/>
    <xsd:import namespace="3624e144-78ea-4f83-a9a5-495afbc4da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PrimeClassificationStatus" minOccurs="0"/>
                <xsd:element ref="ns3:PrimeClassificationStatusDetails" minOccurs="0"/>
                <xsd:element ref="ns3:PrimeLastClassified" minOccurs="0"/>
                <xsd:element ref="ns3:PrimeCorrectedByUser" minOccurs="0"/>
                <xsd:element ref="ns2:Transaction_x0020_date" minOccurs="0"/>
                <xsd:element ref="ns2:Vendor_x0020_name" minOccurs="0"/>
                <xsd:element ref="ns2:Transaction_x0020_amount" minOccurs="0"/>
                <xsd:element ref="ns2:Vendor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de8257-b894-4f9b-a551-ecffebf34c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9aa76c-100c-4eb6-bfb9-dbecd0149d2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ransaction_x0020_date" ma:index="22" nillable="true" ma:displayName="Transaction date" ma:description="Captures the date the expense transaction occurred to enable chronological tracking and reporting." ma:internalName="Transaction_x0020_date">
      <xsd:simpleType>
        <xsd:restriction base="dms:DateTime"/>
      </xsd:simpleType>
    </xsd:element>
    <xsd:element name="Vendor_x0020_name" ma:index="23" nillable="true" ma:displayName="Vendor name" ma:description="Identifies the vendor or payee associated with the expense to support filtering and spend analysis." ma:internalName="Vendor_x0020_name">
      <xsd:simpleType>
        <xsd:restriction base="dms:Text"/>
      </xsd:simpleType>
    </xsd:element>
    <xsd:element name="Transaction_x0020_amount" ma:index="24" nillable="true" ma:displayName="Transaction amount" ma:description="Records the monetary value of each expense for accurate financial tracking and analysis." ma:format="$123,456.00 (United States)" ma:LCID="1033" ma:internalName="Transaction_x0020_amount">
      <xsd:simpleType>
        <xsd:restriction base="dms:Currency"/>
      </xsd:simpleType>
    </xsd:element>
    <xsd:element name="Vendor_x0020_region" ma:index="25" nillable="true" ma:displayName="Vendor region" ma:description="Indicates the geographic region (north, south, east, or west) of the vendor based on their address for improved regional expense analysis." ma:internalName="Vendor_x0020_region">
      <xsd:simpleType>
        <xsd:restriction base="dms:Choice">
          <xsd:enumeration value="North"/>
          <xsd:enumeration value="South"/>
          <xsd:enumeration value="East"/>
          <xsd:enumeration value="West"/>
        </xsd:restriction>
      </xsd:simpleType>
    </xsd:element>
  </xsd:schema>
  <xsd:schema xmlns:xsd="http://www.w3.org/2001/XMLSchema" xmlns:xs="http://www.w3.org/2001/XMLSchema" xmlns:dms="http://schemas.microsoft.com/office/2006/documentManagement/types" xmlns:pc="http://schemas.microsoft.com/office/infopath/2007/PartnerControls" targetNamespace="3624e144-78ea-4f83-a9a5-495afbc4da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53df97-b6e0-47af-b3dc-99a7f83b17bf}" ma:internalName="TaxCatchAll" ma:showField="CatchAllData" ma:web="3624e144-78ea-4f83-a9a5-495afbc4daa8">
      <xsd:complexType>
        <xsd:complexContent>
          <xsd:extension base="dms:MultiChoiceLookup">
            <xsd:sequence>
              <xsd:element name="Value" type="dms:Lookup" maxOccurs="unbounded" minOccurs="0" nillable="true"/>
            </xsd:sequence>
          </xsd:extension>
        </xsd:complexContent>
      </xsd:complexType>
    </xsd:element>
    <xsd:element name="PrimeClassificationStatus" ma:index="18" nillable="true" ma:displayName="Processing status" ma:internalName="PrimeClassificationStatus">
      <xsd:simpleType>
        <xsd:restriction base="dms:Text"/>
      </xsd:simpleType>
    </xsd:element>
    <xsd:element name="PrimeClassificationStatusDetails" ma:index="19" nillable="true" ma:displayName="Processing details" ma:internalName="PrimeClassificationStatusDetails">
      <xsd:simpleType>
        <xsd:restriction base="dms:Note">
          <xsd:maxLength value="255"/>
        </xsd:restriction>
      </xsd:simpleType>
    </xsd:element>
    <xsd:element name="PrimeLastClassified" ma:index="20" nillable="true" ma:displayName="Processed" ma:internalName="PrimeLastClassified">
      <xsd:simpleType>
        <xsd:restriction base="dms:DateTime"/>
      </xsd:simpleType>
    </xsd:element>
    <xsd:element name="PrimeCorrectedByUser" ma:index="21"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624e144-78ea-4f83-a9a5-495afbc4daa8" xsi:nil="true"/>
    <lcf76f155ced4ddcb4097134ff3c332f xmlns="4ede8257-b894-4f9b-a551-ecffebf34c4c">
      <Terms xmlns="http://schemas.microsoft.com/office/infopath/2007/PartnerControls"/>
    </lcf76f155ced4ddcb4097134ff3c332f>
    <PrimeClassificationStatusDetails xmlns="3624e144-78ea-4f83-a9a5-495afbc4daa8" xsi:nil="true"/>
    <PrimeLastClassified xmlns="3624e144-78ea-4f83-a9a5-495afbc4daa8" xsi:nil="true"/>
    <PrimeCorrectedByUser xmlns="3624e144-78ea-4f83-a9a5-495afbc4daa8" xsi:nil="true"/>
    <PrimeClassificationStatus xmlns="3624e144-78ea-4f83-a9a5-495afbc4daa8" xsi:nil="true"/>
    <Transaction_x0020_date xmlns="4ede8257-b894-4f9b-a551-ecffebf34c4c">2025-06-13T07:00:00+00:00</Transaction_x0020_date>
    <Vendor_x0020_name xmlns="4ede8257-b894-4f9b-a551-ecffebf34c4c">Zetacorp Solutions</Vendor_x0020_name>
    <Transaction_x0020_amount xmlns="4ede8257-b894-4f9b-a551-ecffebf34c4c">13750</Transaction_x0020_amount>
    <Vendor_x0020_region xmlns="4ede8257-b894-4f9b-a551-ecffebf34c4c">West</Vendor_x0020_region>
  </documentManagement>
</p:properties>
</file>

<file path=customXml/itemProps1.xml><?xml version="1.0" encoding="utf-8"?>
<ds:datastoreItem xmlns:ds="http://schemas.openxmlformats.org/officeDocument/2006/customXml" ds:itemID="{27958DE8-E3A8-4C16-9A7F-CAFB460B418E}"/>
</file>

<file path=customXml/itemProps2.xml><?xml version="1.0" encoding="utf-8"?>
<ds:datastoreItem xmlns:ds="http://schemas.openxmlformats.org/officeDocument/2006/customXml" ds:itemID="{19CDB365-2607-4120-A38D-D1A8E289B3BD}"/>
</file>

<file path=customXml/itemProps3.xml><?xml version="1.0" encoding="utf-8"?>
<ds:datastoreItem xmlns:ds="http://schemas.openxmlformats.org/officeDocument/2006/customXml" ds:itemID="{DECD2697-6816-4615-B182-DC5AD325CB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Ribeiro</dc:creator>
  <cp:keywords/>
  <dc:description/>
  <cp:lastModifiedBy>Serena Ribeiro</cp:lastModifiedBy>
  <dcterms:created xsi:type="dcterms:W3CDTF">2025-11-11T22:02:17Z</dcterms:created>
  <dcterms:modified xsi:type="dcterms:W3CDTF">2025-11-11T22:25:04Z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0x0101008F6ACDBC0AC3834FB06902A73AF59AC0</vt:lpwstr>
  </property>
  <property fmtid="{D5CDD505-2E9C-101B-9397-08002B2CF9AE}" pid="3" name="MediaServiceImageTags">
    <vt:lpwstr/>
  </property>
  <property fmtid="{D5CDD505-2E9C-101B-9397-08002B2CF9AE}" pid="4" name="docLang">
    <vt:lpwstr>en</vt:lpwstr>
  </property>
  <property fmtid="{D5CDD505-2E9C-101B-9397-08002B2CF9AE}" pid="5" name="Transaction Date0">
    <vt:filetime>2025-06-14T07:00:00Z</vt:filetime>
  </property>
  <property fmtid="{D5CDD505-2E9C-101B-9397-08002B2CF9AE}" pid="6" name="Transaction amount0">
    <vt:r8>13750</vt:r8>
  </property>
  <property fmtid="{D5CDD505-2E9C-101B-9397-08002B2CF9AE}" pid="7" name="vendor name0">
    <vt:lpwstr>ZetaCorp Solutions</vt:lpwstr>
  </property>
  <property fmtid="{D5CDD505-2E9C-101B-9397-08002B2CF9AE}" pid="8" name="Approval Status1">
    <vt:lpwstr>Pending</vt:lpwstr>
  </property>
  <property fmtid="{D5CDD505-2E9C-101B-9397-08002B2CF9AE}" pid="9" name="Vendor Region1">
    <vt:lpwstr>West</vt:lpwstr>
  </property>
  <property fmtid="{D5CDD505-2E9C-101B-9397-08002B2CF9AE}" pid="10" name="Transaction amount1">
    <vt:r8>13750</vt:r8>
  </property>
  <property fmtid="{D5CDD505-2E9C-101B-9397-08002B2CF9AE}" pid="11" name="Transaction Date1">
    <vt:filetime>2025-06-14T07:00:00Z</vt:filetime>
  </property>
  <property fmtid="{D5CDD505-2E9C-101B-9397-08002B2CF9AE}" pid="12" name="vendor name1">
    <vt:lpwstr>ZetaCorp Solutions</vt:lpwstr>
  </property>
  <property fmtid="{D5CDD505-2E9C-101B-9397-08002B2CF9AE}" pid="13" name="MSIP_Label_defa4170-0d19-0005-0004-bc88714345d2_Enabled">
    <vt:lpwstr>True</vt:lpwstr>
  </property>
  <property fmtid="{D5CDD505-2E9C-101B-9397-08002B2CF9AE}" pid="14" name="MSIP_Label_defa4170-0d19-0005-0004-bc88714345d2_SiteId">
    <vt:lpwstr>5c7b209d-faa9-4da7-8301-fbb7e7accb72</vt:lpwstr>
  </property>
  <property fmtid="{D5CDD505-2E9C-101B-9397-08002B2CF9AE}" pid="15" name="MSIP_Label_defa4170-0d19-0005-0004-bc88714345d2_SetDate">
    <vt:lpwstr>2025-11-18T01:38:53Z</vt:lpwstr>
  </property>
  <property fmtid="{D5CDD505-2E9C-101B-9397-08002B2CF9AE}" pid="16" name="MSIP_Label_defa4170-0d19-0005-0004-bc88714345d2_Name">
    <vt:lpwstr>General \ All Employees (unrestricted)</vt:lpwstr>
  </property>
  <property fmtid="{D5CDD505-2E9C-101B-9397-08002B2CF9AE}" pid="17" name="MSIP_Label_defa4170-0d19-0005-0004-bc88714345d2_ActionId">
    <vt:lpwstr>d1032bfb-9e65-497b-89f0-8d4f62ff285b</vt:lpwstr>
  </property>
  <property fmtid="{D5CDD505-2E9C-101B-9397-08002B2CF9AE}" pid="18" name="MSIP_Label_defa4170-0d19-0005-0004-bc88714345d2_Removed">
    <vt:lpwstr>False</vt:lpwstr>
  </property>
  <property fmtid="{D5CDD505-2E9C-101B-9397-08002B2CF9AE}" pid="19" name="MSIP_Label_defa4170-0d19-0005-0004-bc88714345d2_Parent">
    <vt:lpwstr>defa4170-0d19-0005-0002-bc88714345d2</vt:lpwstr>
  </property>
  <property fmtid="{D5CDD505-2E9C-101B-9397-08002B2CF9AE}" pid="20" name="MSIP_Label_defa4170-0d19-0005-0004-bc88714345d2_Extended_MSFT_Method">
    <vt:lpwstr>Standard</vt:lpwstr>
  </property>
  <property fmtid="{D5CDD505-2E9C-101B-9397-08002B2CF9AE}" pid="21" name="MSIP_Label_defa4170-0d19-0005-0002-bc88714345d2_Enabled">
    <vt:lpwstr>True</vt:lpwstr>
  </property>
  <property fmtid="{D5CDD505-2E9C-101B-9397-08002B2CF9AE}" pid="22" name="MSIP_Label_defa4170-0d19-0005-0002-bc88714345d2_SiteId">
    <vt:lpwstr>5c7b209d-faa9-4da7-8301-fbb7e7accb72</vt:lpwstr>
  </property>
  <property fmtid="{D5CDD505-2E9C-101B-9397-08002B2CF9AE}" pid="23" name="MSIP_Label_defa4170-0d19-0005-0002-bc88714345d2_SetDate">
    <vt:lpwstr>2025-11-18T01:38:53Z</vt:lpwstr>
  </property>
  <property fmtid="{D5CDD505-2E9C-101B-9397-08002B2CF9AE}" pid="24" name="MSIP_Label_defa4170-0d19-0005-0002-bc88714345d2_Name">
    <vt:lpwstr>General</vt:lpwstr>
  </property>
  <property fmtid="{D5CDD505-2E9C-101B-9397-08002B2CF9AE}" pid="25" name="MSIP_Label_defa4170-0d19-0005-0002-bc88714345d2_ActionId">
    <vt:lpwstr>3e464489-2a0f-4718-b1e2-2715d0f72d2e</vt:lpwstr>
  </property>
  <property fmtid="{D5CDD505-2E9C-101B-9397-08002B2CF9AE}" pid="26" name="MSIP_Label_defa4170-0d19-0005-0002-bc88714345d2_Extended_MSFT_Method">
    <vt:lpwstr>Standard</vt:lpwstr>
  </property>
  <property fmtid="{D5CDD505-2E9C-101B-9397-08002B2CF9AE}" pid="27" name="Sensitivity">
    <vt:lpwstr>General \ All Employees (unrestricted) General</vt:lpwstr>
  </property>
  <property fmtid="{D5CDD505-2E9C-101B-9397-08002B2CF9AE}" pid="30" name="Transaction date5">
    <vt:filetime>2025-06-14T07:00:00Z</vt:filetime>
  </property>
  <property fmtid="{D5CDD505-2E9C-101B-9397-08002B2CF9AE}" pid="31" name="Approval Status4">
    <vt:lpwstr>Pending</vt:lpwstr>
  </property>
  <property fmtid="{D5CDD505-2E9C-101B-9397-08002B2CF9AE}" pid="33" name="product name0">
    <vt:lpwstr>Backup Appliances</vt:lpwstr>
  </property>
  <property fmtid="{D5CDD505-2E9C-101B-9397-08002B2CF9AE}" pid="35" name="vendor name">
    <vt:lpwstr>ZetaCorp Solutions</vt:lpwstr>
  </property>
  <property fmtid="{D5CDD505-2E9C-101B-9397-08002B2CF9AE}" pid="36" name="Transaction date12">
    <vt:filetime>2025-06-14T07:00:00Z</vt:filetime>
  </property>
  <property fmtid="{D5CDD505-2E9C-101B-9397-08002B2CF9AE}" pid="37" name="Material">
    <vt:lpwstr>Not mentioned</vt:lpwstr>
  </property>
  <property fmtid="{D5CDD505-2E9C-101B-9397-08002B2CF9AE}" pid="38" name="Vendor name3">
    <vt:lpwstr>ZetaCorp Solutions</vt:lpwstr>
  </property>
  <property fmtid="{D5CDD505-2E9C-101B-9397-08002B2CF9AE}" pid="39" name="product name">
    <vt:lpwstr>Backup Appliances</vt:lpwstr>
  </property>
  <property fmtid="{D5CDD505-2E9C-101B-9397-08002B2CF9AE}" pid="40" name="Transaction amount10">
    <vt:r8>13750</vt:r8>
  </property>
  <property fmtid="{D5CDD505-2E9C-101B-9397-08002B2CF9AE}" pid="41" name="Transaction amount3">
    <vt:r8>13750</vt:r8>
  </property>
  <property fmtid="{D5CDD505-2E9C-101B-9397-08002B2CF9AE}" pid="42" name="Vendor name14">
    <vt:lpwstr>ZetaCorp Solutions</vt:lpwstr>
  </property>
  <property fmtid="{D5CDD505-2E9C-101B-9397-08002B2CF9AE}" pid="43" name="Equipment used for sensor embedment">
    <vt:lpwstr>Not mentioned</vt:lpwstr>
  </property>
  <property fmtid="{D5CDD505-2E9C-101B-9397-08002B2CF9AE}" pid="44" name="Production facility location0">
    <vt:lpwstr>San Francisco, CA</vt:lpwstr>
  </property>
  <property fmtid="{D5CDD505-2E9C-101B-9397-08002B2CF9AE}" pid="45" name="Vendor Region4">
    <vt:lpwstr>West</vt:lpwstr>
  </property>
  <property fmtid="{D5CDD505-2E9C-101B-9397-08002B2CF9AE}" pid="47" name="Product description">
    <vt:lpwstr>ZetaCorp backup appliances are turnkey, unified systems that consolidate hardware, software, and management tools into a single platform, designed for enterprise data protection, backup, and recovery.</vt:lpwstr>
  </property>
  <property fmtid="{D5CDD505-2E9C-101B-9397-08002B2CF9AE}" pid="48" name="Total contract value4">
    <vt:r8>13750</vt:r8>
  </property>
  <property fmtid="{D5CDD505-2E9C-101B-9397-08002B2CF9AE}" pid="49" name="Key features summary">
    <vt:lpwstr>ZetaCorp backup appliances feature enterprise-grade storage with RAID, multi-core processors, integrated network interfaces, advanced deduplication and compression, end-to-end encryption, automated backup policies, application and VM integration, instant </vt:lpwstr>
  </property>
  <property fmtid="{D5CDD505-2E9C-101B-9397-08002B2CF9AE}" pid="50" name="Materials">
    <vt:lpwstr>Not mentioned</vt:lpwstr>
  </property>
  <property fmtid="{D5CDD505-2E9C-101B-9397-08002B2CF9AE}" pid="51" name="Approval Status5">
    <vt:lpwstr>Pending</vt:lpwstr>
  </property>
  <property fmtid="{D5CDD505-2E9C-101B-9397-08002B2CF9AE}" pid="52" name="Transaction date6">
    <vt:filetime>2025-06-14T07:00:00Z</vt:filetime>
  </property>
  <property fmtid="{D5CDD505-2E9C-101B-9397-08002B2CF9AE}" pid="53" name="Transaction date13">
    <vt:filetime>2025-06-14T07:00:00Z</vt:filetime>
  </property>
  <property fmtid="{D5CDD505-2E9C-101B-9397-08002B2CF9AE}" pid="57" name="Vendor name4">
    <vt:lpwstr>ZetaCorp Solutions</vt:lpwstr>
  </property>
  <property fmtid="{D5CDD505-2E9C-101B-9397-08002B2CF9AE}" pid="58" name="Transaction amount4">
    <vt:r8>13750</vt:r8>
  </property>
  <property fmtid="{D5CDD505-2E9C-101B-9397-08002B2CF9AE}" pid="59" name="Vendor region9">
    <vt:lpwstr>West</vt:lpwstr>
  </property>
  <property fmtid="{D5CDD505-2E9C-101B-9397-08002B2CF9AE}" pid="60" name="Transaction amount11">
    <vt:r8>13750</vt:r8>
  </property>
  <property fmtid="{D5CDD505-2E9C-101B-9397-08002B2CF9AE}" pid="64" name="Vendor's region">
    <vt:lpwstr>West</vt:lpwstr>
  </property>
  <property fmtid="{D5CDD505-2E9C-101B-9397-08002B2CF9AE}" pid="65" name="Owner name0">
    <vt:lpwstr>Serena Ribeiro</vt:lpwstr>
  </property>
  <property fmtid="{D5CDD505-2E9C-101B-9397-08002B2CF9AE}" pid="67" name="Transaction date7">
    <vt:filetime>2025-06-14T07:00:00Z</vt:filetime>
  </property>
  <property fmtid="{D5CDD505-2E9C-101B-9397-08002B2CF9AE}" pid="68" name="cost center3">
    <vt:lpwstr>CC-303</vt:lpwstr>
  </property>
  <property fmtid="{D5CDD505-2E9C-101B-9397-08002B2CF9AE}" pid="69" name="Vendor name5">
    <vt:lpwstr>ZetaCorp Solutions</vt:lpwstr>
  </property>
  <property fmtid="{D5CDD505-2E9C-101B-9397-08002B2CF9AE}" pid="70" name="Transaction amount">
    <vt:r8>13750</vt:r8>
  </property>
  <property fmtid="{D5CDD505-2E9C-101B-9397-08002B2CF9AE}" pid="71" name="Transaction date14">
    <vt:filetime>2025-06-14T07:00:00Z</vt:filetime>
  </property>
  <property fmtid="{D5CDD505-2E9C-101B-9397-08002B2CF9AE}" pid="72" name="Production facility location">
    <vt:lpwstr>San Francisco, CA</vt:lpwstr>
  </property>
  <property fmtid="{D5CDD505-2E9C-101B-9397-08002B2CF9AE}" pid="73" name="Transaction amount12">
    <vt:r8>13750</vt:r8>
  </property>
  <property fmtid="{D5CDD505-2E9C-101B-9397-08002B2CF9AE}" pid="74" name="Transaction amount5">
    <vt:r8>13750</vt:r8>
  </property>
  <property fmtid="{D5CDD505-2E9C-101B-9397-08002B2CF9AE}" pid="76" name="Key raw materials">
    <vt:lpwstr>Not found</vt:lpwstr>
  </property>
  <property fmtid="{D5CDD505-2E9C-101B-9397-08002B2CF9AE}" pid="77" name="Vendor Region6">
    <vt:lpwstr>West</vt:lpwstr>
  </property>
  <property fmtid="{D5CDD505-2E9C-101B-9397-08002B2CF9AE}" pid="78" name="Category">
    <vt:lpwstr>Data Protection, Invoice</vt:lpwstr>
  </property>
  <property fmtid="{D5CDD505-2E9C-101B-9397-08002B2CF9AE}" pid="80" name="approval status0">
    <vt:lpwstr>pending</vt:lpwstr>
  </property>
  <property fmtid="{D5CDD505-2E9C-101B-9397-08002B2CF9AE}" pid="81" name="Transaction date8">
    <vt:filetime>2025-06-14T07:00:00Z</vt:filetime>
  </property>
  <property fmtid="{D5CDD505-2E9C-101B-9397-08002B2CF9AE}" pid="84" name="feedback summary0">
    <vt:lpwstr>Not found</vt:lpwstr>
  </property>
  <property fmtid="{D5CDD505-2E9C-101B-9397-08002B2CF9AE}" pid="85" name="cost center4">
    <vt:lpwstr>Not found</vt:lpwstr>
  </property>
  <property fmtid="{D5CDD505-2E9C-101B-9397-08002B2CF9AE}" pid="86" name="Vendor region10">
    <vt:lpwstr>West</vt:lpwstr>
  </property>
  <property fmtid="{D5CDD505-2E9C-101B-9397-08002B2CF9AE}" pid="87" name="Date created0">
    <vt:filetime>2025-11-12T06:02:17Z</vt:filetime>
  </property>
  <property fmtid="{D5CDD505-2E9C-101B-9397-08002B2CF9AE}" pid="88" name="Vendor name6">
    <vt:lpwstr>ZetaCorp Solutions</vt:lpwstr>
  </property>
  <property fmtid="{D5CDD505-2E9C-101B-9397-08002B2CF9AE}" pid="89" name="Owner Name">
    <vt:lpwstr>Serena Ribeiro</vt:lpwstr>
  </property>
  <property fmtid="{D5CDD505-2E9C-101B-9397-08002B2CF9AE}" pid="90" name="Transaction amount6">
    <vt:r8>13750</vt:r8>
  </property>
  <property fmtid="{D5CDD505-2E9C-101B-9397-08002B2CF9AE}" pid="91" name="Transaction amount13">
    <vt:r8>13750</vt:r8>
  </property>
  <property fmtid="{D5CDD505-2E9C-101B-9397-08002B2CF9AE}" pid="93" name="Vendor Region7">
    <vt:lpwstr>West</vt:lpwstr>
  </property>
  <property fmtid="{D5CDD505-2E9C-101B-9397-08002B2CF9AE}" pid="94" name="expense type9">
    <vt:lpwstr>Not found</vt:lpwstr>
  </property>
  <property fmtid="{D5CDD505-2E9C-101B-9397-08002B2CF9AE}" pid="95" name="Department">
    <vt:lpwstr>sales/marketing</vt:lpwstr>
  </property>
  <property fmtid="{D5CDD505-2E9C-101B-9397-08002B2CF9AE}" pid="98" name="material2">
    <vt:lpwstr>Not mentioned</vt:lpwstr>
  </property>
  <property fmtid="{D5CDD505-2E9C-101B-9397-08002B2CF9AE}" pid="99" name="Approval status2">
    <vt:lpwstr>Pending</vt:lpwstr>
  </property>
  <property fmtid="{D5CDD505-2E9C-101B-9397-08002B2CF9AE}" pid="100" name="Transaction date9">
    <vt:filetime>2025-06-14T07:00:00Z</vt:filetime>
  </property>
  <property fmtid="{D5CDD505-2E9C-101B-9397-08002B2CF9AE}" pid="101" name="Transaction Date">
    <vt:filetime>2025-06-14T07:00:00Z</vt:filetime>
  </property>
  <property fmtid="{D5CDD505-2E9C-101B-9397-08002B2CF9AE}" pid="103" name="cost center5">
    <vt:lpwstr>Not found</vt:lpwstr>
  </property>
  <property fmtid="{D5CDD505-2E9C-101B-9397-08002B2CF9AE}" pid="104" name="Document Type0">
    <vt:lpwstr>Invoice</vt:lpwstr>
  </property>
  <property fmtid="{D5CDD505-2E9C-101B-9397-08002B2CF9AE}" pid="105" name="Category1">
    <vt:lpwstr>Data Protection</vt:lpwstr>
  </property>
  <property fmtid="{D5CDD505-2E9C-101B-9397-08002B2CF9AE}" pid="107" name="Transaction date4">
    <vt:filetime>2025-06-14T07:00:00Z</vt:filetime>
  </property>
  <property fmtid="{D5CDD505-2E9C-101B-9397-08002B2CF9AE}" pid="109" name="Approval Status3">
    <vt:lpwstr>Pending</vt:lpwstr>
  </property>
  <property fmtid="{D5CDD505-2E9C-101B-9397-08002B2CF9AE}" pid="110" name="Vendor name7">
    <vt:lpwstr>ZetaCorp Solutions</vt:lpwstr>
  </property>
  <property fmtid="{D5CDD505-2E9C-101B-9397-08002B2CF9AE}" pid="112" name="Vendor name2">
    <vt:lpwstr>ZetaCorp Solutions</vt:lpwstr>
  </property>
  <property fmtid="{D5CDD505-2E9C-101B-9397-08002B2CF9AE}" pid="113" name="Transaction date11">
    <vt:lpwstr>14/2025</vt:lpwstr>
  </property>
  <property fmtid="{D5CDD505-2E9C-101B-9397-08002B2CF9AE}" pid="114" name="Transaction amount14">
    <vt:r8>13750</vt:r8>
  </property>
  <property fmtid="{D5CDD505-2E9C-101B-9397-08002B2CF9AE}" pid="115" name="Product category">
    <vt:lpwstr>Data Protection</vt:lpwstr>
  </property>
  <property fmtid="{D5CDD505-2E9C-101B-9397-08002B2CF9AE}" pid="116" name="Transaction amount7">
    <vt:r8>13750</vt:r8>
  </property>
  <property fmtid="{D5CDD505-2E9C-101B-9397-08002B2CF9AE}" pid="117" name="Transaction amount2">
    <vt:r8>13750</vt:r8>
  </property>
  <property fmtid="{D5CDD505-2E9C-101B-9397-08002B2CF9AE}" pid="118" name="Sentiment">
    <vt:lpwstr>Not found</vt:lpwstr>
  </property>
  <property fmtid="{D5CDD505-2E9C-101B-9397-08002B2CF9AE}" pid="119" name="Vendor region2">
    <vt:lpwstr>West</vt:lpwstr>
  </property>
  <property fmtid="{D5CDD505-2E9C-101B-9397-08002B2CF9AE}" pid="120" name="Vendor's region0">
    <vt:lpwstr>West</vt:lpwstr>
  </property>
  <property fmtid="{D5CDD505-2E9C-101B-9397-08002B2CF9AE}" pid="121" name="Vendor Region8">
    <vt:lpwstr>West</vt:lpwstr>
  </property>
  <property fmtid="{D5CDD505-2E9C-101B-9397-08002B2CF9AE}" pid="123" name="Product Name3">
    <vt:lpwstr>Backup Appliances</vt:lpwstr>
  </property>
  <property fmtid="{D5CDD505-2E9C-101B-9397-08002B2CF9AE}" pid="125" name="Vendor name13">
    <vt:lpwstr>ZetaCorp Solutions</vt:lpwstr>
  </property>
  <property fmtid="{D5CDD505-2E9C-101B-9397-08002B2CF9AE}" pid="126" name="Total contract value3">
    <vt:r8>13750</vt:r8>
  </property>
  <property fmtid="{D5CDD505-2E9C-101B-9397-08002B2CF9AE}" pid="127" name="Material0">
    <vt:lpwstr>Not mentioned</vt:lpwstr>
  </property>
  <property fmtid="{D5CDD505-2E9C-101B-9397-08002B2CF9AE}" pid="129" name="product name5">
    <vt:lpwstr>ZetaCorp Backup Appliances</vt:lpwstr>
  </property>
  <property fmtid="{D5CDD505-2E9C-101B-9397-08002B2CF9AE}" pid="130" name="material3">
    <vt:lpwstr>Not mentioned</vt:lpwstr>
  </property>
  <property fmtid="{D5CDD505-2E9C-101B-9397-08002B2CF9AE}" pid="131" name="Vendor region">
    <vt:lpwstr>West</vt:lpwstr>
  </property>
  <property fmtid="{D5CDD505-2E9C-101B-9397-08002B2CF9AE}" pid="132" name="Color">
    <vt:lpwstr>Not found</vt:lpwstr>
  </property>
  <property fmtid="{D5CDD505-2E9C-101B-9397-08002B2CF9AE}" pid="133" name="cost center6">
    <vt:lpwstr>Not found</vt:lpwstr>
  </property>
  <property fmtid="{D5CDD505-2E9C-101B-9397-08002B2CF9AE}" pid="134" name="Vendor name8">
    <vt:lpwstr>ZetaCorp Solutions</vt:lpwstr>
  </property>
  <property fmtid="{D5CDD505-2E9C-101B-9397-08002B2CF9AE}" pid="135" name="Transaction amount8">
    <vt:r8>13750</vt:r8>
  </property>
  <property fmtid="{D5CDD505-2E9C-101B-9397-08002B2CF9AE}" pid="136" name="Feedback Summary1">
    <vt:lpwstr>Not found</vt:lpwstr>
  </property>
  <property fmtid="{D5CDD505-2E9C-101B-9397-08002B2CF9AE}" pid="138" name="Approval status">
    <vt:lpwstr>pending</vt:lpwstr>
  </property>
  <property fmtid="{D5CDD505-2E9C-101B-9397-08002B2CF9AE}" pid="139" name="Vendor region3">
    <vt:lpwstr>West</vt:lpwstr>
  </property>
  <property fmtid="{D5CDD505-2E9C-101B-9397-08002B2CF9AE}" pid="140" name="Additional notes">
    <vt:lpwstr>Invoice reviewed and completed by Serena Ribeiro.</vt:lpwstr>
  </property>
  <property fmtid="{D5CDD505-2E9C-101B-9397-08002B2CF9AE}" pid="141" name="product category0">
    <vt:lpwstr>Data Protection, Backup Appliances, Invoice</vt:lpwstr>
  </property>
  <property fmtid="{D5CDD505-2E9C-101B-9397-08002B2CF9AE}" pid="142" name="Document topic">
    <vt:lpwstr>Technical overview and invoice for ZetaCorp backup appliances</vt:lpwstr>
  </property>
  <property fmtid="{D5CDD505-2E9C-101B-9397-08002B2CF9AE}" pid="143" name="Material1">
    <vt:lpwstr>Not mentioned</vt:lpwstr>
  </property>
  <property fmtid="{D5CDD505-2E9C-101B-9397-08002B2CF9AE}" pid="144" name="cost center7">
    <vt:lpwstr>Not found</vt:lpwstr>
  </property>
  <property fmtid="{D5CDD505-2E9C-101B-9397-08002B2CF9AE}" pid="145" name="product name6">
    <vt:lpwstr>ZetaCorp Backup Appliances</vt:lpwstr>
  </property>
  <property fmtid="{D5CDD505-2E9C-101B-9397-08002B2CF9AE}" pid="146" name="Vendor name9">
    <vt:lpwstr>ZetaCorp Solutions</vt:lpwstr>
  </property>
  <property fmtid="{D5CDD505-2E9C-101B-9397-08002B2CF9AE}" pid="147" name="Transaction amount9">
    <vt:r8>13750</vt:r8>
  </property>
  <property fmtid="{D5CDD505-2E9C-101B-9397-08002B2CF9AE}" pid="148" name="Key raw materials0">
    <vt:lpwstr>Not found</vt:lpwstr>
  </property>
  <property fmtid="{D5CDD505-2E9C-101B-9397-08002B2CF9AE}" pid="151" name="Vendor Region0">
    <vt:lpwstr>West</vt:lpwstr>
  </property>
  <property fmtid="{D5CDD505-2E9C-101B-9397-08002B2CF9AE}" pid="152" name="product category1">
    <vt:lpwstr>Data Protection, Backup Appliances, Invoice</vt:lpwstr>
  </property>
  <property fmtid="{D5CDD505-2E9C-101B-9397-08002B2CF9AE}" pid="153" name="Vendor name10">
    <vt:lpwstr>ZetaCorp Solutions</vt:lpwstr>
  </property>
  <property fmtid="{D5CDD505-2E9C-101B-9397-08002B2CF9AE}" pid="155" name="Transaction date2">
    <vt:filetime>2025-06-14T07:00:00Z</vt:filetime>
  </property>
  <property fmtid="{D5CDD505-2E9C-101B-9397-08002B2CF9AE}" pid="156" name="cost center8">
    <vt:lpwstr>Not found</vt:lpwstr>
  </property>
  <property fmtid="{D5CDD505-2E9C-101B-9397-08002B2CF9AE}" pid="157" name="Document Type">
    <vt:lpwstr>Invoice, Technical Overview</vt:lpwstr>
  </property>
  <property fmtid="{D5CDD505-2E9C-101B-9397-08002B2CF9AE}" pid="159" name="Vendor region5">
    <vt:lpwstr>West</vt:lpwstr>
  </property>
  <property fmtid="{D5CDD505-2E9C-101B-9397-08002B2CF9AE}" pid="160" name="Product applications list">
    <vt:lpwstr>Enterprise data protection, backup and recovery, disaster recovery, regulatory compliance, managed backup services for MSPs, hybrid cloud integration</vt:lpwstr>
  </property>
  <property fmtid="{D5CDD505-2E9C-101B-9397-08002B2CF9AE}" pid="161" name="Product Name1">
    <vt:lpwstr>Backup Appliances</vt:lpwstr>
  </property>
  <property fmtid="{D5CDD505-2E9C-101B-9397-08002B2CF9AE}" pid="162" name="Vendor name11">
    <vt:lpwstr>ZetaCorp Solutions</vt:lpwstr>
  </property>
  <property fmtid="{D5CDD505-2E9C-101B-9397-08002B2CF9AE}" pid="163" name="Document type1">
    <vt:lpwstr>Invoice</vt:lpwstr>
  </property>
  <property fmtid="{D5CDD505-2E9C-101B-9397-08002B2CF9AE}" pid="164" name="Total contract value1">
    <vt:r8>13750</vt:r8>
  </property>
  <property fmtid="{D5CDD505-2E9C-101B-9397-08002B2CF9AE}" pid="166" name="Transaction date3">
    <vt:filetime>2025-06-14T07:00:00Z</vt:filetime>
  </property>
  <property fmtid="{D5CDD505-2E9C-101B-9397-08002B2CF9AE}" pid="167" name="Transaction date10">
    <vt:filetime>2025-06-14T07:00:00Z</vt:filetime>
  </property>
  <property fmtid="{D5CDD505-2E9C-101B-9397-08002B2CF9AE}" pid="168" name="Feedback Summary">
    <vt:lpwstr>Not found</vt:lpwstr>
  </property>
  <property fmtid="{D5CDD505-2E9C-101B-9397-08002B2CF9AE}" pid="169" name="Material Type">
    <vt:lpwstr>Not mentioned</vt:lpwstr>
  </property>
  <property fmtid="{D5CDD505-2E9C-101B-9397-08002B2CF9AE}" pid="170" name="Category0">
    <vt:lpwstr>Data Protection</vt:lpwstr>
  </property>
  <property fmtid="{D5CDD505-2E9C-101B-9397-08002B2CF9AE}" pid="171" name="Product name4">
    <vt:lpwstr>Backup Appliances</vt:lpwstr>
  </property>
  <property fmtid="{D5CDD505-2E9C-101B-9397-08002B2CF9AE}" pid="173" name="Product">
    <vt:lpwstr>Backup Appliances</vt:lpwstr>
  </property>
  <property fmtid="{D5CDD505-2E9C-101B-9397-08002B2CF9AE}" pid="174" name="Date Created">
    <vt:filetime>2025-11-12T06:02:17Z</vt:filetime>
  </property>
  <property fmtid="{D5CDD505-2E9C-101B-9397-08002B2CF9AE}" pid="177" name="Product Name2">
    <vt:lpwstr>Backup Appliances</vt:lpwstr>
  </property>
  <property fmtid="{D5CDD505-2E9C-101B-9397-08002B2CF9AE}" pid="178" name="Vendor name12">
    <vt:lpwstr>ZetaCorp Solutions</vt:lpwstr>
  </property>
  <property fmtid="{D5CDD505-2E9C-101B-9397-08002B2CF9AE}" pid="179" name="Total contract value2">
    <vt:r8>13750</vt:r8>
  </property>
  <property fmtid="{D5CDD505-2E9C-101B-9397-08002B2CF9AE}" pid="180" name="US Region">
    <vt:lpwstr>west</vt:lpwstr>
  </property>
  <property fmtid="{D5CDD505-2E9C-101B-9397-08002B2CF9AE}" pid="181" name="Department name">
    <vt:lpwstr>Not found</vt:lpwstr>
  </property>
</Properties>
</file>