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5428750"/>
        <w:docPartObj>
          <w:docPartGallery w:val="Cover Pages"/>
          <w:docPartUnique/>
        </w:docPartObj>
      </w:sdtPr>
      <w:sdtEndPr>
        <w:rPr>
          <w:lang w:eastAsia="en-GB"/>
        </w:rPr>
      </w:sdtEndPr>
      <w:sdtContent>
        <w:p w:rsidR="00EE77B1" w:rsidRDefault="00EE77B1"/>
        <w:p w:rsidR="00EE77B1" w:rsidRDefault="00EE77B1" w:rsidP="00EE77B1">
          <w:pPr>
            <w:jc w:val="center"/>
            <w:rPr>
              <w:lang w:eastAsia="en-G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7B1" w:rsidRPr="00EE77B1" w:rsidRDefault="00EE77B1">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E77B1" w:rsidRPr="00EE77B1" w:rsidRDefault="00EE77B1">
                                    <w:pPr>
                                      <w:pStyle w:val="NoSpacing"/>
                                      <w:spacing w:before="80" w:after="40"/>
                                      <w:rPr>
                                        <w:caps/>
                                        <w:sz w:val="24"/>
                                        <w:szCs w:val="24"/>
                                      </w:rPr>
                                    </w:pPr>
                                    <w:r>
                                      <w:rPr>
                                        <w:caps/>
                                        <w:sz w:val="24"/>
                                        <w:szCs w:val="24"/>
                                      </w:rPr>
                                      <w:t>GDP #33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77B1" w:rsidRPr="00EE77B1" w:rsidRDefault="00EE77B1">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E77B1" w:rsidRPr="00EE77B1" w:rsidRDefault="00EE77B1">
                              <w:pPr>
                                <w:pStyle w:val="NoSpacing"/>
                                <w:spacing w:before="80" w:after="40"/>
                                <w:rPr>
                                  <w:caps/>
                                  <w:sz w:val="24"/>
                                  <w:szCs w:val="24"/>
                                </w:rPr>
                              </w:pPr>
                              <w:r>
                                <w:rPr>
                                  <w:caps/>
                                  <w:sz w:val="24"/>
                                  <w:szCs w:val="24"/>
                                </w:rPr>
                                <w:t>GDP #33</w:t>
                              </w:r>
                            </w:p>
                          </w:sdtContent>
                        </w:sdt>
                      </w:txbxContent>
                    </v:textbox>
                    <w10:wrap type="square" anchorx="margin" anchory="page"/>
                  </v:shape>
                </w:pict>
              </mc:Fallback>
            </mc:AlternateContent>
          </w:r>
          <w:r>
            <w:rPr>
              <w:noProof/>
              <w:lang w:eastAsia="en-GB"/>
            </w:rPr>
            <w:drawing>
              <wp:inline distT="0" distB="0" distL="0" distR="0" wp14:anchorId="4418F413">
                <wp:extent cx="39814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pic:spPr>
                    </pic:pic>
                  </a:graphicData>
                </a:graphic>
              </wp:inline>
            </w:drawing>
          </w:r>
          <w:r>
            <w:rPr>
              <w:lang w:eastAsia="en-GB"/>
            </w:rPr>
            <w:br w:type="page"/>
          </w:r>
        </w:p>
      </w:sdtContent>
    </w:sdt>
    <w:p w:rsidR="007A0FEE" w:rsidRDefault="00EE77B1" w:rsidP="002F1ABE">
      <w:pPr>
        <w:pStyle w:val="Heading1"/>
        <w:jc w:val="both"/>
        <w:rPr>
          <w:lang w:eastAsia="en-GB"/>
        </w:rPr>
      </w:pPr>
      <w:r>
        <w:rPr>
          <w:lang w:eastAsia="en-GB"/>
        </w:rPr>
        <w:lastRenderedPageBreak/>
        <w:t>1. Introduction</w:t>
      </w:r>
    </w:p>
    <w:p w:rsidR="00EE77B1" w:rsidRDefault="00EE77B1" w:rsidP="002F1ABE">
      <w:pPr>
        <w:jc w:val="both"/>
        <w:rPr>
          <w:lang w:eastAsia="en-GB"/>
        </w:rPr>
      </w:pPr>
      <w:r>
        <w:rPr>
          <w:lang w:eastAsia="en-GB"/>
        </w:rPr>
        <w:t>Explain purpose.</w:t>
      </w:r>
    </w:p>
    <w:p w:rsidR="00EE77B1" w:rsidRDefault="00EE77B1" w:rsidP="002F1ABE">
      <w:pPr>
        <w:jc w:val="both"/>
        <w:rPr>
          <w:lang w:eastAsia="en-GB"/>
        </w:rPr>
      </w:pPr>
      <w:r>
        <w:rPr>
          <w:lang w:eastAsia="en-GB"/>
        </w:rPr>
        <w:t>Operation flowchart.</w:t>
      </w:r>
    </w:p>
    <w:p w:rsidR="000D0818" w:rsidRDefault="000D0818" w:rsidP="002F1ABE">
      <w:pPr>
        <w:jc w:val="center"/>
        <w:rPr>
          <w:lang w:eastAsia="en-GB"/>
        </w:rPr>
      </w:pPr>
      <w:r>
        <w:rPr>
          <w:noProof/>
          <w:lang w:eastAsia="en-GB"/>
        </w:rPr>
        <w:drawing>
          <wp:inline distT="0" distB="0" distL="0" distR="0" wp14:anchorId="213AED97">
            <wp:extent cx="4224655" cy="5486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274"/>
                    <a:stretch/>
                  </pic:blipFill>
                  <pic:spPr bwMode="auto">
                    <a:xfrm>
                      <a:off x="0" y="0"/>
                      <a:ext cx="4224655" cy="5486400"/>
                    </a:xfrm>
                    <a:prstGeom prst="rect">
                      <a:avLst/>
                    </a:prstGeom>
                    <a:noFill/>
                    <a:ln>
                      <a:noFill/>
                    </a:ln>
                    <a:extLst>
                      <a:ext uri="{53640926-AAD7-44D8-BBD7-CCE9431645EC}">
                        <a14:shadowObscured xmlns:a14="http://schemas.microsoft.com/office/drawing/2010/main"/>
                      </a:ext>
                    </a:extLst>
                  </pic:spPr>
                </pic:pic>
              </a:graphicData>
            </a:graphic>
          </wp:inline>
        </w:drawing>
      </w:r>
    </w:p>
    <w:p w:rsidR="00EE77B1" w:rsidRDefault="00EE77B1" w:rsidP="002F1ABE">
      <w:pPr>
        <w:pStyle w:val="Heading1"/>
        <w:jc w:val="both"/>
        <w:rPr>
          <w:lang w:eastAsia="en-GB"/>
        </w:rPr>
      </w:pPr>
      <w:r>
        <w:rPr>
          <w:lang w:eastAsia="en-GB"/>
        </w:rPr>
        <w:t>2. Features</w:t>
      </w:r>
    </w:p>
    <w:p w:rsidR="00EE77B1" w:rsidRPr="00EE77B1" w:rsidRDefault="00EE77B1" w:rsidP="002F1ABE">
      <w:pPr>
        <w:jc w:val="both"/>
        <w:rPr>
          <w:lang w:eastAsia="en-GB"/>
        </w:rPr>
      </w:pPr>
      <w:r>
        <w:rPr>
          <w:lang w:eastAsia="en-GB"/>
        </w:rPr>
        <w:t>Features.</w:t>
      </w:r>
    </w:p>
    <w:p w:rsidR="00EE77B1" w:rsidRDefault="00EE77B1" w:rsidP="002F1ABE">
      <w:pPr>
        <w:pStyle w:val="Heading2"/>
        <w:jc w:val="both"/>
        <w:rPr>
          <w:lang w:eastAsia="en-GB"/>
        </w:rPr>
      </w:pPr>
      <w:r>
        <w:rPr>
          <w:lang w:eastAsia="en-GB"/>
        </w:rPr>
        <w:t xml:space="preserve">2.1. </w:t>
      </w:r>
      <w:proofErr w:type="spellStart"/>
      <w:r>
        <w:rPr>
          <w:lang w:eastAsia="en-GB"/>
        </w:rPr>
        <w:t>Solidworks</w:t>
      </w:r>
      <w:proofErr w:type="spellEnd"/>
      <w:r>
        <w:rPr>
          <w:lang w:eastAsia="en-GB"/>
        </w:rPr>
        <w:t xml:space="preserve"> DirectX link</w:t>
      </w:r>
    </w:p>
    <w:p w:rsidR="00EE77B1" w:rsidRDefault="000D0818" w:rsidP="002F1ABE">
      <w:pPr>
        <w:jc w:val="both"/>
        <w:rPr>
          <w:lang w:eastAsia="en-GB"/>
        </w:rPr>
      </w:pPr>
      <w:r>
        <w:rPr>
          <w:lang w:eastAsia="en-GB"/>
        </w:rPr>
        <w:t xml:space="preserve">The </w:t>
      </w:r>
      <w:proofErr w:type="spellStart"/>
      <w:r>
        <w:rPr>
          <w:lang w:eastAsia="en-GB"/>
        </w:rPr>
        <w:t>Matlab</w:t>
      </w:r>
      <w:proofErr w:type="spellEnd"/>
      <w:r>
        <w:rPr>
          <w:lang w:eastAsia="en-GB"/>
        </w:rPr>
        <w:t xml:space="preserve"> code links directly with the open </w:t>
      </w:r>
    </w:p>
    <w:p w:rsidR="00EE77B1" w:rsidRDefault="00EE77B1" w:rsidP="002F1ABE">
      <w:pPr>
        <w:pStyle w:val="Heading2"/>
        <w:jc w:val="both"/>
      </w:pPr>
      <w:r>
        <w:t>2.2. Dimension Checking</w:t>
      </w:r>
    </w:p>
    <w:p w:rsidR="00EE77B1" w:rsidRDefault="00EE77B1" w:rsidP="002F1ABE">
      <w:pPr>
        <w:jc w:val="both"/>
        <w:rPr>
          <w:lang w:eastAsia="en-GB"/>
        </w:rPr>
      </w:pPr>
      <w:r>
        <w:rPr>
          <w:lang w:eastAsia="en-GB"/>
        </w:rPr>
        <w:t>Explain how this works.</w:t>
      </w:r>
    </w:p>
    <w:p w:rsidR="00EE77B1" w:rsidRDefault="00EE77B1" w:rsidP="002F1ABE">
      <w:pPr>
        <w:pStyle w:val="Heading2"/>
        <w:jc w:val="both"/>
      </w:pPr>
      <w:r>
        <w:lastRenderedPageBreak/>
        <w:t>2.3. Passenger Allocation through Monte Carlo</w:t>
      </w:r>
    </w:p>
    <w:p w:rsidR="00EE77B1" w:rsidRDefault="00EE77B1" w:rsidP="002F1ABE">
      <w:pPr>
        <w:jc w:val="both"/>
        <w:rPr>
          <w:lang w:eastAsia="en-GB"/>
        </w:rPr>
      </w:pPr>
      <w:r>
        <w:rPr>
          <w:lang w:eastAsia="en-GB"/>
        </w:rPr>
        <w:t>Explain how this works.</w:t>
      </w:r>
    </w:p>
    <w:p w:rsidR="00EE77B1" w:rsidRDefault="00EE77B1" w:rsidP="002F1ABE">
      <w:pPr>
        <w:pStyle w:val="Heading2"/>
        <w:jc w:val="both"/>
      </w:pPr>
      <w:r>
        <w:t>2.4. Aerodynamic Analysis</w:t>
      </w:r>
    </w:p>
    <w:p w:rsidR="00EE77B1" w:rsidRDefault="00EE77B1" w:rsidP="002F1ABE">
      <w:pPr>
        <w:jc w:val="both"/>
        <w:rPr>
          <w:lang w:eastAsia="en-GB"/>
        </w:rPr>
      </w:pPr>
      <w:r>
        <w:rPr>
          <w:lang w:eastAsia="en-GB"/>
        </w:rPr>
        <w:t>Explain how this works.</w:t>
      </w:r>
    </w:p>
    <w:p w:rsidR="00EE77B1" w:rsidRDefault="00EE77B1" w:rsidP="002F1ABE">
      <w:pPr>
        <w:pStyle w:val="Heading2"/>
        <w:jc w:val="both"/>
      </w:pPr>
      <w:r>
        <w:t>2.5. Structural Analysis</w:t>
      </w:r>
    </w:p>
    <w:p w:rsidR="00EE77B1" w:rsidRDefault="00EE77B1" w:rsidP="002F1ABE">
      <w:pPr>
        <w:jc w:val="both"/>
        <w:rPr>
          <w:lang w:eastAsia="en-GB"/>
        </w:rPr>
      </w:pPr>
      <w:r>
        <w:rPr>
          <w:lang w:eastAsia="en-GB"/>
        </w:rPr>
        <w:t>Explain how this works. Includes secondary dimension checking.</w:t>
      </w:r>
    </w:p>
    <w:p w:rsidR="00EE77B1" w:rsidRPr="00EE77B1" w:rsidRDefault="000D0818" w:rsidP="002F1ABE">
      <w:pPr>
        <w:pStyle w:val="Heading1"/>
        <w:jc w:val="both"/>
        <w:rPr>
          <w:lang w:eastAsia="en-GB"/>
        </w:rPr>
      </w:pPr>
      <w:r>
        <w:rPr>
          <w:lang w:eastAsia="en-GB"/>
        </w:rPr>
        <w:t xml:space="preserve">3. </w:t>
      </w:r>
      <w:r w:rsidR="00EE77B1">
        <w:rPr>
          <w:lang w:eastAsia="en-GB"/>
        </w:rPr>
        <w:t xml:space="preserve">Output and </w:t>
      </w:r>
      <w:r>
        <w:rPr>
          <w:lang w:eastAsia="en-GB"/>
        </w:rPr>
        <w:t>Data Plotting</w:t>
      </w:r>
    </w:p>
    <w:p w:rsidR="00BF4866" w:rsidRDefault="000D0818" w:rsidP="002F1ABE">
      <w:pPr>
        <w:jc w:val="both"/>
        <w:rPr>
          <w:lang w:eastAsia="en-GB"/>
        </w:rPr>
      </w:pPr>
      <w:r>
        <w:rPr>
          <w:lang w:eastAsia="en-GB"/>
        </w:rPr>
        <w:t>Explain how this works.</w:t>
      </w:r>
    </w:p>
    <w:p w:rsidR="00BF4866" w:rsidRDefault="00BF4866">
      <w:pPr>
        <w:rPr>
          <w:b/>
          <w:sz w:val="36"/>
          <w:szCs w:val="32"/>
          <w:lang w:eastAsia="en-GB"/>
        </w:rPr>
      </w:pPr>
      <w:r>
        <w:rPr>
          <w:lang w:eastAsia="en-GB"/>
        </w:rPr>
        <w:br w:type="page"/>
      </w:r>
    </w:p>
    <w:p w:rsidR="000D0818" w:rsidRDefault="000D0818" w:rsidP="002F1ABE">
      <w:pPr>
        <w:pStyle w:val="Heading1"/>
        <w:jc w:val="both"/>
        <w:rPr>
          <w:lang w:eastAsia="en-GB"/>
        </w:rPr>
      </w:pPr>
      <w:r>
        <w:rPr>
          <w:lang w:eastAsia="en-GB"/>
        </w:rPr>
        <w:lastRenderedPageBreak/>
        <w:t>Appendix</w:t>
      </w:r>
    </w:p>
    <w:p w:rsidR="00140901" w:rsidRPr="00140901" w:rsidRDefault="000D0818" w:rsidP="002F1ABE">
      <w:pPr>
        <w:pStyle w:val="Heading2"/>
        <w:jc w:val="both"/>
        <w:rPr>
          <w:lang w:eastAsia="en-GB"/>
        </w:rPr>
      </w:pPr>
      <w:r>
        <w:rPr>
          <w:lang w:eastAsia="en-GB"/>
        </w:rPr>
        <w:t>A. Best Practice for Coding</w:t>
      </w:r>
    </w:p>
    <w:p w:rsidR="000D0818" w:rsidRDefault="000D0818" w:rsidP="002F1ABE">
      <w:pPr>
        <w:jc w:val="both"/>
        <w:rPr>
          <w:lang w:eastAsia="en-GB"/>
        </w:rPr>
      </w:pPr>
      <w:r>
        <w:rPr>
          <w:lang w:eastAsia="en-GB"/>
        </w:rPr>
        <w:t xml:space="preserve">All variables and functions should be named using ‘upper </w:t>
      </w:r>
      <w:proofErr w:type="spellStart"/>
      <w:r>
        <w:rPr>
          <w:lang w:eastAsia="en-GB"/>
        </w:rPr>
        <w:t>CamelCase</w:t>
      </w:r>
      <w:proofErr w:type="spellEnd"/>
      <w:r>
        <w:rPr>
          <w:lang w:eastAsia="en-GB"/>
        </w:rPr>
        <w:t>’ (or ‘</w:t>
      </w:r>
      <w:proofErr w:type="spellStart"/>
      <w:r>
        <w:rPr>
          <w:lang w:eastAsia="en-GB"/>
        </w:rPr>
        <w:t>PascalCase</w:t>
      </w:r>
      <w:proofErr w:type="spellEnd"/>
      <w:r>
        <w:rPr>
          <w:lang w:eastAsia="en-GB"/>
        </w:rPr>
        <w:t>’), with all compound words are capitalised</w:t>
      </w:r>
      <w:r w:rsidR="00140901">
        <w:rPr>
          <w:lang w:eastAsia="en-GB"/>
        </w:rPr>
        <w:t xml:space="preserve">, unless specified otherwise. </w:t>
      </w:r>
      <w:r>
        <w:rPr>
          <w:lang w:eastAsia="en-GB"/>
        </w:rP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2"/>
      </w:tblGrid>
      <w:tr w:rsidR="000D0818" w:rsidTr="00140901">
        <w:tc>
          <w:tcPr>
            <w:tcW w:w="1985" w:type="dxa"/>
          </w:tcPr>
          <w:p w:rsidR="000D0818" w:rsidRDefault="000D0818" w:rsidP="002F1ABE">
            <w:pPr>
              <w:jc w:val="both"/>
              <w:rPr>
                <w:lang w:eastAsia="en-GB"/>
              </w:rPr>
            </w:pPr>
            <w:r>
              <w:rPr>
                <w:lang w:eastAsia="en-GB"/>
              </w:rPr>
              <w:t>For functions:</w:t>
            </w:r>
          </w:p>
        </w:tc>
        <w:tc>
          <w:tcPr>
            <w:tcW w:w="7032" w:type="dxa"/>
          </w:tcPr>
          <w:p w:rsidR="000D0818" w:rsidRDefault="000D0818" w:rsidP="002F1ABE">
            <w:pPr>
              <w:jc w:val="both"/>
              <w:rPr>
                <w:lang w:eastAsia="en-GB"/>
              </w:rPr>
            </w:pPr>
            <w:proofErr w:type="spellStart"/>
            <w:r w:rsidRPr="000D0818">
              <w:rPr>
                <w:lang w:eastAsia="en-GB"/>
              </w:rPr>
              <w:t>ReadDimensions</w:t>
            </w:r>
            <w:proofErr w:type="spellEnd"/>
            <w:r w:rsidRPr="000D0818">
              <w:rPr>
                <w:lang w:eastAsia="en-GB"/>
              </w:rPr>
              <w:t>(</w:t>
            </w:r>
            <w:proofErr w:type="spellStart"/>
            <w:r w:rsidRPr="000D0818">
              <w:rPr>
                <w:lang w:eastAsia="en-GB"/>
              </w:rPr>
              <w:t>filepath</w:t>
            </w:r>
            <w:proofErr w:type="spellEnd"/>
            <w:r w:rsidRPr="000D0818">
              <w:rPr>
                <w:lang w:eastAsia="en-GB"/>
              </w:rPr>
              <w:t>, filename, format)</w:t>
            </w:r>
          </w:p>
        </w:tc>
      </w:tr>
      <w:tr w:rsidR="000D0818" w:rsidTr="00140901">
        <w:tc>
          <w:tcPr>
            <w:tcW w:w="1985" w:type="dxa"/>
          </w:tcPr>
          <w:p w:rsidR="000D0818" w:rsidRDefault="000D0818" w:rsidP="002F1ABE">
            <w:pPr>
              <w:jc w:val="both"/>
              <w:rPr>
                <w:lang w:eastAsia="en-GB"/>
              </w:rPr>
            </w:pPr>
            <w:r>
              <w:rPr>
                <w:lang w:eastAsia="en-GB"/>
              </w:rPr>
              <w:t>For variables:</w:t>
            </w:r>
          </w:p>
        </w:tc>
        <w:tc>
          <w:tcPr>
            <w:tcW w:w="7032" w:type="dxa"/>
          </w:tcPr>
          <w:p w:rsidR="000D0818" w:rsidRDefault="000D0818" w:rsidP="002F1ABE">
            <w:pPr>
              <w:jc w:val="both"/>
              <w:rPr>
                <w:lang w:eastAsia="en-GB"/>
              </w:rPr>
            </w:pPr>
            <w:proofErr w:type="spellStart"/>
            <w:r>
              <w:rPr>
                <w:lang w:eastAsia="en-GB"/>
              </w:rPr>
              <w:t>TotalLift</w:t>
            </w:r>
            <w:proofErr w:type="spellEnd"/>
          </w:p>
        </w:tc>
      </w:tr>
    </w:tbl>
    <w:p w:rsidR="00140901" w:rsidRDefault="00140901" w:rsidP="002F1ABE">
      <w:pPr>
        <w:jc w:val="both"/>
        <w:rPr>
          <w:lang w:eastAsia="en-GB"/>
        </w:rPr>
      </w:pPr>
    </w:p>
    <w:p w:rsidR="00140901" w:rsidRDefault="00140901" w:rsidP="002F1ABE">
      <w:pPr>
        <w:jc w:val="both"/>
        <w:rPr>
          <w:lang w:eastAsia="en-GB"/>
        </w:rPr>
      </w:pPr>
      <w:r>
        <w:rPr>
          <w:lang w:eastAsia="en-GB"/>
        </w:rPr>
        <w:t>Exceptions</w:t>
      </w:r>
      <w:r w:rsidR="00BF4866">
        <w:rPr>
          <w:lang w:eastAsia="en-GB"/>
        </w:rPr>
        <w:t xml:space="preserve"> to this rule are as below.</w:t>
      </w:r>
    </w:p>
    <w:p w:rsidR="00140901" w:rsidRDefault="00140901" w:rsidP="002F1ABE">
      <w:pPr>
        <w:pStyle w:val="Heading3"/>
        <w:jc w:val="both"/>
        <w:rPr>
          <w:lang w:eastAsia="en-GB"/>
        </w:rPr>
      </w:pPr>
      <w:r>
        <w:rPr>
          <w:lang w:eastAsia="en-GB"/>
        </w:rPr>
        <w:t>A.1. Dimension and unit variables, strings</w:t>
      </w:r>
    </w:p>
    <w:p w:rsidR="00140901" w:rsidRDefault="00140901" w:rsidP="002F1ABE">
      <w:pPr>
        <w:jc w:val="both"/>
        <w:rPr>
          <w:lang w:eastAsia="en-GB"/>
        </w:rPr>
      </w:pPr>
      <w:r>
        <w:rPr>
          <w:lang w:eastAsia="en-GB"/>
        </w:rPr>
        <w:t>All dimensions and unit variables (including when referred to in strings) are to be written in the following format.</w:t>
      </w:r>
    </w:p>
    <w:p w:rsidR="005779F3" w:rsidRDefault="005779F3" w:rsidP="005779F3">
      <w:pPr>
        <w:jc w:val="both"/>
        <w:rPr>
          <w:i/>
          <w:lang w:eastAsia="en-GB"/>
        </w:rPr>
      </w:pPr>
      <w:r w:rsidRPr="005779F3">
        <w:rPr>
          <w:i/>
          <w:lang w:eastAsia="en-GB"/>
        </w:rPr>
        <w:t>[</w:t>
      </w:r>
      <w:proofErr w:type="gramStart"/>
      <w:r w:rsidRPr="005779F3">
        <w:rPr>
          <w:i/>
          <w:lang w:eastAsia="en-GB"/>
        </w:rPr>
        <w:t>subassembly</w:t>
      </w:r>
      <w:proofErr w:type="gramEnd"/>
      <w:r w:rsidRPr="005779F3">
        <w:rPr>
          <w:i/>
          <w:lang w:eastAsia="en-GB"/>
        </w:rPr>
        <w:t>][</w:t>
      </w:r>
      <w:proofErr w:type="spellStart"/>
      <w:r>
        <w:rPr>
          <w:i/>
          <w:lang w:eastAsia="en-GB"/>
        </w:rPr>
        <w:t>DimensionName</w:t>
      </w:r>
      <w:proofErr w:type="spellEnd"/>
      <w:r>
        <w:rPr>
          <w:i/>
          <w:lang w:eastAsia="en-GB"/>
        </w:rPr>
        <w:t>]</w:t>
      </w:r>
      <w:proofErr w:type="gramStart"/>
      <w:r>
        <w:rPr>
          <w:i/>
          <w:lang w:eastAsia="en-GB"/>
        </w:rPr>
        <w:t>_[</w:t>
      </w:r>
      <w:proofErr w:type="spellStart"/>
      <w:proofErr w:type="gramEnd"/>
      <w:r>
        <w:rPr>
          <w:i/>
          <w:lang w:eastAsia="en-GB"/>
        </w:rPr>
        <w:t>DimensionType</w:t>
      </w:r>
      <w:proofErr w:type="spellEnd"/>
      <w:r>
        <w:rPr>
          <w:i/>
          <w:lang w:eastAsia="en-GB"/>
        </w:rPr>
        <w:t>]_[unit]</w:t>
      </w:r>
    </w:p>
    <w:p w:rsidR="005779F3" w:rsidRPr="005779F3" w:rsidRDefault="00BF4866" w:rsidP="005779F3">
      <w:pPr>
        <w:jc w:val="both"/>
        <w:rPr>
          <w:lang w:eastAsia="en-GB"/>
        </w:rPr>
      </w:pPr>
      <w:r>
        <w:rPr>
          <w:lang w:eastAsia="en-GB"/>
        </w:rPr>
        <w:t>For example,</w:t>
      </w:r>
    </w:p>
    <w:p w:rsidR="005779F3" w:rsidRDefault="005779F3" w:rsidP="005779F3">
      <w:pPr>
        <w:jc w:val="both"/>
        <w:rPr>
          <w:i/>
          <w:lang w:eastAsia="en-GB"/>
        </w:rPr>
      </w:pPr>
      <w:proofErr w:type="spellStart"/>
      <w:r w:rsidRPr="005779F3">
        <w:rPr>
          <w:i/>
          <w:lang w:eastAsia="en-GB"/>
        </w:rPr>
        <w:t>wingSpan_Length_mm</w:t>
      </w:r>
      <w:proofErr w:type="spellEnd"/>
    </w:p>
    <w:p w:rsidR="005779F3" w:rsidRPr="005779F3" w:rsidRDefault="005779F3" w:rsidP="005779F3">
      <w:pPr>
        <w:jc w:val="both"/>
        <w:rPr>
          <w:i/>
          <w:lang w:eastAsia="en-GB"/>
        </w:rPr>
      </w:pPr>
      <w:r w:rsidRPr="005779F3">
        <w:rPr>
          <w:i/>
          <w:lang w:eastAsia="en-GB"/>
        </w:rPr>
        <w:t>wingMainSpar_InnerDiameter_mm</w:t>
      </w:r>
    </w:p>
    <w:p w:rsidR="005779F3" w:rsidRDefault="00BF4866" w:rsidP="00BF4866">
      <w:pPr>
        <w:pStyle w:val="Heading3"/>
        <w:rPr>
          <w:lang w:eastAsia="en-GB"/>
        </w:rPr>
      </w:pPr>
      <w:r>
        <w:rPr>
          <w:lang w:eastAsia="en-GB"/>
        </w:rPr>
        <w:t xml:space="preserve">A.2. </w:t>
      </w:r>
      <w:proofErr w:type="gramStart"/>
      <w:r>
        <w:rPr>
          <w:lang w:eastAsia="en-GB"/>
        </w:rPr>
        <w:t>Other</w:t>
      </w:r>
      <w:proofErr w:type="gramEnd"/>
      <w:r>
        <w:rPr>
          <w:lang w:eastAsia="en-GB"/>
        </w:rPr>
        <w:t xml:space="preserve"> exceptions</w:t>
      </w:r>
    </w:p>
    <w:p w:rsidR="00BF4866" w:rsidRDefault="00BF4866" w:rsidP="00BF4866">
      <w:pPr>
        <w:rPr>
          <w:lang w:eastAsia="en-GB"/>
        </w:rPr>
      </w:pPr>
      <w:r>
        <w:rPr>
          <w:lang w:eastAsia="en-GB"/>
        </w:rPr>
        <w:t>Some variables break the rules set out above due to the frequency of their use in the code, to allow them to stand out, or because their names are so short as to make the standard practice redundant. These variables should be left named as they are unless it is practical to fit them to the standard.</w:t>
      </w:r>
    </w:p>
    <w:p w:rsidR="00BF4866" w:rsidRDefault="00BF4866" w:rsidP="00BF4866">
      <w:pPr>
        <w:rPr>
          <w:lang w:eastAsia="en-GB"/>
        </w:rPr>
      </w:pPr>
    </w:p>
    <w:p w:rsidR="00140901" w:rsidRDefault="00140901" w:rsidP="005779F3">
      <w:pPr>
        <w:pStyle w:val="Heading2"/>
        <w:jc w:val="both"/>
        <w:rPr>
          <w:lang w:eastAsia="en-GB"/>
        </w:rPr>
      </w:pPr>
      <w:r>
        <w:rPr>
          <w:lang w:eastAsia="en-GB"/>
        </w:rPr>
        <w:t>B</w:t>
      </w:r>
      <w:r>
        <w:rPr>
          <w:lang w:eastAsia="en-GB"/>
        </w:rPr>
        <w:t xml:space="preserve">. Best Practice </w:t>
      </w:r>
      <w:r w:rsidR="00011151">
        <w:rPr>
          <w:lang w:eastAsia="en-GB"/>
        </w:rPr>
        <w:t xml:space="preserve">and Structure </w:t>
      </w:r>
      <w:r>
        <w:rPr>
          <w:lang w:eastAsia="en-GB"/>
        </w:rPr>
        <w:t xml:space="preserve">for </w:t>
      </w:r>
      <w:r>
        <w:rPr>
          <w:lang w:eastAsia="en-GB"/>
        </w:rPr>
        <w:t>Folders</w:t>
      </w:r>
      <w:r w:rsidR="002F1ABE">
        <w:rPr>
          <w:lang w:eastAsia="en-GB"/>
        </w:rPr>
        <w:t xml:space="preserve"> and Files</w:t>
      </w:r>
    </w:p>
    <w:p w:rsidR="002F1ABE" w:rsidRPr="002F1ABE" w:rsidRDefault="002F1ABE" w:rsidP="005779F3">
      <w:pPr>
        <w:pStyle w:val="Heading3"/>
        <w:jc w:val="both"/>
        <w:rPr>
          <w:lang w:eastAsia="en-GB"/>
        </w:rPr>
      </w:pPr>
      <w:r>
        <w:rPr>
          <w:lang w:eastAsia="en-GB"/>
        </w:rPr>
        <w:t>B.1. Folders</w:t>
      </w:r>
    </w:p>
    <w:p w:rsidR="00140901" w:rsidRDefault="00140901" w:rsidP="005779F3">
      <w:pPr>
        <w:jc w:val="both"/>
        <w:rPr>
          <w:lang w:eastAsia="en-GB"/>
        </w:rPr>
      </w:pPr>
      <w:r>
        <w:rPr>
          <w:lang w:eastAsia="en-GB"/>
        </w:rPr>
        <w:t>The project folders are organised as follows. All folder names are given in total lowercase without spaces or underscores, regardless of the number of words in the folder title. This is to encourage single-word folder titles.</w:t>
      </w:r>
    </w:p>
    <w:p w:rsidR="00140901" w:rsidRDefault="00140901" w:rsidP="005779F3">
      <w:pPr>
        <w:pStyle w:val="ListParagraph"/>
        <w:numPr>
          <w:ilvl w:val="0"/>
          <w:numId w:val="22"/>
        </w:numPr>
        <w:jc w:val="both"/>
        <w:rPr>
          <w:lang w:eastAsia="en-GB"/>
        </w:rPr>
      </w:pPr>
      <w:r w:rsidRPr="00140901">
        <w:rPr>
          <w:b/>
          <w:lang w:eastAsia="en-GB"/>
        </w:rPr>
        <w:t>Mk1a:</w:t>
      </w:r>
      <w:r>
        <w:rPr>
          <w:lang w:eastAsia="en-GB"/>
        </w:rPr>
        <w:t xml:space="preserve"> The aircraft version, given by a number, with its corresponding sub-version, given as a letter.</w:t>
      </w:r>
    </w:p>
    <w:p w:rsidR="00140901" w:rsidRDefault="00140901" w:rsidP="005779F3">
      <w:pPr>
        <w:pStyle w:val="ListParagraph"/>
        <w:numPr>
          <w:ilvl w:val="1"/>
          <w:numId w:val="22"/>
        </w:numPr>
        <w:jc w:val="both"/>
        <w:rPr>
          <w:lang w:eastAsia="en-GB"/>
        </w:rPr>
      </w:pPr>
      <w:proofErr w:type="gramStart"/>
      <w:r>
        <w:rPr>
          <w:b/>
          <w:lang w:eastAsia="en-GB"/>
        </w:rPr>
        <w:t>cad</w:t>
      </w:r>
      <w:proofErr w:type="gramEnd"/>
      <w:r>
        <w:rPr>
          <w:b/>
          <w:lang w:eastAsia="en-GB"/>
        </w:rPr>
        <w:t xml:space="preserve">: </w:t>
      </w:r>
      <w:r>
        <w:rPr>
          <w:lang w:eastAsia="en-GB"/>
        </w:rPr>
        <w:t>All CAD files and folders associated with the given version of the aircraft assembly.</w:t>
      </w:r>
    </w:p>
    <w:p w:rsidR="00140901" w:rsidRPr="00011151" w:rsidRDefault="00140901" w:rsidP="005779F3">
      <w:pPr>
        <w:pStyle w:val="ListParagraph"/>
        <w:numPr>
          <w:ilvl w:val="2"/>
          <w:numId w:val="22"/>
        </w:numPr>
        <w:jc w:val="both"/>
        <w:rPr>
          <w:b/>
          <w:lang w:eastAsia="en-GB"/>
        </w:rPr>
      </w:pPr>
      <w:r w:rsidRPr="00011151">
        <w:rPr>
          <w:b/>
          <w:lang w:eastAsia="en-GB"/>
        </w:rPr>
        <w:t>fuselage</w:t>
      </w:r>
    </w:p>
    <w:p w:rsidR="00140901" w:rsidRPr="00011151" w:rsidRDefault="00140901" w:rsidP="005779F3">
      <w:pPr>
        <w:pStyle w:val="ListParagraph"/>
        <w:numPr>
          <w:ilvl w:val="2"/>
          <w:numId w:val="22"/>
        </w:numPr>
        <w:jc w:val="both"/>
        <w:rPr>
          <w:b/>
          <w:lang w:eastAsia="en-GB"/>
        </w:rPr>
      </w:pPr>
      <w:r w:rsidRPr="00011151">
        <w:rPr>
          <w:b/>
          <w:lang w:eastAsia="en-GB"/>
        </w:rPr>
        <w:t>motor</w:t>
      </w:r>
    </w:p>
    <w:p w:rsidR="00140901" w:rsidRPr="00011151" w:rsidRDefault="00140901" w:rsidP="005779F3">
      <w:pPr>
        <w:pStyle w:val="ListParagraph"/>
        <w:numPr>
          <w:ilvl w:val="2"/>
          <w:numId w:val="22"/>
        </w:numPr>
        <w:jc w:val="both"/>
        <w:rPr>
          <w:b/>
          <w:lang w:eastAsia="en-GB"/>
        </w:rPr>
      </w:pPr>
      <w:r w:rsidRPr="00011151">
        <w:rPr>
          <w:b/>
          <w:lang w:eastAsia="en-GB"/>
        </w:rPr>
        <w:t>tail</w:t>
      </w:r>
    </w:p>
    <w:p w:rsidR="00140901" w:rsidRPr="00011151" w:rsidRDefault="00140901" w:rsidP="005779F3">
      <w:pPr>
        <w:pStyle w:val="ListParagraph"/>
        <w:numPr>
          <w:ilvl w:val="2"/>
          <w:numId w:val="22"/>
        </w:numPr>
        <w:jc w:val="both"/>
        <w:rPr>
          <w:b/>
          <w:lang w:eastAsia="en-GB"/>
        </w:rPr>
      </w:pPr>
      <w:r w:rsidRPr="00011151">
        <w:rPr>
          <w:b/>
          <w:lang w:eastAsia="en-GB"/>
        </w:rPr>
        <w:t>wing</w:t>
      </w:r>
    </w:p>
    <w:p w:rsidR="00140901" w:rsidRPr="00011151" w:rsidRDefault="00140901" w:rsidP="005779F3">
      <w:pPr>
        <w:pStyle w:val="ListParagraph"/>
        <w:numPr>
          <w:ilvl w:val="2"/>
          <w:numId w:val="22"/>
        </w:numPr>
        <w:jc w:val="both"/>
        <w:rPr>
          <w:b/>
          <w:lang w:eastAsia="en-GB"/>
        </w:rPr>
      </w:pPr>
      <w:r w:rsidRPr="00011151">
        <w:rPr>
          <w:b/>
          <w:lang w:eastAsia="en-GB"/>
        </w:rPr>
        <w:t>old</w:t>
      </w:r>
    </w:p>
    <w:p w:rsidR="00011151" w:rsidRDefault="00011151" w:rsidP="005779F3">
      <w:pPr>
        <w:pStyle w:val="ListParagraph"/>
        <w:numPr>
          <w:ilvl w:val="1"/>
          <w:numId w:val="22"/>
        </w:numPr>
        <w:jc w:val="both"/>
        <w:rPr>
          <w:lang w:eastAsia="en-GB"/>
        </w:rPr>
      </w:pPr>
      <w:proofErr w:type="spellStart"/>
      <w:r w:rsidRPr="00011151">
        <w:rPr>
          <w:b/>
          <w:lang w:eastAsia="en-GB"/>
        </w:rPr>
        <w:lastRenderedPageBreak/>
        <w:t>matlab</w:t>
      </w:r>
      <w:proofErr w:type="spellEnd"/>
      <w:r w:rsidRPr="00011151">
        <w:rPr>
          <w:b/>
          <w:lang w:eastAsia="en-GB"/>
        </w:rPr>
        <w:t>:</w:t>
      </w:r>
      <w:r>
        <w:rPr>
          <w:lang w:eastAsia="en-GB"/>
        </w:rPr>
        <w:t xml:space="preserve"> All </w:t>
      </w:r>
      <w:proofErr w:type="spellStart"/>
      <w:r>
        <w:rPr>
          <w:lang w:eastAsia="en-GB"/>
        </w:rPr>
        <w:t>Matlab</w:t>
      </w:r>
      <w:proofErr w:type="spellEnd"/>
      <w:r>
        <w:rPr>
          <w:lang w:eastAsia="en-GB"/>
        </w:rPr>
        <w:t xml:space="preserve"> files and folders, the run script</w:t>
      </w:r>
      <w:bookmarkStart w:id="0" w:name="_GoBack"/>
      <w:bookmarkEnd w:id="0"/>
      <w:r>
        <w:rPr>
          <w:lang w:eastAsia="en-GB"/>
        </w:rPr>
        <w:t xml:space="preserve"> and the ‘input_variables.txt’ and ‘input_iteration.txt’ text files.</w:t>
      </w:r>
    </w:p>
    <w:p w:rsidR="00011151" w:rsidRPr="00011151" w:rsidRDefault="00011151" w:rsidP="005779F3">
      <w:pPr>
        <w:pStyle w:val="ListParagraph"/>
        <w:numPr>
          <w:ilvl w:val="2"/>
          <w:numId w:val="22"/>
        </w:numPr>
        <w:jc w:val="both"/>
        <w:rPr>
          <w:b/>
          <w:lang w:eastAsia="en-GB"/>
        </w:rPr>
      </w:pPr>
      <w:proofErr w:type="spellStart"/>
      <w:proofErr w:type="gramStart"/>
      <w:r w:rsidRPr="00011151">
        <w:rPr>
          <w:b/>
          <w:lang w:eastAsia="en-GB"/>
        </w:rPr>
        <w:t>fileio</w:t>
      </w:r>
      <w:proofErr w:type="spellEnd"/>
      <w:proofErr w:type="gramEnd"/>
      <w:r w:rsidRPr="00011151">
        <w:rPr>
          <w:b/>
          <w:lang w:eastAsia="en-GB"/>
        </w:rPr>
        <w:t xml:space="preserve">: </w:t>
      </w:r>
      <w:r>
        <w:rPr>
          <w:lang w:eastAsia="en-GB"/>
        </w:rPr>
        <w:t>All functions associated with file input and output.</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interface</w:t>
      </w:r>
      <w:proofErr w:type="gramEnd"/>
      <w:r>
        <w:rPr>
          <w:b/>
          <w:lang w:eastAsia="en-GB"/>
        </w:rPr>
        <w:t xml:space="preserve">: </w:t>
      </w:r>
      <w:r>
        <w:rPr>
          <w:lang w:eastAsia="en-GB"/>
        </w:rPr>
        <w:t xml:space="preserve">All functions associated with user and </w:t>
      </w:r>
      <w:proofErr w:type="spellStart"/>
      <w:r>
        <w:rPr>
          <w:lang w:eastAsia="en-GB"/>
        </w:rPr>
        <w:t>Solidworks</w:t>
      </w:r>
      <w:proofErr w:type="spellEnd"/>
      <w:r>
        <w:rPr>
          <w:lang w:eastAsia="en-GB"/>
        </w:rPr>
        <w:t xml:space="preserve"> interface (except where involving file I/O).</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ops</w:t>
      </w:r>
      <w:proofErr w:type="gramEnd"/>
      <w:r>
        <w:rPr>
          <w:b/>
          <w:lang w:eastAsia="en-GB"/>
        </w:rPr>
        <w:t xml:space="preserve">: </w:t>
      </w:r>
      <w:r>
        <w:rPr>
          <w:lang w:eastAsia="en-GB"/>
        </w:rPr>
        <w:t>Functions integral to the operation of the software that call all other functions aside from the run script.</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results</w:t>
      </w:r>
      <w:proofErr w:type="gramEnd"/>
      <w:r>
        <w:rPr>
          <w:b/>
          <w:lang w:eastAsia="en-GB"/>
        </w:rPr>
        <w:t xml:space="preserve">: </w:t>
      </w:r>
      <w:r>
        <w:rPr>
          <w:lang w:eastAsia="en-GB"/>
        </w:rPr>
        <w:t>All results and data generated by the software should be output here.</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tools</w:t>
      </w:r>
      <w:proofErr w:type="gramEnd"/>
      <w:r>
        <w:rPr>
          <w:b/>
          <w:lang w:eastAsia="en-GB"/>
        </w:rPr>
        <w:t xml:space="preserve">: </w:t>
      </w:r>
      <w:r>
        <w:rPr>
          <w:lang w:eastAsia="en-GB"/>
        </w:rPr>
        <w:t xml:space="preserve">Tools used to alter the </w:t>
      </w:r>
      <w:proofErr w:type="spellStart"/>
      <w:r>
        <w:rPr>
          <w:lang w:eastAsia="en-GB"/>
        </w:rPr>
        <w:t>Solidworks</w:t>
      </w:r>
      <w:proofErr w:type="spellEnd"/>
      <w:r>
        <w:rPr>
          <w:lang w:eastAsia="en-GB"/>
        </w:rPr>
        <w:t xml:space="preserve"> assembly, or run any relevant calculations.</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unused</w:t>
      </w:r>
      <w:proofErr w:type="gramEnd"/>
      <w:r>
        <w:rPr>
          <w:b/>
          <w:lang w:eastAsia="en-GB"/>
        </w:rPr>
        <w:t xml:space="preserve">: </w:t>
      </w:r>
      <w:r>
        <w:rPr>
          <w:lang w:eastAsia="en-GB"/>
        </w:rPr>
        <w:t>Functions and scripts not currently used in the software that may be useful in future.</w:t>
      </w:r>
    </w:p>
    <w:p w:rsidR="00140901" w:rsidRPr="00140901" w:rsidRDefault="00140901" w:rsidP="005779F3">
      <w:pPr>
        <w:jc w:val="both"/>
        <w:rPr>
          <w:lang w:eastAsia="en-GB"/>
        </w:rPr>
      </w:pPr>
      <w:r>
        <w:rPr>
          <w:lang w:eastAsia="en-GB"/>
        </w:rPr>
        <w:t>The CAD folders each contain the</w:t>
      </w:r>
      <w:r w:rsidR="00011151">
        <w:rPr>
          <w:lang w:eastAsia="en-GB"/>
        </w:rPr>
        <w:t>ir respective subassembly and parts</w:t>
      </w:r>
      <w:r>
        <w:rPr>
          <w:lang w:eastAsia="en-GB"/>
        </w:rPr>
        <w:t xml:space="preserve">, with </w:t>
      </w:r>
      <w:r w:rsidR="00011151">
        <w:rPr>
          <w:lang w:eastAsia="en-GB"/>
        </w:rPr>
        <w:t xml:space="preserve">a </w:t>
      </w:r>
      <w:proofErr w:type="spellStart"/>
      <w:r w:rsidR="00011151">
        <w:rPr>
          <w:lang w:eastAsia="en-GB"/>
        </w:rPr>
        <w:t>Solidworks</w:t>
      </w:r>
      <w:proofErr w:type="spellEnd"/>
      <w:r w:rsidR="00011151">
        <w:rPr>
          <w:lang w:eastAsia="en-GB"/>
        </w:rPr>
        <w:t xml:space="preserve"> equation file titled as ‘[assembly</w:t>
      </w:r>
      <w:proofErr w:type="gramStart"/>
      <w:r w:rsidR="00011151">
        <w:rPr>
          <w:lang w:eastAsia="en-GB"/>
        </w:rPr>
        <w:t>]_</w:t>
      </w:r>
      <w:proofErr w:type="gramEnd"/>
      <w:r w:rsidR="00011151">
        <w:rPr>
          <w:lang w:eastAsia="en-GB"/>
        </w:rPr>
        <w:t>equations.txt’. Each folder also contains an ‘old’ folder, for storing previous versions of parts.</w:t>
      </w:r>
      <w:r w:rsidR="002F1ABE">
        <w:rPr>
          <w:lang w:eastAsia="en-GB"/>
        </w:rPr>
        <w:t xml:space="preserve"> The top level CAD folder contains the master assembly, with its own equation file. The only parts included at the top level should be those that connect multiple subassemblies (such as the spars and booms).</w:t>
      </w:r>
    </w:p>
    <w:p w:rsidR="002F1ABE" w:rsidRDefault="002F1ABE" w:rsidP="005779F3">
      <w:pPr>
        <w:pStyle w:val="Heading3"/>
        <w:jc w:val="both"/>
        <w:rPr>
          <w:lang w:eastAsia="en-GB"/>
        </w:rPr>
      </w:pPr>
      <w:r>
        <w:rPr>
          <w:lang w:eastAsia="en-GB"/>
        </w:rPr>
        <w:t>B.2. Files</w:t>
      </w:r>
    </w:p>
    <w:p w:rsidR="002F1ABE" w:rsidRDefault="002F1ABE" w:rsidP="005779F3">
      <w:pPr>
        <w:jc w:val="both"/>
        <w:rPr>
          <w:lang w:eastAsia="en-GB"/>
        </w:rPr>
      </w:pPr>
      <w:proofErr w:type="spellStart"/>
      <w:r>
        <w:rPr>
          <w:lang w:eastAsia="en-GB"/>
        </w:rPr>
        <w:t>Matlab</w:t>
      </w:r>
      <w:proofErr w:type="spellEnd"/>
      <w:r>
        <w:rPr>
          <w:lang w:eastAsia="en-GB"/>
        </w:rPr>
        <w:t xml:space="preserve"> functions are not versioned as this is handled through Git, however if a working function is removed from the software it should be moved to the ‘unused’ folder. All functions should be named as they are in the code (e.g. </w:t>
      </w:r>
      <w:proofErr w:type="spellStart"/>
      <w:r w:rsidRPr="002F1ABE">
        <w:rPr>
          <w:lang w:eastAsia="en-GB"/>
        </w:rPr>
        <w:t>ReadDimensions</w:t>
      </w:r>
      <w:r>
        <w:rPr>
          <w:lang w:eastAsia="en-GB"/>
        </w:rPr>
        <w:t>.m</w:t>
      </w:r>
      <w:proofErr w:type="spellEnd"/>
      <w:r>
        <w:rPr>
          <w:lang w:eastAsia="en-GB"/>
        </w:rPr>
        <w:t xml:space="preserve"> for the function </w:t>
      </w:r>
      <w:proofErr w:type="spellStart"/>
      <w:r w:rsidRPr="000D0818">
        <w:rPr>
          <w:lang w:eastAsia="en-GB"/>
        </w:rPr>
        <w:t>ReadDimensions</w:t>
      </w:r>
      <w:proofErr w:type="spellEnd"/>
      <w:r>
        <w:rPr>
          <w:lang w:eastAsia="en-GB"/>
        </w:rPr>
        <w:t>).</w:t>
      </w:r>
    </w:p>
    <w:p w:rsidR="002F1ABE" w:rsidRDefault="002F1ABE" w:rsidP="005779F3">
      <w:pPr>
        <w:jc w:val="both"/>
        <w:rPr>
          <w:lang w:eastAsia="en-GB"/>
        </w:rPr>
      </w:pPr>
      <w:r>
        <w:rPr>
          <w:lang w:eastAsia="en-GB"/>
        </w:rPr>
        <w:t xml:space="preserve">CAD files should be titled in the following ‘lower </w:t>
      </w:r>
      <w:proofErr w:type="spellStart"/>
      <w:r>
        <w:rPr>
          <w:lang w:eastAsia="en-GB"/>
        </w:rPr>
        <w:t>CamelCase</w:t>
      </w:r>
      <w:proofErr w:type="spellEnd"/>
      <w:r>
        <w:rPr>
          <w:lang w:eastAsia="en-GB"/>
        </w:rPr>
        <w:t>’ format.</w:t>
      </w:r>
    </w:p>
    <w:p w:rsidR="002F1ABE" w:rsidRPr="005779F3" w:rsidRDefault="002F1ABE" w:rsidP="005779F3">
      <w:pPr>
        <w:jc w:val="both"/>
        <w:rPr>
          <w:i/>
          <w:lang w:eastAsia="en-GB"/>
        </w:rPr>
      </w:pPr>
      <w:r w:rsidRPr="005779F3">
        <w:rPr>
          <w:i/>
          <w:lang w:eastAsia="en-GB"/>
        </w:rPr>
        <w:t>[</w:t>
      </w:r>
      <w:proofErr w:type="gramStart"/>
      <w:r w:rsidRPr="005779F3">
        <w:rPr>
          <w:i/>
          <w:lang w:eastAsia="en-GB"/>
        </w:rPr>
        <w:t>subassembly</w:t>
      </w:r>
      <w:proofErr w:type="gramEnd"/>
      <w:r w:rsidRPr="005779F3">
        <w:rPr>
          <w:i/>
          <w:lang w:eastAsia="en-GB"/>
        </w:rPr>
        <w:t>][</w:t>
      </w:r>
      <w:r w:rsidR="005779F3" w:rsidRPr="005779F3">
        <w:rPr>
          <w:i/>
          <w:lang w:eastAsia="en-GB"/>
        </w:rPr>
        <w:t>PartName]_</w:t>
      </w:r>
      <w:proofErr w:type="gramStart"/>
      <w:r w:rsidR="005779F3" w:rsidRPr="005779F3">
        <w:rPr>
          <w:i/>
          <w:lang w:eastAsia="en-GB"/>
        </w:rPr>
        <w:t>v[</w:t>
      </w:r>
      <w:proofErr w:type="gramEnd"/>
      <w:r w:rsidR="005779F3" w:rsidRPr="005779F3">
        <w:rPr>
          <w:i/>
          <w:lang w:eastAsia="en-GB"/>
        </w:rPr>
        <w:t>x.y]</w:t>
      </w:r>
    </w:p>
    <w:p w:rsidR="005779F3" w:rsidRDefault="005779F3" w:rsidP="005779F3">
      <w:pPr>
        <w:jc w:val="both"/>
        <w:rPr>
          <w:lang w:eastAsia="en-GB"/>
        </w:rPr>
      </w:pPr>
      <w:r>
        <w:rPr>
          <w:lang w:eastAsia="en-GB"/>
        </w:rPr>
        <w:t>W</w:t>
      </w:r>
      <w:r w:rsidRPr="005779F3">
        <w:rPr>
          <w:lang w:eastAsia="en-GB"/>
        </w:rPr>
        <w:t>ith x corresponding to the aircraft version and y corresponding to the part version</w:t>
      </w:r>
      <w:r>
        <w:rPr>
          <w:lang w:eastAsia="en-GB"/>
        </w:rPr>
        <w:t xml:space="preserve">. </w:t>
      </w:r>
      <w:r w:rsidR="00010160">
        <w:rPr>
          <w:lang w:eastAsia="en-GB"/>
        </w:rPr>
        <w:t xml:space="preserve">The aircraft version does not include the letter sub-version. </w:t>
      </w:r>
      <w:r>
        <w:rPr>
          <w:lang w:eastAsia="en-GB"/>
        </w:rPr>
        <w:t>For example:</w:t>
      </w:r>
    </w:p>
    <w:p w:rsidR="005779F3" w:rsidRPr="005779F3" w:rsidRDefault="005779F3" w:rsidP="005779F3">
      <w:pPr>
        <w:jc w:val="both"/>
        <w:rPr>
          <w:i/>
          <w:lang w:eastAsia="en-GB"/>
        </w:rPr>
      </w:pPr>
      <w:r w:rsidRPr="005779F3">
        <w:rPr>
          <w:i/>
          <w:lang w:eastAsia="en-GB"/>
        </w:rPr>
        <w:t>wingAirfoilRib_v1.1</w:t>
      </w:r>
    </w:p>
    <w:p w:rsidR="005779F3" w:rsidRDefault="005779F3" w:rsidP="005779F3">
      <w:pPr>
        <w:jc w:val="both"/>
        <w:rPr>
          <w:lang w:eastAsia="en-GB"/>
        </w:rPr>
      </w:pPr>
      <w:r>
        <w:rPr>
          <w:lang w:eastAsia="en-GB"/>
        </w:rPr>
        <w:t>See Appendix A for how to title dimensions corresponding to each part.</w:t>
      </w:r>
    </w:p>
    <w:p w:rsidR="00C266D5" w:rsidRDefault="00C266D5" w:rsidP="005779F3">
      <w:pPr>
        <w:jc w:val="both"/>
        <w:rPr>
          <w:lang w:eastAsia="en-GB"/>
        </w:rPr>
      </w:pPr>
      <w:r>
        <w:rPr>
          <w:lang w:eastAsia="en-GB"/>
        </w:rPr>
        <w:t>Assemblies should be simply titled as follows.</w:t>
      </w:r>
    </w:p>
    <w:p w:rsidR="00C266D5" w:rsidRDefault="00C266D5" w:rsidP="005779F3">
      <w:pPr>
        <w:jc w:val="both"/>
        <w:rPr>
          <w:i/>
          <w:lang w:eastAsia="en-GB"/>
        </w:rPr>
      </w:pPr>
      <w:r w:rsidRPr="00C266D5">
        <w:rPr>
          <w:i/>
          <w:lang w:eastAsia="en-GB"/>
        </w:rPr>
        <w:t xml:space="preserve"> [</w:t>
      </w:r>
      <w:proofErr w:type="gramStart"/>
      <w:r>
        <w:rPr>
          <w:i/>
          <w:lang w:eastAsia="en-GB"/>
        </w:rPr>
        <w:t>s</w:t>
      </w:r>
      <w:r w:rsidRPr="00C266D5">
        <w:rPr>
          <w:i/>
          <w:lang w:eastAsia="en-GB"/>
        </w:rPr>
        <w:t>ubassembly</w:t>
      </w:r>
      <w:proofErr w:type="gramEnd"/>
      <w:r w:rsidRPr="00C266D5">
        <w:rPr>
          <w:i/>
          <w:lang w:eastAsia="en-GB"/>
        </w:rPr>
        <w:t>]</w:t>
      </w:r>
      <w:r>
        <w:rPr>
          <w:i/>
          <w:lang w:eastAsia="en-GB"/>
        </w:rPr>
        <w:t>Assem</w:t>
      </w:r>
      <w:r w:rsidRPr="00C266D5">
        <w:rPr>
          <w:i/>
          <w:lang w:eastAsia="en-GB"/>
        </w:rPr>
        <w:t>_v[x]</w:t>
      </w:r>
    </w:p>
    <w:p w:rsidR="00C266D5" w:rsidRDefault="00C266D5" w:rsidP="005779F3">
      <w:pPr>
        <w:jc w:val="both"/>
        <w:rPr>
          <w:lang w:eastAsia="en-GB"/>
        </w:rPr>
      </w:pPr>
      <w:r>
        <w:rPr>
          <w:lang w:eastAsia="en-GB"/>
        </w:rPr>
        <w:t>With x defined as before</w:t>
      </w:r>
      <w:r w:rsidR="00010160">
        <w:rPr>
          <w:lang w:eastAsia="en-GB"/>
        </w:rPr>
        <w:t>, but with the aircraft sub-version</w:t>
      </w:r>
      <w:r>
        <w:rPr>
          <w:lang w:eastAsia="en-GB"/>
        </w:rPr>
        <w:t>. For example:</w:t>
      </w:r>
    </w:p>
    <w:p w:rsidR="00C266D5" w:rsidRPr="00C266D5" w:rsidRDefault="006425D1" w:rsidP="005779F3">
      <w:pPr>
        <w:jc w:val="both"/>
        <w:rPr>
          <w:i/>
          <w:lang w:eastAsia="en-GB"/>
        </w:rPr>
      </w:pPr>
      <w:r>
        <w:rPr>
          <w:i/>
          <w:lang w:eastAsia="en-GB"/>
        </w:rPr>
        <w:t>masterAssem</w:t>
      </w:r>
      <w:r w:rsidR="00C266D5" w:rsidRPr="00C266D5">
        <w:rPr>
          <w:i/>
          <w:lang w:eastAsia="en-GB"/>
        </w:rPr>
        <w:t>_v1</w:t>
      </w:r>
      <w:r w:rsidR="00010160">
        <w:rPr>
          <w:i/>
          <w:lang w:eastAsia="en-GB"/>
        </w:rPr>
        <w:t>a</w:t>
      </w:r>
    </w:p>
    <w:sectPr w:rsidR="00C266D5" w:rsidRPr="00C266D5" w:rsidSect="003060B6">
      <w:headerReference w:type="default" r:id="rId11"/>
      <w:footerReference w:type="default" r:id="rId12"/>
      <w:headerReference w:type="first" r:id="rId13"/>
      <w:footerReference w:type="first" r:id="rId14"/>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AF1" w:rsidRDefault="00176AF1" w:rsidP="005437A8">
      <w:r>
        <w:separator/>
      </w:r>
    </w:p>
    <w:p w:rsidR="00176AF1" w:rsidRDefault="00176AF1" w:rsidP="005437A8"/>
  </w:endnote>
  <w:endnote w:type="continuationSeparator" w:id="0">
    <w:p w:rsidR="00176AF1" w:rsidRDefault="00176AF1" w:rsidP="005437A8">
      <w:r>
        <w:continuationSeparator/>
      </w:r>
    </w:p>
    <w:p w:rsidR="00176AF1" w:rsidRDefault="00176AF1" w:rsidP="00543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368525"/>
      <w:docPartObj>
        <w:docPartGallery w:val="Page Numbers (Bottom of Page)"/>
        <w:docPartUnique/>
      </w:docPartObj>
    </w:sdtPr>
    <w:sdtEndPr>
      <w:rPr>
        <w:noProof/>
      </w:rPr>
    </w:sdtEndPr>
    <w:sdtContent>
      <w:p w:rsidR="00196465" w:rsidRDefault="00196465">
        <w:pPr>
          <w:pStyle w:val="Footer"/>
          <w:jc w:val="right"/>
        </w:pPr>
        <w:r>
          <w:fldChar w:fldCharType="begin"/>
        </w:r>
        <w:r>
          <w:instrText xml:space="preserve"> PAGE   \* MERGEFORMAT </w:instrText>
        </w:r>
        <w:r>
          <w:fldChar w:fldCharType="separate"/>
        </w:r>
        <w:r w:rsidR="007473D5">
          <w:rPr>
            <w:noProof/>
          </w:rPr>
          <w:t>4</w:t>
        </w:r>
        <w:r>
          <w:rPr>
            <w:noProof/>
          </w:rPr>
          <w:fldChar w:fldCharType="end"/>
        </w:r>
      </w:p>
    </w:sdtContent>
  </w:sdt>
  <w:p w:rsidR="00196465" w:rsidRDefault="00196465" w:rsidP="005437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801898"/>
      <w:docPartObj>
        <w:docPartGallery w:val="Page Numbers (Bottom of Page)"/>
        <w:docPartUnique/>
      </w:docPartObj>
    </w:sdtPr>
    <w:sdtEndPr>
      <w:rPr>
        <w:noProof/>
      </w:rPr>
    </w:sdtEndPr>
    <w:sdtContent>
      <w:p w:rsidR="003060B6" w:rsidRDefault="003060B6">
        <w:pPr>
          <w:pStyle w:val="Footer"/>
          <w:jc w:val="right"/>
        </w:pPr>
        <w:r>
          <w:fldChar w:fldCharType="begin"/>
        </w:r>
        <w:r>
          <w:instrText xml:space="preserve"> PAGE   \* MERGEFORMAT </w:instrText>
        </w:r>
        <w:r>
          <w:fldChar w:fldCharType="separate"/>
        </w:r>
        <w:r w:rsidR="007473D5">
          <w:rPr>
            <w:noProof/>
          </w:rPr>
          <w:t>0</w:t>
        </w:r>
        <w:r>
          <w:rPr>
            <w:noProof/>
          </w:rPr>
          <w:fldChar w:fldCharType="end"/>
        </w:r>
      </w:p>
    </w:sdtContent>
  </w:sdt>
  <w:p w:rsidR="00196465" w:rsidRDefault="00196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AF1" w:rsidRDefault="00176AF1" w:rsidP="005437A8">
      <w:r>
        <w:separator/>
      </w:r>
    </w:p>
    <w:p w:rsidR="00176AF1" w:rsidRDefault="00176AF1" w:rsidP="005437A8"/>
  </w:footnote>
  <w:footnote w:type="continuationSeparator" w:id="0">
    <w:p w:rsidR="00176AF1" w:rsidRDefault="00176AF1" w:rsidP="005437A8">
      <w:r>
        <w:continuationSeparator/>
      </w:r>
    </w:p>
    <w:p w:rsidR="00176AF1" w:rsidRDefault="00176AF1" w:rsidP="005437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Pr="0063364B" w:rsidRDefault="00196465" w:rsidP="005437A8">
    <w:pPr>
      <w:pStyle w:val="Header"/>
    </w:pPr>
    <w:r w:rsidRPr="0063364B">
      <w:t>Zachary Christopher Rowland</w:t>
    </w:r>
  </w:p>
  <w:p w:rsidR="00196465" w:rsidRPr="0063364B" w:rsidRDefault="00196465" w:rsidP="005437A8">
    <w:pPr>
      <w:pStyle w:val="Header"/>
    </w:pPr>
    <w:r w:rsidRPr="0063364B">
      <w:t>26732157</w:t>
    </w:r>
  </w:p>
  <w:p w:rsidR="00196465" w:rsidRDefault="00196465" w:rsidP="005437A8">
    <w:pPr>
      <w:pStyle w:val="Header"/>
    </w:pPr>
  </w:p>
  <w:p w:rsidR="00196465" w:rsidRDefault="00196465" w:rsidP="005437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Pr="0063364B" w:rsidRDefault="00196465" w:rsidP="001E34C0">
    <w:pPr>
      <w:pStyle w:val="Header"/>
    </w:pPr>
    <w:r w:rsidRPr="0063364B">
      <w:t>Zachary Christopher Rowland</w:t>
    </w:r>
  </w:p>
  <w:p w:rsidR="00196465" w:rsidRPr="0063364B" w:rsidRDefault="00196465" w:rsidP="001E34C0">
    <w:pPr>
      <w:pStyle w:val="Header"/>
    </w:pPr>
    <w:r w:rsidRPr="0063364B">
      <w:t>26732157</w:t>
    </w:r>
  </w:p>
  <w:p w:rsidR="00196465" w:rsidRDefault="00196465">
    <w:pPr>
      <w:pStyle w:val="Header"/>
    </w:pPr>
  </w:p>
  <w:p w:rsidR="00196465" w:rsidRDefault="00196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77D"/>
    <w:multiLevelType w:val="hybridMultilevel"/>
    <w:tmpl w:val="8DEAC02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35C53"/>
    <w:multiLevelType w:val="hybridMultilevel"/>
    <w:tmpl w:val="B98CCC76"/>
    <w:lvl w:ilvl="0" w:tplc="B3F66B10">
      <w:start w:val="35"/>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44ED5"/>
    <w:multiLevelType w:val="hybridMultilevel"/>
    <w:tmpl w:val="F4F28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748F6"/>
    <w:multiLevelType w:val="hybridMultilevel"/>
    <w:tmpl w:val="7136B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03400"/>
    <w:multiLevelType w:val="hybridMultilevel"/>
    <w:tmpl w:val="24ECD936"/>
    <w:lvl w:ilvl="0" w:tplc="0D8ABE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50DD8"/>
    <w:multiLevelType w:val="hybridMultilevel"/>
    <w:tmpl w:val="A254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87986"/>
    <w:multiLevelType w:val="hybridMultilevel"/>
    <w:tmpl w:val="A5F4F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0138C"/>
    <w:multiLevelType w:val="hybridMultilevel"/>
    <w:tmpl w:val="3DC87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C0746"/>
    <w:multiLevelType w:val="multilevel"/>
    <w:tmpl w:val="8348D7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E11457"/>
    <w:multiLevelType w:val="hybridMultilevel"/>
    <w:tmpl w:val="81589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F5DA9"/>
    <w:multiLevelType w:val="hybridMultilevel"/>
    <w:tmpl w:val="9D5A2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1A46ED"/>
    <w:multiLevelType w:val="hybridMultilevel"/>
    <w:tmpl w:val="B67A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E3B91"/>
    <w:multiLevelType w:val="hybridMultilevel"/>
    <w:tmpl w:val="CD0E2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94BF2"/>
    <w:multiLevelType w:val="hybridMultilevel"/>
    <w:tmpl w:val="ACAA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0F3DD3"/>
    <w:multiLevelType w:val="hybridMultilevel"/>
    <w:tmpl w:val="246E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B6447"/>
    <w:multiLevelType w:val="hybridMultilevel"/>
    <w:tmpl w:val="973A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B0A6D"/>
    <w:multiLevelType w:val="hybridMultilevel"/>
    <w:tmpl w:val="6334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7B40CB"/>
    <w:multiLevelType w:val="multilevel"/>
    <w:tmpl w:val="C66A7D0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2540F3"/>
    <w:multiLevelType w:val="hybridMultilevel"/>
    <w:tmpl w:val="0ED43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F4942"/>
    <w:multiLevelType w:val="hybridMultilevel"/>
    <w:tmpl w:val="6CC06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8C56D6"/>
    <w:multiLevelType w:val="multilevel"/>
    <w:tmpl w:val="43686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E60CF8"/>
    <w:multiLevelType w:val="hybridMultilevel"/>
    <w:tmpl w:val="EBBE7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6"/>
  </w:num>
  <w:num w:numId="4">
    <w:abstractNumId w:val="11"/>
  </w:num>
  <w:num w:numId="5">
    <w:abstractNumId w:val="10"/>
  </w:num>
  <w:num w:numId="6">
    <w:abstractNumId w:val="4"/>
  </w:num>
  <w:num w:numId="7">
    <w:abstractNumId w:val="12"/>
  </w:num>
  <w:num w:numId="8">
    <w:abstractNumId w:val="20"/>
  </w:num>
  <w:num w:numId="9">
    <w:abstractNumId w:val="3"/>
  </w:num>
  <w:num w:numId="10">
    <w:abstractNumId w:val="2"/>
  </w:num>
  <w:num w:numId="11">
    <w:abstractNumId w:val="16"/>
  </w:num>
  <w:num w:numId="12">
    <w:abstractNumId w:val="9"/>
  </w:num>
  <w:num w:numId="13">
    <w:abstractNumId w:val="18"/>
  </w:num>
  <w:num w:numId="14">
    <w:abstractNumId w:val="15"/>
  </w:num>
  <w:num w:numId="15">
    <w:abstractNumId w:val="17"/>
  </w:num>
  <w:num w:numId="16">
    <w:abstractNumId w:val="0"/>
  </w:num>
  <w:num w:numId="17">
    <w:abstractNumId w:val="1"/>
  </w:num>
  <w:num w:numId="18">
    <w:abstractNumId w:val="8"/>
  </w:num>
  <w:num w:numId="19">
    <w:abstractNumId w:val="14"/>
  </w:num>
  <w:num w:numId="20">
    <w:abstractNumId w:val="5"/>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99"/>
    <w:rsid w:val="00002F44"/>
    <w:rsid w:val="00010160"/>
    <w:rsid w:val="00011151"/>
    <w:rsid w:val="00023029"/>
    <w:rsid w:val="00036F11"/>
    <w:rsid w:val="00071D82"/>
    <w:rsid w:val="00085710"/>
    <w:rsid w:val="0009035B"/>
    <w:rsid w:val="0009069C"/>
    <w:rsid w:val="00094032"/>
    <w:rsid w:val="00094B09"/>
    <w:rsid w:val="000A16F4"/>
    <w:rsid w:val="000A4BAB"/>
    <w:rsid w:val="000C3BA1"/>
    <w:rsid w:val="000C679B"/>
    <w:rsid w:val="000C7467"/>
    <w:rsid w:val="000D0818"/>
    <w:rsid w:val="000D09C2"/>
    <w:rsid w:val="000E1B9B"/>
    <w:rsid w:val="001111A3"/>
    <w:rsid w:val="001161B4"/>
    <w:rsid w:val="001233B1"/>
    <w:rsid w:val="00127C76"/>
    <w:rsid w:val="00140901"/>
    <w:rsid w:val="00142945"/>
    <w:rsid w:val="00144707"/>
    <w:rsid w:val="00154AE1"/>
    <w:rsid w:val="00171E72"/>
    <w:rsid w:val="00176AF1"/>
    <w:rsid w:val="00195D6D"/>
    <w:rsid w:val="00196465"/>
    <w:rsid w:val="001A300B"/>
    <w:rsid w:val="001B6043"/>
    <w:rsid w:val="001B71F5"/>
    <w:rsid w:val="001C3C68"/>
    <w:rsid w:val="001C40C4"/>
    <w:rsid w:val="001C4752"/>
    <w:rsid w:val="001E34C0"/>
    <w:rsid w:val="00200941"/>
    <w:rsid w:val="0020395B"/>
    <w:rsid w:val="00210254"/>
    <w:rsid w:val="00214EB6"/>
    <w:rsid w:val="00287A72"/>
    <w:rsid w:val="00297808"/>
    <w:rsid w:val="002A12EF"/>
    <w:rsid w:val="002B4C1A"/>
    <w:rsid w:val="002C5DFD"/>
    <w:rsid w:val="002C61DD"/>
    <w:rsid w:val="002D0A41"/>
    <w:rsid w:val="002D256F"/>
    <w:rsid w:val="002E2CC7"/>
    <w:rsid w:val="002E47E6"/>
    <w:rsid w:val="002F1ABE"/>
    <w:rsid w:val="003060B6"/>
    <w:rsid w:val="003071F7"/>
    <w:rsid w:val="003307A7"/>
    <w:rsid w:val="00332A3A"/>
    <w:rsid w:val="00345C78"/>
    <w:rsid w:val="00354AC4"/>
    <w:rsid w:val="003734C0"/>
    <w:rsid w:val="00374A11"/>
    <w:rsid w:val="00380AC4"/>
    <w:rsid w:val="003923D6"/>
    <w:rsid w:val="00395AE2"/>
    <w:rsid w:val="003A48DC"/>
    <w:rsid w:val="003A59A0"/>
    <w:rsid w:val="003A5F99"/>
    <w:rsid w:val="003B7DE0"/>
    <w:rsid w:val="003C16B0"/>
    <w:rsid w:val="003E0D93"/>
    <w:rsid w:val="003E7365"/>
    <w:rsid w:val="004047B4"/>
    <w:rsid w:val="00425DBE"/>
    <w:rsid w:val="00431C46"/>
    <w:rsid w:val="00444823"/>
    <w:rsid w:val="004468FC"/>
    <w:rsid w:val="00461422"/>
    <w:rsid w:val="00470599"/>
    <w:rsid w:val="0047179E"/>
    <w:rsid w:val="0049416F"/>
    <w:rsid w:val="004A27BB"/>
    <w:rsid w:val="004A7F42"/>
    <w:rsid w:val="004B5017"/>
    <w:rsid w:val="004C2186"/>
    <w:rsid w:val="004E168E"/>
    <w:rsid w:val="004E5865"/>
    <w:rsid w:val="004F107A"/>
    <w:rsid w:val="004F45DD"/>
    <w:rsid w:val="004F49CE"/>
    <w:rsid w:val="0052059F"/>
    <w:rsid w:val="005410F5"/>
    <w:rsid w:val="005437A8"/>
    <w:rsid w:val="0055037F"/>
    <w:rsid w:val="005626B5"/>
    <w:rsid w:val="00563812"/>
    <w:rsid w:val="00571CCC"/>
    <w:rsid w:val="0057701A"/>
    <w:rsid w:val="005779F3"/>
    <w:rsid w:val="005805FC"/>
    <w:rsid w:val="00591F3D"/>
    <w:rsid w:val="005A12FE"/>
    <w:rsid w:val="005C3E2D"/>
    <w:rsid w:val="005C4566"/>
    <w:rsid w:val="005F2628"/>
    <w:rsid w:val="00606E6F"/>
    <w:rsid w:val="006075F9"/>
    <w:rsid w:val="00615DEC"/>
    <w:rsid w:val="006319B7"/>
    <w:rsid w:val="00632C5E"/>
    <w:rsid w:val="0063364B"/>
    <w:rsid w:val="006425D1"/>
    <w:rsid w:val="00661418"/>
    <w:rsid w:val="00667768"/>
    <w:rsid w:val="0067063B"/>
    <w:rsid w:val="00693562"/>
    <w:rsid w:val="00694452"/>
    <w:rsid w:val="006A4DAB"/>
    <w:rsid w:val="006A5D1D"/>
    <w:rsid w:val="006C446B"/>
    <w:rsid w:val="006C5DF6"/>
    <w:rsid w:val="006D3703"/>
    <w:rsid w:val="006D436C"/>
    <w:rsid w:val="006D6272"/>
    <w:rsid w:val="006E62E6"/>
    <w:rsid w:val="006F0D3F"/>
    <w:rsid w:val="006F45EF"/>
    <w:rsid w:val="007034B4"/>
    <w:rsid w:val="00704DFF"/>
    <w:rsid w:val="00710551"/>
    <w:rsid w:val="00711432"/>
    <w:rsid w:val="0073744E"/>
    <w:rsid w:val="007473D5"/>
    <w:rsid w:val="00762A6F"/>
    <w:rsid w:val="007648BF"/>
    <w:rsid w:val="007721FC"/>
    <w:rsid w:val="007A0FEE"/>
    <w:rsid w:val="007A455C"/>
    <w:rsid w:val="007A55BE"/>
    <w:rsid w:val="007B00C2"/>
    <w:rsid w:val="007B178B"/>
    <w:rsid w:val="007C0BB7"/>
    <w:rsid w:val="007C0DE8"/>
    <w:rsid w:val="007C12DC"/>
    <w:rsid w:val="007C35D1"/>
    <w:rsid w:val="007C57A6"/>
    <w:rsid w:val="007D31B0"/>
    <w:rsid w:val="007E785E"/>
    <w:rsid w:val="0080369B"/>
    <w:rsid w:val="00813AE8"/>
    <w:rsid w:val="008242D6"/>
    <w:rsid w:val="00826B36"/>
    <w:rsid w:val="00830B92"/>
    <w:rsid w:val="0083206E"/>
    <w:rsid w:val="00832D49"/>
    <w:rsid w:val="00842592"/>
    <w:rsid w:val="008444D2"/>
    <w:rsid w:val="008561C4"/>
    <w:rsid w:val="008612D2"/>
    <w:rsid w:val="0086500C"/>
    <w:rsid w:val="00871D11"/>
    <w:rsid w:val="00873266"/>
    <w:rsid w:val="008B07C4"/>
    <w:rsid w:val="008B79DE"/>
    <w:rsid w:val="008E7E12"/>
    <w:rsid w:val="008F3E38"/>
    <w:rsid w:val="009106CC"/>
    <w:rsid w:val="00917799"/>
    <w:rsid w:val="00917D92"/>
    <w:rsid w:val="00920671"/>
    <w:rsid w:val="009236AF"/>
    <w:rsid w:val="00925FF9"/>
    <w:rsid w:val="0093319A"/>
    <w:rsid w:val="00940F98"/>
    <w:rsid w:val="00956B76"/>
    <w:rsid w:val="00964B23"/>
    <w:rsid w:val="009A0630"/>
    <w:rsid w:val="009D07F4"/>
    <w:rsid w:val="009E209A"/>
    <w:rsid w:val="009F1D20"/>
    <w:rsid w:val="009F4769"/>
    <w:rsid w:val="00A02519"/>
    <w:rsid w:val="00A04895"/>
    <w:rsid w:val="00A10FA5"/>
    <w:rsid w:val="00A175BC"/>
    <w:rsid w:val="00A22D41"/>
    <w:rsid w:val="00A47E2D"/>
    <w:rsid w:val="00A57407"/>
    <w:rsid w:val="00A75B3D"/>
    <w:rsid w:val="00A76FB3"/>
    <w:rsid w:val="00A77084"/>
    <w:rsid w:val="00A90015"/>
    <w:rsid w:val="00AA341E"/>
    <w:rsid w:val="00AA3B73"/>
    <w:rsid w:val="00AC1203"/>
    <w:rsid w:val="00AD319F"/>
    <w:rsid w:val="00AE6D91"/>
    <w:rsid w:val="00AF517A"/>
    <w:rsid w:val="00B15BE9"/>
    <w:rsid w:val="00B5021A"/>
    <w:rsid w:val="00B51C54"/>
    <w:rsid w:val="00B5677B"/>
    <w:rsid w:val="00B6017F"/>
    <w:rsid w:val="00B916B4"/>
    <w:rsid w:val="00B97CD8"/>
    <w:rsid w:val="00B97E85"/>
    <w:rsid w:val="00BA39E5"/>
    <w:rsid w:val="00BB3D7E"/>
    <w:rsid w:val="00BC0BB1"/>
    <w:rsid w:val="00BC62E0"/>
    <w:rsid w:val="00BE7991"/>
    <w:rsid w:val="00BF4866"/>
    <w:rsid w:val="00C014A2"/>
    <w:rsid w:val="00C21C7D"/>
    <w:rsid w:val="00C266D5"/>
    <w:rsid w:val="00C5170E"/>
    <w:rsid w:val="00C5515C"/>
    <w:rsid w:val="00C636A6"/>
    <w:rsid w:val="00C8362A"/>
    <w:rsid w:val="00C96A89"/>
    <w:rsid w:val="00CB0A4C"/>
    <w:rsid w:val="00CC6274"/>
    <w:rsid w:val="00CE08CD"/>
    <w:rsid w:val="00CE13BF"/>
    <w:rsid w:val="00CE6DFC"/>
    <w:rsid w:val="00D019CF"/>
    <w:rsid w:val="00D039DD"/>
    <w:rsid w:val="00D13385"/>
    <w:rsid w:val="00D17C5D"/>
    <w:rsid w:val="00D22F3C"/>
    <w:rsid w:val="00D3011E"/>
    <w:rsid w:val="00D41E86"/>
    <w:rsid w:val="00D50184"/>
    <w:rsid w:val="00D5115B"/>
    <w:rsid w:val="00D57DEB"/>
    <w:rsid w:val="00D612C2"/>
    <w:rsid w:val="00D718D6"/>
    <w:rsid w:val="00D72048"/>
    <w:rsid w:val="00D755F7"/>
    <w:rsid w:val="00D76E40"/>
    <w:rsid w:val="00D86671"/>
    <w:rsid w:val="00D970CA"/>
    <w:rsid w:val="00DA1C34"/>
    <w:rsid w:val="00DA3B28"/>
    <w:rsid w:val="00DB3D82"/>
    <w:rsid w:val="00DC08F3"/>
    <w:rsid w:val="00DC66D7"/>
    <w:rsid w:val="00E00B99"/>
    <w:rsid w:val="00E02D32"/>
    <w:rsid w:val="00E27BE0"/>
    <w:rsid w:val="00E31AD3"/>
    <w:rsid w:val="00E34EE8"/>
    <w:rsid w:val="00E6786E"/>
    <w:rsid w:val="00E7156F"/>
    <w:rsid w:val="00E720A7"/>
    <w:rsid w:val="00E920AB"/>
    <w:rsid w:val="00EA099F"/>
    <w:rsid w:val="00EC5FB9"/>
    <w:rsid w:val="00EC7A06"/>
    <w:rsid w:val="00ED0E91"/>
    <w:rsid w:val="00EE77B1"/>
    <w:rsid w:val="00F00AE3"/>
    <w:rsid w:val="00F010B7"/>
    <w:rsid w:val="00F07FA6"/>
    <w:rsid w:val="00F14EF5"/>
    <w:rsid w:val="00F15FD8"/>
    <w:rsid w:val="00F25F72"/>
    <w:rsid w:val="00F33BBB"/>
    <w:rsid w:val="00F4365A"/>
    <w:rsid w:val="00F502EE"/>
    <w:rsid w:val="00F602DD"/>
    <w:rsid w:val="00F63F9C"/>
    <w:rsid w:val="00F643A9"/>
    <w:rsid w:val="00F77275"/>
    <w:rsid w:val="00F841DC"/>
    <w:rsid w:val="00FA084B"/>
    <w:rsid w:val="00FB5E15"/>
    <w:rsid w:val="00FC6A0E"/>
    <w:rsid w:val="00FD1177"/>
    <w:rsid w:val="00FD3447"/>
    <w:rsid w:val="00FF2CB6"/>
    <w:rsid w:val="00FF40AD"/>
    <w:rsid w:val="00FF5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6D51-AA37-4854-8700-8FE4D31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7A8"/>
    <w:rPr>
      <w:rFonts w:ascii="Times New Roman" w:hAnsi="Times New Roman" w:cs="Times New Roman"/>
      <w:sz w:val="24"/>
    </w:rPr>
  </w:style>
  <w:style w:type="paragraph" w:styleId="Heading1">
    <w:name w:val="heading 1"/>
    <w:basedOn w:val="Normal"/>
    <w:next w:val="Normal"/>
    <w:link w:val="Heading1Char"/>
    <w:uiPriority w:val="9"/>
    <w:qFormat/>
    <w:rsid w:val="00FA084B"/>
    <w:pPr>
      <w:outlineLvl w:val="0"/>
    </w:pPr>
    <w:rPr>
      <w:b/>
      <w:sz w:val="36"/>
      <w:szCs w:val="32"/>
    </w:rPr>
  </w:style>
  <w:style w:type="paragraph" w:styleId="Heading2">
    <w:name w:val="heading 2"/>
    <w:basedOn w:val="Normal"/>
    <w:next w:val="Normal"/>
    <w:link w:val="Heading2Char"/>
    <w:uiPriority w:val="9"/>
    <w:unhideWhenUsed/>
    <w:qFormat/>
    <w:rsid w:val="00FA084B"/>
    <w:pPr>
      <w:outlineLvl w:val="1"/>
    </w:pPr>
    <w:rPr>
      <w:b/>
      <w:sz w:val="28"/>
    </w:rPr>
  </w:style>
  <w:style w:type="paragraph" w:styleId="Heading3">
    <w:name w:val="heading 3"/>
    <w:basedOn w:val="Normal"/>
    <w:next w:val="Normal"/>
    <w:link w:val="Heading3Char"/>
    <w:uiPriority w:val="9"/>
    <w:unhideWhenUsed/>
    <w:qFormat/>
    <w:rsid w:val="005437A8"/>
    <w:pPr>
      <w:keepNext/>
      <w:keepLines/>
      <w:spacing w:before="40"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D82"/>
    <w:pPr>
      <w:spacing w:after="0" w:line="240" w:lineRule="auto"/>
      <w:jc w:val="center"/>
    </w:pPr>
    <w:rPr>
      <w:rFonts w:ascii="Times New Roman" w:hAnsi="Times New Roman" w:cs="Times New Roman"/>
    </w:rPr>
  </w:style>
  <w:style w:type="table" w:styleId="TableGrid">
    <w:name w:val="Table Grid"/>
    <w:basedOn w:val="TableNormal"/>
    <w:uiPriority w:val="39"/>
    <w:rsid w:val="00B9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47E6"/>
    <w:rPr>
      <w:color w:val="808080"/>
    </w:rPr>
  </w:style>
  <w:style w:type="paragraph" w:styleId="ListParagraph">
    <w:name w:val="List Paragraph"/>
    <w:basedOn w:val="Normal"/>
    <w:uiPriority w:val="34"/>
    <w:qFormat/>
    <w:rsid w:val="00023029"/>
    <w:pPr>
      <w:ind w:left="720"/>
      <w:contextualSpacing/>
    </w:pPr>
  </w:style>
  <w:style w:type="paragraph" w:styleId="Header">
    <w:name w:val="header"/>
    <w:basedOn w:val="Normal"/>
    <w:link w:val="HeaderChar"/>
    <w:uiPriority w:val="99"/>
    <w:unhideWhenUsed/>
    <w:rsid w:val="00B1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BE9"/>
  </w:style>
  <w:style w:type="paragraph" w:styleId="Footer">
    <w:name w:val="footer"/>
    <w:basedOn w:val="Normal"/>
    <w:link w:val="FooterChar"/>
    <w:uiPriority w:val="99"/>
    <w:unhideWhenUsed/>
    <w:rsid w:val="00B1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BE9"/>
  </w:style>
  <w:style w:type="character" w:customStyle="1" w:styleId="Heading1Char">
    <w:name w:val="Heading 1 Char"/>
    <w:basedOn w:val="DefaultParagraphFont"/>
    <w:link w:val="Heading1"/>
    <w:uiPriority w:val="9"/>
    <w:rsid w:val="00FA084B"/>
    <w:rPr>
      <w:rFonts w:ascii="Times New Roman" w:hAnsi="Times New Roman" w:cs="Times New Roman"/>
      <w:b/>
      <w:sz w:val="36"/>
      <w:szCs w:val="32"/>
    </w:rPr>
  </w:style>
  <w:style w:type="paragraph" w:styleId="Title">
    <w:name w:val="Title"/>
    <w:basedOn w:val="Normal"/>
    <w:next w:val="Normal"/>
    <w:link w:val="TitleChar"/>
    <w:uiPriority w:val="10"/>
    <w:qFormat/>
    <w:rsid w:val="005437A8"/>
    <w:pPr>
      <w:jc w:val="right"/>
    </w:pPr>
    <w:rPr>
      <w:caps/>
      <w:sz w:val="64"/>
      <w:szCs w:val="64"/>
    </w:rPr>
  </w:style>
  <w:style w:type="character" w:customStyle="1" w:styleId="TitleChar">
    <w:name w:val="Title Char"/>
    <w:basedOn w:val="DefaultParagraphFont"/>
    <w:link w:val="Title"/>
    <w:uiPriority w:val="10"/>
    <w:rsid w:val="005437A8"/>
    <w:rPr>
      <w:rFonts w:ascii="Times New Roman" w:hAnsi="Times New Roman" w:cs="Times New Roman"/>
      <w:caps/>
      <w:sz w:val="64"/>
      <w:szCs w:val="64"/>
    </w:rPr>
  </w:style>
  <w:style w:type="paragraph" w:styleId="Subtitle">
    <w:name w:val="Subtitle"/>
    <w:basedOn w:val="Normal"/>
    <w:next w:val="Normal"/>
    <w:link w:val="SubtitleChar"/>
    <w:uiPriority w:val="11"/>
    <w:qFormat/>
    <w:rsid w:val="005437A8"/>
    <w:pPr>
      <w:jc w:val="right"/>
    </w:pPr>
    <w:rPr>
      <w:color w:val="404040" w:themeColor="text1" w:themeTint="BF"/>
      <w:sz w:val="36"/>
      <w:szCs w:val="36"/>
    </w:rPr>
  </w:style>
  <w:style w:type="character" w:customStyle="1" w:styleId="SubtitleChar">
    <w:name w:val="Subtitle Char"/>
    <w:basedOn w:val="DefaultParagraphFont"/>
    <w:link w:val="Subtitle"/>
    <w:uiPriority w:val="11"/>
    <w:rsid w:val="005437A8"/>
    <w:rPr>
      <w:rFonts w:ascii="Times New Roman" w:hAnsi="Times New Roman" w:cs="Times New Roman"/>
      <w:color w:val="404040" w:themeColor="text1" w:themeTint="BF"/>
      <w:sz w:val="36"/>
      <w:szCs w:val="36"/>
    </w:rPr>
  </w:style>
  <w:style w:type="character" w:customStyle="1" w:styleId="NoSpacingChar">
    <w:name w:val="No Spacing Char"/>
    <w:basedOn w:val="DefaultParagraphFont"/>
    <w:link w:val="NoSpacing"/>
    <w:uiPriority w:val="1"/>
    <w:rsid w:val="00071D82"/>
    <w:rPr>
      <w:rFonts w:ascii="Times New Roman" w:hAnsi="Times New Roman" w:cs="Times New Roman"/>
    </w:rPr>
  </w:style>
  <w:style w:type="table" w:styleId="TableGridLight">
    <w:name w:val="Grid Table Light"/>
    <w:basedOn w:val="TableNormal"/>
    <w:uiPriority w:val="40"/>
    <w:rsid w:val="002D25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D019CF"/>
    <w:pPr>
      <w:spacing w:after="0" w:line="240" w:lineRule="auto"/>
    </w:pPr>
    <w:tblPr/>
  </w:style>
  <w:style w:type="character" w:customStyle="1" w:styleId="Heading2Char">
    <w:name w:val="Heading 2 Char"/>
    <w:basedOn w:val="DefaultParagraphFont"/>
    <w:link w:val="Heading2"/>
    <w:uiPriority w:val="9"/>
    <w:rsid w:val="00FA084B"/>
    <w:rPr>
      <w:rFonts w:ascii="Times New Roman" w:hAnsi="Times New Roman" w:cs="Times New Roman"/>
      <w:b/>
      <w:sz w:val="28"/>
    </w:rPr>
  </w:style>
  <w:style w:type="character" w:customStyle="1" w:styleId="apple-converted-space">
    <w:name w:val="apple-converted-space"/>
    <w:basedOn w:val="DefaultParagraphFont"/>
    <w:rsid w:val="0052059F"/>
  </w:style>
  <w:style w:type="character" w:customStyle="1" w:styleId="Heading3Char">
    <w:name w:val="Heading 3 Char"/>
    <w:basedOn w:val="DefaultParagraphFont"/>
    <w:link w:val="Heading3"/>
    <w:uiPriority w:val="9"/>
    <w:rsid w:val="005437A8"/>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5410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92">
      <w:bodyDiv w:val="1"/>
      <w:marLeft w:val="0"/>
      <w:marRight w:val="0"/>
      <w:marTop w:val="0"/>
      <w:marBottom w:val="0"/>
      <w:divBdr>
        <w:top w:val="none" w:sz="0" w:space="0" w:color="auto"/>
        <w:left w:val="none" w:sz="0" w:space="0" w:color="auto"/>
        <w:bottom w:val="none" w:sz="0" w:space="0" w:color="auto"/>
        <w:right w:val="none" w:sz="0" w:space="0" w:color="auto"/>
      </w:divBdr>
    </w:div>
    <w:div w:id="99299962">
      <w:bodyDiv w:val="1"/>
      <w:marLeft w:val="0"/>
      <w:marRight w:val="0"/>
      <w:marTop w:val="0"/>
      <w:marBottom w:val="0"/>
      <w:divBdr>
        <w:top w:val="none" w:sz="0" w:space="0" w:color="auto"/>
        <w:left w:val="none" w:sz="0" w:space="0" w:color="auto"/>
        <w:bottom w:val="none" w:sz="0" w:space="0" w:color="auto"/>
        <w:right w:val="none" w:sz="0" w:space="0" w:color="auto"/>
      </w:divBdr>
      <w:divsChild>
        <w:div w:id="2016880810">
          <w:marLeft w:val="0"/>
          <w:marRight w:val="0"/>
          <w:marTop w:val="0"/>
          <w:marBottom w:val="0"/>
          <w:divBdr>
            <w:top w:val="none" w:sz="0" w:space="0" w:color="auto"/>
            <w:left w:val="none" w:sz="0" w:space="0" w:color="auto"/>
            <w:bottom w:val="none" w:sz="0" w:space="0" w:color="auto"/>
            <w:right w:val="none" w:sz="0" w:space="0" w:color="auto"/>
          </w:divBdr>
        </w:div>
      </w:divsChild>
    </w:div>
    <w:div w:id="113255072">
      <w:bodyDiv w:val="1"/>
      <w:marLeft w:val="0"/>
      <w:marRight w:val="0"/>
      <w:marTop w:val="0"/>
      <w:marBottom w:val="0"/>
      <w:divBdr>
        <w:top w:val="none" w:sz="0" w:space="0" w:color="auto"/>
        <w:left w:val="none" w:sz="0" w:space="0" w:color="auto"/>
        <w:bottom w:val="none" w:sz="0" w:space="0" w:color="auto"/>
        <w:right w:val="none" w:sz="0" w:space="0" w:color="auto"/>
      </w:divBdr>
    </w:div>
    <w:div w:id="317802731">
      <w:bodyDiv w:val="1"/>
      <w:marLeft w:val="0"/>
      <w:marRight w:val="0"/>
      <w:marTop w:val="0"/>
      <w:marBottom w:val="0"/>
      <w:divBdr>
        <w:top w:val="none" w:sz="0" w:space="0" w:color="auto"/>
        <w:left w:val="none" w:sz="0" w:space="0" w:color="auto"/>
        <w:bottom w:val="none" w:sz="0" w:space="0" w:color="auto"/>
        <w:right w:val="none" w:sz="0" w:space="0" w:color="auto"/>
      </w:divBdr>
      <w:divsChild>
        <w:div w:id="1698459429">
          <w:marLeft w:val="0"/>
          <w:marRight w:val="0"/>
          <w:marTop w:val="0"/>
          <w:marBottom w:val="0"/>
          <w:divBdr>
            <w:top w:val="none" w:sz="0" w:space="0" w:color="auto"/>
            <w:left w:val="none" w:sz="0" w:space="0" w:color="auto"/>
            <w:bottom w:val="none" w:sz="0" w:space="0" w:color="auto"/>
            <w:right w:val="none" w:sz="0" w:space="0" w:color="auto"/>
          </w:divBdr>
        </w:div>
      </w:divsChild>
    </w:div>
    <w:div w:id="318269661">
      <w:bodyDiv w:val="1"/>
      <w:marLeft w:val="0"/>
      <w:marRight w:val="0"/>
      <w:marTop w:val="0"/>
      <w:marBottom w:val="0"/>
      <w:divBdr>
        <w:top w:val="none" w:sz="0" w:space="0" w:color="auto"/>
        <w:left w:val="none" w:sz="0" w:space="0" w:color="auto"/>
        <w:bottom w:val="none" w:sz="0" w:space="0" w:color="auto"/>
        <w:right w:val="none" w:sz="0" w:space="0" w:color="auto"/>
      </w:divBdr>
    </w:div>
    <w:div w:id="326902744">
      <w:bodyDiv w:val="1"/>
      <w:marLeft w:val="0"/>
      <w:marRight w:val="0"/>
      <w:marTop w:val="0"/>
      <w:marBottom w:val="0"/>
      <w:divBdr>
        <w:top w:val="none" w:sz="0" w:space="0" w:color="auto"/>
        <w:left w:val="none" w:sz="0" w:space="0" w:color="auto"/>
        <w:bottom w:val="none" w:sz="0" w:space="0" w:color="auto"/>
        <w:right w:val="none" w:sz="0" w:space="0" w:color="auto"/>
      </w:divBdr>
      <w:divsChild>
        <w:div w:id="883097891">
          <w:marLeft w:val="0"/>
          <w:marRight w:val="0"/>
          <w:marTop w:val="0"/>
          <w:marBottom w:val="0"/>
          <w:divBdr>
            <w:top w:val="none" w:sz="0" w:space="0" w:color="auto"/>
            <w:left w:val="none" w:sz="0" w:space="0" w:color="auto"/>
            <w:bottom w:val="none" w:sz="0" w:space="0" w:color="auto"/>
            <w:right w:val="none" w:sz="0" w:space="0" w:color="auto"/>
          </w:divBdr>
        </w:div>
      </w:divsChild>
    </w:div>
    <w:div w:id="333458995">
      <w:bodyDiv w:val="1"/>
      <w:marLeft w:val="0"/>
      <w:marRight w:val="0"/>
      <w:marTop w:val="0"/>
      <w:marBottom w:val="0"/>
      <w:divBdr>
        <w:top w:val="none" w:sz="0" w:space="0" w:color="auto"/>
        <w:left w:val="none" w:sz="0" w:space="0" w:color="auto"/>
        <w:bottom w:val="none" w:sz="0" w:space="0" w:color="auto"/>
        <w:right w:val="none" w:sz="0" w:space="0" w:color="auto"/>
      </w:divBdr>
      <w:divsChild>
        <w:div w:id="1749426182">
          <w:marLeft w:val="0"/>
          <w:marRight w:val="0"/>
          <w:marTop w:val="0"/>
          <w:marBottom w:val="0"/>
          <w:divBdr>
            <w:top w:val="none" w:sz="0" w:space="0" w:color="auto"/>
            <w:left w:val="none" w:sz="0" w:space="0" w:color="auto"/>
            <w:bottom w:val="none" w:sz="0" w:space="0" w:color="auto"/>
            <w:right w:val="none" w:sz="0" w:space="0" w:color="auto"/>
          </w:divBdr>
        </w:div>
      </w:divsChild>
    </w:div>
    <w:div w:id="535891257">
      <w:bodyDiv w:val="1"/>
      <w:marLeft w:val="0"/>
      <w:marRight w:val="0"/>
      <w:marTop w:val="0"/>
      <w:marBottom w:val="0"/>
      <w:divBdr>
        <w:top w:val="none" w:sz="0" w:space="0" w:color="auto"/>
        <w:left w:val="none" w:sz="0" w:space="0" w:color="auto"/>
        <w:bottom w:val="none" w:sz="0" w:space="0" w:color="auto"/>
        <w:right w:val="none" w:sz="0" w:space="0" w:color="auto"/>
      </w:divBdr>
      <w:divsChild>
        <w:div w:id="1676418424">
          <w:marLeft w:val="0"/>
          <w:marRight w:val="0"/>
          <w:marTop w:val="0"/>
          <w:marBottom w:val="0"/>
          <w:divBdr>
            <w:top w:val="none" w:sz="0" w:space="0" w:color="auto"/>
            <w:left w:val="none" w:sz="0" w:space="0" w:color="auto"/>
            <w:bottom w:val="none" w:sz="0" w:space="0" w:color="auto"/>
            <w:right w:val="none" w:sz="0" w:space="0" w:color="auto"/>
          </w:divBdr>
        </w:div>
      </w:divsChild>
    </w:div>
    <w:div w:id="565994388">
      <w:bodyDiv w:val="1"/>
      <w:marLeft w:val="0"/>
      <w:marRight w:val="0"/>
      <w:marTop w:val="0"/>
      <w:marBottom w:val="0"/>
      <w:divBdr>
        <w:top w:val="none" w:sz="0" w:space="0" w:color="auto"/>
        <w:left w:val="none" w:sz="0" w:space="0" w:color="auto"/>
        <w:bottom w:val="none" w:sz="0" w:space="0" w:color="auto"/>
        <w:right w:val="none" w:sz="0" w:space="0" w:color="auto"/>
      </w:divBdr>
      <w:divsChild>
        <w:div w:id="513806501">
          <w:marLeft w:val="0"/>
          <w:marRight w:val="0"/>
          <w:marTop w:val="0"/>
          <w:marBottom w:val="0"/>
          <w:divBdr>
            <w:top w:val="none" w:sz="0" w:space="0" w:color="auto"/>
            <w:left w:val="none" w:sz="0" w:space="0" w:color="auto"/>
            <w:bottom w:val="none" w:sz="0" w:space="0" w:color="auto"/>
            <w:right w:val="none" w:sz="0" w:space="0" w:color="auto"/>
          </w:divBdr>
        </w:div>
      </w:divsChild>
    </w:div>
    <w:div w:id="568420029">
      <w:bodyDiv w:val="1"/>
      <w:marLeft w:val="0"/>
      <w:marRight w:val="0"/>
      <w:marTop w:val="0"/>
      <w:marBottom w:val="0"/>
      <w:divBdr>
        <w:top w:val="none" w:sz="0" w:space="0" w:color="auto"/>
        <w:left w:val="none" w:sz="0" w:space="0" w:color="auto"/>
        <w:bottom w:val="none" w:sz="0" w:space="0" w:color="auto"/>
        <w:right w:val="none" w:sz="0" w:space="0" w:color="auto"/>
      </w:divBdr>
    </w:div>
    <w:div w:id="833036020">
      <w:bodyDiv w:val="1"/>
      <w:marLeft w:val="0"/>
      <w:marRight w:val="0"/>
      <w:marTop w:val="0"/>
      <w:marBottom w:val="0"/>
      <w:divBdr>
        <w:top w:val="none" w:sz="0" w:space="0" w:color="auto"/>
        <w:left w:val="none" w:sz="0" w:space="0" w:color="auto"/>
        <w:bottom w:val="none" w:sz="0" w:space="0" w:color="auto"/>
        <w:right w:val="none" w:sz="0" w:space="0" w:color="auto"/>
      </w:divBdr>
      <w:divsChild>
        <w:div w:id="1117023985">
          <w:marLeft w:val="0"/>
          <w:marRight w:val="0"/>
          <w:marTop w:val="0"/>
          <w:marBottom w:val="0"/>
          <w:divBdr>
            <w:top w:val="none" w:sz="0" w:space="0" w:color="auto"/>
            <w:left w:val="none" w:sz="0" w:space="0" w:color="auto"/>
            <w:bottom w:val="none" w:sz="0" w:space="0" w:color="auto"/>
            <w:right w:val="none" w:sz="0" w:space="0" w:color="auto"/>
          </w:divBdr>
        </w:div>
      </w:divsChild>
    </w:div>
    <w:div w:id="879316278">
      <w:bodyDiv w:val="1"/>
      <w:marLeft w:val="0"/>
      <w:marRight w:val="0"/>
      <w:marTop w:val="0"/>
      <w:marBottom w:val="0"/>
      <w:divBdr>
        <w:top w:val="none" w:sz="0" w:space="0" w:color="auto"/>
        <w:left w:val="none" w:sz="0" w:space="0" w:color="auto"/>
        <w:bottom w:val="none" w:sz="0" w:space="0" w:color="auto"/>
        <w:right w:val="none" w:sz="0" w:space="0" w:color="auto"/>
      </w:divBdr>
      <w:divsChild>
        <w:div w:id="382143513">
          <w:marLeft w:val="0"/>
          <w:marRight w:val="0"/>
          <w:marTop w:val="0"/>
          <w:marBottom w:val="0"/>
          <w:divBdr>
            <w:top w:val="none" w:sz="0" w:space="0" w:color="auto"/>
            <w:left w:val="none" w:sz="0" w:space="0" w:color="auto"/>
            <w:bottom w:val="none" w:sz="0" w:space="0" w:color="auto"/>
            <w:right w:val="none" w:sz="0" w:space="0" w:color="auto"/>
          </w:divBdr>
        </w:div>
      </w:divsChild>
    </w:div>
    <w:div w:id="953512766">
      <w:bodyDiv w:val="1"/>
      <w:marLeft w:val="0"/>
      <w:marRight w:val="0"/>
      <w:marTop w:val="0"/>
      <w:marBottom w:val="0"/>
      <w:divBdr>
        <w:top w:val="none" w:sz="0" w:space="0" w:color="auto"/>
        <w:left w:val="none" w:sz="0" w:space="0" w:color="auto"/>
        <w:bottom w:val="none" w:sz="0" w:space="0" w:color="auto"/>
        <w:right w:val="none" w:sz="0" w:space="0" w:color="auto"/>
      </w:divBdr>
    </w:div>
    <w:div w:id="1021273282">
      <w:bodyDiv w:val="1"/>
      <w:marLeft w:val="0"/>
      <w:marRight w:val="0"/>
      <w:marTop w:val="0"/>
      <w:marBottom w:val="0"/>
      <w:divBdr>
        <w:top w:val="none" w:sz="0" w:space="0" w:color="auto"/>
        <w:left w:val="none" w:sz="0" w:space="0" w:color="auto"/>
        <w:bottom w:val="none" w:sz="0" w:space="0" w:color="auto"/>
        <w:right w:val="none" w:sz="0" w:space="0" w:color="auto"/>
      </w:divBdr>
      <w:divsChild>
        <w:div w:id="1261372057">
          <w:marLeft w:val="0"/>
          <w:marRight w:val="0"/>
          <w:marTop w:val="0"/>
          <w:marBottom w:val="0"/>
          <w:divBdr>
            <w:top w:val="none" w:sz="0" w:space="0" w:color="auto"/>
            <w:left w:val="none" w:sz="0" w:space="0" w:color="auto"/>
            <w:bottom w:val="none" w:sz="0" w:space="0" w:color="auto"/>
            <w:right w:val="none" w:sz="0" w:space="0" w:color="auto"/>
          </w:divBdr>
        </w:div>
      </w:divsChild>
    </w:div>
    <w:div w:id="1023288133">
      <w:bodyDiv w:val="1"/>
      <w:marLeft w:val="0"/>
      <w:marRight w:val="0"/>
      <w:marTop w:val="0"/>
      <w:marBottom w:val="0"/>
      <w:divBdr>
        <w:top w:val="none" w:sz="0" w:space="0" w:color="auto"/>
        <w:left w:val="none" w:sz="0" w:space="0" w:color="auto"/>
        <w:bottom w:val="none" w:sz="0" w:space="0" w:color="auto"/>
        <w:right w:val="none" w:sz="0" w:space="0" w:color="auto"/>
      </w:divBdr>
    </w:div>
    <w:div w:id="1035498915">
      <w:bodyDiv w:val="1"/>
      <w:marLeft w:val="0"/>
      <w:marRight w:val="0"/>
      <w:marTop w:val="0"/>
      <w:marBottom w:val="0"/>
      <w:divBdr>
        <w:top w:val="none" w:sz="0" w:space="0" w:color="auto"/>
        <w:left w:val="none" w:sz="0" w:space="0" w:color="auto"/>
        <w:bottom w:val="none" w:sz="0" w:space="0" w:color="auto"/>
        <w:right w:val="none" w:sz="0" w:space="0" w:color="auto"/>
      </w:divBdr>
      <w:divsChild>
        <w:div w:id="1263801791">
          <w:marLeft w:val="0"/>
          <w:marRight w:val="0"/>
          <w:marTop w:val="0"/>
          <w:marBottom w:val="0"/>
          <w:divBdr>
            <w:top w:val="none" w:sz="0" w:space="0" w:color="auto"/>
            <w:left w:val="none" w:sz="0" w:space="0" w:color="auto"/>
            <w:bottom w:val="none" w:sz="0" w:space="0" w:color="auto"/>
            <w:right w:val="none" w:sz="0" w:space="0" w:color="auto"/>
          </w:divBdr>
        </w:div>
      </w:divsChild>
    </w:div>
    <w:div w:id="1131286878">
      <w:bodyDiv w:val="1"/>
      <w:marLeft w:val="0"/>
      <w:marRight w:val="0"/>
      <w:marTop w:val="0"/>
      <w:marBottom w:val="0"/>
      <w:divBdr>
        <w:top w:val="none" w:sz="0" w:space="0" w:color="auto"/>
        <w:left w:val="none" w:sz="0" w:space="0" w:color="auto"/>
        <w:bottom w:val="none" w:sz="0" w:space="0" w:color="auto"/>
        <w:right w:val="none" w:sz="0" w:space="0" w:color="auto"/>
      </w:divBdr>
      <w:divsChild>
        <w:div w:id="1146819517">
          <w:marLeft w:val="0"/>
          <w:marRight w:val="0"/>
          <w:marTop w:val="0"/>
          <w:marBottom w:val="0"/>
          <w:divBdr>
            <w:top w:val="none" w:sz="0" w:space="0" w:color="auto"/>
            <w:left w:val="none" w:sz="0" w:space="0" w:color="auto"/>
            <w:bottom w:val="none" w:sz="0" w:space="0" w:color="auto"/>
            <w:right w:val="none" w:sz="0" w:space="0" w:color="auto"/>
          </w:divBdr>
        </w:div>
      </w:divsChild>
    </w:div>
    <w:div w:id="1151631233">
      <w:bodyDiv w:val="1"/>
      <w:marLeft w:val="0"/>
      <w:marRight w:val="0"/>
      <w:marTop w:val="0"/>
      <w:marBottom w:val="0"/>
      <w:divBdr>
        <w:top w:val="none" w:sz="0" w:space="0" w:color="auto"/>
        <w:left w:val="none" w:sz="0" w:space="0" w:color="auto"/>
        <w:bottom w:val="none" w:sz="0" w:space="0" w:color="auto"/>
        <w:right w:val="none" w:sz="0" w:space="0" w:color="auto"/>
      </w:divBdr>
    </w:div>
    <w:div w:id="1152255824">
      <w:bodyDiv w:val="1"/>
      <w:marLeft w:val="0"/>
      <w:marRight w:val="0"/>
      <w:marTop w:val="0"/>
      <w:marBottom w:val="0"/>
      <w:divBdr>
        <w:top w:val="none" w:sz="0" w:space="0" w:color="auto"/>
        <w:left w:val="none" w:sz="0" w:space="0" w:color="auto"/>
        <w:bottom w:val="none" w:sz="0" w:space="0" w:color="auto"/>
        <w:right w:val="none" w:sz="0" w:space="0" w:color="auto"/>
      </w:divBdr>
      <w:divsChild>
        <w:div w:id="1783956015">
          <w:marLeft w:val="0"/>
          <w:marRight w:val="0"/>
          <w:marTop w:val="0"/>
          <w:marBottom w:val="0"/>
          <w:divBdr>
            <w:top w:val="none" w:sz="0" w:space="0" w:color="auto"/>
            <w:left w:val="none" w:sz="0" w:space="0" w:color="auto"/>
            <w:bottom w:val="none" w:sz="0" w:space="0" w:color="auto"/>
            <w:right w:val="none" w:sz="0" w:space="0" w:color="auto"/>
          </w:divBdr>
        </w:div>
      </w:divsChild>
    </w:div>
    <w:div w:id="1239243301">
      <w:bodyDiv w:val="1"/>
      <w:marLeft w:val="0"/>
      <w:marRight w:val="0"/>
      <w:marTop w:val="0"/>
      <w:marBottom w:val="0"/>
      <w:divBdr>
        <w:top w:val="none" w:sz="0" w:space="0" w:color="auto"/>
        <w:left w:val="none" w:sz="0" w:space="0" w:color="auto"/>
        <w:bottom w:val="none" w:sz="0" w:space="0" w:color="auto"/>
        <w:right w:val="none" w:sz="0" w:space="0" w:color="auto"/>
      </w:divBdr>
    </w:div>
    <w:div w:id="1325663638">
      <w:bodyDiv w:val="1"/>
      <w:marLeft w:val="0"/>
      <w:marRight w:val="0"/>
      <w:marTop w:val="0"/>
      <w:marBottom w:val="0"/>
      <w:divBdr>
        <w:top w:val="none" w:sz="0" w:space="0" w:color="auto"/>
        <w:left w:val="none" w:sz="0" w:space="0" w:color="auto"/>
        <w:bottom w:val="none" w:sz="0" w:space="0" w:color="auto"/>
        <w:right w:val="none" w:sz="0" w:space="0" w:color="auto"/>
      </w:divBdr>
      <w:divsChild>
        <w:div w:id="359742040">
          <w:marLeft w:val="0"/>
          <w:marRight w:val="0"/>
          <w:marTop w:val="0"/>
          <w:marBottom w:val="0"/>
          <w:divBdr>
            <w:top w:val="none" w:sz="0" w:space="0" w:color="auto"/>
            <w:left w:val="none" w:sz="0" w:space="0" w:color="auto"/>
            <w:bottom w:val="none" w:sz="0" w:space="0" w:color="auto"/>
            <w:right w:val="none" w:sz="0" w:space="0" w:color="auto"/>
          </w:divBdr>
        </w:div>
      </w:divsChild>
    </w:div>
    <w:div w:id="1355226242">
      <w:bodyDiv w:val="1"/>
      <w:marLeft w:val="0"/>
      <w:marRight w:val="0"/>
      <w:marTop w:val="0"/>
      <w:marBottom w:val="0"/>
      <w:divBdr>
        <w:top w:val="none" w:sz="0" w:space="0" w:color="auto"/>
        <w:left w:val="none" w:sz="0" w:space="0" w:color="auto"/>
        <w:bottom w:val="none" w:sz="0" w:space="0" w:color="auto"/>
        <w:right w:val="none" w:sz="0" w:space="0" w:color="auto"/>
      </w:divBdr>
    </w:div>
    <w:div w:id="1438285496">
      <w:bodyDiv w:val="1"/>
      <w:marLeft w:val="0"/>
      <w:marRight w:val="0"/>
      <w:marTop w:val="0"/>
      <w:marBottom w:val="0"/>
      <w:divBdr>
        <w:top w:val="none" w:sz="0" w:space="0" w:color="auto"/>
        <w:left w:val="none" w:sz="0" w:space="0" w:color="auto"/>
        <w:bottom w:val="none" w:sz="0" w:space="0" w:color="auto"/>
        <w:right w:val="none" w:sz="0" w:space="0" w:color="auto"/>
      </w:divBdr>
      <w:divsChild>
        <w:div w:id="154148978">
          <w:marLeft w:val="0"/>
          <w:marRight w:val="0"/>
          <w:marTop w:val="0"/>
          <w:marBottom w:val="0"/>
          <w:divBdr>
            <w:top w:val="none" w:sz="0" w:space="0" w:color="auto"/>
            <w:left w:val="none" w:sz="0" w:space="0" w:color="auto"/>
            <w:bottom w:val="none" w:sz="0" w:space="0" w:color="auto"/>
            <w:right w:val="none" w:sz="0" w:space="0" w:color="auto"/>
          </w:divBdr>
        </w:div>
      </w:divsChild>
    </w:div>
    <w:div w:id="1522351825">
      <w:bodyDiv w:val="1"/>
      <w:marLeft w:val="0"/>
      <w:marRight w:val="0"/>
      <w:marTop w:val="0"/>
      <w:marBottom w:val="0"/>
      <w:divBdr>
        <w:top w:val="none" w:sz="0" w:space="0" w:color="auto"/>
        <w:left w:val="none" w:sz="0" w:space="0" w:color="auto"/>
        <w:bottom w:val="none" w:sz="0" w:space="0" w:color="auto"/>
        <w:right w:val="none" w:sz="0" w:space="0" w:color="auto"/>
      </w:divBdr>
      <w:divsChild>
        <w:div w:id="751005569">
          <w:marLeft w:val="0"/>
          <w:marRight w:val="0"/>
          <w:marTop w:val="0"/>
          <w:marBottom w:val="0"/>
          <w:divBdr>
            <w:top w:val="none" w:sz="0" w:space="0" w:color="auto"/>
            <w:left w:val="none" w:sz="0" w:space="0" w:color="auto"/>
            <w:bottom w:val="none" w:sz="0" w:space="0" w:color="auto"/>
            <w:right w:val="none" w:sz="0" w:space="0" w:color="auto"/>
          </w:divBdr>
        </w:div>
      </w:divsChild>
    </w:div>
    <w:div w:id="1528062911">
      <w:bodyDiv w:val="1"/>
      <w:marLeft w:val="0"/>
      <w:marRight w:val="0"/>
      <w:marTop w:val="0"/>
      <w:marBottom w:val="0"/>
      <w:divBdr>
        <w:top w:val="none" w:sz="0" w:space="0" w:color="auto"/>
        <w:left w:val="none" w:sz="0" w:space="0" w:color="auto"/>
        <w:bottom w:val="none" w:sz="0" w:space="0" w:color="auto"/>
        <w:right w:val="none" w:sz="0" w:space="0" w:color="auto"/>
      </w:divBdr>
      <w:divsChild>
        <w:div w:id="1318193502">
          <w:marLeft w:val="0"/>
          <w:marRight w:val="0"/>
          <w:marTop w:val="0"/>
          <w:marBottom w:val="0"/>
          <w:divBdr>
            <w:top w:val="none" w:sz="0" w:space="0" w:color="auto"/>
            <w:left w:val="none" w:sz="0" w:space="0" w:color="auto"/>
            <w:bottom w:val="none" w:sz="0" w:space="0" w:color="auto"/>
            <w:right w:val="none" w:sz="0" w:space="0" w:color="auto"/>
          </w:divBdr>
        </w:div>
      </w:divsChild>
    </w:div>
    <w:div w:id="1593512298">
      <w:bodyDiv w:val="1"/>
      <w:marLeft w:val="0"/>
      <w:marRight w:val="0"/>
      <w:marTop w:val="0"/>
      <w:marBottom w:val="0"/>
      <w:divBdr>
        <w:top w:val="none" w:sz="0" w:space="0" w:color="auto"/>
        <w:left w:val="none" w:sz="0" w:space="0" w:color="auto"/>
        <w:bottom w:val="none" w:sz="0" w:space="0" w:color="auto"/>
        <w:right w:val="none" w:sz="0" w:space="0" w:color="auto"/>
      </w:divBdr>
      <w:divsChild>
        <w:div w:id="828256462">
          <w:marLeft w:val="0"/>
          <w:marRight w:val="0"/>
          <w:marTop w:val="0"/>
          <w:marBottom w:val="0"/>
          <w:divBdr>
            <w:top w:val="none" w:sz="0" w:space="0" w:color="auto"/>
            <w:left w:val="none" w:sz="0" w:space="0" w:color="auto"/>
            <w:bottom w:val="none" w:sz="0" w:space="0" w:color="auto"/>
            <w:right w:val="none" w:sz="0" w:space="0" w:color="auto"/>
          </w:divBdr>
        </w:div>
      </w:divsChild>
    </w:div>
    <w:div w:id="1606888319">
      <w:bodyDiv w:val="1"/>
      <w:marLeft w:val="0"/>
      <w:marRight w:val="0"/>
      <w:marTop w:val="0"/>
      <w:marBottom w:val="0"/>
      <w:divBdr>
        <w:top w:val="none" w:sz="0" w:space="0" w:color="auto"/>
        <w:left w:val="none" w:sz="0" w:space="0" w:color="auto"/>
        <w:bottom w:val="none" w:sz="0" w:space="0" w:color="auto"/>
        <w:right w:val="none" w:sz="0" w:space="0" w:color="auto"/>
      </w:divBdr>
      <w:divsChild>
        <w:div w:id="466552501">
          <w:marLeft w:val="0"/>
          <w:marRight w:val="0"/>
          <w:marTop w:val="0"/>
          <w:marBottom w:val="0"/>
          <w:divBdr>
            <w:top w:val="none" w:sz="0" w:space="0" w:color="auto"/>
            <w:left w:val="none" w:sz="0" w:space="0" w:color="auto"/>
            <w:bottom w:val="none" w:sz="0" w:space="0" w:color="auto"/>
            <w:right w:val="none" w:sz="0" w:space="0" w:color="auto"/>
          </w:divBdr>
        </w:div>
      </w:divsChild>
    </w:div>
    <w:div w:id="1635328578">
      <w:bodyDiv w:val="1"/>
      <w:marLeft w:val="0"/>
      <w:marRight w:val="0"/>
      <w:marTop w:val="0"/>
      <w:marBottom w:val="0"/>
      <w:divBdr>
        <w:top w:val="none" w:sz="0" w:space="0" w:color="auto"/>
        <w:left w:val="none" w:sz="0" w:space="0" w:color="auto"/>
        <w:bottom w:val="none" w:sz="0" w:space="0" w:color="auto"/>
        <w:right w:val="none" w:sz="0" w:space="0" w:color="auto"/>
      </w:divBdr>
    </w:div>
    <w:div w:id="1692340803">
      <w:bodyDiv w:val="1"/>
      <w:marLeft w:val="0"/>
      <w:marRight w:val="0"/>
      <w:marTop w:val="0"/>
      <w:marBottom w:val="0"/>
      <w:divBdr>
        <w:top w:val="none" w:sz="0" w:space="0" w:color="auto"/>
        <w:left w:val="none" w:sz="0" w:space="0" w:color="auto"/>
        <w:bottom w:val="none" w:sz="0" w:space="0" w:color="auto"/>
        <w:right w:val="none" w:sz="0" w:space="0" w:color="auto"/>
      </w:divBdr>
      <w:divsChild>
        <w:div w:id="865290701">
          <w:marLeft w:val="0"/>
          <w:marRight w:val="0"/>
          <w:marTop w:val="0"/>
          <w:marBottom w:val="0"/>
          <w:divBdr>
            <w:top w:val="none" w:sz="0" w:space="0" w:color="auto"/>
            <w:left w:val="none" w:sz="0" w:space="0" w:color="auto"/>
            <w:bottom w:val="none" w:sz="0" w:space="0" w:color="auto"/>
            <w:right w:val="none" w:sz="0" w:space="0" w:color="auto"/>
          </w:divBdr>
        </w:div>
      </w:divsChild>
    </w:div>
    <w:div w:id="1699693599">
      <w:bodyDiv w:val="1"/>
      <w:marLeft w:val="0"/>
      <w:marRight w:val="0"/>
      <w:marTop w:val="0"/>
      <w:marBottom w:val="0"/>
      <w:divBdr>
        <w:top w:val="none" w:sz="0" w:space="0" w:color="auto"/>
        <w:left w:val="none" w:sz="0" w:space="0" w:color="auto"/>
        <w:bottom w:val="none" w:sz="0" w:space="0" w:color="auto"/>
        <w:right w:val="none" w:sz="0" w:space="0" w:color="auto"/>
      </w:divBdr>
    </w:div>
    <w:div w:id="1758012757">
      <w:bodyDiv w:val="1"/>
      <w:marLeft w:val="0"/>
      <w:marRight w:val="0"/>
      <w:marTop w:val="0"/>
      <w:marBottom w:val="0"/>
      <w:divBdr>
        <w:top w:val="none" w:sz="0" w:space="0" w:color="auto"/>
        <w:left w:val="none" w:sz="0" w:space="0" w:color="auto"/>
        <w:bottom w:val="none" w:sz="0" w:space="0" w:color="auto"/>
        <w:right w:val="none" w:sz="0" w:space="0" w:color="auto"/>
      </w:divBdr>
    </w:div>
    <w:div w:id="1796408393">
      <w:bodyDiv w:val="1"/>
      <w:marLeft w:val="0"/>
      <w:marRight w:val="0"/>
      <w:marTop w:val="0"/>
      <w:marBottom w:val="0"/>
      <w:divBdr>
        <w:top w:val="none" w:sz="0" w:space="0" w:color="auto"/>
        <w:left w:val="none" w:sz="0" w:space="0" w:color="auto"/>
        <w:bottom w:val="none" w:sz="0" w:space="0" w:color="auto"/>
        <w:right w:val="none" w:sz="0" w:space="0" w:color="auto"/>
      </w:divBdr>
      <w:divsChild>
        <w:div w:id="1087312726">
          <w:marLeft w:val="0"/>
          <w:marRight w:val="0"/>
          <w:marTop w:val="0"/>
          <w:marBottom w:val="0"/>
          <w:divBdr>
            <w:top w:val="none" w:sz="0" w:space="0" w:color="auto"/>
            <w:left w:val="none" w:sz="0" w:space="0" w:color="auto"/>
            <w:bottom w:val="none" w:sz="0" w:space="0" w:color="auto"/>
            <w:right w:val="none" w:sz="0" w:space="0" w:color="auto"/>
          </w:divBdr>
        </w:div>
      </w:divsChild>
    </w:div>
    <w:div w:id="1844005111">
      <w:bodyDiv w:val="1"/>
      <w:marLeft w:val="0"/>
      <w:marRight w:val="0"/>
      <w:marTop w:val="0"/>
      <w:marBottom w:val="0"/>
      <w:divBdr>
        <w:top w:val="none" w:sz="0" w:space="0" w:color="auto"/>
        <w:left w:val="none" w:sz="0" w:space="0" w:color="auto"/>
        <w:bottom w:val="none" w:sz="0" w:space="0" w:color="auto"/>
        <w:right w:val="none" w:sz="0" w:space="0" w:color="auto"/>
      </w:divBdr>
      <w:divsChild>
        <w:div w:id="1625765958">
          <w:marLeft w:val="0"/>
          <w:marRight w:val="0"/>
          <w:marTop w:val="0"/>
          <w:marBottom w:val="0"/>
          <w:divBdr>
            <w:top w:val="none" w:sz="0" w:space="0" w:color="auto"/>
            <w:left w:val="none" w:sz="0" w:space="0" w:color="auto"/>
            <w:bottom w:val="none" w:sz="0" w:space="0" w:color="auto"/>
            <w:right w:val="none" w:sz="0" w:space="0" w:color="auto"/>
          </w:divBdr>
        </w:div>
      </w:divsChild>
    </w:div>
    <w:div w:id="1889418453">
      <w:bodyDiv w:val="1"/>
      <w:marLeft w:val="0"/>
      <w:marRight w:val="0"/>
      <w:marTop w:val="0"/>
      <w:marBottom w:val="0"/>
      <w:divBdr>
        <w:top w:val="none" w:sz="0" w:space="0" w:color="auto"/>
        <w:left w:val="none" w:sz="0" w:space="0" w:color="auto"/>
        <w:bottom w:val="none" w:sz="0" w:space="0" w:color="auto"/>
        <w:right w:val="none" w:sz="0" w:space="0" w:color="auto"/>
      </w:divBdr>
    </w:div>
    <w:div w:id="1944149447">
      <w:bodyDiv w:val="1"/>
      <w:marLeft w:val="0"/>
      <w:marRight w:val="0"/>
      <w:marTop w:val="0"/>
      <w:marBottom w:val="0"/>
      <w:divBdr>
        <w:top w:val="none" w:sz="0" w:space="0" w:color="auto"/>
        <w:left w:val="none" w:sz="0" w:space="0" w:color="auto"/>
        <w:bottom w:val="none" w:sz="0" w:space="0" w:color="auto"/>
        <w:right w:val="none" w:sz="0" w:space="0" w:color="auto"/>
      </w:divBdr>
      <w:divsChild>
        <w:div w:id="2146854939">
          <w:marLeft w:val="0"/>
          <w:marRight w:val="0"/>
          <w:marTop w:val="0"/>
          <w:marBottom w:val="0"/>
          <w:divBdr>
            <w:top w:val="none" w:sz="0" w:space="0" w:color="auto"/>
            <w:left w:val="none" w:sz="0" w:space="0" w:color="auto"/>
            <w:bottom w:val="none" w:sz="0" w:space="0" w:color="auto"/>
            <w:right w:val="none" w:sz="0" w:space="0" w:color="auto"/>
          </w:divBdr>
        </w:div>
      </w:divsChild>
    </w:div>
    <w:div w:id="1986816167">
      <w:bodyDiv w:val="1"/>
      <w:marLeft w:val="0"/>
      <w:marRight w:val="0"/>
      <w:marTop w:val="0"/>
      <w:marBottom w:val="0"/>
      <w:divBdr>
        <w:top w:val="none" w:sz="0" w:space="0" w:color="auto"/>
        <w:left w:val="none" w:sz="0" w:space="0" w:color="auto"/>
        <w:bottom w:val="none" w:sz="0" w:space="0" w:color="auto"/>
        <w:right w:val="none" w:sz="0" w:space="0" w:color="auto"/>
      </w:divBdr>
      <w:divsChild>
        <w:div w:id="395789133">
          <w:marLeft w:val="0"/>
          <w:marRight w:val="0"/>
          <w:marTop w:val="0"/>
          <w:marBottom w:val="0"/>
          <w:divBdr>
            <w:top w:val="none" w:sz="0" w:space="0" w:color="auto"/>
            <w:left w:val="none" w:sz="0" w:space="0" w:color="auto"/>
            <w:bottom w:val="none" w:sz="0" w:space="0" w:color="auto"/>
            <w:right w:val="none" w:sz="0" w:space="0" w:color="auto"/>
          </w:divBdr>
        </w:div>
      </w:divsChild>
    </w:div>
    <w:div w:id="2115007057">
      <w:bodyDiv w:val="1"/>
      <w:marLeft w:val="0"/>
      <w:marRight w:val="0"/>
      <w:marTop w:val="0"/>
      <w:marBottom w:val="0"/>
      <w:divBdr>
        <w:top w:val="none" w:sz="0" w:space="0" w:color="auto"/>
        <w:left w:val="none" w:sz="0" w:space="0" w:color="auto"/>
        <w:bottom w:val="none" w:sz="0" w:space="0" w:color="auto"/>
        <w:right w:val="none" w:sz="0" w:space="0" w:color="auto"/>
      </w:divBdr>
      <w:divsChild>
        <w:div w:id="142229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Something Something.</Abstract>
  <CompanyAddress/>
  <CompanyPhone/>
  <CompanyFax/>
  <CompanyEmail>Student ID: 26732157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F2394-94B5-4C50-8AB7-D825E2D1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Generation Code</dc:title>
  <dc:subject>Remotely Deployed and Recovered UAV</dc:subject>
  <dc:creator>GDP #33</dc:creator>
  <cp:keywords/>
  <dc:description/>
  <cp:lastModifiedBy>Zachary Rowland</cp:lastModifiedBy>
  <cp:revision>5</cp:revision>
  <cp:lastPrinted>2017-11-25T01:04:00Z</cp:lastPrinted>
  <dcterms:created xsi:type="dcterms:W3CDTF">2016-12-01T22:40:00Z</dcterms:created>
  <dcterms:modified xsi:type="dcterms:W3CDTF">2017-11-25T01:05:00Z</dcterms:modified>
</cp:coreProperties>
</file>