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A192F"/>
          <w:sz w:val="22"/>
        </w:rPr>
        <w:br/>
        <w:br/>
        <w:br/>
      </w:r>
    </w:p>
    <w:p>
      <w:pPr>
        <w:jc w:val="center"/>
      </w:pPr>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media__1783067789789.png"/>
                    <pic:cNvPicPr/>
                  </pic:nvPicPr>
                  <pic:blipFill>
                    <a:blip r:embed="rId9"/>
                    <a:stretch>
                      <a:fillRect/>
                    </a:stretch>
                  </pic:blipFill>
                  <pic:spPr>
                    <a:xfrm>
                      <a:off x="0" y="0"/>
                      <a:ext cx="3200400" cy="3200400"/>
                    </a:xfrm>
                    <a:prstGeom prst="rect"/>
                  </pic:spPr>
                </pic:pic>
              </a:graphicData>
            </a:graphic>
          </wp:inline>
        </w:drawing>
      </w:r>
    </w:p>
    <w:p>
      <w:r>
        <w:rPr>
          <w:color w:val="0A192F"/>
          <w:sz w:val="22"/>
        </w:rPr>
        <w:br/>
      </w:r>
    </w:p>
    <w:p>
      <w:pPr>
        <w:jc w:val="center"/>
      </w:pPr>
      <w:r>
        <w:rPr>
          <w:b/>
          <w:color w:val="D4AF37"/>
          <w:sz w:val="56"/>
        </w:rPr>
        <w:t>RESPONSIBLE AI &amp; BRAND PROTECTION GUIDE</w:t>
      </w:r>
    </w:p>
    <w:p>
      <w:pPr>
        <w:jc w:val="center"/>
      </w:pPr>
      <w:r>
        <w:rPr>
          <w:b/>
          <w:color w:val="0A192F"/>
          <w:sz w:val="22"/>
        </w:rPr>
        <w:t>BY LORNETTE DAYE</w:t>
      </w:r>
    </w:p>
    <w:p>
      <w:r>
        <w:br w:type="page"/>
      </w:r>
    </w:p>
    <w:p>
      <w:r>
        <w:rPr>
          <w:b/>
          <w:color w:val="D4AF37"/>
          <w:sz w:val="36"/>
        </w:rPr>
        <w:t>Copyright &amp; Disclaimers</w:t>
      </w:r>
    </w:p>
    <w:p>
      <w:r>
        <w:rPr>
          <w:color w:val="0A192F"/>
          <w:sz w:val="22"/>
        </w:rPr>
        <w:t>© 2026 Lornette Daye. All rights reserved.</w:t>
      </w:r>
    </w:p>
    <w:p>
      <w:r>
        <w:rPr>
          <w:color w:val="0A192F"/>
          <w:sz w:val="22"/>
        </w:rPr>
        <w:t>This material is protected by trademark and copyright law. It may not be reproduced, stored in a retrieval system, or transmitted in any form or by any means—electronic, mechanical, photocopy, recording, or otherwise—without prior written permission from the publisher.</w:t>
      </w:r>
    </w:p>
    <w:p/>
    <w:p>
      <w:r>
        <w:rPr>
          <w:color w:val="0A192F"/>
          <w:sz w:val="22"/>
        </w:rPr>
        <w:t>Contact Information:</w:t>
      </w:r>
    </w:p>
    <w:p>
      <w:r>
        <w:rPr>
          <w:color w:val="0A192F"/>
          <w:sz w:val="22"/>
        </w:rPr>
        <w:t>Website: https://lornettedaye.com/</w:t>
      </w:r>
    </w:p>
    <w:p/>
    <w:p>
      <w:r>
        <w:rPr>
          <w:color w:val="0A192F"/>
          <w:sz w:val="22"/>
        </w:rPr>
        <w:t>**Important Disclaimers:**</w:t>
      </w:r>
    </w:p>
    <w:p>
      <w:r>
        <w:rPr>
          <w:color w:val="0A192F"/>
          <w:sz w:val="22"/>
        </w:rPr>
        <w:t>• Educational &amp; Motivational Only: This material is strictly for educational and motivational purposes.</w:t>
      </w:r>
    </w:p>
    <w:p>
      <w:r>
        <w:rPr>
          <w:color w:val="0A192F"/>
          <w:sz w:val="22"/>
        </w:rPr>
        <w:t>• Not Medical or Therapy Advice: This is not therapy, mental-health treatment, or medical advice.</w:t>
      </w:r>
    </w:p>
    <w:p>
      <w:r>
        <w:rPr>
          <w:color w:val="0A192F"/>
          <w:sz w:val="22"/>
        </w:rPr>
        <w:t>• Not Financial or Legal Advice: This content does not constitute financial or legal advice.</w:t>
      </w:r>
    </w:p>
    <w:p>
      <w:r>
        <w:rPr>
          <w:color w:val="0A192F"/>
          <w:sz w:val="22"/>
        </w:rPr>
        <w:t>• Responsible AI Use: Any AI guidance provided is for responsible support and brainstorming, not for academic dishonesty, cheating, or misrepresentation.</w:t>
      </w:r>
    </w:p>
    <w:p>
      <w:r>
        <w:rPr>
          <w:color w:val="0A192F"/>
          <w:sz w:val="22"/>
        </w:rPr>
        <w:t>• Compliance: Student-athletes must strictly follow all school, team, league, NIL, and academic-integrity policies.</w:t>
      </w:r>
    </w:p>
    <w:p>
      <w:r>
        <w:br w:type="page"/>
      </w:r>
    </w:p>
    <w:p>
      <w:r>
        <w:rPr>
          <w:b/>
          <w:color w:val="D4AF37"/>
          <w:sz w:val="36"/>
        </w:rPr>
        <w:t>Introduction</w:t>
      </w:r>
    </w:p>
    <w:p>
      <w:r>
        <w:rPr>
          <w:color w:val="0A192F"/>
          <w:sz w:val="22"/>
        </w:rPr>
        <w:t>Welcome to the Finish Strong series.</w:t>
      </w:r>
    </w:p>
    <w:p>
      <w:r>
        <w:rPr>
          <w:color w:val="0A192F"/>
          <w:sz w:val="22"/>
        </w:rPr>
        <w:t>As a former elite sprinter, Canadian National Team athlete, and coach, I know exactly what it feels like to stand on the starting line with the weight of the world on your shoulders. I know the sting of setbacks, the grind of daily discipline, and the pressure to perform at a world-class level.</w:t>
      </w:r>
    </w:p>
    <w:p>
      <w:r>
        <w:rPr>
          <w:color w:val="0A192F"/>
          <w:sz w:val="22"/>
        </w:rPr>
        <w:t>But I also know the power of resilience, faith, and elite mental fortitude.</w:t>
      </w:r>
    </w:p>
    <w:p>
      <w:r>
        <w:rPr>
          <w:color w:val="0A192F"/>
          <w:sz w:val="22"/>
        </w:rPr>
        <w:t xml:space="preserve">These materials are designed for you—the elite student-athlete navigating high-stakes environments, million-dollar NIL landscapes, global media scrutiny, and the immense pressure of expectation. </w:t>
      </w:r>
    </w:p>
    <w:p>
      <w:r>
        <w:rPr>
          <w:color w:val="0A192F"/>
          <w:sz w:val="22"/>
        </w:rPr>
        <w:t>Over the course of this journey, we will always stay grounded in **The 10 F's**: Faith, Family, Finances, Future, Focus, Fundamentals, Fitness, Fortitude, Friends, and Fun. These pillars are the foundation of your identity, your brand equity, and your purpose beyond the scoreboard. My message to you is simple: no matter how the race begins, you have the power to Finish Strong.</w:t>
      </w:r>
    </w:p>
    <w:p>
      <w:r>
        <w:rPr>
          <w:color w:val="0A192F"/>
          <w:sz w:val="22"/>
        </w:rPr>
        <w:t>Take time to reflect, prepare, and dominate using the 10 F's framework. You are more than an athlete; you are a global enterprise and a leader.</w:t>
      </w:r>
    </w:p>
    <w:p>
      <w:r>
        <w:rPr>
          <w:color w:val="0A192F"/>
          <w:sz w:val="22"/>
        </w:rPr>
        <w:t>Finish Strong,</w:t>
      </w:r>
    </w:p>
    <w:p>
      <w:r>
        <w:rPr>
          <w:color w:val="0A192F"/>
          <w:sz w:val="22"/>
        </w:rPr>
        <w:t>Lornette Daye</w:t>
      </w:r>
    </w:p>
    <w:p>
      <w:r>
        <w:br w:type="page"/>
      </w:r>
    </w:p>
    <w:p>
      <w:r>
        <w:rPr>
          <w:b/>
          <w:color w:val="D4AF37"/>
          <w:sz w:val="36"/>
        </w:rPr>
        <w:t>AI in 2026: The 10-F Billion-Dollar Dynasty Landscape</w:t>
      </w:r>
    </w:p>
    <w:p>
      <w:r>
        <w:rPr>
          <w:color w:val="0A192F"/>
          <w:sz w:val="22"/>
        </w:rPr>
        <w:t>As a billion-dollar entity, your brand, body, and legacy are apex-level institutional assets. AI is no longer a novelty—it is your chief of staff, your sovereign wealth negotiator, and your analytical edge. We integrate AI through the 10-F Framework (Faith, Family, Finances, Future, Focus, Fundamentals, Fitness, Fortitude, Friends, Fun), ensuring every aspect of your life is optimized, protected, and elevated to dynasty status.</w:t>
      </w:r>
    </w:p>
    <w:p>
      <w:r>
        <w:rPr>
          <w:b/>
          <w:i/>
          <w:color w:val="D4AF37"/>
        </w:rPr>
        <w:t>REAL WORLD FACT: In 2026, dynasty-tier athletes leveraging advanced AI for sports franchise acquisitions, 100-year trust structuring, and global brand defense saw a massive increase in off-field ROI. Protecting your digital IP and optimizing your 10-F framework is now as critical as physical health.</w:t>
      </w:r>
    </w:p>
    <w:p>
      <w:r>
        <w:br w:type="page"/>
      </w:r>
    </w:p>
    <w:p>
      <w:r>
        <w:rPr>
          <w:b/>
          <w:color w:val="D4AF37"/>
          <w:sz w:val="36"/>
        </w:rPr>
        <w:t>The 10-F Dynasty Master Prompts</w:t>
      </w:r>
    </w:p>
    <w:p>
      <w:r>
        <w:rPr>
          <w:b/>
          <w:color w:val="D4AF37"/>
          <w:sz w:val="36"/>
        </w:rPr>
        <w:t>Prompts for Faith (Spiritual &amp; Purpose)</w:t>
      </w:r>
    </w:p>
    <w:p>
      <w:r>
        <w:rPr>
          <w:i/>
          <w:color w:val="0A192F"/>
          <w:sz w:val="22"/>
        </w:rPr>
        <w:t>&gt; "Act as a global philanthropic architect. I have $50,000,000 to endow for faith-based community initiatives. Help me design a 100-year charitable trust structure that aligns with my core values, ensures generational impact, and integrates with global NGOs without risking PR backlash."</w:t>
      </w:r>
    </w:p>
    <w:p/>
    <w:p>
      <w:r>
        <w:rPr>
          <w:b/>
          <w:color w:val="D4AF37"/>
          <w:sz w:val="36"/>
        </w:rPr>
        <w:t>Prompts for Family (Generational Wealth &amp; Security)</w:t>
      </w:r>
    </w:p>
    <w:p>
      <w:r>
        <w:rPr>
          <w:i/>
          <w:color w:val="0A192F"/>
          <w:sz w:val="22"/>
        </w:rPr>
        <w:t>&gt; "Explain sovereign-level Family Office structures and 100-year Dynasty Trust formations. Outline a framework for transferring multi-generational wealth, acquiring sports franchises for the family portfolio, and protecting apex assets from predatory litigation and international tax liabilities."</w:t>
      </w:r>
    </w:p>
    <w:p/>
    <w:p>
      <w:r>
        <w:rPr>
          <w:b/>
          <w:color w:val="D4AF37"/>
          <w:sz w:val="36"/>
        </w:rPr>
        <w:t>Prompts for Finances (Contracts &amp; Equity)</w:t>
      </w:r>
    </w:p>
    <w:p>
      <w:r>
        <w:rPr>
          <w:i/>
          <w:color w:val="0A192F"/>
          <w:sz w:val="22"/>
        </w:rPr>
        <w:t>&gt; "I am reviewing a term sheet for a joint venture with a sovereign wealth fund to acquire a major sports franchise. Act as a top-tier M&amp;A advisor and identify the 5 most dangerous 'trap clauses' related to liquidity, voting rights, and perpetual licensing of my personal IP."</w:t>
      </w:r>
    </w:p>
    <w:p/>
    <w:p>
      <w:r>
        <w:rPr>
          <w:b/>
          <w:color w:val="D4AF37"/>
          <w:sz w:val="36"/>
        </w:rPr>
        <w:t>Prompts for Future (Legacy &amp; Post-Career)</w:t>
      </w:r>
    </w:p>
    <w:p>
      <w:r>
        <w:rPr>
          <w:i/>
          <w:color w:val="0A192F"/>
          <w:sz w:val="22"/>
        </w:rPr>
        <w:t>&gt; "I am launching an IPO for my personal brand holding company. Generate a 3-year strategic roadmap to transition from an athlete to a majority owner and institutional investor, including sovereign-level networking strategies and media positioning for the global financial markets."</w:t>
      </w:r>
    </w:p>
    <w:p/>
    <w:p>
      <w:r>
        <w:rPr>
          <w:b/>
          <w:color w:val="D4AF37"/>
          <w:sz w:val="36"/>
        </w:rPr>
        <w:t>Prompts for Focus (Mental Conditioning)</w:t>
      </w:r>
    </w:p>
    <w:p>
      <w:r>
        <w:rPr>
          <w:i/>
          <w:color w:val="0A192F"/>
          <w:sz w:val="22"/>
        </w:rPr>
        <w:t>&gt; "Act as a high-stakes corporate psychologist and mental conditioning coach. Create a personalized, 7-day cognitive protocol to block out global media noise and geopolitical volatility during a multi-billion dollar acquisition, utilizing stoic philosophy and advanced neurological techniques."</w:t>
      </w:r>
    </w:p>
    <w:p/>
    <w:p>
      <w:r>
        <w:rPr>
          <w:b/>
          <w:color w:val="D4AF37"/>
          <w:sz w:val="36"/>
        </w:rPr>
        <w:t>Prompts for Fundamentals (Skill &amp; Analytics)</w:t>
      </w:r>
    </w:p>
    <w:p>
      <w:r>
        <w:rPr>
          <w:i/>
          <w:color w:val="0A192F"/>
          <w:sz w:val="22"/>
        </w:rPr>
        <w:t>&gt; "Analyze the following enterprise-level biometric and geospatial data detailing my athletic and executive performance over the last year. Identify systemic inefficiencies and model mechanical breakdown patterns to optimize both my physical output and my corporate decision-making stamina."</w:t>
      </w:r>
    </w:p>
    <w:p/>
    <w:p>
      <w:r>
        <w:rPr>
          <w:b/>
          <w:color w:val="D4AF37"/>
          <w:sz w:val="36"/>
        </w:rPr>
        <w:t>Prompts for Fitness (Biometrics &amp; Recovery)</w:t>
      </w:r>
    </w:p>
    <w:p>
      <w:r>
        <w:rPr>
          <w:i/>
          <w:color w:val="0A192F"/>
          <w:sz w:val="22"/>
        </w:rPr>
        <w:t>&gt; "Act as a world-class longevity and performance physiologist. Based on my latest genomic sequencing, blood panel, and continuous recovery metrics, design an aggressive 48-hour neuro-somatic regeneration protocol leveraging hyperbaric technology and custom biochemical nutrition."</w:t>
      </w:r>
    </w:p>
    <w:p/>
    <w:p>
      <w:r>
        <w:rPr>
          <w:b/>
          <w:color w:val="D4AF37"/>
          <w:sz w:val="36"/>
        </w:rPr>
        <w:t>Prompts for Fortitude (Crisis Management &amp; Resilience)</w:t>
      </w:r>
    </w:p>
    <w:p>
      <w:r>
        <w:rPr>
          <w:i/>
          <w:color w:val="0A192F"/>
          <w:sz w:val="22"/>
        </w:rPr>
        <w:t>&gt; "Act as an apex-tier global PR crisis manager. A highly sophisticated deepfake video misrepresenting me is circulating on global financial networks. Draft a multi-layered, aggressive response strategy, including international legal cease-and-desist frameworks, intelligence agency coordination, and sovereign-level public statements."</w:t>
      </w:r>
    </w:p>
    <w:p/>
    <w:p>
      <w:r>
        <w:rPr>
          <w:b/>
          <w:color w:val="D4AF37"/>
          <w:sz w:val="36"/>
        </w:rPr>
        <w:t>Prompts for Friends (Network &amp; Vetting)</w:t>
      </w:r>
    </w:p>
    <w:p>
      <w:r>
        <w:rPr>
          <w:i/>
          <w:color w:val="0A192F"/>
          <w:sz w:val="22"/>
        </w:rPr>
        <w:t>&gt; "I am establishing an elite inner-circle advisory board. Generate a rigorous vetting process and professional framework to transition lifelong personal relationships into highly governed, strictly professional, performance-based board positions with zero tolerance for liability."</w:t>
      </w:r>
    </w:p>
    <w:p/>
    <w:p>
      <w:r>
        <w:rPr>
          <w:b/>
          <w:color w:val="D4AF37"/>
          <w:sz w:val="36"/>
        </w:rPr>
        <w:t>Prompts for Fun (Exclusive Experiences)</w:t>
      </w:r>
    </w:p>
    <w:p>
      <w:r>
        <w:rPr>
          <w:i/>
          <w:color w:val="0A192F"/>
          <w:sz w:val="22"/>
        </w:rPr>
        <w:t>&gt; "Act as an ultra-luxury concierge. Curate a 10-day, off-the-grid diplomatic-level recovery and recreation itinerary in a remote, sovereign territory, ensuring absolute privacy, private aviation logistics, elite security detail, and world-class culinary staffing."</w:t>
      </w:r>
    </w:p>
    <w:p/>
    <w:p>
      <w:r>
        <w:br w:type="page"/>
      </w:r>
    </w:p>
    <w:p>
      <w:r>
        <w:rPr>
          <w:b/>
          <w:color w:val="D4AF37"/>
          <w:sz w:val="36"/>
        </w:rPr>
        <w:t>Closing Encouragement</w:t>
      </w:r>
    </w:p>
    <w:p>
      <w:r>
        <w:rPr>
          <w:color w:val="0A192F"/>
          <w:sz w:val="22"/>
        </w:rPr>
        <w:t>You have completed this portion of the Finish Strong journey!</w:t>
      </w:r>
    </w:p>
    <w:p>
      <w:r>
        <w:rPr>
          <w:color w:val="0A192F"/>
          <w:sz w:val="22"/>
        </w:rPr>
        <w:t>Remember that the elite lessons you've learned are not just for your sport; they are for your life. The resilience, strategic discipline, and unshakeable faith you are building now will carry you through every major transition, every global challenge, and every victory that lies ahead.</w:t>
      </w:r>
    </w:p>
    <w:p>
      <w:r>
        <w:rPr>
          <w:color w:val="0A192F"/>
          <w:sz w:val="22"/>
        </w:rPr>
        <w:t>Keep building your identity. Keep protecting your brand. Keep finishing strong.</w:t>
      </w:r>
    </w:p>
    <w:p>
      <w:r>
        <w:rPr>
          <w:color w:val="0A192F"/>
          <w:sz w:val="22"/>
        </w:rPr>
        <w:t>Contact Information:</w:t>
      </w:r>
    </w:p>
    <w:p>
      <w:r>
        <w:rPr>
          <w:color w:val="0A192F"/>
          <w:sz w:val="22"/>
        </w:rPr>
        <w:t>Website: https://lornettedaye.com/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