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Event Flyer and Promo Copy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Ready-to-use text for schools, teams, departments, and UMATTR Career Circle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Flyer Title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AI for Student-Athlete Success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Subtitle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Career Readiness, Personal Brand, and Life After Sport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Hosted By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UMATTR Career Circle</w:t>
      </w:r>
      <w:r>
        <w:rPr>
          <w:rFonts w:ascii="Arial" w:hAnsi="Arial"/>
          <w:b w:val="0"/>
          <w:i w:val="0"/>
          <w:sz w:val="21"/>
        </w:rPr>
        <w:t xml:space="preserve"> - our LinkedIn/Zoom-style social media platform for live learning, networking, community conversations, and student-athlete development.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Led By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Lornette Daye, Founder of UMATTR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Event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[Insert date]</w:t>
            </w:r>
          </w:p>
        </w:tc>
      </w:tr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[Insert time]</w:t>
            </w:r>
          </w:p>
        </w:tc>
      </w:tr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Location / Link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[Insert UMATTR Career Circle link]</w:t>
            </w:r>
          </w:p>
        </w:tc>
      </w:tr>
      <w:tr>
        <w:tc>
          <w:tcPr>
            <w:tcW w:type="dxa" w:w="5184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Audience</w:t>
            </w:r>
          </w:p>
        </w:tc>
        <w:tc>
          <w:tcPr>
            <w:tcW w:type="dxa" w:w="518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Student-athletes, team leaders, coaches, career centers, athletics departments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What You Will Learn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to use AI responsibly for career readiness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to turn athletic experience into professional language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to strengthen your personal brand and digital reputation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to plan for life after sport before sport ends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How to create a simple 30-day action plan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Short Social Caption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Student-athletes: your future is bigger than your sport. Join UMATTR Career Circle for a 50-minute workshop on AI, career readiness, personal brand, and life after sport. Learn practical tools you can use immediately. Register at www.umattr.ca.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Email Blurb for Hosts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We are excited to host AI for Student-Athlete Success: Career Readiness, Personal Brand, and Life After Sport, led by Lornette Daye, founder of UMATTR. This 50-minute workshop helps student-athletes use AI responsibly, translate athletic skills into career language, strengthen their personal brand, and create a 30-day plan for life beyond sport.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