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95" w:rsidRPr="007D798A" w:rsidRDefault="005363F7" w:rsidP="008D34BF">
      <w:pPr>
        <w:pStyle w:val="a5"/>
        <w:rPr>
          <w:sz w:val="44"/>
          <w:szCs w:val="44"/>
        </w:rPr>
      </w:pPr>
      <w:r w:rsidRPr="007D798A">
        <w:rPr>
          <w:rFonts w:hint="eastAsia"/>
          <w:sz w:val="44"/>
          <w:szCs w:val="44"/>
        </w:rPr>
        <w:t>CrawlerSYS分布式爬虫设计文档</w:t>
      </w:r>
    </w:p>
    <w:p w:rsidR="005363F7" w:rsidRPr="00C52BB4" w:rsidRDefault="00C52BB4" w:rsidP="00C52BB4">
      <w:pPr>
        <w:pStyle w:val="3"/>
      </w:pPr>
      <w:r>
        <w:rPr>
          <w:rFonts w:hint="eastAsia"/>
        </w:rPr>
        <w:t>一、</w:t>
      </w:r>
      <w:r w:rsidR="005363F7" w:rsidRPr="00C52BB4">
        <w:rPr>
          <w:rFonts w:hint="eastAsia"/>
        </w:rPr>
        <w:t>题目分析及解题思路</w:t>
      </w:r>
    </w:p>
    <w:p w:rsidR="008D34BF" w:rsidRPr="00C52BB4" w:rsidRDefault="008D34BF" w:rsidP="008D34BF">
      <w:pPr>
        <w:rPr>
          <w:b/>
        </w:rPr>
      </w:pPr>
      <w:r w:rsidRPr="00C52BB4">
        <w:rPr>
          <w:rFonts w:hint="eastAsia"/>
          <w:b/>
        </w:rPr>
        <w:t>爬虫</w:t>
      </w:r>
    </w:p>
    <w:p w:rsidR="005363F7" w:rsidRPr="00C52BB4" w:rsidRDefault="005363F7" w:rsidP="008D34BF">
      <w:pPr>
        <w:pStyle w:val="a3"/>
        <w:numPr>
          <w:ilvl w:val="0"/>
          <w:numId w:val="4"/>
        </w:numPr>
        <w:ind w:firstLineChars="0"/>
        <w:rPr>
          <w:b/>
        </w:rPr>
      </w:pPr>
      <w:r w:rsidRPr="00C52BB4">
        <w:rPr>
          <w:b/>
        </w:rPr>
        <w:t>爬虫策略</w:t>
      </w:r>
    </w:p>
    <w:p w:rsidR="009E71C8" w:rsidRDefault="009E71C8" w:rsidP="005363F7">
      <w:pPr>
        <w:ind w:left="840"/>
      </w:pPr>
      <w:r>
        <w:rPr>
          <w:rFonts w:hint="eastAsia"/>
        </w:rPr>
        <w:t>下载：使用jsoup高效下载页面，并根据用户配置开启足够多的线程，或是自动识别博客、新闻的标题、正文信息。</w:t>
      </w:r>
    </w:p>
    <w:p w:rsidR="005363F7" w:rsidRDefault="009E71C8" w:rsidP="009E71C8">
      <w:pPr>
        <w:ind w:left="840"/>
      </w:pPr>
      <w:r>
        <w:rPr>
          <w:rFonts w:hint="eastAsia"/>
        </w:rPr>
        <w:t>反爬虫：用户需根据需要自行添加header和cookie信息，如未添加则使用默认的伪造window下浏览器信息。</w:t>
      </w:r>
    </w:p>
    <w:p w:rsidR="005363F7" w:rsidRPr="00C52BB4" w:rsidRDefault="005363F7" w:rsidP="008D34BF">
      <w:pPr>
        <w:pStyle w:val="a3"/>
        <w:numPr>
          <w:ilvl w:val="0"/>
          <w:numId w:val="4"/>
        </w:numPr>
        <w:ind w:firstLineChars="0"/>
        <w:rPr>
          <w:b/>
        </w:rPr>
      </w:pPr>
      <w:r w:rsidRPr="00C52BB4">
        <w:rPr>
          <w:b/>
        </w:rPr>
        <w:t>URL去重算法</w:t>
      </w:r>
    </w:p>
    <w:p w:rsidR="005363F7" w:rsidRDefault="009E71C8" w:rsidP="004D3D48">
      <w:pPr>
        <w:ind w:left="840"/>
      </w:pPr>
      <w:r>
        <w:rPr>
          <w:rFonts w:hint="eastAsia"/>
        </w:rPr>
        <w:t>任何节点爬取到的需要爬取的网站URL</w:t>
      </w:r>
      <w:r w:rsidR="004D3D48">
        <w:rPr>
          <w:rFonts w:hint="eastAsia"/>
        </w:rPr>
        <w:t>经过筛选后</w:t>
      </w:r>
      <w:r>
        <w:rPr>
          <w:rFonts w:hint="eastAsia"/>
        </w:rPr>
        <w:t>将统一返回主节点，并</w:t>
      </w:r>
      <w:r w:rsidR="004D3D48">
        <w:rPr>
          <w:rFonts w:hint="eastAsia"/>
        </w:rPr>
        <w:t>直接存储至set中，再进行节点分配。有效避免了重复url的出现。</w:t>
      </w:r>
    </w:p>
    <w:p w:rsidR="005363F7" w:rsidRPr="00C52BB4" w:rsidRDefault="005363F7" w:rsidP="008D34BF">
      <w:pPr>
        <w:rPr>
          <w:b/>
        </w:rPr>
      </w:pPr>
      <w:r w:rsidRPr="00C52BB4">
        <w:rPr>
          <w:rFonts w:hint="eastAsia"/>
          <w:b/>
        </w:rPr>
        <w:t>分布式调度算法</w:t>
      </w:r>
    </w:p>
    <w:p w:rsidR="008D34BF" w:rsidRPr="00C52BB4" w:rsidRDefault="005363F7" w:rsidP="008D34BF">
      <w:pPr>
        <w:pStyle w:val="a3"/>
        <w:numPr>
          <w:ilvl w:val="0"/>
          <w:numId w:val="3"/>
        </w:numPr>
        <w:ind w:firstLineChars="0"/>
        <w:rPr>
          <w:b/>
        </w:rPr>
      </w:pPr>
      <w:r w:rsidRPr="00C52BB4">
        <w:rPr>
          <w:rFonts w:hint="eastAsia"/>
          <w:b/>
        </w:rPr>
        <w:t>爬虫任务</w:t>
      </w:r>
    </w:p>
    <w:p w:rsidR="005363F7" w:rsidRDefault="004D3D48" w:rsidP="008D34BF">
      <w:pPr>
        <w:pStyle w:val="a3"/>
        <w:ind w:left="780" w:firstLineChars="0" w:firstLine="0"/>
      </w:pPr>
      <w:r>
        <w:rPr>
          <w:rFonts w:hint="eastAsia"/>
        </w:rPr>
        <w:t>将获取到的需要爬取的url根据用户设置的单次节点爬取量，分批发送给对应节点。即保证所有节点近似均匀分配，又兼顾了爬虫的高效和软件的轻量化。</w:t>
      </w:r>
    </w:p>
    <w:p w:rsidR="008D34BF" w:rsidRPr="00C52BB4" w:rsidRDefault="005363F7" w:rsidP="008D34BF">
      <w:pPr>
        <w:pStyle w:val="a3"/>
        <w:numPr>
          <w:ilvl w:val="0"/>
          <w:numId w:val="3"/>
        </w:numPr>
        <w:ind w:firstLineChars="0"/>
        <w:rPr>
          <w:b/>
        </w:rPr>
      </w:pPr>
      <w:r w:rsidRPr="00C52BB4">
        <w:rPr>
          <w:rFonts w:hint="eastAsia"/>
          <w:b/>
        </w:rPr>
        <w:t>分布式调度策略</w:t>
      </w:r>
    </w:p>
    <w:p w:rsidR="005363F7" w:rsidRDefault="004D3D48" w:rsidP="008D34BF">
      <w:pPr>
        <w:pStyle w:val="a3"/>
        <w:ind w:left="780" w:firstLineChars="0" w:firstLine="0"/>
      </w:pPr>
      <w:r>
        <w:rPr>
          <w:rFonts w:hint="eastAsia"/>
        </w:rPr>
        <w:t>本爬虫为用户提供了4种不同的调度方式</w:t>
      </w:r>
      <w:r w:rsidR="005363F7">
        <w:rPr>
          <w:rFonts w:hint="eastAsia"/>
        </w:rPr>
        <w:t>，</w:t>
      </w:r>
      <w:r>
        <w:rPr>
          <w:rFonts w:hint="eastAsia"/>
        </w:rPr>
        <w:t>已</w:t>
      </w:r>
      <w:r w:rsidR="005363F7">
        <w:rPr>
          <w:rFonts w:hint="eastAsia"/>
        </w:rPr>
        <w:t>满足不同的场景需求。例如，有的任务必须在特定日期执行</w:t>
      </w:r>
      <w:r w:rsidR="008D34BF">
        <w:rPr>
          <w:rFonts w:hint="eastAsia"/>
        </w:rPr>
        <w:t>可以使用fixTimeRun</w:t>
      </w:r>
      <w:r w:rsidR="005363F7">
        <w:rPr>
          <w:rFonts w:hint="eastAsia"/>
        </w:rPr>
        <w:t>，有的任务需要在另一个任务之后执行</w:t>
      </w:r>
      <w:r w:rsidR="008D34BF">
        <w:rPr>
          <w:rFonts w:hint="eastAsia"/>
        </w:rPr>
        <w:t>则使用run</w:t>
      </w:r>
      <w:r w:rsidR="005363F7">
        <w:rPr>
          <w:rFonts w:hint="eastAsia"/>
        </w:rPr>
        <w:t>。</w:t>
      </w:r>
      <w:r w:rsidR="005363F7">
        <w:t xml:space="preserve"> </w:t>
      </w:r>
    </w:p>
    <w:p w:rsidR="005363F7" w:rsidRPr="00C52BB4" w:rsidRDefault="005363F7" w:rsidP="008D34BF">
      <w:pPr>
        <w:rPr>
          <w:b/>
        </w:rPr>
      </w:pPr>
      <w:r w:rsidRPr="00C52BB4">
        <w:rPr>
          <w:rFonts w:hint="eastAsia"/>
          <w:b/>
        </w:rPr>
        <w:t>网页自动结构化</w:t>
      </w:r>
    </w:p>
    <w:p w:rsidR="005363F7" w:rsidRDefault="005363F7" w:rsidP="00C52BB4">
      <w:pPr>
        <w:ind w:firstLine="420"/>
      </w:pPr>
      <w:r>
        <w:t>对于新闻博客类网页，能进行网页正文的自动抽取，对</w:t>
      </w:r>
      <w:r w:rsidR="008D34BF">
        <w:rPr>
          <w:rFonts w:hint="eastAsia"/>
        </w:rPr>
        <w:t>标题和</w:t>
      </w:r>
      <w:r>
        <w:t>正文进行自动摘要</w:t>
      </w:r>
      <w:r w:rsidR="008D34BF">
        <w:rPr>
          <w:rFonts w:hint="eastAsia"/>
        </w:rPr>
        <w:t>。</w:t>
      </w:r>
    </w:p>
    <w:p w:rsidR="005363F7" w:rsidRDefault="005363F7" w:rsidP="005363F7">
      <w:pPr>
        <w:ind w:left="840"/>
      </w:pPr>
    </w:p>
    <w:p w:rsidR="005363F7" w:rsidRDefault="008D34BF" w:rsidP="00C52BB4">
      <w:pPr>
        <w:pStyle w:val="3"/>
      </w:pPr>
      <w:r>
        <w:rPr>
          <w:rFonts w:hint="eastAsia"/>
        </w:rPr>
        <w:t>二、</w:t>
      </w:r>
      <w:r w:rsidR="005363F7">
        <w:rPr>
          <w:rFonts w:hint="eastAsia"/>
        </w:rPr>
        <w:t>软件支持</w:t>
      </w:r>
    </w:p>
    <w:tbl>
      <w:tblPr>
        <w:tblStyle w:val="a4"/>
        <w:tblW w:w="7862" w:type="dxa"/>
        <w:tblInd w:w="780" w:type="dxa"/>
        <w:tblLook w:val="04A0" w:firstRow="1" w:lastRow="0" w:firstColumn="1" w:lastColumn="0" w:noHBand="0" w:noVBand="1"/>
      </w:tblPr>
      <w:tblGrid>
        <w:gridCol w:w="1587"/>
        <w:gridCol w:w="1266"/>
        <w:gridCol w:w="846"/>
        <w:gridCol w:w="4163"/>
      </w:tblGrid>
      <w:tr w:rsidR="005363F7" w:rsidTr="0035223F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  <w:color w:val="000000"/>
                <w:sz w:val="23"/>
                <w:szCs w:val="23"/>
              </w:rPr>
              <w:t>开发环境</w:t>
            </w:r>
          </w:p>
        </w:tc>
        <w:tc>
          <w:tcPr>
            <w:tcW w:w="6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Window 10、MyEclipse 10、Tomcat 6、Java EE 6、MySQL 5.5</w:t>
            </w:r>
          </w:p>
        </w:tc>
      </w:tr>
      <w:tr w:rsidR="005363F7" w:rsidTr="0035223F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  <w:color w:val="000000"/>
                <w:sz w:val="23"/>
                <w:szCs w:val="23"/>
              </w:rPr>
              <w:t>实验平台</w:t>
            </w:r>
          </w:p>
        </w:tc>
        <w:tc>
          <w:tcPr>
            <w:tcW w:w="6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CentOS 6.5、Java JDK 1.8、Tomcat 8、MySQL 5.6</w:t>
            </w:r>
          </w:p>
        </w:tc>
      </w:tr>
      <w:tr w:rsidR="005363F7" w:rsidTr="0035223F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  <w:color w:val="000000"/>
                <w:sz w:val="23"/>
                <w:szCs w:val="23"/>
              </w:rPr>
              <w:t>开发语言</w:t>
            </w:r>
          </w:p>
        </w:tc>
        <w:tc>
          <w:tcPr>
            <w:tcW w:w="6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Java、JavaScript、HTML、CSS</w:t>
            </w:r>
          </w:p>
        </w:tc>
        <w:bookmarkStart w:id="0" w:name="_GoBack"/>
        <w:bookmarkEnd w:id="0"/>
      </w:tr>
      <w:tr w:rsidR="005363F7" w:rsidTr="0035223F">
        <w:trPr>
          <w:trHeight w:val="249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 w:rsidP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  <w:color w:val="000000"/>
                <w:sz w:val="23"/>
                <w:szCs w:val="23"/>
              </w:rPr>
              <w:t>第三方代码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Jsoup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1.8.3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https://github.com/jhy/jsoup</w:t>
            </w:r>
          </w:p>
        </w:tc>
      </w:tr>
      <w:tr w:rsidR="005363F7" w:rsidTr="0035223F">
        <w:trPr>
          <w:trHeight w:val="246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3F7" w:rsidRPr="00DA2A31" w:rsidRDefault="005363F7" w:rsidP="00E53F19">
            <w:pPr>
              <w:pStyle w:val="a3"/>
              <w:rPr>
                <w:rFonts w:ascii="华文宋体" w:eastAsia="华文宋体" w:hAnsi="华文宋体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Xsoup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0.3.1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https://github.com/code4craft/xsoup</w:t>
            </w:r>
          </w:p>
        </w:tc>
      </w:tr>
      <w:tr w:rsidR="005363F7" w:rsidTr="0035223F">
        <w:trPr>
          <w:trHeight w:val="246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3F7" w:rsidRPr="00DA2A31" w:rsidRDefault="005363F7" w:rsidP="00E53F19">
            <w:pPr>
              <w:pStyle w:val="a3"/>
              <w:rPr>
                <w:rFonts w:ascii="华文宋体" w:eastAsia="华文宋体" w:hAnsi="华文宋体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Log4j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1.2.17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https://github.com/apache/log4j</w:t>
            </w:r>
          </w:p>
        </w:tc>
      </w:tr>
      <w:tr w:rsidR="005363F7" w:rsidTr="0035223F">
        <w:trPr>
          <w:trHeight w:val="246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3F7" w:rsidRPr="00DA2A31" w:rsidRDefault="005363F7" w:rsidP="00E53F19">
            <w:pPr>
              <w:pStyle w:val="a3"/>
              <w:rPr>
                <w:rFonts w:ascii="华文宋体" w:eastAsia="华文宋体" w:hAnsi="华文宋体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/>
              </w:rPr>
              <w:t>HikariCP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3.16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/>
              </w:rPr>
              <w:t>https://github.com/brettwooldridge/HikariCP</w:t>
            </w:r>
          </w:p>
        </w:tc>
      </w:tr>
      <w:tr w:rsidR="005363F7" w:rsidTr="0035223F">
        <w:trPr>
          <w:trHeight w:val="246"/>
        </w:trPr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63F7" w:rsidRPr="00DA2A31" w:rsidRDefault="005363F7" w:rsidP="00E53F19">
            <w:pPr>
              <w:pStyle w:val="a3"/>
              <w:rPr>
                <w:rFonts w:ascii="华文宋体" w:eastAsia="华文宋体" w:hAnsi="华文宋体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/>
              </w:rPr>
              <w:t>boilerpipe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0.1.0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/>
              </w:rPr>
              <w:t>https://github.com/kohlschutter/boilerpipe</w:t>
            </w:r>
          </w:p>
        </w:tc>
      </w:tr>
      <w:tr w:rsidR="005363F7" w:rsidTr="0035223F">
        <w:trPr>
          <w:trHeight w:val="246"/>
        </w:trPr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  <w:color w:val="000000"/>
                <w:sz w:val="23"/>
                <w:szCs w:val="23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Bootstrap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3.3.7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3F7" w:rsidRPr="00DA2A31" w:rsidRDefault="005363F7">
            <w:pPr>
              <w:pStyle w:val="a3"/>
              <w:ind w:firstLineChars="0" w:firstLine="0"/>
              <w:rPr>
                <w:rFonts w:ascii="华文宋体" w:eastAsia="华文宋体" w:hAnsi="华文宋体"/>
              </w:rPr>
            </w:pPr>
            <w:r w:rsidRPr="00DA2A31">
              <w:rPr>
                <w:rFonts w:ascii="华文宋体" w:eastAsia="华文宋体" w:hAnsi="华文宋体" w:hint="eastAsia"/>
              </w:rPr>
              <w:t>https://github.com/twbs/bootstrap</w:t>
            </w:r>
          </w:p>
        </w:tc>
      </w:tr>
    </w:tbl>
    <w:p w:rsidR="005363F7" w:rsidRDefault="005363F7" w:rsidP="005363F7">
      <w:pPr>
        <w:pStyle w:val="a3"/>
        <w:ind w:left="780" w:firstLineChars="0" w:firstLine="0"/>
      </w:pPr>
    </w:p>
    <w:p w:rsidR="00C52BB4" w:rsidRDefault="00C52BB4" w:rsidP="00DA2A31">
      <w:pPr>
        <w:rPr>
          <w:rFonts w:hint="eastAsia"/>
        </w:rPr>
      </w:pPr>
    </w:p>
    <w:p w:rsidR="00C52BB4" w:rsidRDefault="00C52BB4" w:rsidP="00C52BB4">
      <w:pPr>
        <w:pStyle w:val="3"/>
        <w:sectPr w:rsidR="00C52B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lastRenderedPageBreak/>
        <w:t>三、</w:t>
      </w:r>
      <w:r w:rsidR="005363F7">
        <w:rPr>
          <w:rFonts w:hint="eastAsia"/>
        </w:rPr>
        <w:t>软件结构</w:t>
      </w:r>
    </w:p>
    <w:p w:rsidR="0002363F" w:rsidRDefault="001F11F2" w:rsidP="00C52BB4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11539C" wp14:editId="50C16E2C">
            <wp:simplePos x="0" y="0"/>
            <wp:positionH relativeFrom="margin">
              <wp:align>left</wp:align>
            </wp:positionH>
            <wp:positionV relativeFrom="paragraph">
              <wp:posOffset>5590744</wp:posOffset>
            </wp:positionV>
            <wp:extent cx="2333625" cy="34385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BB4">
        <w:rPr>
          <w:noProof/>
        </w:rPr>
        <w:drawing>
          <wp:inline distT="0" distB="0" distL="0" distR="0" wp14:anchorId="3E4DEEB6" wp14:editId="4ECB86D2">
            <wp:extent cx="2409825" cy="558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B4" w:rsidRDefault="00635DE2" w:rsidP="00C52BB4">
      <w:r>
        <w:t xml:space="preserve">     </w:t>
      </w:r>
    </w:p>
    <w:p w:rsidR="001F11F2" w:rsidRDefault="001F11F2" w:rsidP="00C52BB4"/>
    <w:p w:rsidR="001F11F2" w:rsidRDefault="001F11F2" w:rsidP="00C52BB4"/>
    <w:p w:rsidR="001F11F2" w:rsidRDefault="001F11F2" w:rsidP="00C52BB4"/>
    <w:p w:rsidR="001F11F2" w:rsidRDefault="001F11F2" w:rsidP="00C52BB4"/>
    <w:p w:rsidR="001F11F2" w:rsidRDefault="001F11F2" w:rsidP="00C52BB4"/>
    <w:p w:rsidR="001F11F2" w:rsidRDefault="001F11F2" w:rsidP="00C52BB4"/>
    <w:p w:rsidR="007D798A" w:rsidRDefault="007D798A" w:rsidP="00C52BB4"/>
    <w:p w:rsidR="007D798A" w:rsidRDefault="007D798A" w:rsidP="00C52BB4"/>
    <w:p w:rsidR="007D798A" w:rsidRDefault="007D798A" w:rsidP="00C52BB4">
      <w:pPr>
        <w:rPr>
          <w:b/>
        </w:rPr>
      </w:pPr>
    </w:p>
    <w:p w:rsidR="007D798A" w:rsidRDefault="007D798A" w:rsidP="00C52BB4">
      <w:pPr>
        <w:rPr>
          <w:b/>
        </w:rPr>
      </w:pPr>
    </w:p>
    <w:p w:rsidR="00C52BB4" w:rsidRPr="007D798A" w:rsidRDefault="00C52BB4" w:rsidP="00C52BB4">
      <w:pPr>
        <w:rPr>
          <w:b/>
        </w:rPr>
      </w:pPr>
      <w:r w:rsidRPr="007D798A">
        <w:rPr>
          <w:b/>
        </w:rPr>
        <w:t>C</w:t>
      </w:r>
      <w:r w:rsidRPr="007D798A">
        <w:rPr>
          <w:rFonts w:hint="eastAsia"/>
          <w:b/>
        </w:rPr>
        <w:t>rawler</w:t>
      </w:r>
    </w:p>
    <w:p w:rsidR="00C52BB4" w:rsidRDefault="00C52BB4" w:rsidP="00C52BB4">
      <w:r>
        <w:tab/>
      </w:r>
      <w:r>
        <w:rPr>
          <w:rFonts w:hint="eastAsia"/>
        </w:rPr>
        <w:t>包括API</w:t>
      </w:r>
      <w:r w:rsidR="00E74B7F">
        <w:rPr>
          <w:rFonts w:hint="eastAsia"/>
        </w:rPr>
        <w:t>接口</w:t>
      </w:r>
      <w:r>
        <w:rPr>
          <w:rFonts w:hint="eastAsia"/>
        </w:rPr>
        <w:t>和</w:t>
      </w:r>
      <w:r w:rsidR="00E74B7F">
        <w:rPr>
          <w:rFonts w:hint="eastAsia"/>
        </w:rPr>
        <w:t>静态</w:t>
      </w:r>
      <w:r>
        <w:rPr>
          <w:rFonts w:hint="eastAsia"/>
        </w:rPr>
        <w:t>默认配置文件</w:t>
      </w:r>
      <w:r w:rsidR="007D798A">
        <w:rPr>
          <w:rFonts w:hint="eastAsia"/>
        </w:rPr>
        <w:t>，详情请参考API文档。</w:t>
      </w:r>
    </w:p>
    <w:p w:rsidR="00C52BB4" w:rsidRPr="007D798A" w:rsidRDefault="00C52BB4" w:rsidP="00C52BB4">
      <w:pPr>
        <w:rPr>
          <w:b/>
        </w:rPr>
      </w:pPr>
      <w:r w:rsidRPr="007D798A">
        <w:rPr>
          <w:b/>
        </w:rPr>
        <w:t>E</w:t>
      </w:r>
      <w:r w:rsidRPr="007D798A">
        <w:rPr>
          <w:rFonts w:hint="eastAsia"/>
          <w:b/>
        </w:rPr>
        <w:t>ntity</w:t>
      </w:r>
    </w:p>
    <w:p w:rsidR="00C52BB4" w:rsidRDefault="00C52BB4" w:rsidP="00C52BB4">
      <w:r>
        <w:tab/>
      </w:r>
      <w:r>
        <w:rPr>
          <w:rFonts w:hint="eastAsia"/>
        </w:rPr>
        <w:t>是爬虫节点经过爬取后返回主节点的数据包实例，也是节点进行后续处理的单位</w:t>
      </w:r>
      <w:r w:rsidR="007D798A">
        <w:rPr>
          <w:rFonts w:hint="eastAsia"/>
        </w:rPr>
        <w:t>，详情请参考API文档。</w:t>
      </w:r>
    </w:p>
    <w:p w:rsidR="00C52BB4" w:rsidRPr="007D798A" w:rsidRDefault="00C52BB4" w:rsidP="00C52BB4">
      <w:pPr>
        <w:rPr>
          <w:b/>
        </w:rPr>
      </w:pPr>
      <w:r w:rsidRPr="007D798A">
        <w:rPr>
          <w:b/>
        </w:rPr>
        <w:t>M</w:t>
      </w:r>
      <w:r w:rsidRPr="007D798A">
        <w:rPr>
          <w:rFonts w:hint="eastAsia"/>
          <w:b/>
        </w:rPr>
        <w:t>ain</w:t>
      </w:r>
    </w:p>
    <w:p w:rsidR="00C52BB4" w:rsidRDefault="00C52BB4" w:rsidP="00C52BB4">
      <w:r>
        <w:tab/>
      </w:r>
      <w:r>
        <w:rPr>
          <w:rFonts w:hint="eastAsia"/>
        </w:rPr>
        <w:t>包括主节点从初始化到向个节点发送</w:t>
      </w:r>
      <w:r w:rsidR="00E74B7F">
        <w:rPr>
          <w:rFonts w:hint="eastAsia"/>
        </w:rPr>
        <w:t>请求并接收返回的数据包及数据相关处理的所有文件。</w:t>
      </w:r>
    </w:p>
    <w:p w:rsidR="00C52BB4" w:rsidRPr="007D798A" w:rsidRDefault="00E74B7F" w:rsidP="00C52BB4">
      <w:pPr>
        <w:rPr>
          <w:b/>
        </w:rPr>
      </w:pPr>
      <w:r w:rsidRPr="007D798A">
        <w:rPr>
          <w:b/>
        </w:rPr>
        <w:t>N</w:t>
      </w:r>
      <w:r w:rsidRPr="007D798A">
        <w:rPr>
          <w:rFonts w:hint="eastAsia"/>
          <w:b/>
        </w:rPr>
        <w:t>ode</w:t>
      </w:r>
    </w:p>
    <w:p w:rsidR="00E74B7F" w:rsidRDefault="00E74B7F" w:rsidP="00C52BB4">
      <w:r>
        <w:tab/>
      </w:r>
      <w:r>
        <w:rPr>
          <w:rFonts w:hint="eastAsia"/>
        </w:rPr>
        <w:t>依次包括</w:t>
      </w:r>
      <w:r w:rsidR="00635DE2">
        <w:rPr>
          <w:rFonts w:hint="eastAsia"/>
        </w:rPr>
        <w:t>：</w:t>
      </w:r>
      <w:r>
        <w:rPr>
          <w:rFonts w:hint="eastAsia"/>
        </w:rPr>
        <w:t>新闻博客网站的自动提取进程、爬虫节点的接收请求服务器、爬取后的</w:t>
      </w:r>
      <w:r w:rsidR="00D5053D">
        <w:rPr>
          <w:rFonts w:hint="eastAsia"/>
        </w:rPr>
        <w:t>数据</w:t>
      </w:r>
      <w:r>
        <w:rPr>
          <w:rFonts w:hint="eastAsia"/>
        </w:rPr>
        <w:t>处理接口、节点接收程序、请求分析及判断网站类型启动相应爬取程序、普通单独页面的数据爬取进程</w:t>
      </w:r>
      <w:r w:rsidR="00D5053D">
        <w:rPr>
          <w:rFonts w:hint="eastAsia"/>
        </w:rPr>
        <w:t>、节点服务器启动程序。单独页面爬取后将反射调用数据处理接口，进行处理及数据持久化操作，如未添加</w:t>
      </w:r>
      <w:r w:rsidR="00635DE2">
        <w:rPr>
          <w:rFonts w:hint="eastAsia"/>
        </w:rPr>
        <w:t>自定义处理类，则使用程序内置的数据持久化模块，</w:t>
      </w:r>
      <w:r w:rsidR="00D5053D">
        <w:rPr>
          <w:rFonts w:hint="eastAsia"/>
        </w:rPr>
        <w:t>详情请参考API文档。</w:t>
      </w:r>
    </w:p>
    <w:p w:rsidR="00C52BB4" w:rsidRPr="007D798A" w:rsidRDefault="00635DE2" w:rsidP="00C52BB4">
      <w:pPr>
        <w:rPr>
          <w:b/>
        </w:rPr>
      </w:pPr>
      <w:r w:rsidRPr="007D798A">
        <w:rPr>
          <w:b/>
        </w:rPr>
        <w:t>U</w:t>
      </w:r>
      <w:r w:rsidRPr="007D798A">
        <w:rPr>
          <w:rFonts w:hint="eastAsia"/>
          <w:b/>
        </w:rPr>
        <w:t>tils</w:t>
      </w:r>
    </w:p>
    <w:p w:rsidR="00C52BB4" w:rsidRDefault="00635DE2" w:rsidP="00C52BB4">
      <w:r>
        <w:tab/>
      </w:r>
      <w:r>
        <w:rPr>
          <w:rFonts w:hint="eastAsia"/>
        </w:rPr>
        <w:t>所有静态工具类，依次包括：数据库访问工具、字符串处理工具、页面下载及处理工具。</w:t>
      </w:r>
    </w:p>
    <w:p w:rsidR="00635DE2" w:rsidRPr="007D798A" w:rsidRDefault="00635DE2" w:rsidP="00C52BB4">
      <w:pPr>
        <w:rPr>
          <w:b/>
        </w:rPr>
      </w:pPr>
      <w:r w:rsidRPr="007D798A">
        <w:rPr>
          <w:b/>
        </w:rPr>
        <w:t>S</w:t>
      </w:r>
      <w:r w:rsidRPr="007D798A">
        <w:rPr>
          <w:rFonts w:hint="eastAsia"/>
          <w:b/>
        </w:rPr>
        <w:t>ervlet</w:t>
      </w:r>
    </w:p>
    <w:p w:rsidR="00635DE2" w:rsidRDefault="00635DE2" w:rsidP="00C52BB4">
      <w:r>
        <w:tab/>
      </w:r>
      <w:r>
        <w:rPr>
          <w:rFonts w:hint="eastAsia"/>
        </w:rPr>
        <w:t>爬虫控制界面的响应服务器和爬虫状态监控长连接服务器。</w:t>
      </w:r>
    </w:p>
    <w:p w:rsidR="00635DE2" w:rsidRPr="007D798A" w:rsidRDefault="00635DE2" w:rsidP="00C52BB4">
      <w:pPr>
        <w:rPr>
          <w:b/>
        </w:rPr>
      </w:pPr>
      <w:r w:rsidRPr="007D798A">
        <w:rPr>
          <w:b/>
        </w:rPr>
        <w:t>T</w:t>
      </w:r>
      <w:r w:rsidRPr="007D798A">
        <w:rPr>
          <w:rFonts w:hint="eastAsia"/>
          <w:b/>
        </w:rPr>
        <w:t>est</w:t>
      </w:r>
    </w:p>
    <w:p w:rsidR="00635DE2" w:rsidRDefault="00635DE2" w:rsidP="00C52BB4">
      <w:r>
        <w:tab/>
      </w:r>
      <w:r>
        <w:rPr>
          <w:rFonts w:hint="eastAsia"/>
        </w:rPr>
        <w:t>文件</w:t>
      </w:r>
      <w:r w:rsidR="001F11F2">
        <w:rPr>
          <w:rFonts w:hint="eastAsia"/>
        </w:rPr>
        <w:t>读取、</w:t>
      </w:r>
      <w:r>
        <w:rPr>
          <w:rFonts w:hint="eastAsia"/>
        </w:rPr>
        <w:t>分析</w:t>
      </w:r>
      <w:r w:rsidR="001F11F2">
        <w:rPr>
          <w:rFonts w:hint="eastAsia"/>
        </w:rPr>
        <w:t>、输出</w:t>
      </w:r>
      <w:r>
        <w:rPr>
          <w:rFonts w:hint="eastAsia"/>
        </w:rPr>
        <w:t>程序和测试类。</w:t>
      </w:r>
    </w:p>
    <w:p w:rsidR="00635DE2" w:rsidRPr="007D798A" w:rsidRDefault="001F11F2" w:rsidP="00635DE2">
      <w:pPr>
        <w:rPr>
          <w:b/>
        </w:rPr>
      </w:pPr>
      <w:r w:rsidRPr="007D798A">
        <w:rPr>
          <w:b/>
        </w:rPr>
        <w:t>C</w:t>
      </w:r>
      <w:r w:rsidRPr="007D798A">
        <w:rPr>
          <w:rFonts w:hint="eastAsia"/>
          <w:b/>
        </w:rPr>
        <w:t>ontent</w:t>
      </w:r>
    </w:p>
    <w:p w:rsidR="001F11F2" w:rsidRDefault="001F11F2" w:rsidP="00635DE2">
      <w:r>
        <w:tab/>
      </w:r>
      <w:r>
        <w:rPr>
          <w:rFonts w:hint="eastAsia"/>
        </w:rPr>
        <w:t>爬虫控制界面的额外文件，依次包括：开关的样式、开关的动画及功能、输入框组的生成、主要脚本文件、主要样式文件、xpath自动提取工具。</w:t>
      </w:r>
    </w:p>
    <w:p w:rsidR="001F11F2" w:rsidRPr="007D798A" w:rsidRDefault="001F11F2" w:rsidP="00635DE2">
      <w:pPr>
        <w:rPr>
          <w:b/>
        </w:rPr>
      </w:pPr>
      <w:r w:rsidRPr="007D798A">
        <w:rPr>
          <w:b/>
        </w:rPr>
        <w:t>P</w:t>
      </w:r>
      <w:r w:rsidRPr="007D798A">
        <w:rPr>
          <w:rFonts w:hint="eastAsia"/>
          <w:b/>
        </w:rPr>
        <w:t>age</w:t>
      </w:r>
    </w:p>
    <w:p w:rsidR="001F11F2" w:rsidRDefault="001F11F2" w:rsidP="00635DE2">
      <w:r>
        <w:tab/>
      </w:r>
      <w:r>
        <w:rPr>
          <w:rFonts w:hint="eastAsia"/>
        </w:rPr>
        <w:t>所有JSP文件，依次包括：页面预览浏览器界面、爬虫控制台界面、爬虫基本配置界面。</w:t>
      </w:r>
    </w:p>
    <w:p w:rsidR="001F11F2" w:rsidRDefault="001F11F2" w:rsidP="00635DE2">
      <w:pPr>
        <w:sectPr w:rsidR="001F11F2" w:rsidSect="00C52BB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2363F" w:rsidRPr="005363F7" w:rsidRDefault="0002363F" w:rsidP="007D798A"/>
    <w:sectPr w:rsidR="0002363F" w:rsidRPr="005363F7" w:rsidSect="00C52BB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693" w:rsidRDefault="00046693" w:rsidP="00DA2A31">
      <w:r>
        <w:separator/>
      </w:r>
    </w:p>
  </w:endnote>
  <w:endnote w:type="continuationSeparator" w:id="0">
    <w:p w:rsidR="00046693" w:rsidRDefault="00046693" w:rsidP="00DA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693" w:rsidRDefault="00046693" w:rsidP="00DA2A31">
      <w:r>
        <w:separator/>
      </w:r>
    </w:p>
  </w:footnote>
  <w:footnote w:type="continuationSeparator" w:id="0">
    <w:p w:rsidR="00046693" w:rsidRDefault="00046693" w:rsidP="00DA2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9EE"/>
    <w:multiLevelType w:val="hybridMultilevel"/>
    <w:tmpl w:val="2868A07A"/>
    <w:lvl w:ilvl="0" w:tplc="712E8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124E23"/>
    <w:multiLevelType w:val="hybridMultilevel"/>
    <w:tmpl w:val="AF189DF2"/>
    <w:lvl w:ilvl="0" w:tplc="83641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D52266"/>
    <w:multiLevelType w:val="hybridMultilevel"/>
    <w:tmpl w:val="F0E2CE4E"/>
    <w:lvl w:ilvl="0" w:tplc="328EC4D0">
      <w:start w:val="1"/>
      <w:numFmt w:val="japaneseCounting"/>
      <w:lvlText w:val="%1．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254CE5"/>
    <w:multiLevelType w:val="hybridMultilevel"/>
    <w:tmpl w:val="2D14B06A"/>
    <w:lvl w:ilvl="0" w:tplc="A906D45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65"/>
    <w:rsid w:val="0002363F"/>
    <w:rsid w:val="00046693"/>
    <w:rsid w:val="001F11F2"/>
    <w:rsid w:val="002D3F95"/>
    <w:rsid w:val="0035223F"/>
    <w:rsid w:val="003C22EB"/>
    <w:rsid w:val="004D3D48"/>
    <w:rsid w:val="005363F7"/>
    <w:rsid w:val="00635DE2"/>
    <w:rsid w:val="007D798A"/>
    <w:rsid w:val="008D34BF"/>
    <w:rsid w:val="009E71C8"/>
    <w:rsid w:val="00B81C65"/>
    <w:rsid w:val="00C52BB4"/>
    <w:rsid w:val="00D5053D"/>
    <w:rsid w:val="00DA2A31"/>
    <w:rsid w:val="00E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B558D"/>
  <w15:chartTrackingRefBased/>
  <w15:docId w15:val="{5927F77B-FD91-4CB8-A102-921124CD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3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34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3F7"/>
    <w:pPr>
      <w:ind w:firstLineChars="200" w:firstLine="420"/>
    </w:pPr>
  </w:style>
  <w:style w:type="table" w:styleId="a4">
    <w:name w:val="Table Grid"/>
    <w:basedOn w:val="a1"/>
    <w:uiPriority w:val="39"/>
    <w:rsid w:val="005363F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D3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8D3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D3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D3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D34B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D34BF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34BF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A2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A2A3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A2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A2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张仁童</dc:creator>
  <cp:keywords/>
  <dc:description/>
  <cp:lastModifiedBy>张仁童</cp:lastModifiedBy>
  <cp:revision>5</cp:revision>
  <dcterms:created xsi:type="dcterms:W3CDTF">2017-06-18T09:52:00Z</dcterms:created>
  <dcterms:modified xsi:type="dcterms:W3CDTF">2017-06-19T09:37:00Z</dcterms:modified>
</cp:coreProperties>
</file>