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  <w:lang w:val="en-US" w:eastAsia="zh-CN"/>
        </w:rPr>
        <w:t>三</w:t>
      </w:r>
      <w:r>
        <w:rPr>
          <w:rFonts w:hint="eastAsia"/>
          <w:b/>
          <w:sz w:val="28"/>
          <w:szCs w:val="28"/>
        </w:rPr>
        <w:t>周习题课（多元函数极限、连续、可微及偏导）</w:t>
      </w:r>
    </w:p>
    <w:p>
      <w:pPr>
        <w:rPr>
          <w:rFonts w:ascii="宋体" w:hAnsi="宋体"/>
          <w:b/>
          <w:szCs w:val="21"/>
        </w:rPr>
      </w:pPr>
    </w:p>
    <w:p>
      <w:r>
        <w:rPr>
          <w:rFonts w:hint="eastAsia" w:ascii="宋体" w:hAnsi="宋体"/>
          <w:b/>
          <w:szCs w:val="21"/>
        </w:rPr>
        <w:t>一.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>多元函数极限的多种形式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</w:t>
      </w:r>
      <w:r>
        <w:rPr>
          <w:rFonts w:ascii="宋体" w:hAnsi="宋体"/>
          <w:color w:val="000000"/>
          <w:position w:val="-22"/>
          <w:szCs w:val="21"/>
        </w:rPr>
        <w:object>
          <v:shape id="_x0000_i1025" o:spt="75" type="#_x0000_t75" style="height:23.1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ind w:firstLine="1050" w:firstLineChars="500"/>
      </w:pPr>
      <w:r>
        <w:rPr>
          <w:rFonts w:ascii="宋体" w:hAnsi="宋体"/>
          <w:color w:val="000000"/>
          <w:position w:val="-14"/>
          <w:szCs w:val="21"/>
        </w:rPr>
        <w:object>
          <v:shape id="_x0000_i1026" o:spt="75" type="#_x0000_t75" style="height:23.1pt;width:338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2</w:t>
      </w:r>
      <w:r>
        <w:t>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position w:val="-36"/>
          <w:szCs w:val="21"/>
        </w:rPr>
        <w:object>
          <v:shape id="_x0000_i1027" o:spt="75" type="#_x0000_t75" style="height:30.1pt;width:76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ind w:firstLine="1050" w:firstLineChars="500"/>
      </w:pPr>
      <w:r>
        <w:rPr>
          <w:rFonts w:ascii="宋体" w:hAnsi="宋体"/>
          <w:color w:val="000000"/>
          <w:position w:val="-10"/>
          <w:szCs w:val="21"/>
        </w:rPr>
        <w:object>
          <v:shape id="_x0000_i1028" o:spt="75" type="#_x0000_t75" style="height:15.6pt;width:278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3.</w:t>
      </w:r>
      <w:r>
        <w:rPr>
          <w:rFonts w:ascii="宋体" w:hAnsi="宋体"/>
          <w:color w:val="000000"/>
          <w:position w:val="-36"/>
          <w:szCs w:val="21"/>
        </w:rPr>
        <w:object>
          <v:shape id="_x0000_i1029" o:spt="75" type="#_x0000_t75" style="height:30.1pt;width:80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ind w:firstLine="1050" w:firstLineChars="500"/>
      </w:pPr>
      <w:r>
        <w:rPr>
          <w:rFonts w:ascii="宋体" w:hAnsi="宋体"/>
          <w:color w:val="000000"/>
          <w:position w:val="-12"/>
          <w:szCs w:val="21"/>
        </w:rPr>
        <w:object>
          <v:shape id="_x0000_i1030" o:spt="75" type="#_x0000_t75" style="height:18.25pt;width:335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4</w:t>
      </w:r>
      <w:r>
        <w:t>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position w:val="-36"/>
          <w:szCs w:val="21"/>
        </w:rPr>
        <w:object>
          <v:shape id="_x0000_i1031" o:spt="75" type="#_x0000_t75" style="height:30.1pt;width:80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ind w:firstLine="1050" w:firstLineChars="500"/>
      </w:pPr>
      <w:r>
        <w:rPr>
          <w:rFonts w:ascii="宋体" w:hAnsi="宋体"/>
          <w:color w:val="000000"/>
          <w:position w:val="-12"/>
          <w:szCs w:val="21"/>
        </w:rPr>
        <w:object>
          <v:shape id="_x0000_i1032" o:spt="75" type="#_x0000_t75" style="height:18.25pt;width:343.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color w:val="000000"/>
          <w:szCs w:val="21"/>
        </w:rPr>
        <w:t>求</w:t>
      </w:r>
      <w:r>
        <w:rPr>
          <w:rFonts w:ascii="宋体" w:hAnsi="宋体"/>
          <w:color w:val="000000"/>
          <w:position w:val="-36"/>
          <w:szCs w:val="21"/>
        </w:rPr>
        <w:object>
          <v:shape id="_x0000_i1033" o:spt="75" type="#_x0000_t75" style="height:43pt;width:68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Arial" w:hAnsi="Arial" w:cs="Arial"/>
          <w:color w:val="333333"/>
          <w:szCs w:val="21"/>
        </w:rPr>
      </w:pPr>
    </w:p>
    <w:p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color w:val="000000"/>
          <w:szCs w:val="21"/>
        </w:rPr>
        <w:t>设</w:t>
      </w:r>
      <w:r>
        <w:rPr>
          <w:rFonts w:ascii="宋体" w:hAnsi="宋体"/>
          <w:color w:val="000000"/>
          <w:position w:val="-46"/>
          <w:szCs w:val="21"/>
        </w:rPr>
        <w:object>
          <v:shape id="_x0000_i1036" o:spt="75" type="#_x0000_t75" style="height:51.6pt;width:128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6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，求</w:t>
      </w:r>
      <w:r>
        <w:rPr>
          <w:rFonts w:hint="eastAsia" w:ascii="宋体" w:hAnsi="宋体"/>
          <w:color w:val="000000"/>
          <w:position w:val="-22"/>
          <w:szCs w:val="21"/>
        </w:rPr>
        <w:object>
          <v:shape id="_x0000_i1037" o:spt="75" type="#_x0000_t75" style="height:23.1pt;width:77.35pt;" o:ole="t" fillcolor="#FFFFFF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7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color w:val="000000"/>
          <w:szCs w:val="21"/>
          <w:highlight w:val="yellow"/>
        </w:rPr>
        <w:t>讨论在其他点</w:t>
      </w:r>
      <w:r>
        <w:rPr>
          <w:rFonts w:ascii="宋体" w:hAnsi="宋体"/>
          <w:color w:val="000000"/>
          <w:position w:val="-22"/>
          <w:szCs w:val="21"/>
          <w:highlight w:val="yellow"/>
        </w:rPr>
        <w:object>
          <v:shape id="_x0000_i1040" o:spt="75" type="#_x0000_t75" style="height:23.1pt;width:12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40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的极限。</w:t>
      </w:r>
    </w:p>
    <w:p>
      <w:pPr>
        <w:rPr>
          <w:rFonts w:hint="eastAsia" w:ascii="宋体" w:hAnsi="宋体"/>
          <w:b/>
          <w:szCs w:val="21"/>
        </w:rPr>
      </w:pPr>
    </w:p>
    <w:p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color w:val="000000"/>
          <w:szCs w:val="21"/>
        </w:rPr>
        <w:t>求</w:t>
      </w:r>
      <w:r>
        <w:rPr>
          <w:rFonts w:ascii="宋体" w:hAnsi="宋体"/>
          <w:color w:val="000000"/>
          <w:position w:val="-36"/>
          <w:szCs w:val="21"/>
        </w:rPr>
        <w:object>
          <v:shape id="_x0000_i1041" o:spt="75" type="#_x0000_t75" style="height:37.05pt;width:80.0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37" r:id="rId28">
            <o:LockedField>false</o:LockedField>
          </o:OLEObject>
        </w:object>
      </w:r>
    </w:p>
    <w:p>
      <w:pPr>
        <w:rPr>
          <w:rFonts w:hint="eastAsia" w:ascii="宋体" w:hAnsi="宋体" w:eastAsia="宋体"/>
          <w:color w:val="000000"/>
          <w:szCs w:val="21"/>
          <w:highlight w:val="yellow"/>
          <w:lang w:val="en-US" w:eastAsia="zh-CN"/>
        </w:rPr>
      </w:pPr>
      <w:r>
        <w:rPr>
          <w:rFonts w:hint="eastAsia" w:ascii="宋体" w:hAnsi="宋体"/>
          <w:color w:val="000000"/>
          <w:szCs w:val="21"/>
          <w:highlight w:val="yellow"/>
          <w:lang w:val="en-US" w:eastAsia="zh-CN"/>
        </w:rPr>
        <w:t>讨论</w:t>
      </w:r>
      <w:r>
        <w:rPr>
          <w:rFonts w:ascii="宋体" w:hAnsi="宋体"/>
          <w:color w:val="000000"/>
          <w:position w:val="-36"/>
          <w:szCs w:val="21"/>
          <w:highlight w:val="yellow"/>
        </w:rPr>
        <w:object>
          <v:shape id="_x0000_i1044" o:spt="75" type="#_x0000_t75" style="height:37.1pt;width:86.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44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lang w:val="en-US" w:eastAsia="zh-CN"/>
        </w:rPr>
        <w:t>极限是否存在？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color w:val="000000"/>
          <w:position w:val="-22"/>
          <w:szCs w:val="21"/>
        </w:rPr>
        <w:object>
          <v:shape id="_x0000_i1045" o:spt="75" type="#_x0000_t75" style="height:24.2pt;width:108pt;" o:ole="t" fillcolor="#FFFFFF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5" DrawAspect="Content" ObjectID="_1468075739" r:id="rId32">
            <o:LockedField>false</o:LockedField>
          </o:OLEObject>
        </w:objec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b/>
          <w:szCs w:val="21"/>
        </w:rPr>
        <w:t>二</w:t>
      </w:r>
      <w:r>
        <w:rPr>
          <w:rFonts w:ascii="宋体" w:hAnsi="宋体"/>
          <w:b/>
          <w:szCs w:val="21"/>
        </w:rPr>
        <w:t>.</w:t>
      </w:r>
      <w:r>
        <w:rPr>
          <w:rFonts w:hint="eastAsia" w:ascii="宋体" w:hAnsi="宋体"/>
          <w:b/>
          <w:szCs w:val="21"/>
        </w:rPr>
        <w:t>累次极限与重极限</w:t>
      </w:r>
    </w:p>
    <w:p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049" o:spt="75" type="#_x0000_t75" style="height:16.65pt;width:36.55pt;" o:ole="t" fillcolor="#FFFFFF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9" DrawAspect="Content" ObjectID="_1468075740" r:id="rId34">
            <o:LockedField>false</o:LockedField>
          </o:OLEObject>
        </w:object>
      </w:r>
      <w:r>
        <w:rPr>
          <w:rFonts w:ascii="宋体" w:hAnsi="宋体"/>
          <w:szCs w:val="21"/>
        </w:rPr>
        <w:t>=</w:t>
      </w:r>
      <w:r>
        <w:rPr>
          <w:rFonts w:ascii="宋体" w:hAnsi="宋体"/>
          <w:position w:val="-48"/>
          <w:szCs w:val="21"/>
        </w:rPr>
        <w:object>
          <v:shape id="_x0000_i1050" o:spt="75" type="#_x0000_t75" style="height:54.25pt;width:151pt;" o:ole="t" fillcolor="#FFFFFF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50" DrawAspect="Content" ObjectID="_1468075741" r:id="rId36">
            <o:LockedField>false</o:LockedField>
          </o:OLEObject>
        </w:object>
      </w:r>
    </w:p>
    <w:p>
      <w:pPr>
        <w:numPr>
          <w:ilvl w:val="0"/>
          <w:numId w:val="1"/>
        </w:numPr>
        <w:tabs>
          <w:tab w:val="left" w:pos="900"/>
        </w:tabs>
        <w:spacing w:line="0" w:lineRule="atLeast"/>
        <w:ind w:right="26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46"/>
          <w:szCs w:val="21"/>
        </w:rPr>
        <w:object>
          <v:shape id="_x0000_i1052" o:spt="75" type="#_x0000_t75" style="height:51.6pt;width:162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52" DrawAspect="Content" ObjectID="_1468075742" r:id="rId38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position w:val="-28"/>
        </w:rPr>
        <w:object>
          <v:shape id="_x0000_i1055" o:spt="75" type="#_x0000_t75" style="height:35.45pt;width:121.9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5" DrawAspect="Content" ObjectID="_1468075743" r:id="rId40">
            <o:LockedField>false</o:LockedField>
          </o:OLEObject>
        </w:object>
      </w:r>
      <w:r>
        <w:rPr>
          <w:rFonts w:hint="eastAsia"/>
        </w:rPr>
        <w:t>，证明：</w:t>
      </w:r>
      <w:r>
        <w:rPr>
          <w:rFonts w:hint="eastAsia" w:ascii="宋体" w:hAnsi="宋体"/>
          <w:color w:val="000000"/>
          <w:position w:val="-22"/>
          <w:szCs w:val="21"/>
        </w:rPr>
        <w:object>
          <v:shape id="_x0000_i1056" o:spt="75" type="#_x0000_t75" style="height:23.1pt;width:170.85pt;" o:ole="t" fillcolor="#FFFFFF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6" DrawAspect="Content" ObjectID="_1468075744" r:id="rId4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，而二重极限</w:t>
      </w:r>
      <w:r>
        <w:rPr>
          <w:rFonts w:hint="eastAsia" w:ascii="宋体" w:hAnsi="宋体"/>
          <w:color w:val="000000"/>
          <w:position w:val="-36"/>
          <w:szCs w:val="21"/>
        </w:rPr>
        <w:object>
          <v:shape id="_x0000_i1057" o:spt="75" type="#_x0000_t75" style="height:30.1pt;width:54.25pt;" o:ole="t" fillcolor="#FFFFFF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57" DrawAspect="Content" ObjectID="_1468075745" r:id="rId4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不存在。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记</w:t>
      </w:r>
      <w:r>
        <w:rPr>
          <w:position w:val="-10"/>
        </w:rPr>
        <w:object>
          <v:shape id="_x0000_i1068" o:spt="75" type="#_x0000_t75" style="height:15.05pt;width:96.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68" DrawAspect="Content" ObjectID="_1468075746" r:id="rId4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6"/>
        </w:rPr>
        <w:object>
          <v:shape id="_x0000_i1069" o:spt="75" type="#_x0000_t75" style="height:30.1pt;width:113.3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69" DrawAspect="Content" ObjectID="_1468075747" r:id="rId48">
            <o:LockedField>false</o:LockedField>
          </o:OLEObject>
        </w:object>
      </w:r>
      <w:r>
        <w:rPr>
          <w:rFonts w:hint="eastAsia"/>
        </w:rPr>
        <w:t>。证明：</w:t>
      </w:r>
    </w:p>
    <w:p>
      <w:pPr>
        <w:spacing w:line="360" w:lineRule="auto"/>
        <w:ind w:left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2"/>
          <w:szCs w:val="21"/>
        </w:rPr>
        <w:object>
          <v:shape id="_x0000_i1070" o:spt="75" type="#_x0000_t75" style="height:24.2pt;width:189.65pt;" o:ole="t" fillcolor="#FFFFFF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70" DrawAspect="Content" ObjectID="_1468075748" r:id="rId5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，但是</w:t>
      </w:r>
      <w:r>
        <w:rPr>
          <w:rFonts w:hint="eastAsia" w:ascii="宋体" w:hAnsi="宋体"/>
          <w:color w:val="000000"/>
          <w:position w:val="-36"/>
          <w:szCs w:val="21"/>
        </w:rPr>
        <w:object>
          <v:shape id="_x0000_i1071" o:spt="75" type="#_x0000_t75" style="height:30.1pt;width:77.35pt;" o:ole="t" fillcolor="#FFFFFF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71" DrawAspect="Content" ObjectID="_1468075749" r:id="rId5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不存在。</w:t>
      </w:r>
    </w:p>
    <w:p/>
    <w:p>
      <w:pPr>
        <w:rPr>
          <w:b/>
        </w:rPr>
      </w:pPr>
      <w:r>
        <w:rPr>
          <w:rFonts w:hint="eastAsia"/>
          <w:b/>
        </w:rPr>
        <w:t>一般结论：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（1）重极限与累次极限没有关系。</w:t>
      </w:r>
    </w:p>
    <w:p>
      <w:pPr>
        <w:ind w:firstLine="630" w:firstLineChars="3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重极限存在，累次极限可以不存在；累次极限存在，重极限可以不存在。</w:t>
      </w:r>
    </w:p>
    <w:p>
      <w:pPr>
        <w:ind w:left="2310" w:hanging="2310" w:hangingChars="110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（2）定理：设</w:t>
      </w:r>
      <w:r>
        <w:rPr>
          <w:rFonts w:ascii="宋体" w:hAnsi="宋体"/>
          <w:color w:val="000000"/>
          <w:position w:val="-10"/>
          <w:szCs w:val="21"/>
        </w:rPr>
        <w:object>
          <v:shape id="_x0000_i1078" o:spt="75" type="#_x0000_t75" style="height:15.05pt;width:31.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78" DrawAspect="Content" ObjectID="_1468075750" r:id="rId5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在</w:t>
      </w:r>
      <w:r>
        <w:rPr>
          <w:rFonts w:ascii="宋体" w:hAnsi="宋体"/>
          <w:color w:val="000000"/>
          <w:position w:val="-10"/>
          <w:szCs w:val="21"/>
        </w:rPr>
        <w:object>
          <v:shape id="_x0000_i1079" o:spt="75" type="#_x0000_t75" style="height:15.05pt;width:32.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79" DrawAspect="Content" ObjectID="_1468075751" r:id="rId5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的某个去心邻域</w:t>
      </w:r>
      <w:r>
        <w:rPr>
          <w:rFonts w:ascii="宋体" w:hAnsi="宋体"/>
          <w:color w:val="000000"/>
          <w:position w:val="-10"/>
          <w:szCs w:val="21"/>
        </w:rPr>
        <w:object>
          <v:shape id="_x0000_i1080" o:spt="75" type="#_x0000_t75" style="height:16.1pt;width:44.0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80" DrawAspect="Content" ObjectID="_1468075752" r:id="rId5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有定义，且</w:t>
      </w:r>
    </w:p>
    <w:p>
      <w:pPr>
        <w:ind w:left="2310" w:hanging="2310" w:hangingChars="110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（i）</w:t>
      </w:r>
      <w:r>
        <w:rPr>
          <w:rFonts w:ascii="宋体" w:hAnsi="宋体"/>
          <w:color w:val="000000"/>
          <w:position w:val="-20"/>
          <w:szCs w:val="21"/>
        </w:rPr>
        <w:object>
          <v:shape id="_x0000_i1081" o:spt="75" type="#_x0000_t75" style="height:20.4pt;width:88.6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81" DrawAspect="Content" ObjectID="_1468075753" r:id="rId6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ind w:left="2310" w:hanging="2310" w:hangingChars="110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ii</w:t>
      </w:r>
      <w:r>
        <w:rPr>
          <w:rFonts w:hint="eastAsia" w:ascii="宋体" w:hAnsi="宋体"/>
          <w:color w:val="000000"/>
          <w:szCs w:val="21"/>
        </w:rPr>
        <w:t>）</w:t>
      </w:r>
      <w:r>
        <w:rPr>
          <w:rFonts w:ascii="宋体" w:hAnsi="宋体"/>
          <w:color w:val="000000"/>
          <w:position w:val="-10"/>
          <w:szCs w:val="21"/>
        </w:rPr>
        <w:object>
          <v:shape id="_x0000_i1082" o:spt="75" type="#_x0000_t75" style="height:16.1pt;width:52.6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82" DrawAspect="Content" ObjectID="_1468075754" r:id="rId6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16"/>
          <w:szCs w:val="21"/>
        </w:rPr>
        <w:object>
          <v:shape id="_x0000_i1083" o:spt="75" type="#_x0000_t75" style="height:18.25pt;width:75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83" DrawAspect="Content" ObjectID="_1468075755" r:id="rId6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存在，</w:t>
      </w:r>
    </w:p>
    <w:p>
      <w:pPr>
        <w:ind w:left="2310" w:hanging="2310" w:hangingChars="110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则</w:t>
      </w:r>
      <w:r>
        <w:rPr>
          <w:rFonts w:ascii="宋体" w:hAnsi="宋体"/>
          <w:color w:val="000000"/>
          <w:position w:val="-20"/>
          <w:szCs w:val="21"/>
        </w:rPr>
        <w:object>
          <v:shape id="_x0000_i1084" o:spt="75" type="#_x0000_t75" style="height:20.4pt;width:127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84" DrawAspect="Content" ObjectID="_1468075756" r:id="rId6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jc w:val="left"/>
        <w:rPr>
          <w:rFonts w:ascii="宋体" w:hAnsi="宋体"/>
          <w:color w:val="000000"/>
          <w:szCs w:val="21"/>
        </w:rPr>
      </w:pP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推论：若重极限</w:t>
      </w:r>
      <w:r>
        <w:rPr>
          <w:rFonts w:ascii="宋体" w:hAnsi="宋体"/>
          <w:color w:val="000000"/>
          <w:position w:val="-22"/>
          <w:szCs w:val="21"/>
        </w:rPr>
        <w:object>
          <v:shape id="_x0000_i1097" o:spt="75" type="#_x0000_t75" style="height:23.1pt;width:84.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97" DrawAspect="Content" ObjectID="_1468075757" r:id="rId6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与累次极限</w:t>
      </w:r>
      <w:r>
        <w:rPr>
          <w:rFonts w:ascii="宋体" w:hAnsi="宋体"/>
          <w:color w:val="000000"/>
          <w:position w:val="-22"/>
          <w:szCs w:val="21"/>
        </w:rPr>
        <w:object>
          <v:shape id="_x0000_i1098" o:spt="75" type="#_x0000_t75" style="height:23.1pt;width:166.5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98" DrawAspect="Content" ObjectID="_1468075758" r:id="rId7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均存在，则有 </w: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/>
          <w:color w:val="000000"/>
          <w:position w:val="-22"/>
          <w:szCs w:val="21"/>
        </w:rPr>
        <w:object>
          <v:shape id="_x0000_i1099" o:spt="75" type="#_x0000_t75" style="height:23.1pt;width:84.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99" DrawAspect="Content" ObjectID="_1468075759" r:id="rId7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2"/>
          <w:szCs w:val="21"/>
        </w:rPr>
        <w:object>
          <v:shape id="_x0000_i1100" o:spt="75" type="#_x0000_t75" style="height:23.1pt;width:164.9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100" DrawAspect="Content" ObjectID="_1468075760" r:id="rId73">
            <o:LockedField>false</o:LockedField>
          </o:OLEObject>
        </w:object>
      </w:r>
    </w:p>
    <w:p>
      <w:pPr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若</w:t>
      </w:r>
      <w:r>
        <w:rPr>
          <w:rFonts w:ascii="宋体" w:hAnsi="宋体"/>
          <w:color w:val="000000"/>
          <w:position w:val="-22"/>
          <w:szCs w:val="21"/>
        </w:rPr>
        <w:object>
          <v:shape id="_x0000_i1101" o:spt="75" type="#_x0000_t75" style="height:23.1pt;width:166.5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101" DrawAspect="Content" ObjectID="_1468075761" r:id="rId7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均存在但不等，</w:t>
      </w:r>
      <w:r>
        <w:rPr>
          <w:rFonts w:ascii="宋体" w:hAnsi="宋体"/>
          <w:color w:val="000000"/>
          <w:position w:val="-22"/>
          <w:szCs w:val="21"/>
        </w:rPr>
        <w:object>
          <v:shape id="_x0000_i1102" o:spt="75" type="#_x0000_t75" style="height:23.1pt;width:84.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102" DrawAspect="Content" ObjectID="_1468075762" r:id="rId7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不存在。</w:t>
      </w:r>
    </w:p>
    <w:p>
      <w:pPr>
        <w:ind w:firstLine="420" w:firstLineChars="200"/>
        <w:rPr>
          <w:rFonts w:hint="eastAsia"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  <w:highlight w:val="yellow"/>
          <w:shd w:val="pct10" w:color="auto" w:fill="FFFFFF"/>
        </w:rPr>
      </w:pP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（3）函数</w:t>
      </w:r>
      <w:r>
        <w:rPr>
          <w:rFonts w:ascii="宋体" w:hAnsi="宋体"/>
          <w:color w:val="000000"/>
          <w:position w:val="-10"/>
          <w:szCs w:val="21"/>
          <w:highlight w:val="yellow"/>
          <w:shd w:val="pct10" w:color="auto" w:fill="FFFFFF"/>
        </w:rPr>
        <w:object>
          <v:shape id="_x0000_i1103" o:spt="75" type="#_x0000_t75" style="height:15.6pt;width:37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103" DrawAspect="Content" ObjectID="_1468075763" r:id="rId7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在点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04" o:spt="75" type="#_x0000_t75" style="height:18.25pt;width:37.6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104" DrawAspect="Content" ObjectID="_1468075764" r:id="rId8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的去心邻域有定义，若</w:t>
      </w:r>
    </w:p>
    <w:p>
      <w:pPr>
        <w:ind w:firstLine="420"/>
        <w:rPr>
          <w:rFonts w:ascii="宋体" w:hAnsi="宋体"/>
          <w:color w:val="000000"/>
          <w:szCs w:val="21"/>
          <w:highlight w:val="yellow"/>
          <w:shd w:val="pct10" w:color="auto" w:fill="FFFFFF"/>
        </w:rPr>
      </w:pP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（i）存在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05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105" DrawAspect="Content" ObjectID="_1468075765" r:id="rId8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的去心邻域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06" o:spt="75" type="#_x0000_t75" style="height:18.25pt;width:90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106" DrawAspect="Content" ObjectID="_1468075766" r:id="rId8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，使得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07" o:spt="75" type="#_x0000_t75" style="height:18.25pt;width:11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107" DrawAspect="Content" ObjectID="_1468075767" r:id="rId8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，</w:t>
      </w:r>
      <w:r>
        <w:rPr>
          <w:rFonts w:hint="eastAsia" w:ascii="Arial" w:hAnsi="Arial" w:cs="Arial"/>
          <w:color w:val="333333"/>
          <w:szCs w:val="21"/>
          <w:highlight w:val="yellow"/>
          <w:shd w:val="pct10" w:color="auto" w:fill="FFFFFF"/>
        </w:rPr>
        <w:t xml:space="preserve"> </w:t>
      </w:r>
      <w:r>
        <w:rPr>
          <w:rFonts w:ascii="宋体" w:hAnsi="宋体"/>
          <w:color w:val="000000"/>
          <w:position w:val="-22"/>
          <w:szCs w:val="21"/>
          <w:highlight w:val="yellow"/>
          <w:shd w:val="pct10" w:color="auto" w:fill="FFFFFF"/>
        </w:rPr>
        <w:object>
          <v:shape id="_x0000_i1108" o:spt="75" type="#_x0000_t75" style="height:23.1pt;width:92.4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108" DrawAspect="Content" ObjectID="_1468075768" r:id="rId8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存在；</w:t>
      </w:r>
    </w:p>
    <w:p>
      <w:pPr>
        <w:ind w:firstLine="420"/>
        <w:rPr>
          <w:rFonts w:ascii="宋体" w:hAnsi="宋体"/>
          <w:color w:val="000000"/>
          <w:szCs w:val="21"/>
          <w:highlight w:val="yellow"/>
          <w:shd w:val="pct10" w:color="auto" w:fill="FFFFFF"/>
        </w:rPr>
      </w:pP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（</w:t>
      </w:r>
      <w:r>
        <w:rPr>
          <w:rFonts w:ascii="宋体" w:hAnsi="宋体"/>
          <w:color w:val="000000"/>
          <w:szCs w:val="21"/>
          <w:highlight w:val="yellow"/>
          <w:shd w:val="pct10" w:color="auto" w:fill="FFFFFF"/>
        </w:rPr>
        <w:t>ii</w: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）</w:t>
      </w:r>
      <w:r>
        <w:rPr>
          <w:rFonts w:ascii="宋体" w:hAnsi="宋体"/>
          <w:color w:val="000000"/>
          <w:position w:val="-22"/>
          <w:szCs w:val="21"/>
          <w:highlight w:val="yellow"/>
          <w:shd w:val="pct10" w:color="auto" w:fill="FFFFFF"/>
        </w:rPr>
        <w:object>
          <v:shape id="_x0000_i1109" o:spt="75" type="#_x0000_t75" style="height:23.1pt;width:91.3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109" DrawAspect="Content" ObjectID="_1468075769" r:id="rId9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关于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10" o:spt="75" type="#_x0000_t75" style="height:18.25pt;width:14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110" DrawAspect="Content" ObjectID="_1468075770" r:id="rId9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的某个去心邻域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11" o:spt="75" type="#_x0000_t75" style="height:18.25pt;width:93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111" DrawAspect="Content" ObjectID="_1468075771" r:id="rId9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上</w:t>
      </w:r>
      <w:r>
        <w:rPr>
          <w:rFonts w:hint="eastAsia" w:ascii="楷体" w:hAnsi="楷体" w:eastAsia="楷体"/>
          <w:b/>
          <w:color w:val="000000"/>
          <w:sz w:val="36"/>
          <w:szCs w:val="36"/>
          <w:highlight w:val="yellow"/>
          <w:shd w:val="pct10" w:color="auto" w:fill="FFFFFF"/>
        </w:rPr>
        <w:t>一致</w: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，则</w:t>
      </w:r>
    </w:p>
    <w:p>
      <w:pPr>
        <w:ind w:firstLine="420"/>
        <w:rPr>
          <w:rFonts w:ascii="宋体" w:hAnsi="宋体"/>
          <w:color w:val="000000"/>
          <w:szCs w:val="21"/>
          <w:highlight w:val="yellow"/>
          <w:shd w:val="pct10" w:color="auto" w:fill="FFFFFF"/>
        </w:rPr>
      </w:pP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 xml:space="preserve"> </w:t>
      </w:r>
      <w:r>
        <w:rPr>
          <w:rFonts w:ascii="宋体" w:hAnsi="宋体"/>
          <w:color w:val="000000"/>
          <w:szCs w:val="21"/>
          <w:highlight w:val="yellow"/>
          <w:shd w:val="pct10" w:color="auto" w:fill="FFFFFF"/>
        </w:rPr>
        <w:t xml:space="preserve">      </w:t>
      </w:r>
      <w:r>
        <w:rPr>
          <w:rFonts w:ascii="宋体" w:hAnsi="宋体"/>
          <w:color w:val="000000"/>
          <w:position w:val="-22"/>
          <w:szCs w:val="21"/>
          <w:highlight w:val="yellow"/>
          <w:shd w:val="pct10" w:color="auto" w:fill="FFFFFF"/>
        </w:rPr>
        <w:object>
          <v:shape id="_x0000_i1112" o:spt="75" type="#_x0000_t75" style="height:23.1pt;width:98.8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112" DrawAspect="Content" ObjectID="_1468075772" r:id="rId96">
            <o:LockedField>false</o:LockedField>
          </o:OLEObject>
        </w:object>
      </w:r>
    </w:p>
    <w:p>
      <w:pPr>
        <w:rPr>
          <w:rFonts w:ascii="宋体" w:hAnsi="宋体"/>
          <w:color w:val="000000"/>
          <w:szCs w:val="21"/>
          <w:highlight w:val="yellow"/>
          <w:shd w:val="pct10" w:color="auto" w:fill="FFFFFF"/>
        </w:rPr>
      </w:pP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 xml:space="preserve">即 </w:t>
      </w:r>
      <w:r>
        <w:rPr>
          <w:rFonts w:ascii="宋体" w:hAnsi="宋体"/>
          <w:color w:val="000000"/>
          <w:szCs w:val="21"/>
          <w:highlight w:val="yellow"/>
          <w:shd w:val="pct10" w:color="auto" w:fill="FFFFFF"/>
        </w:rPr>
        <w:t xml:space="preserve">   </w:t>
      </w:r>
      <w:r>
        <w:rPr>
          <w:rFonts w:ascii="宋体" w:hAnsi="宋体"/>
          <w:color w:val="000000"/>
          <w:position w:val="-22"/>
          <w:szCs w:val="21"/>
          <w:highlight w:val="yellow"/>
          <w:shd w:val="pct10" w:color="auto" w:fill="FFFFFF"/>
        </w:rPr>
        <w:object>
          <v:shape id="_x0000_i1113" o:spt="75" type="#_x0000_t75" style="height:23.1pt;width:162.8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113" DrawAspect="Content" ObjectID="_1468075773" r:id="rId9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。</w:t>
      </w:r>
    </w:p>
    <w:p>
      <w:pPr>
        <w:rPr>
          <w:rFonts w:hint="eastAsia" w:ascii="宋体" w:hAnsi="宋体"/>
          <w:color w:val="000000"/>
          <w:szCs w:val="21"/>
          <w:highlight w:val="yellow"/>
        </w:rPr>
      </w:pPr>
    </w:p>
    <w:p>
      <w:pPr>
        <w:spacing w:line="360" w:lineRule="auto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【注记】二元函数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131" o:spt="75" type="#_x0000_t75" style="height:15.6pt;width:37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131" DrawAspect="Content" ObjectID="_1468075774" r:id="rId100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关于变量</w:t>
      </w:r>
      <w:r>
        <w:rPr>
          <w:rFonts w:ascii="宋体" w:hAnsi="宋体"/>
          <w:color w:val="000000"/>
          <w:position w:val="-6"/>
          <w:szCs w:val="21"/>
          <w:highlight w:val="red"/>
          <w:shd w:val="pct10" w:color="auto" w:fill="FFFFFF"/>
        </w:rPr>
        <w:object>
          <v:shape id="_x0000_i1132" o:spt="75" type="#_x0000_t75" style="height:10.75pt;width:9.9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132" DrawAspect="Content" ObjectID="_1468075775" r:id="rId101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，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133" o:spt="75" type="#_x0000_t75" style="height:12.7pt;width:10.9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133" DrawAspect="Content" ObjectID="_1468075776" r:id="rId103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分别有极限并不能推出二元函数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134" o:spt="75" type="#_x0000_t75" style="height:15.6pt;width:37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134" DrawAspect="Content" ObjectID="_1468075777" r:id="rId105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关于变量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135" o:spt="75" type="#_x0000_t75" style="height:15.65pt;width:28.7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135" DrawAspect="Content" ObjectID="_1468075778" r:id="rId106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有极限，本定理用“</w:t>
      </w:r>
      <w:r>
        <w:rPr>
          <w:rFonts w:ascii="宋体" w:hAnsi="宋体"/>
          <w:color w:val="000000"/>
          <w:position w:val="-22"/>
          <w:szCs w:val="21"/>
          <w:highlight w:val="red"/>
        </w:rPr>
        <w:object>
          <v:shape id="_x0000_i1136" o:spt="75" type="#_x0000_t75" style="height:23.1pt;width:91.3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136" DrawAspect="Content" ObjectID="_1468075779" r:id="rId10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red"/>
        </w:rPr>
        <w:t>关于</w:t>
      </w:r>
      <w:r>
        <w:rPr>
          <w:rFonts w:ascii="宋体" w:hAnsi="宋体"/>
          <w:color w:val="000000"/>
          <w:position w:val="-12"/>
          <w:szCs w:val="21"/>
          <w:highlight w:val="red"/>
        </w:rPr>
        <w:object>
          <v:shape id="_x0000_i1137" o:spt="75" type="#_x0000_t75" style="height:18.25pt;width:14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137" DrawAspect="Content" ObjectID="_1468075780" r:id="rId10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red"/>
        </w:rPr>
        <w:t>的某个去心邻域</w:t>
      </w:r>
      <w:r>
        <w:rPr>
          <w:rFonts w:ascii="宋体" w:hAnsi="宋体"/>
          <w:color w:val="000000"/>
          <w:position w:val="-12"/>
          <w:szCs w:val="21"/>
          <w:highlight w:val="red"/>
        </w:rPr>
        <w:object>
          <v:shape id="_x0000_i1138" o:spt="75" type="#_x0000_t75" style="height:18.25pt;width:93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138" DrawAspect="Content" ObjectID="_1468075781" r:id="rId11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red"/>
        </w:rPr>
        <w:t>上</w:t>
      </w:r>
      <w:r>
        <w:rPr>
          <w:rFonts w:hint="eastAsia" w:ascii="楷体" w:hAnsi="楷体" w:eastAsia="楷体"/>
          <w:b/>
          <w:color w:val="000000"/>
          <w:sz w:val="36"/>
          <w:szCs w:val="36"/>
          <w:highlight w:val="red"/>
        </w:rPr>
        <w:t>一致</w:t>
      </w:r>
      <w:r>
        <w:rPr>
          <w:rFonts w:hint="eastAsia"/>
          <w:highlight w:val="red"/>
          <w:lang w:val="en-US" w:eastAsia="zh-CN"/>
        </w:rPr>
        <w:t>”来约束变量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139" o:spt="75" type="#_x0000_t75" style="height:15.65pt;width:28.7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139" DrawAspect="Content" ObjectID="_1468075782" r:id="rId111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，使得在一致的条件下，二元函数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140" o:spt="75" type="#_x0000_t75" style="height:15.6pt;width:37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140" DrawAspect="Content" ObjectID="_1468075783" r:id="rId112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关于变量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141" o:spt="75" type="#_x0000_t75" style="height:15.65pt;width:28.7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141" DrawAspect="Content" ObjectID="_1468075784" r:id="rId113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有极限。</w:t>
      </w:r>
    </w:p>
    <w:p>
      <w:pPr>
        <w:spacing w:line="360" w:lineRule="auto"/>
        <w:rPr>
          <w:rFonts w:hint="default"/>
          <w:highlight w:val="red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b/>
        </w:rPr>
      </w:pPr>
      <w:r>
        <w:rPr>
          <w:rFonts w:hint="eastAsia"/>
          <w:lang w:val="en-US" w:eastAsia="zh-CN"/>
        </w:rPr>
        <w:t>教材P.23，1（8）（10）（12），2（4）（6）</w:t>
      </w:r>
    </w:p>
    <w:p>
      <w:pPr>
        <w:ind w:firstLine="210" w:firstLineChars="100"/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记</w:t>
      </w:r>
      <w:r>
        <w:rPr>
          <w:position w:val="-10"/>
        </w:rPr>
        <w:object>
          <v:shape id="_x0000_i1142" o:spt="75" type="#_x0000_t75" style="height:15.6pt;width:108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142" DrawAspect="Content" ObjectID="_1468075785" r:id="rId114">
            <o:LockedField>false</o:LockedField>
          </o:OLEObject>
        </w:object>
      </w:r>
      <w:r>
        <w:rPr>
          <w:rFonts w:hint="eastAsia"/>
        </w:rPr>
        <w:t>，讨论</w:t>
      </w:r>
      <w:r>
        <w:rPr>
          <w:position w:val="-28"/>
        </w:rPr>
        <w:object>
          <v:shape id="_x0000_i1143" o:spt="75" type="#_x0000_t75" style="height:35.45pt;width:77.3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143" DrawAspect="Content" ObjectID="_1468075786" r:id="rId116">
            <o:LockedField>false</o:LockedField>
          </o:OLEObject>
        </w:object>
      </w:r>
      <w:r>
        <w:rPr>
          <w:rFonts w:hint="eastAsia"/>
        </w:rPr>
        <w:t>。</w:t>
      </w:r>
    </w:p>
    <w:p/>
    <w:p>
      <w:pPr>
        <w:rPr>
          <w:rFonts w:ascii="宋体" w:hAnsi="宋体"/>
          <w:szCs w:val="21"/>
          <w:highlight w:val="yellow"/>
        </w:rPr>
      </w:pPr>
      <w:r>
        <w:rPr>
          <w:position w:val="-28"/>
          <w:highlight w:val="yellow"/>
        </w:rPr>
        <w:object>
          <v:shape id="_x0000_i1147" o:spt="75" type="#_x0000_t75" style="height:35.45pt;width:78.3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147" DrawAspect="Content" ObjectID="_1468075787" r:id="rId118">
            <o:LockedField>false</o:LockedField>
          </o:OLEObject>
        </w:object>
      </w:r>
      <w:r>
        <w:rPr>
          <w:rFonts w:hint="eastAsia"/>
          <w:highlight w:val="yellow"/>
        </w:rPr>
        <w:t>，</w:t>
      </w:r>
      <w:r>
        <w:rPr>
          <w:position w:val="-28"/>
          <w:highlight w:val="yellow"/>
        </w:rPr>
        <w:object>
          <v:shape id="_x0000_i1148" o:spt="75" type="#_x0000_t75" style="height:35.45pt;width:78.3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148" DrawAspect="Content" ObjectID="_1468075788" r:id="rId120">
            <o:LockedField>false</o:LockedField>
          </o:OLEObject>
        </w:object>
      </w:r>
      <w:r>
        <w:rPr>
          <w:rFonts w:hint="eastAsia"/>
          <w:highlight w:val="yellow"/>
        </w:rPr>
        <w:t>是否存在？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/>
        </w:rPr>
        <w:t>设一元函数</w:t>
      </w:r>
      <w:r>
        <w:rPr>
          <w:position w:val="-10"/>
        </w:rPr>
        <w:object>
          <v:shape id="_x0000_i1149" o:spt="75" type="#_x0000_t75" style="height:15.6pt;width:24.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149" DrawAspect="Content" ObjectID="_1468075789" r:id="rId122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4"/>
        </w:rPr>
        <w:object>
          <v:shape id="_x0000_i1150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150" DrawAspect="Content" ObjectID="_1468075790" r:id="rId124">
            <o:LockedField>false</o:LockedField>
          </o:OLEObject>
        </w:object>
      </w:r>
      <w:r>
        <w:rPr>
          <w:rFonts w:hint="eastAsia"/>
        </w:rPr>
        <w:t>上连续可微，定义</w:t>
      </w:r>
      <w:r>
        <w:rPr>
          <w:position w:val="-28"/>
        </w:rPr>
        <w:object>
          <v:shape id="_x0000_i1151" o:spt="75" type="#_x0000_t75" style="height:32.8pt;width:153.1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151" DrawAspect="Content" ObjectID="_1468075791" r:id="rId126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22"/>
        </w:rPr>
        <w:object>
          <v:shape id="_x0000_i1152" o:spt="75" type="#_x0000_t75" style="height:23.1pt;width:73.6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152" DrawAspect="Content" ObjectID="_1468075792" r:id="rId128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ascii="宋体" w:hAnsi="宋体"/>
          <w:b/>
          <w:szCs w:val="21"/>
        </w:rPr>
      </w:pPr>
      <w:bookmarkStart w:id="0" w:name="_GoBack"/>
      <w:bookmarkEnd w:id="0"/>
    </w:p>
    <w:p>
      <w:pPr>
        <w:rPr>
          <w:rFonts w:ascii="宋体" w:hAnsi="宋体"/>
          <w:b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DC030D"/>
    <w:multiLevelType w:val="multilevel"/>
    <w:tmpl w:val="4EDC030D"/>
    <w:lvl w:ilvl="0" w:tentative="0">
      <w:start w:val="1"/>
      <w:numFmt w:val="decimal"/>
      <w:lvlText w:val="例.%1"/>
      <w:lvlJc w:val="left"/>
      <w:pPr>
        <w:tabs>
          <w:tab w:val="left" w:pos="420"/>
        </w:tabs>
        <w:ind w:left="420" w:hanging="420"/>
      </w:pPr>
      <w:rPr>
        <w:rFonts w:hint="eastAsia"/>
        <w:b/>
        <w:i w:val="0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i w:val="0"/>
        <w:color w:val="auto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wMTM3MWQwNDc2NWFjODM0MjU4MGM1YjIxODZlMjAifQ=="/>
  </w:docVars>
  <w:rsids>
    <w:rsidRoot w:val="00747271"/>
    <w:rsid w:val="00053624"/>
    <w:rsid w:val="00054B1F"/>
    <w:rsid w:val="00082CF5"/>
    <w:rsid w:val="000A31C6"/>
    <w:rsid w:val="000B6667"/>
    <w:rsid w:val="000E4496"/>
    <w:rsid w:val="001036F3"/>
    <w:rsid w:val="00136EE2"/>
    <w:rsid w:val="00161166"/>
    <w:rsid w:val="001D54D1"/>
    <w:rsid w:val="00241019"/>
    <w:rsid w:val="002564E3"/>
    <w:rsid w:val="00270768"/>
    <w:rsid w:val="002C5AD9"/>
    <w:rsid w:val="0033091D"/>
    <w:rsid w:val="003A08AF"/>
    <w:rsid w:val="004230DA"/>
    <w:rsid w:val="00447672"/>
    <w:rsid w:val="00470749"/>
    <w:rsid w:val="005878FB"/>
    <w:rsid w:val="00590D6F"/>
    <w:rsid w:val="006171ED"/>
    <w:rsid w:val="006B602A"/>
    <w:rsid w:val="006C2B66"/>
    <w:rsid w:val="006D4C63"/>
    <w:rsid w:val="00712DEF"/>
    <w:rsid w:val="00747271"/>
    <w:rsid w:val="00754141"/>
    <w:rsid w:val="007E6BE0"/>
    <w:rsid w:val="00831F8B"/>
    <w:rsid w:val="00864003"/>
    <w:rsid w:val="00880250"/>
    <w:rsid w:val="0089089E"/>
    <w:rsid w:val="008A34C6"/>
    <w:rsid w:val="00915CAD"/>
    <w:rsid w:val="009264D9"/>
    <w:rsid w:val="009959CF"/>
    <w:rsid w:val="009F60F9"/>
    <w:rsid w:val="00A13A42"/>
    <w:rsid w:val="00A718EA"/>
    <w:rsid w:val="00A84AD0"/>
    <w:rsid w:val="00A86495"/>
    <w:rsid w:val="00AD2A4B"/>
    <w:rsid w:val="00AE62D3"/>
    <w:rsid w:val="00B00C2E"/>
    <w:rsid w:val="00B32489"/>
    <w:rsid w:val="00B331CC"/>
    <w:rsid w:val="00B736E9"/>
    <w:rsid w:val="00B965AF"/>
    <w:rsid w:val="00BB2F58"/>
    <w:rsid w:val="00BB644B"/>
    <w:rsid w:val="00C04CBE"/>
    <w:rsid w:val="00C5361A"/>
    <w:rsid w:val="00C91A10"/>
    <w:rsid w:val="00C91AA3"/>
    <w:rsid w:val="00CB4CE9"/>
    <w:rsid w:val="00CB4CED"/>
    <w:rsid w:val="00CD7851"/>
    <w:rsid w:val="00CE5D76"/>
    <w:rsid w:val="00D4366E"/>
    <w:rsid w:val="00DB1829"/>
    <w:rsid w:val="00DC4681"/>
    <w:rsid w:val="00DC6A72"/>
    <w:rsid w:val="00DD3D0E"/>
    <w:rsid w:val="00E2743D"/>
    <w:rsid w:val="00EB7249"/>
    <w:rsid w:val="00ED53BC"/>
    <w:rsid w:val="00EE31BE"/>
    <w:rsid w:val="00F00098"/>
    <w:rsid w:val="00F011F1"/>
    <w:rsid w:val="00FA48B9"/>
    <w:rsid w:val="00FC3C34"/>
    <w:rsid w:val="00FE0159"/>
    <w:rsid w:val="1D17721D"/>
    <w:rsid w:val="2FCC1FE5"/>
    <w:rsid w:val="378757E2"/>
    <w:rsid w:val="3A5C70FE"/>
    <w:rsid w:val="433279F8"/>
    <w:rsid w:val="5F113B7E"/>
    <w:rsid w:val="5FC23025"/>
    <w:rsid w:val="60572DAA"/>
    <w:rsid w:val="621C182C"/>
    <w:rsid w:val="68A02082"/>
    <w:rsid w:val="70BD6B53"/>
    <w:rsid w:val="776C2185"/>
    <w:rsid w:val="78942786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1" Type="http://schemas.openxmlformats.org/officeDocument/2006/relationships/fontTable" Target="fontTable.xml"/><Relationship Id="rId130" Type="http://schemas.openxmlformats.org/officeDocument/2006/relationships/numbering" Target="numbering.xml"/><Relationship Id="rId13" Type="http://schemas.openxmlformats.org/officeDocument/2006/relationships/image" Target="media/image5.wmf"/><Relationship Id="rId129" Type="http://schemas.openxmlformats.org/officeDocument/2006/relationships/image" Target="media/image58.wmf"/><Relationship Id="rId128" Type="http://schemas.openxmlformats.org/officeDocument/2006/relationships/oleObject" Target="embeddings/oleObject68.bin"/><Relationship Id="rId127" Type="http://schemas.openxmlformats.org/officeDocument/2006/relationships/image" Target="media/image57.wmf"/><Relationship Id="rId126" Type="http://schemas.openxmlformats.org/officeDocument/2006/relationships/oleObject" Target="embeddings/oleObject67.bin"/><Relationship Id="rId125" Type="http://schemas.openxmlformats.org/officeDocument/2006/relationships/image" Target="media/image56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5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3.wmf"/><Relationship Id="rId118" Type="http://schemas.openxmlformats.org/officeDocument/2006/relationships/oleObject" Target="embeddings/oleObject63.bin"/><Relationship Id="rId117" Type="http://schemas.openxmlformats.org/officeDocument/2006/relationships/image" Target="media/image52.wmf"/><Relationship Id="rId116" Type="http://schemas.openxmlformats.org/officeDocument/2006/relationships/oleObject" Target="embeddings/oleObject62.bin"/><Relationship Id="rId115" Type="http://schemas.openxmlformats.org/officeDocument/2006/relationships/image" Target="media/image51.wmf"/><Relationship Id="rId114" Type="http://schemas.openxmlformats.org/officeDocument/2006/relationships/oleObject" Target="embeddings/oleObject61.bin"/><Relationship Id="rId113" Type="http://schemas.openxmlformats.org/officeDocument/2006/relationships/oleObject" Target="embeddings/oleObject60.bin"/><Relationship Id="rId112" Type="http://schemas.openxmlformats.org/officeDocument/2006/relationships/oleObject" Target="embeddings/oleObject59.bin"/><Relationship Id="rId111" Type="http://schemas.openxmlformats.org/officeDocument/2006/relationships/oleObject" Target="embeddings/oleObject58.bin"/><Relationship Id="rId110" Type="http://schemas.openxmlformats.org/officeDocument/2006/relationships/oleObject" Target="embeddings/oleObject57.bin"/><Relationship Id="rId11" Type="http://schemas.openxmlformats.org/officeDocument/2006/relationships/image" Target="media/image4.wmf"/><Relationship Id="rId109" Type="http://schemas.openxmlformats.org/officeDocument/2006/relationships/oleObject" Target="embeddings/oleObject56.bin"/><Relationship Id="rId108" Type="http://schemas.openxmlformats.org/officeDocument/2006/relationships/oleObject" Target="embeddings/oleObject55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4.bin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657</Words>
  <Characters>674</Characters>
  <Lines>41</Lines>
  <Paragraphs>11</Paragraphs>
  <TotalTime>12</TotalTime>
  <ScaleCrop>false</ScaleCrop>
  <LinksUpToDate>false</LinksUpToDate>
  <CharactersWithSpaces>725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2023-03-02T02:40:00Z</dcterms:created>
  <dc:creator>zhangjm</dc:creator>
  <cp:lastModifiedBy>章纪民</cp:lastModifiedBy>
  <cp:lastPrinted>2022-03-11T05:57:00Z</cp:lastPrinted>
  <dcterms:modified xsi:type="dcterms:W3CDTF">2023-03-04T08:21:09Z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732101D2747448B687AB0D2DF47F63EF</vt:lpwstr>
  </property>
</Properties>
</file>