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习题课1</w:t>
      </w:r>
    </w:p>
    <w:p>
      <w:pPr>
        <w:rPr>
          <w:rFonts w:hint="eastAsia"/>
        </w:rPr>
      </w:pPr>
      <w:r>
        <w:rPr>
          <w:position w:val="-142"/>
        </w:rPr>
        <w:object>
          <v:shape id="_x0000_i1025" o:spt="75" type="#_x0000_t75" style="height:147.75pt;width:37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position w:val="-48"/>
        </w:rPr>
        <w:object>
          <v:shape id="_x0000_i1026" o:spt="75" type="#_x0000_t75" style="height:54.75pt;width:383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82"/>
        </w:rPr>
        <w:object>
          <v:shape id="_x0000_i1027" o:spt="75" type="#_x0000_t75" style="height:90pt;width:41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30"/>
        </w:rPr>
        <w:object>
          <v:shape id="_x0000_i1028" o:spt="75" type="#_x0000_t75" style="height:36pt;width:39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spacing w:after="0"/>
        <w:rPr>
          <w:rFonts w:hint="eastAsia" w:cs="Times New Roman" w:asciiTheme="majorEastAsia" w:hAnsiTheme="majorEastAsia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6.</w:t>
      </w:r>
      <w:r>
        <w:rPr>
          <w:rFonts w:cs="Times New Roman" w:asciiTheme="majorEastAsia" w:hAnsiTheme="majorEastAsia" w:eastAsiaTheme="majorEastAsia"/>
          <w:sz w:val="24"/>
          <w:szCs w:val="24"/>
        </w:rPr>
        <w:t xml:space="preserve"> 试用首步分析法（而非排列组合的方法）来求解“抽签问题”。</w:t>
      </w:r>
    </w:p>
    <w:p>
      <w:pPr>
        <w:spacing w:after="0"/>
        <w:rPr>
          <w:rFonts w:hint="eastAsia" w:cs="Times New Roman" w:asciiTheme="majorEastAsia" w:hAnsiTheme="majorEastAsia" w:eastAsiaTheme="majorEastAsia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48"/>
          <w:sz w:val="24"/>
          <w:szCs w:val="24"/>
        </w:rPr>
        <w:object>
          <v:shape id="_x0000_i1029" o:spt="75" type="#_x0000_t75" style="height:54.75pt;width:383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spacing w:after="0"/>
        <w:rPr>
          <w:rFonts w:ascii="Times New Roman" w:hAnsi="Times New Roman" w:cs="Times New Roman" w:eastAsiaTheme="majorEastAsia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甲乙两人都有今晚的电影票，但他们只记得座位在第15排，记不清具体的座位号是多少了，现设第15排共有20个座位，问甲乙两人相邻而坐的概率是多少？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一袋中有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30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个白球和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个黑球，今丢失一球，不知其色。现随机地从</w:t>
      </w:r>
    </w:p>
    <w:p>
      <w:pPr>
        <w:ind w:left="480" w:hanging="480" w:hangingChars="200"/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袋中摸取两球，结果都是白球，求丢失的是白球的概率？</w:t>
      </w:r>
    </w:p>
    <w:p/>
    <w:p/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习题课1解答</w:t>
      </w:r>
    </w:p>
    <w:p>
      <w:pPr>
        <w:rPr>
          <w:rFonts w:hint="eastAsia"/>
        </w:rPr>
      </w:pPr>
      <w:r>
        <w:rPr>
          <w:position w:val="-230"/>
        </w:rPr>
        <w:object>
          <v:shape id="_x0000_i1031" o:spt="75" type="#_x0000_t75" style="height:231pt;width:360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134"/>
        </w:rPr>
        <w:object>
          <v:shape id="_x0000_i1032" o:spt="75" type="#_x0000_t75" style="height:140.25pt;width:357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234"/>
        </w:rPr>
        <w:object>
          <v:shape id="_x0000_i1033" o:spt="75" type="#_x0000_t75" style="height:240pt;width:3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position w:val="-96"/>
        </w:rPr>
        <w:object>
          <v:shape id="_x0000_i1034" o:spt="75" type="#_x0000_t75" style="height:357.75pt;width:338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position w:val="-192"/>
        </w:rPr>
        <w:object>
          <v:shape id="_x0000_i1035" o:spt="75" type="#_x0000_t75" style="height:198pt;width:37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4"/>
        </w:rPr>
        <w:object>
          <v:shape id="_x0000_i1036" o:spt="75" type="#_x0000_t75" style="height:266.25pt;width:3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position w:val="-142"/>
        </w:rPr>
        <w:object>
          <v:shape id="_x0000_i1037" o:spt="75" type="#_x0000_t75" style="height:147.75pt;width:377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5.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解：设</w:t>
      </w:r>
      <w:r>
        <w:rPr>
          <w:rFonts w:asciiTheme="majorEastAsia" w:hAnsiTheme="majorEastAsia" w:eastAsiaTheme="majorEastAsia"/>
          <w:position w:val="-12"/>
          <w:sz w:val="24"/>
          <w:szCs w:val="24"/>
        </w:rPr>
        <w:object>
          <v:shape id="_x0000_i1038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szCs w:val="24"/>
        </w:rPr>
        <w:t>={</w:t>
      </w:r>
      <w:r>
        <w:rPr>
          <w:rFonts w:ascii="Times New Roman" w:hAnsi="Times New Roman" w:cs="Times New Roman" w:eastAsiaTheme="majorEastAsia"/>
          <w:i/>
          <w:sz w:val="24"/>
          <w:szCs w:val="24"/>
        </w:rPr>
        <w:t>i</w:t>
      </w:r>
      <w:r>
        <w:rPr>
          <w:rFonts w:hint="eastAsia" w:asciiTheme="majorEastAsia" w:hAnsiTheme="majorEastAsia" w:eastAsiaTheme="majorEastAsia"/>
          <w:sz w:val="24"/>
          <w:szCs w:val="24"/>
        </w:rPr>
        <w:t>次交换后黑球出现在甲袋中}，</w:t>
      </w:r>
      <w:r>
        <w:rPr>
          <w:rFonts w:asciiTheme="majorEastAsia" w:hAnsiTheme="majorEastAsia" w:eastAsiaTheme="majorEastAsia"/>
          <w:position w:val="-10"/>
          <w:sz w:val="24"/>
          <w:szCs w:val="24"/>
        </w:rPr>
        <w:object>
          <v:shape id="_x0000_i1039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szCs w:val="24"/>
        </w:rPr>
        <w:t>，记</w:t>
      </w:r>
      <w:r>
        <w:rPr>
          <w:rFonts w:asciiTheme="majorEastAsia" w:hAnsiTheme="majorEastAsia" w:eastAsiaTheme="majorEastAsia"/>
          <w:position w:val="-12"/>
          <w:sz w:val="24"/>
          <w:szCs w:val="24"/>
        </w:rPr>
        <w:object>
          <v:shape id="_x0000_i1040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szCs w:val="24"/>
        </w:rPr>
        <w:t>，则由末步分析法得</w:t>
      </w:r>
    </w:p>
    <w:p>
      <w:pPr>
        <w:ind w:firstLine="960" w:firstLineChars="40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position w:val="-12"/>
          <w:sz w:val="24"/>
          <w:szCs w:val="24"/>
        </w:rPr>
        <w:object>
          <v:shape id="_x0000_i1041" o:spt="75" type="#_x0000_t75" style="height:18pt;width:123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由于</w:t>
      </w:r>
      <w:r>
        <w:rPr>
          <w:rFonts w:asciiTheme="majorEastAsia" w:hAnsiTheme="majorEastAsia" w:eastAsiaTheme="majorEastAsia"/>
          <w:position w:val="-12"/>
          <w:sz w:val="24"/>
          <w:szCs w:val="24"/>
        </w:rPr>
        <w:object>
          <v:shape id="_x0000_i1042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szCs w:val="24"/>
        </w:rPr>
        <w:t>，可得</w:t>
      </w:r>
      <w:r>
        <w:rPr>
          <w:rFonts w:asciiTheme="majorEastAsia" w:hAnsiTheme="majorEastAsia" w:eastAsiaTheme="majorEastAsia"/>
          <w:position w:val="-12"/>
          <w:sz w:val="24"/>
          <w:szCs w:val="24"/>
        </w:rPr>
        <w:object>
          <v:shape id="_x0000_i1043" o:spt="75" type="#_x0000_t75" style="height:18pt;width:105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 xml:space="preserve">6.解： 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44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4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＝｛第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次摸得白球｝，显然</w:t>
      </w:r>
      <w:r>
        <w:rPr>
          <w:rFonts w:ascii="Times New Roman" w:hAnsi="Times New Roman" w:cs="Times New Roman"/>
          <w:position w:val="-24"/>
          <w:sz w:val="24"/>
          <w:szCs w:val="24"/>
        </w:rPr>
        <w:object>
          <v:shape id="_x0000_i1045" o:spt="75" type="#_x0000_t75" style="height:30.75pt;width:69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，用首步分析法归纳证明，</w:t>
      </w:r>
      <w:r>
        <w:rPr>
          <w:rFonts w:ascii="Times New Roman" w:hAnsi="Times New Roman" w:cs="Times New Roman"/>
          <w:position w:val="-24"/>
          <w:sz w:val="24"/>
          <w:szCs w:val="24"/>
        </w:rPr>
        <w:object>
          <v:shape id="_x0000_i1046" o:spt="75" type="#_x0000_t75" style="height:30.75pt;width:69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。只要注意到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47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就是表示在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48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2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个白球与b个黑球的袋中第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次摸得白球的概率，就容易解决了。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7. 解：设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49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为从第i个袋中取出黑球的概率，则对</w:t>
      </w:r>
      <w:r>
        <w:rPr>
          <w:position w:val="-10"/>
        </w:rPr>
        <w:object>
          <v:shape id="_x0000_i1050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int="eastAsia"/>
        </w:rPr>
        <w:t>，有</w:t>
      </w:r>
    </w:p>
    <w:p>
      <w:pPr>
        <w:ind w:firstLine="1200" w:firstLineChars="50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58"/>
          <w:sz w:val="24"/>
          <w:szCs w:val="24"/>
        </w:rPr>
        <w:object>
          <v:shape id="_x0000_i1051" o:spt="75" type="#_x0000_t75" style="height:63.75pt;width:176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由于</w:t>
      </w:r>
      <w:r>
        <w:rPr>
          <w:rFonts w:ascii="Times New Roman" w:hAnsi="Times New Roman" w:cs="Times New Roman"/>
          <w:position w:val="-24"/>
          <w:sz w:val="24"/>
          <w:szCs w:val="24"/>
        </w:rPr>
        <w:object>
          <v:shape id="_x0000_i1052" o:spt="75" type="#_x0000_t75" style="height:30.75pt;width:51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，故得</w:t>
      </w:r>
      <w:r>
        <w:rPr>
          <w:rFonts w:ascii="Times New Roman" w:hAnsi="Times New Roman" w:cs="Times New Roman"/>
          <w:position w:val="-24"/>
          <w:sz w:val="24"/>
          <w:szCs w:val="24"/>
        </w:rPr>
        <w:object>
          <v:shape id="_x0000_i1053" o:spt="75" type="#_x0000_t75" style="height:30.75pt;width:123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8.</w:t>
      </w:r>
      <w:r>
        <w:rPr>
          <w:rFonts w:hint="eastAsia"/>
          <w:sz w:val="24"/>
          <w:szCs w:val="24"/>
        </w:rPr>
        <w:t xml:space="preserve"> 解：假定第15排的座位依次编号为1~20号，设事件</w:t>
      </w:r>
    </w:p>
    <w:p>
      <w:pPr>
        <w:ind w:firstLine="960" w:firstLineChars="400"/>
        <w:rPr>
          <w:rFonts w:hint="eastAsia"/>
          <w:sz w:val="24"/>
          <w:szCs w:val="24"/>
        </w:rPr>
      </w:pPr>
      <w:r>
        <w:rPr>
          <w:position w:val="-12"/>
          <w:sz w:val="24"/>
          <w:szCs w:val="24"/>
        </w:rPr>
        <w:object>
          <v:shape id="_x0000_i1054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4">
            <o:LockedField>false</o:LockedField>
          </o:OLEObject>
        </w:object>
      </w:r>
      <w:r>
        <w:rPr>
          <w:rFonts w:hint="eastAsia"/>
          <w:sz w:val="24"/>
          <w:szCs w:val="24"/>
        </w:rPr>
        <w:t>={甲坐第</w:t>
      </w:r>
      <w:r>
        <w:rPr>
          <w:rFonts w:hint="eastAsia"/>
          <w:i/>
          <w:sz w:val="24"/>
          <w:szCs w:val="24"/>
        </w:rPr>
        <w:t xml:space="preserve"> i</w:t>
      </w:r>
      <w:r>
        <w:rPr>
          <w:rFonts w:hint="eastAsia"/>
          <w:sz w:val="24"/>
          <w:szCs w:val="24"/>
        </w:rPr>
        <w:t xml:space="preserve">号座位}, </w:t>
      </w:r>
      <w:r>
        <w:rPr>
          <w:position w:val="-10"/>
          <w:sz w:val="24"/>
          <w:szCs w:val="24"/>
        </w:rPr>
        <w:object>
          <v:shape id="_x0000_i1055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6">
            <o:LockedField>false</o:LockedField>
          </o:OLEObject>
        </w:object>
      </w:r>
    </w:p>
    <w:p>
      <w:pPr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i/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={甲乙两人相邻而坐}</w:t>
      </w:r>
    </w:p>
    <w:p>
      <w:pPr>
        <w:ind w:firstLine="120" w:firstLineChars="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显然， </w:t>
      </w:r>
      <w:r>
        <w:rPr>
          <w:position w:val="-24"/>
          <w:sz w:val="24"/>
          <w:szCs w:val="24"/>
        </w:rPr>
        <w:object>
          <v:shape id="_x0000_i1056" o:spt="75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8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position w:val="-10"/>
          <w:sz w:val="24"/>
          <w:szCs w:val="24"/>
        </w:rPr>
        <w:object>
          <v:shape id="_x0000_i1057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0">
            <o:LockedField>false</o:LockedField>
          </o:OLEObject>
        </w:objec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当甲坐第1（或20）号座位时，乙可坐在甲的左边或右边就能与甲相邻，所以</w:t>
      </w:r>
    </w:p>
    <w:p>
      <w:pPr>
        <w:ind w:firstLine="1080" w:firstLineChars="450"/>
        <w:rPr>
          <w:rFonts w:hint="eastAsia"/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58" o:spt="75" type="#_x0000_t75" style="height:30.75pt;width:134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1">
            <o:LockedField>false</o:LockedField>
          </o:OLEObject>
        </w:objec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而当甲坐第</w:t>
      </w:r>
      <w:r>
        <w:rPr>
          <w:rFonts w:hint="eastAsia"/>
          <w:i/>
          <w:sz w:val="24"/>
          <w:szCs w:val="24"/>
        </w:rPr>
        <w:t xml:space="preserve"> i </w:t>
      </w:r>
      <w:r>
        <w:rPr>
          <w:i/>
          <w:position w:val="-10"/>
          <w:sz w:val="24"/>
          <w:szCs w:val="24"/>
        </w:rPr>
        <w:object>
          <v:shape id="_x0000_i1059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3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号座位时，乙只有坐第2（或19）号座位才能与甲相邻，所以      </w:t>
      </w:r>
      <w:r>
        <w:rPr>
          <w:position w:val="-24"/>
          <w:sz w:val="24"/>
          <w:szCs w:val="24"/>
        </w:rPr>
        <w:object>
          <v:shape id="_x0000_i1060" o:spt="75" type="#_x0000_t75" style="height:30.75pt;width:140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5">
            <o:LockedField>false</o:LockedField>
          </o:OLEObject>
        </w:objec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于是，由全概率公式得</w:t>
      </w:r>
    </w:p>
    <w:p>
      <w:pPr>
        <w:ind w:firstLine="960" w:firstLineChars="400"/>
        <w:rPr>
          <w:rFonts w:hint="eastAsia"/>
          <w:sz w:val="24"/>
          <w:szCs w:val="24"/>
        </w:rPr>
      </w:pPr>
      <w:r>
        <w:rPr>
          <w:position w:val="-28"/>
          <w:sz w:val="24"/>
          <w:szCs w:val="24"/>
        </w:rPr>
        <w:object>
          <v:shape id="_x0000_i1061" o:spt="75" type="#_x0000_t75" style="height:33.75pt;width:270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7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解：设</w:t>
      </w:r>
      <w:r>
        <w:rPr>
          <w:rFonts w:hint="eastAsia"/>
          <w:i/>
          <w:iCs/>
          <w:sz w:val="24"/>
          <w:szCs w:val="24"/>
        </w:rPr>
        <w:t>A</w:t>
      </w:r>
      <w:r>
        <w:rPr>
          <w:rFonts w:hint="eastAsia"/>
          <w:sz w:val="24"/>
          <w:szCs w:val="24"/>
        </w:rPr>
        <w:t>={摸到的两球都是白球}；</w:t>
      </w:r>
      <w:r>
        <w:rPr>
          <w:rFonts w:hint="eastAsia"/>
          <w:i/>
          <w:iCs/>
          <w:sz w:val="24"/>
          <w:szCs w:val="24"/>
        </w:rPr>
        <w:t>B</w:t>
      </w:r>
      <w:r>
        <w:rPr>
          <w:rFonts w:hint="eastAsia"/>
          <w:sz w:val="24"/>
          <w:szCs w:val="24"/>
        </w:rPr>
        <w:t>={丢失的是白球}，则</w:t>
      </w:r>
      <w:r>
        <w:rPr>
          <w:position w:val="-24"/>
          <w:sz w:val="24"/>
          <w:szCs w:val="24"/>
        </w:rPr>
        <w:object>
          <v:shape id="_x0000_i1062" o:spt="75" type="#_x0000_t75" style="height:30.75pt;width:141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rFonts w:hint="eastAsia"/>
          <w:sz w:val="24"/>
          <w:szCs w:val="24"/>
        </w:rPr>
        <w:t>；且</w:t>
      </w:r>
      <w:r>
        <w:rPr>
          <w:position w:val="-30"/>
          <w:sz w:val="24"/>
          <w:szCs w:val="24"/>
        </w:rPr>
        <w:object>
          <v:shape id="_x0000_i1063" o:spt="75" type="#_x0000_t75" style="height:36pt;width:90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rPr>
          <w:position w:val="-30"/>
          <w:sz w:val="24"/>
          <w:szCs w:val="24"/>
        </w:rPr>
        <w:object>
          <v:shape id="_x0000_i1064" o:spt="75" type="#_x0000_t75" style="height:36pt;width:95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/>
          <w:sz w:val="24"/>
          <w:szCs w:val="24"/>
        </w:rPr>
        <w:t>由Bayes公式，得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position w:val="-28"/>
          <w:sz w:val="24"/>
          <w:szCs w:val="24"/>
        </w:rPr>
        <w:object>
          <v:shape id="_x0000_i1065" o:spt="75" type="#_x0000_t75" style="height:33pt;width:26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rFonts w:hint="eastAsia"/>
          <w:sz w:val="24"/>
          <w:szCs w:val="24"/>
        </w:rPr>
        <w:t>。</w:t>
      </w:r>
    </w:p>
    <w:p/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3MDM2MmU4MGMwNjE3ZGY4M2U4ODlmNTQ2NGZiMmYifQ=="/>
  </w:docVars>
  <w:rsids>
    <w:rsidRoot w:val="00E55F7B"/>
    <w:rsid w:val="00017105"/>
    <w:rsid w:val="00234EEE"/>
    <w:rsid w:val="002E2D25"/>
    <w:rsid w:val="00632166"/>
    <w:rsid w:val="008E1C23"/>
    <w:rsid w:val="009B3D36"/>
    <w:rsid w:val="00A06ECA"/>
    <w:rsid w:val="00D05BE0"/>
    <w:rsid w:val="00DF4678"/>
    <w:rsid w:val="00E55F7B"/>
    <w:rsid w:val="00FD6FFD"/>
    <w:rsid w:val="0FE92890"/>
    <w:rsid w:val="18D9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8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Emphasis"/>
    <w:basedOn w:val="5"/>
    <w:qFormat/>
    <w:uiPriority w:val="20"/>
    <w:rPr>
      <w:i/>
      <w:iCs/>
    </w:rPr>
  </w:style>
  <w:style w:type="paragraph" w:styleId="7">
    <w:name w:val="No Spacing"/>
    <w:qFormat/>
    <w:uiPriority w:val="1"/>
    <w:pPr>
      <w:widowControl w:val="0"/>
      <w:spacing w:after="8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8" Type="http://schemas.openxmlformats.org/officeDocument/2006/relationships/fontTable" Target="fontTable.xml"/><Relationship Id="rId87" Type="http://schemas.openxmlformats.org/officeDocument/2006/relationships/customXml" Target="../customXml/item1.xml"/><Relationship Id="rId86" Type="http://schemas.openxmlformats.org/officeDocument/2006/relationships/image" Target="media/image40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7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4.bin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292</Characters>
  <Lines>2</Lines>
  <Paragraphs>1</Paragraphs>
  <TotalTime>0</TotalTime>
  <ScaleCrop>false</ScaleCrop>
  <LinksUpToDate>false</LinksUpToDate>
  <CharactersWithSpaces>342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2017-09-30T14:43:00Z</dcterms:created>
  <dc:creator>yj</dc:creator>
  <cp:lastModifiedBy>浴火重生</cp:lastModifiedBy>
  <dcterms:modified xsi:type="dcterms:W3CDTF">2024-03-23T08:37:57Z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C579BA69A3DC40AD8C9A626443F8796B_12</vt:lpwstr>
  </property>
</Properties>
</file>