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ZRUTAM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EA5E9"/>
          <w:sz w:val="32"/>
          <w:szCs w:val="32"/>
        </w:rPr>
        <w:t xml:space="preserve">Website Rebuild — Master Brief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 |  March 2026  |  URGENT PRIORITY</w:t>
      </w: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Infrastructure &amp;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www.zrutam.com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(existing, paid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export (Next.js) OR Node.js on Hostinger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Subdomain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zrutam360.zrutam.com (Multi-Rater / 360° Feedback)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Sub-links added progressively as apps are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Multi-Rater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Powered by AWSRD (paid license — Zrutam 360)</w:t>
            </w:r>
          </w:p>
        </w:tc>
      </w:tr>
    </w:tbl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Apps Pipeline (Integrate Gradually)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Sub-link /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IDP Tool (RSI™)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zrutam.com/tools/idp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Zrutam 360 (Multi-Rater)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zrutam.com/tools/360 OR zrutam360.zrutam.com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AWSRD Powered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Skills Assessment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zrutam.com/tools/assessment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Apps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zrutam.com/tools/[name]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Gradually</w:t>
            </w:r>
          </w:p>
        </w:tc>
      </w:tr>
    </w:tbl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Strategy Decisions — All 10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Corporate Contracts + SaaS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(Tier 1 cities), Middle East, Southeast Asia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Offerings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Programs, IDP Tool, Custom E-Learning, Upskilling/Reskilling, AI Skills Assessment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Persona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+ L&amp;D Manager + CEO / Founder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Us + Free Trial (select tools)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Strategy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— build structure + placeholder posts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&amp; Modern — Navy, Teal, Amber accent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Keywords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Development India, IDP Tool HR, AI Learning APAC, Upskilling Reskilling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</w:tr>
    </w:tbl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Five Core Offerings to Highlight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4.1  Leadership Development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Highest search volume in APAC L&amp;D 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AI-adaptive learning paths, scenario simulations, executive coaching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CHROs, L&amp;D Heads at mid-to-large enterprises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4.2  IDP Tool (Proprietary RSI™)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defensible differentiator — white-labeled, LMS-integrated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RSI™ Career Driver Assessment — unique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Downloadable IDP goals, branded experience, secure data hosting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4.3  Upskilling &amp; Reskilling Solutions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Nearly 50% of global workforce needs upskilling/reskilling by 2027 (WEF)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Skills-first approach, internal mobility, competency mapping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Highest search intent from HR buyers in 2025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4.4  Custom E-Learning &amp; Simulations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Scenario-based, immersive, APAC-context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with Articulate, Camtasia, Eleven Labs, Canva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Microlearning modules, gamification elements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4.5  AI-Powered Skills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skill gap identification and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Integrates with existing LMS / HRIS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Feeds into IDP Tool and career path planning</w:t>
      </w:r>
    </w:p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Full Site Map</w:t>
      </w: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zrutam.com/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/                          Homepage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/solutions                 All Offerings Overview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├── /leadership-development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├── /idp-tool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├── /upskilling-reskilling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├── /custom-elearning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└── /ai-skills-assessment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/tools                     App Hub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├── /tools/idp             IDP Tool (Live Now)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└── /tools/360             Zrutam 360 (AWSRD Powered)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/clients                   Case Studies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/blog                      Thought Leadership + SEO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│   └── /blog/[slug]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├── /about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└── /contact                   Email + Free Trial CTA</w:t>
      </w:r>
    </w:p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SEO Keyword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Primary Keywords (High Commercial Intent)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leadership development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IDP tool for HR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learning platform APAC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upskilling and reskilling solutions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e-learning development 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development plan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training for managers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gap assessment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L&amp;D ROI measurement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training programs APAC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Blog</w:t>
            </w:r>
          </w:p>
        </w:tc>
      </w:tr>
    </w:tbl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(Static Export)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SEO-optimized, Hostinger 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fast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scroll + counter animations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Blog/CMS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files (initial)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backend needed, easy to add later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Formspree or EmailJS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backend, works on Hostinger shared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 embed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scheduling for 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+ Search Console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tracking + conversions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(existing)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via FTP or GitHub Action</w:t>
            </w:r>
          </w:p>
        </w:tc>
      </w:tr>
    </w:tbl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Brand &amp; Design Direction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#0A1628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Teal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#0EA5E9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Amber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White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Gray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Typography &amp;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Font: Inter (headings) + Inter (body) — Google Fonts,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 responsive — hamburger nav, touch CTAs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stats counter (fix the broken 0s on current site)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people photography — avoid generic stock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hero section with teal gradient — premium feel</w:t>
      </w:r>
    </w:p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Blog — Placeholder Post Topics (SEO-Driven)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Post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IDPs Fail — And How to Fix Them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IDP tool for HR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L&amp;D Manager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Upskilling vs Reskilling: What CHROs Need to Know in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upskilling reskilling India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 Leadership Development: India Market Perspective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development AI India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CEO/CHRO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Measure L&amp;D ROI: A Practical Guide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L&amp;D ROI measurement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L&amp;D Manager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a Skills-First Organisation in APAC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skills-first talent strategy APAC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</w:t>
            </w:r>
          </w:p>
        </w:tc>
      </w:tr>
    </w:tbl>
    <w:p>
      <w:pPr>
        <w:spacing w:before="200" w:after="0"/>
      </w:pPr>
    </w:p>
    <w:p>
      <w:pPr>
        <w:pBdr>
          <w:bottom w:val="single" w:color="0EA5E9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10. Claude Code Build Prompt (Ready to Use)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Copy and paste the following prompt directly into Claude Code to begin the build:</w:t>
      </w:r>
    </w:p>
    <w:p>
      <w:pPr>
        <w:spacing w:before="120" w:after="0"/>
      </w:pPr>
    </w:p>
    <w:p>
      <w:pP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 modern, mobile-first website for Zrutam (zrutam.com),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an AI-powered corporate L&amp;D company targeting India, Middle East,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and Southeast Asia.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TECH: Next.js 14 static export, Tailwind CSS, Framer Motion.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Deploy target: Hostinger shared hosting (FTP upload).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PAGES: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1. Homepage — animated hero, 5 solution cards, stats counter,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testimonials, sticky 'Book a Demo' + 'Email Us' CTA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2. /solutions — 5 offering detail pages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3. /tools/idp — IDP Tool product page with Free Trial CTA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4. /tools/360 — Zrutam 360 placeholder (coming soon)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5. /blog — Category filter, 5 placeholder SEO posts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6. /contact — Email form (Formspree) + Calendly embed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SEO: Meta tags, OG tags, schema markup, sitemap.xml,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robots.txt, Core Web Vitals optimized.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BRAND: Navy #0A1628, Teal #0EA5E9, Amber #F59E0B.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Font: Inter. Fix broken stat counters from current site.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PRIMARY KEYWORDS TO EMBED: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- corporate leadership development India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- IDP tool for HR teams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- AI learning platform APAC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- upskilling and reskilling solutions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Brief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4"/>
      </w:pBdr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Zrutam Internal Document   |   www.zrutam.com   |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6" w:space="4"/>
      </w:pBdr>
      <w:spacing w:after="120"/>
    </w:pPr>
    <w:r>
      <w:rPr>
        <w:rFonts w:ascii="Arial" w:cs="Arial" w:eastAsia="Arial" w:hAnsi="Arial"/>
        <w:b/>
        <w:bCs/>
        <w:color w:val="0A1628"/>
        <w:sz w:val="28"/>
        <w:szCs w:val="28"/>
      </w:rPr>
      <w:t xml:space="preserve">ZRUTAM</w:t>
    </w:r>
    <w:r>
      <w:rPr>
        <w:rFonts w:ascii="Arial" w:cs="Arial" w:eastAsia="Arial" w:hAnsi="Arial"/>
        <w:color w:val="666666"/>
        <w:sz w:val="22"/>
        <w:szCs w:val="22"/>
      </w:rPr>
      <w:t xml:space="preserve">  |  Website Rebuild Master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EA5E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2026-03-10T13:37:14.090Z</dcterms:created>
  <dcterms:modified xsi:type="dcterms:W3CDTF">2026-03-10T13:37:14.091Z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