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F64031" w14:textId="0CF987F3" w:rsidR="005D66E1" w:rsidRDefault="005D66E1" w:rsidP="005D66E1">
      <w:pPr>
        <w:pStyle w:val="a7"/>
        <w:numPr>
          <w:ilvl w:val="0"/>
          <w:numId w:val="1"/>
        </w:numPr>
        <w:ind w:firstLineChars="0"/>
      </w:pPr>
      <w:r>
        <w:rPr>
          <w:rFonts w:hint="eastAsia"/>
        </w:rPr>
        <w:t>多灾种事故后果模拟</w:t>
      </w:r>
    </w:p>
    <w:p w14:paraId="1999DC54" w14:textId="17633AB1" w:rsidR="005D66E1" w:rsidRDefault="005D66E1" w:rsidP="005D66E1">
      <w:pPr>
        <w:ind w:firstLineChars="200" w:firstLine="420"/>
      </w:pPr>
      <w:r w:rsidRPr="005D66E1">
        <w:rPr>
          <w:rFonts w:hint="eastAsia"/>
        </w:rPr>
        <w:t>在地图上以色斑图（热力图）或网格图方式展示沸腾液体扩展蒸汽云爆炸、蒸汽云爆炸、</w:t>
      </w:r>
      <w:r w:rsidRPr="005D66E1">
        <w:t>BLEVE火球、闪火、喷射火、池火、瞬时泄漏扩散、连续泄漏扩散8种事故的影响范围，支持用户配置事故参数。</w:t>
      </w:r>
    </w:p>
    <w:p w14:paraId="54CF5A63" w14:textId="1FA402DA" w:rsidR="005D66E1" w:rsidRDefault="005D66E1" w:rsidP="005D66E1">
      <w:pPr>
        <w:ind w:firstLineChars="200" w:firstLine="420"/>
      </w:pPr>
      <w:r>
        <w:rPr>
          <w:rFonts w:hint="eastAsia"/>
        </w:rPr>
        <w:t>以4000kg丙酮发生池火灾事故为例，模拟结果如下：</w:t>
      </w:r>
    </w:p>
    <w:p w14:paraId="720E15F9" w14:textId="03149BD7" w:rsidR="005D66E1" w:rsidRDefault="005D66E1" w:rsidP="005D66E1">
      <w:pPr>
        <w:ind w:firstLineChars="200" w:firstLine="420"/>
      </w:pPr>
      <w:r>
        <w:rPr>
          <w:noProof/>
        </w:rPr>
        <w:drawing>
          <wp:inline distT="0" distB="0" distL="0" distR="0" wp14:anchorId="48AB4B97" wp14:editId="2922CA58">
            <wp:extent cx="5274310" cy="17926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792605"/>
                    </a:xfrm>
                    <a:prstGeom prst="rect">
                      <a:avLst/>
                    </a:prstGeom>
                  </pic:spPr>
                </pic:pic>
              </a:graphicData>
            </a:graphic>
          </wp:inline>
        </w:drawing>
      </w:r>
    </w:p>
    <w:p w14:paraId="661F1A37" w14:textId="58267D0F" w:rsidR="005D66E1" w:rsidRDefault="005D66E1" w:rsidP="005D66E1">
      <w:pPr>
        <w:ind w:firstLineChars="200" w:firstLine="420"/>
      </w:pPr>
      <w:r w:rsidRPr="005D66E1">
        <w:rPr>
          <w:noProof/>
        </w:rPr>
        <w:drawing>
          <wp:inline distT="0" distB="0" distL="0" distR="0" wp14:anchorId="579896BE" wp14:editId="7B6D3587">
            <wp:extent cx="5274310" cy="30492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49270"/>
                    </a:xfrm>
                    <a:prstGeom prst="rect">
                      <a:avLst/>
                    </a:prstGeom>
                  </pic:spPr>
                </pic:pic>
              </a:graphicData>
            </a:graphic>
          </wp:inline>
        </w:drawing>
      </w:r>
    </w:p>
    <w:p w14:paraId="23634F56" w14:textId="2443D611" w:rsidR="005D66E1" w:rsidRDefault="005D66E1" w:rsidP="005D66E1">
      <w:pPr>
        <w:ind w:firstLineChars="200" w:firstLine="420"/>
      </w:pPr>
      <w:r w:rsidRPr="005D66E1">
        <w:rPr>
          <w:noProof/>
        </w:rPr>
        <w:lastRenderedPageBreak/>
        <w:drawing>
          <wp:inline distT="0" distB="0" distL="0" distR="0" wp14:anchorId="597822AA" wp14:editId="3603041A">
            <wp:extent cx="5274310" cy="38881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888105"/>
                    </a:xfrm>
                    <a:prstGeom prst="rect">
                      <a:avLst/>
                    </a:prstGeom>
                  </pic:spPr>
                </pic:pic>
              </a:graphicData>
            </a:graphic>
          </wp:inline>
        </w:drawing>
      </w:r>
    </w:p>
    <w:p w14:paraId="4BCD2076" w14:textId="63F127BA" w:rsidR="005D66E1" w:rsidRDefault="005D66E1" w:rsidP="005D66E1">
      <w:pPr>
        <w:ind w:firstLineChars="200" w:firstLine="420"/>
      </w:pPr>
      <w:r>
        <w:rPr>
          <w:noProof/>
        </w:rPr>
        <w:drawing>
          <wp:inline distT="0" distB="0" distL="0" distR="0" wp14:anchorId="358E02C2" wp14:editId="03C2A1BE">
            <wp:extent cx="5274310" cy="30499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049905"/>
                    </a:xfrm>
                    <a:prstGeom prst="rect">
                      <a:avLst/>
                    </a:prstGeom>
                  </pic:spPr>
                </pic:pic>
              </a:graphicData>
            </a:graphic>
          </wp:inline>
        </w:drawing>
      </w:r>
    </w:p>
    <w:p w14:paraId="55528D70" w14:textId="3E22FE0E" w:rsidR="005D66E1" w:rsidRDefault="005D66E1" w:rsidP="005D66E1">
      <w:pPr>
        <w:pStyle w:val="a7"/>
        <w:numPr>
          <w:ilvl w:val="0"/>
          <w:numId w:val="1"/>
        </w:numPr>
        <w:ind w:firstLineChars="0"/>
      </w:pPr>
      <w:r>
        <w:rPr>
          <w:rFonts w:hint="eastAsia"/>
        </w:rPr>
        <w:t>区域风险评估</w:t>
      </w:r>
    </w:p>
    <w:p w14:paraId="5F792AB0" w14:textId="43A2F14B" w:rsidR="000043FB" w:rsidRDefault="000043FB" w:rsidP="000043FB">
      <w:pPr>
        <w:ind w:firstLineChars="200" w:firstLine="420"/>
      </w:pPr>
      <w:r w:rsidRPr="000043FB">
        <w:rPr>
          <w:rFonts w:hint="eastAsia"/>
        </w:rPr>
        <w:t>根据园区危险源的分布、危化品存量以及危化品物性等信息，平台以热力图的形式展现园区的区域</w:t>
      </w:r>
      <w:r>
        <w:rPr>
          <w:rFonts w:hint="eastAsia"/>
        </w:rPr>
        <w:t>个人风险或者社会</w:t>
      </w:r>
      <w:r w:rsidRPr="000043FB">
        <w:rPr>
          <w:rFonts w:hint="eastAsia"/>
        </w:rPr>
        <w:t>风险分布</w:t>
      </w:r>
      <w:r>
        <w:rPr>
          <w:rFonts w:hint="eastAsia"/>
        </w:rPr>
        <w:t>。并且在园区风险一张图上显示评估结果。</w:t>
      </w:r>
    </w:p>
    <w:p w14:paraId="2410642A" w14:textId="23DF68EA" w:rsidR="000043FB" w:rsidRDefault="000043FB" w:rsidP="000043FB">
      <w:pPr>
        <w:ind w:firstLineChars="200" w:firstLine="420"/>
      </w:pPr>
      <w:r>
        <w:rPr>
          <w:rFonts w:hint="eastAsia"/>
          <w:noProof/>
        </w:rPr>
        <w:lastRenderedPageBreak/>
        <w:drawing>
          <wp:inline distT="0" distB="0" distL="0" distR="0" wp14:anchorId="4CC8A1B0" wp14:editId="1E1220D1">
            <wp:extent cx="5274310" cy="2966594"/>
            <wp:effectExtent l="0" t="0" r="2540" b="571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衢州化工.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966594"/>
                    </a:xfrm>
                    <a:prstGeom prst="rect">
                      <a:avLst/>
                    </a:prstGeom>
                  </pic:spPr>
                </pic:pic>
              </a:graphicData>
            </a:graphic>
          </wp:inline>
        </w:drawing>
      </w:r>
    </w:p>
    <w:p w14:paraId="6B4BB593" w14:textId="16F9B893" w:rsidR="000043FB" w:rsidRDefault="000043FB" w:rsidP="000043FB">
      <w:pPr>
        <w:ind w:firstLineChars="200" w:firstLine="420"/>
      </w:pPr>
      <w:r w:rsidRPr="00F26CCE">
        <w:rPr>
          <w:noProof/>
        </w:rPr>
        <w:drawing>
          <wp:inline distT="0" distB="0" distL="0" distR="0" wp14:anchorId="052AA4F1" wp14:editId="3DC01571">
            <wp:extent cx="5274310" cy="2966720"/>
            <wp:effectExtent l="0" t="0" r="2540" b="508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66720"/>
                    </a:xfrm>
                    <a:prstGeom prst="rect">
                      <a:avLst/>
                    </a:prstGeom>
                  </pic:spPr>
                </pic:pic>
              </a:graphicData>
            </a:graphic>
          </wp:inline>
        </w:drawing>
      </w:r>
    </w:p>
    <w:p w14:paraId="286FF2C2" w14:textId="536369BD" w:rsidR="005D66E1" w:rsidRDefault="005D66E1" w:rsidP="005D66E1">
      <w:pPr>
        <w:pStyle w:val="a7"/>
        <w:numPr>
          <w:ilvl w:val="0"/>
          <w:numId w:val="1"/>
        </w:numPr>
        <w:ind w:firstLineChars="0"/>
      </w:pPr>
      <w:r>
        <w:rPr>
          <w:rFonts w:hint="eastAsia"/>
        </w:rPr>
        <w:t>人员逃生路径规划</w:t>
      </w:r>
    </w:p>
    <w:p w14:paraId="27DC4ECE" w14:textId="4281C793" w:rsidR="00BE538A" w:rsidRDefault="00BE538A" w:rsidP="00BE538A">
      <w:pPr>
        <w:ind w:firstLineChars="200" w:firstLine="420"/>
      </w:pPr>
      <w:r w:rsidRPr="00BE538A">
        <w:rPr>
          <w:rFonts w:hint="eastAsia"/>
        </w:rPr>
        <w:t>该算法可用于事故演练与事故辅助决策，实现毒气泄漏人员逃生路径的规划，提升安全监管部门对于事故的模拟演练，提高人员疏散的安全性，降低人员在疏散过程中受到的毒气的危害。确定发生毒气泄漏的坐标与泄漏的条件，根据人员位置以及相应的安全区域，能够规划一条人员到安全区域的路径，保证人员在疏散过程中受到毒气伤害最小。</w:t>
      </w:r>
      <w:r w:rsidRPr="000043FB">
        <w:rPr>
          <w:rFonts w:hint="eastAsia"/>
        </w:rPr>
        <w:t>示例效果如下图所示。</w:t>
      </w:r>
    </w:p>
    <w:p w14:paraId="07D2323D" w14:textId="48FF7FA0" w:rsidR="00BE538A" w:rsidRDefault="00BE538A" w:rsidP="00BE538A">
      <w:pPr>
        <w:ind w:firstLineChars="200" w:firstLine="420"/>
      </w:pPr>
      <w:r w:rsidRPr="00BE538A">
        <w:rPr>
          <w:noProof/>
        </w:rPr>
        <w:lastRenderedPageBreak/>
        <w:drawing>
          <wp:inline distT="0" distB="0" distL="0" distR="0" wp14:anchorId="0DFDC6A9" wp14:editId="723F73E9">
            <wp:extent cx="5274310" cy="2966720"/>
            <wp:effectExtent l="0" t="0" r="2540" b="5080"/>
            <wp:docPr id="10" name="图片 10" descr="C:\Users\Admin\AppData\Local\Temp\WeChat Files\da773eb842e749cb7ebdbef1761a4fa3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Temp\WeChat Files\da773eb842e749cb7ebdbef1761a4fa3_.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34D7C762" w14:textId="3881C745" w:rsidR="005D66E1" w:rsidRDefault="005D66E1" w:rsidP="005D66E1">
      <w:pPr>
        <w:pStyle w:val="a7"/>
        <w:numPr>
          <w:ilvl w:val="0"/>
          <w:numId w:val="1"/>
        </w:numPr>
        <w:ind w:firstLineChars="0"/>
      </w:pPr>
      <w:r>
        <w:rPr>
          <w:rFonts w:hint="eastAsia"/>
        </w:rPr>
        <w:t>应急资源优化配置</w:t>
      </w:r>
    </w:p>
    <w:p w14:paraId="65C677A2" w14:textId="1206C923" w:rsidR="000043FB" w:rsidRDefault="000043FB" w:rsidP="000043FB">
      <w:pPr>
        <w:ind w:firstLineChars="200" w:firstLine="420"/>
      </w:pPr>
      <w:r w:rsidRPr="000043FB">
        <w:rPr>
          <w:rFonts w:hint="eastAsia"/>
        </w:rPr>
        <w:t>根据园区危险源的分布、危化品存量以及危化品物性等信息，在地图上显示应急资源优化配置结果，支持用户输入应急物资数量和</w:t>
      </w:r>
      <w:r>
        <w:rPr>
          <w:rFonts w:hint="eastAsia"/>
        </w:rPr>
        <w:t>应急救援</w:t>
      </w:r>
      <w:r w:rsidRPr="000043FB">
        <w:rPr>
          <w:rFonts w:hint="eastAsia"/>
        </w:rPr>
        <w:t>点数量，示例效果如下图所示。</w:t>
      </w:r>
    </w:p>
    <w:p w14:paraId="295F0EA5" w14:textId="25965CE8" w:rsidR="000043FB" w:rsidRDefault="000043FB" w:rsidP="000043FB">
      <w:pPr>
        <w:ind w:firstLineChars="200" w:firstLine="420"/>
      </w:pPr>
      <w:r>
        <w:rPr>
          <w:noProof/>
        </w:rPr>
        <w:drawing>
          <wp:inline distT="0" distB="0" distL="0" distR="0" wp14:anchorId="1476EE06" wp14:editId="565D44EF">
            <wp:extent cx="5274310" cy="2242047"/>
            <wp:effectExtent l="0" t="0" r="2540" b="635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42047"/>
                    </a:xfrm>
                    <a:prstGeom prst="rect">
                      <a:avLst/>
                    </a:prstGeom>
                  </pic:spPr>
                </pic:pic>
              </a:graphicData>
            </a:graphic>
          </wp:inline>
        </w:drawing>
      </w:r>
    </w:p>
    <w:p w14:paraId="248A4720" w14:textId="77777777" w:rsidR="000043FB" w:rsidRDefault="000043FB" w:rsidP="000043FB">
      <w:pPr>
        <w:ind w:firstLineChars="200" w:firstLine="420"/>
      </w:pPr>
    </w:p>
    <w:p w14:paraId="4A967E93" w14:textId="369B9624" w:rsidR="005D66E1" w:rsidRDefault="005D66E1" w:rsidP="005D66E1">
      <w:pPr>
        <w:pStyle w:val="a7"/>
        <w:numPr>
          <w:ilvl w:val="0"/>
          <w:numId w:val="1"/>
        </w:numPr>
        <w:ind w:firstLineChars="0"/>
      </w:pPr>
      <w:bookmarkStart w:id="0" w:name="_GoBack"/>
      <w:bookmarkEnd w:id="0"/>
      <w:r>
        <w:rPr>
          <w:rFonts w:hint="eastAsia"/>
        </w:rPr>
        <w:t>危险源辨识分级</w:t>
      </w:r>
    </w:p>
    <w:p w14:paraId="4D307D73" w14:textId="77777777" w:rsidR="001C24E4" w:rsidRDefault="001C24E4" w:rsidP="001C24E4">
      <w:pPr>
        <w:ind w:firstLineChars="200" w:firstLine="420"/>
      </w:pPr>
      <w:r>
        <w:rPr>
          <w:rFonts w:hint="eastAsia"/>
        </w:rPr>
        <w:t>针对危险源等级评级，通过对危险源中存储危险物质的物质性质，物质存储临界量，物质存储量，以及厂区内人员情况四个角度进行分析，量化危险源当前危险等级。软件平台通过对危险源当前危险等级的显示，使得园区管理人员或企业管理者能够对危险源当前所处状态有着清晰的了解，对及时采取有效措施降低危险源危险等级具有积极作用。</w:t>
      </w:r>
    </w:p>
    <w:p w14:paraId="09DBB80D" w14:textId="26C24D2B" w:rsidR="001C24E4" w:rsidRPr="001C24E4" w:rsidRDefault="001C24E4" w:rsidP="001C24E4">
      <w:pPr>
        <w:pStyle w:val="a7"/>
        <w:ind w:left="360" w:firstLineChars="0" w:firstLine="0"/>
      </w:pPr>
      <w:r w:rsidRPr="001C24E4">
        <w:rPr>
          <w:noProof/>
        </w:rPr>
        <w:lastRenderedPageBreak/>
        <w:drawing>
          <wp:inline distT="0" distB="0" distL="0" distR="0" wp14:anchorId="07172B83" wp14:editId="0166872A">
            <wp:extent cx="5274310" cy="2966720"/>
            <wp:effectExtent l="0" t="0" r="2540" b="5080"/>
            <wp:docPr id="4" name="图片 4" descr="C:\Users\Admin\AppData\Local\Temp\WeChat Files\1052e094cd4e308e282992e725a4909b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WeChat Files\1052e094cd4e308e282992e725a4909b_.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12755C10" w14:textId="12FF9CE6" w:rsidR="005D66E1" w:rsidRDefault="005D66E1" w:rsidP="005D66E1">
      <w:pPr>
        <w:pStyle w:val="a7"/>
        <w:numPr>
          <w:ilvl w:val="0"/>
          <w:numId w:val="1"/>
        </w:numPr>
        <w:ind w:firstLineChars="0"/>
      </w:pPr>
      <w:r>
        <w:rPr>
          <w:rFonts w:hint="eastAsia"/>
        </w:rPr>
        <w:t>企业风险等级确定</w:t>
      </w:r>
    </w:p>
    <w:p w14:paraId="7332D06F" w14:textId="206809A4" w:rsidR="005D66E1" w:rsidRDefault="001C24E4" w:rsidP="001C24E4">
      <w:pPr>
        <w:ind w:firstLineChars="200" w:firstLine="420"/>
      </w:pPr>
      <w:r w:rsidRPr="001C24E4">
        <w:rPr>
          <w:rFonts w:hint="eastAsia"/>
        </w:rPr>
        <w:t>针对企业危险等级评价，通过对企业三十四个方面静态信息的采集、分析企业当前静态危险等级，以及对企业十四个方面动态信息的采集，分析企业动态危险等级，综合考虑企业静态、动态危险等级，量化分析得出当前企业危险等级。软件平台通过对企业当前危险等级的显示，使得园区管理人员或企业管理者能够对企业当前状态有着清晰的了解，对及时采取有效措施降低企业危险等级具有积极作用。</w:t>
      </w:r>
    </w:p>
    <w:p w14:paraId="52469B7D" w14:textId="41AEB780" w:rsidR="001C24E4" w:rsidRDefault="001C24E4" w:rsidP="001C24E4">
      <w:pPr>
        <w:ind w:firstLineChars="200" w:firstLine="420"/>
      </w:pPr>
      <w:r w:rsidRPr="001C24E4">
        <w:rPr>
          <w:noProof/>
        </w:rPr>
        <w:drawing>
          <wp:inline distT="0" distB="0" distL="0" distR="0" wp14:anchorId="7619A4D1" wp14:editId="106C5F6C">
            <wp:extent cx="5274310" cy="2966720"/>
            <wp:effectExtent l="0" t="0" r="2540" b="5080"/>
            <wp:docPr id="8" name="图片 8" descr="C:\Users\Admin\AppData\Local\Temp\WeChat Files\29c64c4fd5aa4d48471cc04d72a229c8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Temp\WeChat Files\29c64c4fd5aa4d48471cc04d72a229c8_.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sectPr w:rsidR="001C24E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DD2C19" w14:textId="77777777" w:rsidR="00205671" w:rsidRDefault="00205671" w:rsidP="005D66E1">
      <w:r>
        <w:separator/>
      </w:r>
    </w:p>
  </w:endnote>
  <w:endnote w:type="continuationSeparator" w:id="0">
    <w:p w14:paraId="01189A52" w14:textId="77777777" w:rsidR="00205671" w:rsidRDefault="00205671" w:rsidP="005D66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6C2D01" w14:textId="77777777" w:rsidR="00205671" w:rsidRDefault="00205671" w:rsidP="005D66E1">
      <w:r>
        <w:separator/>
      </w:r>
    </w:p>
  </w:footnote>
  <w:footnote w:type="continuationSeparator" w:id="0">
    <w:p w14:paraId="01FB0358" w14:textId="77777777" w:rsidR="00205671" w:rsidRDefault="00205671" w:rsidP="005D66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80118"/>
    <w:multiLevelType w:val="hybridMultilevel"/>
    <w:tmpl w:val="C42EC920"/>
    <w:lvl w:ilvl="0" w:tplc="F82C76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0BD"/>
    <w:rsid w:val="000043FB"/>
    <w:rsid w:val="001C24E4"/>
    <w:rsid w:val="00205671"/>
    <w:rsid w:val="0028383E"/>
    <w:rsid w:val="004871E5"/>
    <w:rsid w:val="005D66E1"/>
    <w:rsid w:val="007770BD"/>
    <w:rsid w:val="007A1B24"/>
    <w:rsid w:val="00A4222C"/>
    <w:rsid w:val="00B156F4"/>
    <w:rsid w:val="00B769B8"/>
    <w:rsid w:val="00BE538A"/>
    <w:rsid w:val="00C24276"/>
    <w:rsid w:val="00DE0211"/>
    <w:rsid w:val="00DE56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472FD"/>
  <w15:chartTrackingRefBased/>
  <w15:docId w15:val="{980BCB96-2D71-4730-A545-35B327EEE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D66E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D66E1"/>
    <w:rPr>
      <w:sz w:val="18"/>
      <w:szCs w:val="18"/>
    </w:rPr>
  </w:style>
  <w:style w:type="paragraph" w:styleId="a5">
    <w:name w:val="footer"/>
    <w:basedOn w:val="a"/>
    <w:link w:val="a6"/>
    <w:uiPriority w:val="99"/>
    <w:unhideWhenUsed/>
    <w:rsid w:val="005D66E1"/>
    <w:pPr>
      <w:tabs>
        <w:tab w:val="center" w:pos="4153"/>
        <w:tab w:val="right" w:pos="8306"/>
      </w:tabs>
      <w:snapToGrid w:val="0"/>
      <w:jc w:val="left"/>
    </w:pPr>
    <w:rPr>
      <w:sz w:val="18"/>
      <w:szCs w:val="18"/>
    </w:rPr>
  </w:style>
  <w:style w:type="character" w:customStyle="1" w:styleId="a6">
    <w:name w:val="页脚 字符"/>
    <w:basedOn w:val="a0"/>
    <w:link w:val="a5"/>
    <w:uiPriority w:val="99"/>
    <w:rsid w:val="005D66E1"/>
    <w:rPr>
      <w:sz w:val="18"/>
      <w:szCs w:val="18"/>
    </w:rPr>
  </w:style>
  <w:style w:type="paragraph" w:styleId="a7">
    <w:name w:val="List Paragraph"/>
    <w:basedOn w:val="a"/>
    <w:uiPriority w:val="34"/>
    <w:qFormat/>
    <w:rsid w:val="005D66E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5</Pages>
  <Words>124</Words>
  <Characters>713</Characters>
  <Application>Microsoft Office Word</Application>
  <DocSecurity>0</DocSecurity>
  <Lines>5</Lines>
  <Paragraphs>1</Paragraphs>
  <ScaleCrop>false</ScaleCrop>
  <Company/>
  <LinksUpToDate>false</LinksUpToDate>
  <CharactersWithSpaces>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12</cp:revision>
  <dcterms:created xsi:type="dcterms:W3CDTF">2019-07-02T06:30:00Z</dcterms:created>
  <dcterms:modified xsi:type="dcterms:W3CDTF">2019-07-04T07:23:00Z</dcterms:modified>
</cp:coreProperties>
</file>