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DF5ADA" w:rsidP="00DF5ADA">
      <w:pPr>
        <w:bidi w:val="0"/>
      </w:pPr>
      <w:r>
        <w:t>Filling float: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02"/>
        <w:gridCol w:w="276"/>
        <w:gridCol w:w="30"/>
        <w:gridCol w:w="274"/>
        <w:gridCol w:w="30"/>
        <w:gridCol w:w="30"/>
        <w:gridCol w:w="142"/>
        <w:gridCol w:w="173"/>
        <w:gridCol w:w="3369"/>
        <w:gridCol w:w="1041"/>
        <w:gridCol w:w="846"/>
        <w:gridCol w:w="754"/>
      </w:tblGrid>
      <w:tr w:rsidR="00DF5ADA" w:rsidRPr="00DF5ADA" w:rsidTr="00DF5ADA">
        <w:trPr>
          <w:tblCellSpacing w:w="15" w:type="dxa"/>
        </w:trPr>
        <w:tc>
          <w:tcPr>
            <w:tcW w:w="0" w:type="auto"/>
            <w:gridSpan w:val="6"/>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Number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4"/>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0113</w:t>
            </w:r>
          </w:p>
        </w:tc>
      </w:tr>
      <w:tr w:rsidR="00DF5ADA" w:rsidRPr="00DF5ADA" w:rsidTr="00DF5ADA">
        <w:trPr>
          <w:tblCellSpacing w:w="15" w:type="dxa"/>
        </w:trPr>
        <w:tc>
          <w:tcPr>
            <w:tcW w:w="0" w:type="auto"/>
            <w:gridSpan w:val="6"/>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Name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4"/>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Filling Floats</w:t>
            </w:r>
          </w:p>
        </w:tc>
      </w:tr>
      <w:tr w:rsidR="00DF5ADA" w:rsidRPr="00DF5ADA" w:rsidTr="00DF5ADA">
        <w:trPr>
          <w:tblCellSpacing w:w="15" w:type="dxa"/>
        </w:trPr>
        <w:tc>
          <w:tcPr>
            <w:tcW w:w="0" w:type="auto"/>
            <w:gridSpan w:val="6"/>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Type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4"/>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Isolated Defects</w:t>
            </w:r>
          </w:p>
        </w:tc>
      </w:tr>
      <w:tr w:rsidR="00DF5ADA" w:rsidRPr="00DF5ADA" w:rsidTr="00DF5ADA">
        <w:trPr>
          <w:tblCellSpacing w:w="15" w:type="dxa"/>
        </w:trPr>
        <w:tc>
          <w:tcPr>
            <w:tcW w:w="0" w:type="auto"/>
            <w:gridSpan w:val="6"/>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Fabric Type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4"/>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Shirting and Dress Goods - Oxford or Basket</w:t>
            </w:r>
          </w:p>
        </w:tc>
      </w:tr>
      <w:tr w:rsidR="00DF5ADA" w:rsidRPr="00DF5ADA" w:rsidTr="00DF5ADA">
        <w:trPr>
          <w:tblCellSpacing w:w="15" w:type="dxa"/>
        </w:trPr>
        <w:tc>
          <w:tcPr>
            <w:tcW w:w="0" w:type="auto"/>
            <w:gridSpan w:val="12"/>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Description</w:t>
            </w:r>
          </w:p>
        </w:tc>
      </w:tr>
      <w:tr w:rsidR="00DF5ADA" w:rsidRPr="00DF5ADA" w:rsidTr="00DF5ADA">
        <w:trPr>
          <w:tblCellSpacing w:w="15" w:type="dxa"/>
        </w:trPr>
        <w:tc>
          <w:tcPr>
            <w:tcW w:w="0" w:type="auto"/>
            <w:gridSpan w:val="12"/>
            <w:vAlign w:val="center"/>
            <w:hideMark/>
          </w:tcPr>
          <w:p w:rsidR="00DF5ADA" w:rsidRPr="00DF5ADA" w:rsidRDefault="00DF5ADA" w:rsidP="00DF5ADA">
            <w:pPr>
              <w:bidi w:val="0"/>
              <w:spacing w:before="100" w:beforeAutospacing="1" w:after="100" w:afterAutospacing="1"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Filling Floats (see also shed-splitting, </w:t>
            </w:r>
            <w:proofErr w:type="spellStart"/>
            <w:r w:rsidRPr="00DF5ADA">
              <w:rPr>
                <w:rFonts w:ascii="Times New Roman" w:eastAsia="Times New Roman" w:hAnsi="Times New Roman" w:cs="Times New Roman"/>
                <w:sz w:val="24"/>
                <w:szCs w:val="24"/>
              </w:rPr>
              <w:t>undershots</w:t>
            </w:r>
            <w:proofErr w:type="spellEnd"/>
            <w:r w:rsidRPr="00DF5ADA">
              <w:rPr>
                <w:rFonts w:ascii="Times New Roman" w:eastAsia="Times New Roman" w:hAnsi="Times New Roman" w:cs="Times New Roman"/>
                <w:sz w:val="24"/>
                <w:szCs w:val="24"/>
              </w:rPr>
              <w:t xml:space="preserve">, and </w:t>
            </w:r>
            <w:proofErr w:type="spellStart"/>
            <w:r w:rsidRPr="00DF5ADA">
              <w:rPr>
                <w:rFonts w:ascii="Times New Roman" w:eastAsia="Times New Roman" w:hAnsi="Times New Roman" w:cs="Times New Roman"/>
                <w:sz w:val="24"/>
                <w:szCs w:val="24"/>
              </w:rPr>
              <w:t>overshots</w:t>
            </w:r>
            <w:proofErr w:type="spellEnd"/>
            <w:r w:rsidRPr="00DF5ADA">
              <w:rPr>
                <w:rFonts w:ascii="Times New Roman" w:eastAsia="Times New Roman" w:hAnsi="Times New Roman" w:cs="Times New Roman"/>
                <w:sz w:val="24"/>
                <w:szCs w:val="24"/>
              </w:rPr>
              <w:t>) — Picks of filling extending unbound over or under warp ends with which they should have been interlaced.</w:t>
            </w:r>
          </w:p>
          <w:p w:rsidR="00DF5ADA" w:rsidRPr="00DF5ADA" w:rsidRDefault="00DF5ADA" w:rsidP="00DF5ADA">
            <w:pPr>
              <w:bidi w:val="0"/>
              <w:spacing w:before="100" w:beforeAutospacing="1" w:after="100" w:afterAutospacing="1"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Severity: Minor</w:t>
            </w:r>
          </w:p>
          <w:p w:rsidR="00DF5ADA" w:rsidRPr="00DF5ADA" w:rsidRDefault="00DF5ADA" w:rsidP="00DF5ADA">
            <w:pPr>
              <w:bidi w:val="0"/>
              <w:spacing w:before="100" w:beforeAutospacing="1" w:after="100" w:afterAutospacing="1"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Category: III</w:t>
            </w:r>
          </w:p>
        </w:tc>
      </w:tr>
      <w:tr w:rsidR="00DF5ADA" w:rsidRPr="00DF5ADA" w:rsidTr="00DF5ADA">
        <w:trPr>
          <w:gridAfter w:val="3"/>
          <w:tblCellSpacing w:w="15" w:type="dxa"/>
        </w:trPr>
        <w:tc>
          <w:tcPr>
            <w:tcW w:w="0" w:type="auto"/>
            <w:gridSpan w:val="5"/>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Number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0086</w:t>
            </w:r>
          </w:p>
        </w:tc>
      </w:tr>
      <w:tr w:rsidR="00DF5ADA" w:rsidRPr="00DF5ADA" w:rsidTr="00DF5ADA">
        <w:trPr>
          <w:gridAfter w:val="3"/>
          <w:tblCellSpacing w:w="15" w:type="dxa"/>
        </w:trPr>
        <w:tc>
          <w:tcPr>
            <w:tcW w:w="0" w:type="auto"/>
            <w:gridSpan w:val="5"/>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Name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Filling Floats</w:t>
            </w:r>
          </w:p>
        </w:tc>
      </w:tr>
      <w:tr w:rsidR="00DF5ADA" w:rsidRPr="00DF5ADA" w:rsidTr="00DF5ADA">
        <w:trPr>
          <w:gridAfter w:val="3"/>
          <w:tblCellSpacing w:w="15" w:type="dxa"/>
        </w:trPr>
        <w:tc>
          <w:tcPr>
            <w:tcW w:w="0" w:type="auto"/>
            <w:gridSpan w:val="5"/>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Type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Warp lines, vertical lines</w:t>
            </w:r>
          </w:p>
        </w:tc>
      </w:tr>
      <w:tr w:rsidR="00DF5ADA" w:rsidRPr="00DF5ADA" w:rsidTr="00DF5ADA">
        <w:trPr>
          <w:gridAfter w:val="3"/>
          <w:tblCellSpacing w:w="15" w:type="dxa"/>
        </w:trPr>
        <w:tc>
          <w:tcPr>
            <w:tcW w:w="0" w:type="auto"/>
            <w:gridSpan w:val="5"/>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Fabric Type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2"/>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Denim </w:t>
            </w:r>
            <w:proofErr w:type="spellStart"/>
            <w:r w:rsidRPr="00DF5ADA">
              <w:rPr>
                <w:rFonts w:ascii="Times New Roman" w:eastAsia="Times New Roman" w:hAnsi="Times New Roman" w:cs="Times New Roman"/>
                <w:sz w:val="24"/>
                <w:szCs w:val="24"/>
              </w:rPr>
              <w:t>Bottomweights</w:t>
            </w:r>
            <w:proofErr w:type="spellEnd"/>
            <w:r w:rsidRPr="00DF5ADA">
              <w:rPr>
                <w:rFonts w:ascii="Times New Roman" w:eastAsia="Times New Roman" w:hAnsi="Times New Roman" w:cs="Times New Roman"/>
                <w:sz w:val="24"/>
                <w:szCs w:val="24"/>
              </w:rPr>
              <w:t xml:space="preserve"> - Indigo Dyed</w:t>
            </w:r>
          </w:p>
        </w:tc>
      </w:tr>
      <w:tr w:rsidR="00DF5ADA" w:rsidRPr="00DF5ADA" w:rsidTr="00DF5ADA">
        <w:trPr>
          <w:gridAfter w:val="3"/>
          <w:tblCellSpacing w:w="15" w:type="dxa"/>
        </w:trPr>
        <w:tc>
          <w:tcPr>
            <w:tcW w:w="0" w:type="auto"/>
            <w:gridSpan w:val="9"/>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Description</w:t>
            </w:r>
          </w:p>
        </w:tc>
      </w:tr>
      <w:tr w:rsidR="00DF5ADA" w:rsidRPr="00DF5ADA" w:rsidTr="00DF5ADA">
        <w:trPr>
          <w:gridAfter w:val="3"/>
          <w:tblCellSpacing w:w="15" w:type="dxa"/>
        </w:trPr>
        <w:tc>
          <w:tcPr>
            <w:tcW w:w="0" w:type="auto"/>
            <w:gridSpan w:val="9"/>
            <w:vAlign w:val="center"/>
            <w:hideMark/>
          </w:tcPr>
          <w:p w:rsidR="00DF5ADA" w:rsidRPr="00DF5ADA" w:rsidRDefault="00DF5ADA" w:rsidP="00DF5ADA">
            <w:pPr>
              <w:bidi w:val="0"/>
              <w:spacing w:before="100" w:beforeAutospacing="1" w:after="100" w:afterAutospacing="1"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Filling Floats — This is the result of a knot with long ears intermittently interfering with the interlacing of the warp and filling as it makes its way through the harness to the fell of the cloth. </w:t>
            </w:r>
          </w:p>
          <w:p w:rsidR="00DF5ADA" w:rsidRPr="00DF5ADA" w:rsidRDefault="00DF5ADA" w:rsidP="00DF5ADA">
            <w:pPr>
              <w:bidi w:val="0"/>
              <w:spacing w:before="100" w:beforeAutospacing="1" w:after="100" w:afterAutospacing="1"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Severity: Major</w:t>
            </w:r>
          </w:p>
        </w:tc>
      </w:tr>
      <w:tr w:rsidR="00DF5ADA" w:rsidRPr="00DF5ADA" w:rsidTr="00DF5ADA">
        <w:trPr>
          <w:gridAfter w:val="1"/>
          <w:tblCellSpacing w:w="15" w:type="dxa"/>
        </w:trPr>
        <w:tc>
          <w:tcPr>
            <w:tcW w:w="0" w:type="auto"/>
            <w:gridSpan w:val="3"/>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Number </w:t>
            </w:r>
          </w:p>
        </w:tc>
        <w:tc>
          <w:tcPr>
            <w:tcW w:w="0" w:type="auto"/>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7"/>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0119</w:t>
            </w:r>
          </w:p>
        </w:tc>
      </w:tr>
      <w:tr w:rsidR="00DF5ADA" w:rsidRPr="00DF5ADA" w:rsidTr="00DF5ADA">
        <w:trPr>
          <w:gridAfter w:val="1"/>
          <w:tblCellSpacing w:w="15" w:type="dxa"/>
        </w:trPr>
        <w:tc>
          <w:tcPr>
            <w:tcW w:w="0" w:type="auto"/>
            <w:gridSpan w:val="3"/>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Name </w:t>
            </w:r>
          </w:p>
        </w:tc>
        <w:tc>
          <w:tcPr>
            <w:tcW w:w="0" w:type="auto"/>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7"/>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Shed-splitting or Filling Floats</w:t>
            </w:r>
          </w:p>
        </w:tc>
      </w:tr>
      <w:tr w:rsidR="00DF5ADA" w:rsidRPr="00DF5ADA" w:rsidTr="00DF5ADA">
        <w:trPr>
          <w:gridAfter w:val="1"/>
          <w:tblCellSpacing w:w="15" w:type="dxa"/>
        </w:trPr>
        <w:tc>
          <w:tcPr>
            <w:tcW w:w="0" w:type="auto"/>
            <w:gridSpan w:val="3"/>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Type </w:t>
            </w:r>
          </w:p>
        </w:tc>
        <w:tc>
          <w:tcPr>
            <w:tcW w:w="0" w:type="auto"/>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7"/>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Weft lines, horizontal lines</w:t>
            </w:r>
          </w:p>
        </w:tc>
      </w:tr>
      <w:tr w:rsidR="00DF5ADA" w:rsidRPr="00DF5ADA" w:rsidTr="00DF5ADA">
        <w:trPr>
          <w:gridAfter w:val="1"/>
          <w:tblCellSpacing w:w="15" w:type="dxa"/>
        </w:trPr>
        <w:tc>
          <w:tcPr>
            <w:tcW w:w="0" w:type="auto"/>
            <w:gridSpan w:val="3"/>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Fabric Type </w:t>
            </w:r>
          </w:p>
        </w:tc>
        <w:tc>
          <w:tcPr>
            <w:tcW w:w="0" w:type="auto"/>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7"/>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Shirting and Dress Goods - Oxford or Basket</w:t>
            </w:r>
          </w:p>
        </w:tc>
      </w:tr>
      <w:tr w:rsidR="00DF5ADA" w:rsidRPr="00DF5ADA" w:rsidTr="00DF5ADA">
        <w:trPr>
          <w:gridAfter w:val="1"/>
          <w:tblCellSpacing w:w="15" w:type="dxa"/>
        </w:trPr>
        <w:tc>
          <w:tcPr>
            <w:tcW w:w="0" w:type="auto"/>
            <w:gridSpan w:val="11"/>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Description</w:t>
            </w:r>
          </w:p>
        </w:tc>
      </w:tr>
      <w:tr w:rsidR="00DF5ADA" w:rsidRPr="00DF5ADA" w:rsidTr="00DF5ADA">
        <w:trPr>
          <w:gridAfter w:val="1"/>
          <w:tblCellSpacing w:w="15" w:type="dxa"/>
        </w:trPr>
        <w:tc>
          <w:tcPr>
            <w:tcW w:w="0" w:type="auto"/>
            <w:gridSpan w:val="11"/>
            <w:vAlign w:val="center"/>
            <w:hideMark/>
          </w:tcPr>
          <w:p w:rsidR="00DF5ADA" w:rsidRPr="00DF5ADA" w:rsidRDefault="00DF5ADA" w:rsidP="00DF5ADA">
            <w:pPr>
              <w:bidi w:val="0"/>
              <w:spacing w:before="100" w:beforeAutospacing="1" w:after="100" w:afterAutospacing="1"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Shed-splitting or Filling Floats — This defect is the result of a harness not being properly set. With the shed not being clearly defined, the shuttle passes over ends contrary to the design of the fabric. This condition may vary in intensity and affect as much as one-third of the width of the fabric. </w:t>
            </w:r>
          </w:p>
          <w:p w:rsidR="00DF5ADA" w:rsidRPr="00DF5ADA" w:rsidRDefault="00DF5ADA" w:rsidP="00DF5ADA">
            <w:pPr>
              <w:bidi w:val="0"/>
              <w:spacing w:before="100" w:beforeAutospacing="1" w:after="100" w:afterAutospacing="1"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Severity: Major</w:t>
            </w:r>
          </w:p>
          <w:p w:rsidR="00DF5ADA" w:rsidRPr="00DF5ADA" w:rsidRDefault="00DF5ADA" w:rsidP="00DF5ADA">
            <w:pPr>
              <w:bidi w:val="0"/>
              <w:spacing w:before="100" w:beforeAutospacing="1" w:after="100" w:afterAutospacing="1"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Category: II</w:t>
            </w:r>
          </w:p>
        </w:tc>
      </w:tr>
      <w:tr w:rsidR="00DF5ADA" w:rsidRPr="00DF5ADA" w:rsidTr="00DF5ADA">
        <w:trPr>
          <w:gridAfter w:val="2"/>
          <w:tblCellSpacing w:w="15" w:type="dxa"/>
        </w:trPr>
        <w:tc>
          <w:tcPr>
            <w:tcW w:w="0" w:type="auto"/>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Number </w:t>
            </w:r>
          </w:p>
        </w:tc>
        <w:tc>
          <w:tcPr>
            <w:tcW w:w="0" w:type="auto"/>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8"/>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0120</w:t>
            </w:r>
          </w:p>
        </w:tc>
      </w:tr>
      <w:tr w:rsidR="00DF5ADA" w:rsidRPr="00DF5ADA" w:rsidTr="00DF5ADA">
        <w:trPr>
          <w:gridAfter w:val="2"/>
          <w:tblCellSpacing w:w="15" w:type="dxa"/>
        </w:trPr>
        <w:tc>
          <w:tcPr>
            <w:tcW w:w="0" w:type="auto"/>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Name </w:t>
            </w:r>
          </w:p>
        </w:tc>
        <w:tc>
          <w:tcPr>
            <w:tcW w:w="0" w:type="auto"/>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8"/>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Kinky Filling</w:t>
            </w:r>
          </w:p>
        </w:tc>
      </w:tr>
      <w:tr w:rsidR="00DF5ADA" w:rsidRPr="00DF5ADA" w:rsidTr="00DF5ADA">
        <w:trPr>
          <w:gridAfter w:val="2"/>
          <w:tblCellSpacing w:w="15" w:type="dxa"/>
        </w:trPr>
        <w:tc>
          <w:tcPr>
            <w:tcW w:w="0" w:type="auto"/>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Defect Type </w:t>
            </w:r>
          </w:p>
        </w:tc>
        <w:tc>
          <w:tcPr>
            <w:tcW w:w="0" w:type="auto"/>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8"/>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Weft lines, horizontal lines</w:t>
            </w:r>
          </w:p>
        </w:tc>
      </w:tr>
      <w:tr w:rsidR="00DF5ADA" w:rsidRPr="00DF5ADA" w:rsidTr="00DF5ADA">
        <w:trPr>
          <w:gridAfter w:val="2"/>
          <w:tblCellSpacing w:w="15" w:type="dxa"/>
        </w:trPr>
        <w:tc>
          <w:tcPr>
            <w:tcW w:w="0" w:type="auto"/>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 xml:space="preserve">Fabric Type </w:t>
            </w:r>
          </w:p>
        </w:tc>
        <w:tc>
          <w:tcPr>
            <w:tcW w:w="0" w:type="auto"/>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 </w:t>
            </w:r>
          </w:p>
        </w:tc>
        <w:tc>
          <w:tcPr>
            <w:tcW w:w="0" w:type="auto"/>
            <w:gridSpan w:val="8"/>
            <w:vAlign w:val="center"/>
            <w:hideMark/>
          </w:tcPr>
          <w:p w:rsidR="00DF5ADA" w:rsidRPr="00DF5ADA" w:rsidRDefault="00DF5ADA" w:rsidP="00DF5ADA">
            <w:pPr>
              <w:bidi w:val="0"/>
              <w:spacing w:after="0"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 xml:space="preserve">Denim </w:t>
            </w:r>
            <w:proofErr w:type="spellStart"/>
            <w:r w:rsidRPr="00DF5ADA">
              <w:rPr>
                <w:rFonts w:ascii="Times New Roman" w:eastAsia="Times New Roman" w:hAnsi="Times New Roman" w:cs="Times New Roman"/>
                <w:sz w:val="24"/>
                <w:szCs w:val="24"/>
              </w:rPr>
              <w:t>Bottomweights</w:t>
            </w:r>
            <w:proofErr w:type="spellEnd"/>
            <w:r w:rsidRPr="00DF5ADA">
              <w:rPr>
                <w:rFonts w:ascii="Times New Roman" w:eastAsia="Times New Roman" w:hAnsi="Times New Roman" w:cs="Times New Roman"/>
                <w:sz w:val="24"/>
                <w:szCs w:val="24"/>
              </w:rPr>
              <w:t xml:space="preserve"> - Indigo Dyed</w:t>
            </w:r>
          </w:p>
        </w:tc>
      </w:tr>
      <w:tr w:rsidR="00DF5ADA" w:rsidRPr="00DF5ADA" w:rsidTr="00DF5ADA">
        <w:trPr>
          <w:gridAfter w:val="2"/>
          <w:tblCellSpacing w:w="15" w:type="dxa"/>
        </w:trPr>
        <w:tc>
          <w:tcPr>
            <w:tcW w:w="0" w:type="auto"/>
            <w:gridSpan w:val="10"/>
            <w:vAlign w:val="center"/>
            <w:hideMark/>
          </w:tcPr>
          <w:p w:rsidR="00DF5ADA" w:rsidRPr="00DF5ADA" w:rsidRDefault="00DF5ADA" w:rsidP="00DF5ADA">
            <w:pPr>
              <w:bidi w:val="0"/>
              <w:spacing w:after="0" w:line="240" w:lineRule="auto"/>
              <w:jc w:val="center"/>
              <w:rPr>
                <w:rFonts w:ascii="Times New Roman" w:eastAsia="Times New Roman" w:hAnsi="Times New Roman" w:cs="Times New Roman"/>
                <w:b/>
                <w:bCs/>
                <w:sz w:val="24"/>
                <w:szCs w:val="24"/>
              </w:rPr>
            </w:pPr>
            <w:r w:rsidRPr="00DF5ADA">
              <w:rPr>
                <w:rFonts w:ascii="Times New Roman" w:eastAsia="Times New Roman" w:hAnsi="Times New Roman" w:cs="Times New Roman"/>
                <w:b/>
                <w:bCs/>
                <w:sz w:val="24"/>
                <w:szCs w:val="24"/>
              </w:rPr>
              <w:t>Description</w:t>
            </w:r>
          </w:p>
        </w:tc>
      </w:tr>
      <w:tr w:rsidR="00DF5ADA" w:rsidRPr="00DF5ADA" w:rsidTr="00DF5ADA">
        <w:trPr>
          <w:gridAfter w:val="2"/>
          <w:tblCellSpacing w:w="15" w:type="dxa"/>
        </w:trPr>
        <w:tc>
          <w:tcPr>
            <w:tcW w:w="0" w:type="auto"/>
            <w:gridSpan w:val="10"/>
            <w:vAlign w:val="center"/>
            <w:hideMark/>
          </w:tcPr>
          <w:p w:rsidR="00DF5ADA" w:rsidRPr="00DF5ADA" w:rsidRDefault="00DF5ADA" w:rsidP="00DF5ADA">
            <w:pPr>
              <w:bidi w:val="0"/>
              <w:spacing w:before="100" w:beforeAutospacing="1" w:after="100" w:afterAutospacing="1" w:line="240" w:lineRule="auto"/>
              <w:rPr>
                <w:rFonts w:ascii="Times New Roman" w:eastAsia="Times New Roman" w:hAnsi="Times New Roman" w:cs="Times New Roman"/>
                <w:sz w:val="24"/>
                <w:szCs w:val="24"/>
              </w:rPr>
            </w:pPr>
            <w:r w:rsidRPr="00DF5ADA">
              <w:rPr>
                <w:rFonts w:ascii="Times New Roman" w:eastAsia="Times New Roman" w:hAnsi="Times New Roman" w:cs="Times New Roman"/>
                <w:sz w:val="24"/>
                <w:szCs w:val="24"/>
              </w:rPr>
              <w:t>Kinky Filling — This defect is the result of the filling yarn twisting on itself. Causes are shuttle not boxing properly, a malfunctioning filling fork, too much power on the picker stick, excessive twist in the yarn, inadequate setting of filling twist, etc. Kinky filling is most common approximately eight to ten inches in the selvage and is erratic in its placement. When caused by a center filling fork, the kinks will appear in a line down the center of the fabric.</w:t>
            </w:r>
          </w:p>
        </w:tc>
      </w:tr>
    </w:tbl>
    <w:p w:rsidR="00DF5ADA" w:rsidRDefault="00DF5ADA" w:rsidP="00DF5ADA">
      <w:pPr>
        <w:bidi w:val="0"/>
      </w:pPr>
      <w:bookmarkStart w:id="0" w:name="_GoBack"/>
      <w:bookmarkEnd w:id="0"/>
    </w:p>
    <w:sectPr w:rsidR="00DF5ADA" w:rsidSect="00DF5ADA">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088"/>
    <w:rsid w:val="000434F1"/>
    <w:rsid w:val="00061F22"/>
    <w:rsid w:val="000673BC"/>
    <w:rsid w:val="0008218B"/>
    <w:rsid w:val="000A6C8C"/>
    <w:rsid w:val="000B277F"/>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3C0088"/>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DF5ADA"/>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1CC1CB-BD8F-41A0-815F-8DCBE609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ADA"/>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80186">
      <w:bodyDiv w:val="1"/>
      <w:marLeft w:val="0"/>
      <w:marRight w:val="0"/>
      <w:marTop w:val="0"/>
      <w:marBottom w:val="0"/>
      <w:divBdr>
        <w:top w:val="none" w:sz="0" w:space="0" w:color="auto"/>
        <w:left w:val="none" w:sz="0" w:space="0" w:color="auto"/>
        <w:bottom w:val="none" w:sz="0" w:space="0" w:color="auto"/>
        <w:right w:val="none" w:sz="0" w:space="0" w:color="auto"/>
      </w:divBdr>
      <w:divsChild>
        <w:div w:id="1316374025">
          <w:marLeft w:val="0"/>
          <w:marRight w:val="0"/>
          <w:marTop w:val="0"/>
          <w:marBottom w:val="0"/>
          <w:divBdr>
            <w:top w:val="none" w:sz="0" w:space="0" w:color="auto"/>
            <w:left w:val="none" w:sz="0" w:space="0" w:color="auto"/>
            <w:bottom w:val="none" w:sz="0" w:space="0" w:color="auto"/>
            <w:right w:val="none" w:sz="0" w:space="0" w:color="auto"/>
          </w:divBdr>
        </w:div>
      </w:divsChild>
    </w:div>
    <w:div w:id="982613191">
      <w:bodyDiv w:val="1"/>
      <w:marLeft w:val="0"/>
      <w:marRight w:val="0"/>
      <w:marTop w:val="0"/>
      <w:marBottom w:val="0"/>
      <w:divBdr>
        <w:top w:val="none" w:sz="0" w:space="0" w:color="auto"/>
        <w:left w:val="none" w:sz="0" w:space="0" w:color="auto"/>
        <w:bottom w:val="none" w:sz="0" w:space="0" w:color="auto"/>
        <w:right w:val="none" w:sz="0" w:space="0" w:color="auto"/>
      </w:divBdr>
      <w:divsChild>
        <w:div w:id="212547016">
          <w:marLeft w:val="0"/>
          <w:marRight w:val="0"/>
          <w:marTop w:val="0"/>
          <w:marBottom w:val="0"/>
          <w:divBdr>
            <w:top w:val="none" w:sz="0" w:space="0" w:color="auto"/>
            <w:left w:val="none" w:sz="0" w:space="0" w:color="auto"/>
            <w:bottom w:val="none" w:sz="0" w:space="0" w:color="auto"/>
            <w:right w:val="none" w:sz="0" w:space="0" w:color="auto"/>
          </w:divBdr>
        </w:div>
      </w:divsChild>
    </w:div>
    <w:div w:id="1198737872">
      <w:bodyDiv w:val="1"/>
      <w:marLeft w:val="0"/>
      <w:marRight w:val="0"/>
      <w:marTop w:val="0"/>
      <w:marBottom w:val="0"/>
      <w:divBdr>
        <w:top w:val="none" w:sz="0" w:space="0" w:color="auto"/>
        <w:left w:val="none" w:sz="0" w:space="0" w:color="auto"/>
        <w:bottom w:val="none" w:sz="0" w:space="0" w:color="auto"/>
        <w:right w:val="none" w:sz="0" w:space="0" w:color="auto"/>
      </w:divBdr>
      <w:divsChild>
        <w:div w:id="114713438">
          <w:marLeft w:val="0"/>
          <w:marRight w:val="0"/>
          <w:marTop w:val="0"/>
          <w:marBottom w:val="0"/>
          <w:divBdr>
            <w:top w:val="none" w:sz="0" w:space="0" w:color="auto"/>
            <w:left w:val="none" w:sz="0" w:space="0" w:color="auto"/>
            <w:bottom w:val="none" w:sz="0" w:space="0" w:color="auto"/>
            <w:right w:val="none" w:sz="0" w:space="0" w:color="auto"/>
          </w:divBdr>
        </w:div>
      </w:divsChild>
    </w:div>
    <w:div w:id="1704549002">
      <w:bodyDiv w:val="1"/>
      <w:marLeft w:val="0"/>
      <w:marRight w:val="0"/>
      <w:marTop w:val="0"/>
      <w:marBottom w:val="0"/>
      <w:divBdr>
        <w:top w:val="none" w:sz="0" w:space="0" w:color="auto"/>
        <w:left w:val="none" w:sz="0" w:space="0" w:color="auto"/>
        <w:bottom w:val="none" w:sz="0" w:space="0" w:color="auto"/>
        <w:right w:val="none" w:sz="0" w:space="0" w:color="auto"/>
      </w:divBdr>
      <w:divsChild>
        <w:div w:id="1878423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2015-08-02T08:30:00Z</dcterms:created>
  <dcterms:modified xsi:type="dcterms:W3CDTF">2015-08-02T08:32:00Z</dcterms:modified>
</cp:coreProperties>
</file>