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DE8" w:rsidRDefault="004C0DE8" w:rsidP="004C0DE8">
      <w:pPr>
        <w:pStyle w:val="NoSpacing"/>
      </w:pPr>
    </w:p>
    <w:p w:rsidR="004C0DE8" w:rsidRPr="009831D6" w:rsidRDefault="004C0DE8" w:rsidP="00274456">
      <w:pPr>
        <w:pStyle w:val="Heading1"/>
      </w:pPr>
      <w:r w:rsidRPr="009831D6">
        <w:t>Introduction</w:t>
      </w:r>
    </w:p>
    <w:p w:rsidR="004C0DE8" w:rsidRPr="00013C85" w:rsidRDefault="004C0DE8" w:rsidP="004C0DE8">
      <w:pPr>
        <w:pStyle w:val="NoSpacing"/>
      </w:pPr>
      <w:r w:rsidRPr="009831D6">
        <w:rPr>
          <w:b/>
        </w:rPr>
        <w:t>General description</w:t>
      </w:r>
      <w:r w:rsidR="009831D6">
        <w:rPr>
          <w:b/>
        </w:rPr>
        <w:t>:</w:t>
      </w:r>
      <w:r w:rsidR="00013C85">
        <w:rPr>
          <w:b/>
        </w:rPr>
        <w:t xml:space="preserve"> </w:t>
      </w:r>
      <w:r w:rsidR="00013C85">
        <w:t>The database will from the back bone of the application storage for prospective Research Higher Degree (RHD) students. The database will allow academic staff, research higher degree staff and database administrator’s access to create, update and mange RHD applications.</w:t>
      </w:r>
    </w:p>
    <w:p w:rsidR="009831D6" w:rsidRDefault="009831D6" w:rsidP="004C0DE8">
      <w:pPr>
        <w:pStyle w:val="NoSpacing"/>
      </w:pPr>
    </w:p>
    <w:p w:rsidR="004C0DE8" w:rsidRPr="00013C85" w:rsidRDefault="004C0DE8" w:rsidP="004C0DE8">
      <w:pPr>
        <w:pStyle w:val="NoSpacing"/>
      </w:pPr>
      <w:r w:rsidRPr="009831D6">
        <w:rPr>
          <w:b/>
        </w:rPr>
        <w:t xml:space="preserve">Mission statement: </w:t>
      </w:r>
      <w:r w:rsidR="00013C85" w:rsidRPr="00013C85">
        <w:t>To produce a database that can be used to manage the initial applications of prospective Research Higher Degree Students</w:t>
      </w:r>
    </w:p>
    <w:p w:rsidR="004C0DE8" w:rsidRDefault="004C0DE8" w:rsidP="004C0DE8">
      <w:pPr>
        <w:pStyle w:val="NoSpacing"/>
      </w:pPr>
    </w:p>
    <w:p w:rsidR="004C0DE8" w:rsidRDefault="004C0DE8" w:rsidP="004C0DE8">
      <w:pPr>
        <w:pStyle w:val="NoSpacing"/>
        <w:rPr>
          <w:b/>
        </w:rPr>
      </w:pPr>
      <w:r w:rsidRPr="009831D6">
        <w:rPr>
          <w:b/>
        </w:rPr>
        <w:t xml:space="preserve">Schedule </w:t>
      </w:r>
    </w:p>
    <w:p w:rsidR="009831D6" w:rsidRDefault="009831D6" w:rsidP="004C0DE8">
      <w:pPr>
        <w:pStyle w:val="NoSpacing"/>
      </w:pPr>
      <w:r w:rsidRPr="002A6FB0">
        <w:t>To write the database Definition</w:t>
      </w:r>
    </w:p>
    <w:p w:rsidR="008964B0" w:rsidRDefault="008964B0" w:rsidP="008964B0">
      <w:pPr>
        <w:pStyle w:val="NoSpacing"/>
      </w:pPr>
      <w:r w:rsidRPr="002A6FB0">
        <w:t>To find data and write scripts to populate the database</w:t>
      </w:r>
    </w:p>
    <w:p w:rsidR="008964B0" w:rsidRDefault="008964B0" w:rsidP="008964B0">
      <w:pPr>
        <w:pStyle w:val="NoSpacing"/>
      </w:pPr>
      <w:r>
        <w:t>To write</w:t>
      </w:r>
      <w:r w:rsidRPr="002A6FB0">
        <w:t xml:space="preserve"> scripts</w:t>
      </w:r>
      <w:r>
        <w:t xml:space="preserve"> that mimic possible transactions</w:t>
      </w:r>
    </w:p>
    <w:p w:rsidR="008964B0" w:rsidRDefault="008964B0" w:rsidP="008964B0">
      <w:pPr>
        <w:pStyle w:val="NoSpacing"/>
      </w:pPr>
      <w:r>
        <w:t>To then run the scripts automatically to ensure transactions are possible and operate as desired</w:t>
      </w:r>
    </w:p>
    <w:p w:rsidR="008964B0" w:rsidRPr="002A6FB0" w:rsidRDefault="008964B0" w:rsidP="008964B0">
      <w:pPr>
        <w:pStyle w:val="NoSpacing"/>
      </w:pPr>
      <w:r>
        <w:t>Iteratively add more data, possible transaction scripts and continue testing until all of the core transactions are covered and the majority of the infrequent transactions have some level of minimum coverage</w:t>
      </w:r>
    </w:p>
    <w:p w:rsidR="004C0DE8" w:rsidRDefault="004C0DE8" w:rsidP="004C0DE8">
      <w:pPr>
        <w:pStyle w:val="Heading1"/>
      </w:pPr>
      <w:r>
        <w:t>Required resources</w:t>
      </w:r>
    </w:p>
    <w:tbl>
      <w:tblPr>
        <w:tblStyle w:val="TableGrid"/>
        <w:tblW w:w="0" w:type="auto"/>
        <w:tblLook w:val="04A0" w:firstRow="1" w:lastRow="0" w:firstColumn="1" w:lastColumn="0" w:noHBand="0" w:noVBand="1"/>
      </w:tblPr>
      <w:tblGrid>
        <w:gridCol w:w="1696"/>
        <w:gridCol w:w="2694"/>
        <w:gridCol w:w="4626"/>
      </w:tblGrid>
      <w:tr w:rsidR="004C0DE8" w:rsidTr="002A6FB0">
        <w:tc>
          <w:tcPr>
            <w:tcW w:w="1696" w:type="dxa"/>
          </w:tcPr>
          <w:p w:rsidR="004C0DE8" w:rsidRDefault="004C0DE8" w:rsidP="004C0DE8">
            <w:pPr>
              <w:pStyle w:val="NoSpacing"/>
              <w:rPr>
                <w:b/>
              </w:rPr>
            </w:pPr>
            <w:r>
              <w:rPr>
                <w:b/>
              </w:rPr>
              <w:t>Type</w:t>
            </w:r>
          </w:p>
        </w:tc>
        <w:tc>
          <w:tcPr>
            <w:tcW w:w="2694" w:type="dxa"/>
          </w:tcPr>
          <w:p w:rsidR="004C0DE8" w:rsidRDefault="004C0DE8" w:rsidP="004C0DE8">
            <w:pPr>
              <w:pStyle w:val="NoSpacing"/>
              <w:rPr>
                <w:b/>
              </w:rPr>
            </w:pPr>
            <w:r>
              <w:rPr>
                <w:b/>
              </w:rPr>
              <w:t>What</w:t>
            </w:r>
          </w:p>
        </w:tc>
        <w:tc>
          <w:tcPr>
            <w:tcW w:w="4626" w:type="dxa"/>
          </w:tcPr>
          <w:p w:rsidR="004C0DE8" w:rsidRDefault="004C0DE8" w:rsidP="004C0DE8">
            <w:pPr>
              <w:pStyle w:val="NoSpacing"/>
              <w:rPr>
                <w:b/>
              </w:rPr>
            </w:pPr>
            <w:r>
              <w:rPr>
                <w:b/>
              </w:rPr>
              <w:t>Why</w:t>
            </w:r>
          </w:p>
        </w:tc>
      </w:tr>
      <w:tr w:rsidR="00155FBF" w:rsidTr="002A6FB0">
        <w:tc>
          <w:tcPr>
            <w:tcW w:w="1696" w:type="dxa"/>
            <w:vMerge w:val="restart"/>
          </w:tcPr>
          <w:p w:rsidR="00155FBF" w:rsidRPr="004C0DE8" w:rsidRDefault="00155FBF" w:rsidP="004C0DE8">
            <w:pPr>
              <w:pStyle w:val="NoSpacing"/>
            </w:pPr>
            <w:r>
              <w:t>Software</w:t>
            </w:r>
          </w:p>
        </w:tc>
        <w:tc>
          <w:tcPr>
            <w:tcW w:w="2694" w:type="dxa"/>
          </w:tcPr>
          <w:p w:rsidR="00155FBF" w:rsidRPr="004C0DE8" w:rsidRDefault="00155FBF" w:rsidP="004C0DE8">
            <w:pPr>
              <w:pStyle w:val="NoSpacing"/>
            </w:pPr>
            <w:r w:rsidRPr="002A6FB0">
              <w:t>MySQL Community Edition</w:t>
            </w:r>
          </w:p>
        </w:tc>
        <w:tc>
          <w:tcPr>
            <w:tcW w:w="4626" w:type="dxa"/>
          </w:tcPr>
          <w:p w:rsidR="00155FBF" w:rsidRPr="004C0DE8" w:rsidRDefault="00155FBF" w:rsidP="004C0DE8">
            <w:pPr>
              <w:pStyle w:val="NoSpacing"/>
            </w:pPr>
            <w:r>
              <w:t>The DBMS platform the DB will run on</w:t>
            </w:r>
          </w:p>
        </w:tc>
      </w:tr>
      <w:tr w:rsidR="00155FBF" w:rsidTr="002A6FB0">
        <w:tc>
          <w:tcPr>
            <w:tcW w:w="1696" w:type="dxa"/>
            <w:vMerge/>
          </w:tcPr>
          <w:p w:rsidR="00155FBF" w:rsidRPr="004C0DE8" w:rsidRDefault="00155FBF" w:rsidP="004C0DE8">
            <w:pPr>
              <w:pStyle w:val="NoSpacing"/>
            </w:pPr>
          </w:p>
        </w:tc>
        <w:tc>
          <w:tcPr>
            <w:tcW w:w="2694" w:type="dxa"/>
          </w:tcPr>
          <w:p w:rsidR="00155FBF" w:rsidRPr="004C0DE8" w:rsidRDefault="00155FBF" w:rsidP="004C0DE8">
            <w:pPr>
              <w:pStyle w:val="NoSpacing"/>
            </w:pPr>
            <w:r>
              <w:t>Text Editor</w:t>
            </w:r>
          </w:p>
        </w:tc>
        <w:tc>
          <w:tcPr>
            <w:tcW w:w="4626" w:type="dxa"/>
          </w:tcPr>
          <w:p w:rsidR="00155FBF" w:rsidRPr="004C0DE8" w:rsidRDefault="00155FBF" w:rsidP="004C0DE8">
            <w:pPr>
              <w:pStyle w:val="NoSpacing"/>
            </w:pPr>
            <w:r>
              <w:t>To write and edit scripts</w:t>
            </w:r>
          </w:p>
        </w:tc>
      </w:tr>
      <w:tr w:rsidR="004C0DE8" w:rsidTr="002A6FB0">
        <w:tc>
          <w:tcPr>
            <w:tcW w:w="1696" w:type="dxa"/>
          </w:tcPr>
          <w:p w:rsidR="004C0DE8" w:rsidRPr="004C0DE8" w:rsidRDefault="004C0DE8" w:rsidP="004C0DE8">
            <w:pPr>
              <w:pStyle w:val="NoSpacing"/>
            </w:pPr>
            <w:r>
              <w:t>Hardware</w:t>
            </w:r>
          </w:p>
        </w:tc>
        <w:tc>
          <w:tcPr>
            <w:tcW w:w="2694" w:type="dxa"/>
          </w:tcPr>
          <w:p w:rsidR="004C0DE8" w:rsidRPr="004C0DE8" w:rsidRDefault="00480A58" w:rsidP="00480A58">
            <w:pPr>
              <w:pStyle w:val="NoSpacing"/>
            </w:pPr>
            <w:r>
              <w:t>Two computers</w:t>
            </w:r>
          </w:p>
        </w:tc>
        <w:tc>
          <w:tcPr>
            <w:tcW w:w="4626" w:type="dxa"/>
          </w:tcPr>
          <w:p w:rsidR="004C0DE8" w:rsidRPr="004C0DE8" w:rsidRDefault="00480A58" w:rsidP="004C0DE8">
            <w:pPr>
              <w:pStyle w:val="NoSpacing"/>
            </w:pPr>
            <w:r>
              <w:t>To run MySQL and the text editor</w:t>
            </w:r>
          </w:p>
        </w:tc>
      </w:tr>
      <w:tr w:rsidR="004C0DE8" w:rsidTr="002A6FB0">
        <w:tc>
          <w:tcPr>
            <w:tcW w:w="1696" w:type="dxa"/>
          </w:tcPr>
          <w:p w:rsidR="004C0DE8" w:rsidRPr="004C0DE8" w:rsidRDefault="004C0DE8" w:rsidP="004C0DE8">
            <w:pPr>
              <w:pStyle w:val="NoSpacing"/>
            </w:pPr>
            <w:r>
              <w:t>Testing Tools</w:t>
            </w:r>
          </w:p>
        </w:tc>
        <w:tc>
          <w:tcPr>
            <w:tcW w:w="2694" w:type="dxa"/>
          </w:tcPr>
          <w:p w:rsidR="004C0DE8" w:rsidRPr="004C0DE8" w:rsidRDefault="00652861" w:rsidP="004C0DE8">
            <w:pPr>
              <w:pStyle w:val="NoSpacing"/>
            </w:pPr>
            <w:r>
              <w:t>STKUnit</w:t>
            </w:r>
            <w:bookmarkStart w:id="0" w:name="_GoBack"/>
            <w:bookmarkEnd w:id="0"/>
          </w:p>
        </w:tc>
        <w:tc>
          <w:tcPr>
            <w:tcW w:w="4626" w:type="dxa"/>
          </w:tcPr>
          <w:p w:rsidR="004C0DE8" w:rsidRPr="004C0DE8" w:rsidRDefault="00480A58" w:rsidP="004C0DE8">
            <w:pPr>
              <w:pStyle w:val="NoSpacing"/>
            </w:pPr>
            <w:r>
              <w:t>To automate testing of the scripts</w:t>
            </w:r>
          </w:p>
        </w:tc>
      </w:tr>
      <w:tr w:rsidR="004C0DE8" w:rsidTr="002A6FB0">
        <w:tc>
          <w:tcPr>
            <w:tcW w:w="1696" w:type="dxa"/>
          </w:tcPr>
          <w:p w:rsidR="004C0DE8" w:rsidRPr="004C0DE8" w:rsidRDefault="004C0DE8" w:rsidP="004C0DE8">
            <w:pPr>
              <w:pStyle w:val="NoSpacing"/>
            </w:pPr>
            <w:r>
              <w:t>Staff</w:t>
            </w:r>
          </w:p>
        </w:tc>
        <w:tc>
          <w:tcPr>
            <w:tcW w:w="2694" w:type="dxa"/>
          </w:tcPr>
          <w:p w:rsidR="004C0DE8" w:rsidRPr="004C0DE8" w:rsidRDefault="00480A58" w:rsidP="004C0DE8">
            <w:pPr>
              <w:pStyle w:val="NoSpacing"/>
            </w:pPr>
            <w:r>
              <w:t>2 people</w:t>
            </w:r>
          </w:p>
        </w:tc>
        <w:tc>
          <w:tcPr>
            <w:tcW w:w="4626" w:type="dxa"/>
          </w:tcPr>
          <w:p w:rsidR="004C0DE8" w:rsidRPr="004C0DE8" w:rsidRDefault="00480A58" w:rsidP="004C0DE8">
            <w:pPr>
              <w:pStyle w:val="NoSpacing"/>
            </w:pPr>
            <w:r>
              <w:t>To both write and check the scripts</w:t>
            </w:r>
          </w:p>
        </w:tc>
      </w:tr>
    </w:tbl>
    <w:p w:rsidR="004C0DE8" w:rsidRDefault="004C0DE8" w:rsidP="004C0DE8">
      <w:pPr>
        <w:pStyle w:val="NoSpacing"/>
        <w:rPr>
          <w:b/>
        </w:rPr>
      </w:pPr>
    </w:p>
    <w:p w:rsidR="004C0DE8" w:rsidRPr="004C0DE8" w:rsidRDefault="004C0DE8" w:rsidP="004C0DE8">
      <w:pPr>
        <w:pStyle w:val="Heading1"/>
      </w:pPr>
      <w:r w:rsidRPr="004C0DE8">
        <w:t>Testable aspects</w:t>
      </w:r>
    </w:p>
    <w:p w:rsidR="004C0DE8" w:rsidRPr="002776DD" w:rsidRDefault="004C0DE8" w:rsidP="002776DD">
      <w:pPr>
        <w:pStyle w:val="NoSpacing"/>
        <w:rPr>
          <w:b/>
        </w:rPr>
      </w:pPr>
      <w:r w:rsidRPr="002776DD">
        <w:rPr>
          <w:b/>
        </w:rPr>
        <w:t xml:space="preserve">Unit tested </w:t>
      </w:r>
      <w:r w:rsidR="00231FD0">
        <w:rPr>
          <w:b/>
        </w:rPr>
        <w:t>transactions</w:t>
      </w:r>
    </w:p>
    <w:p w:rsidR="003C075F" w:rsidRDefault="003C075F" w:rsidP="003C075F">
      <w:pPr>
        <w:pStyle w:val="NoSpacing"/>
      </w:pPr>
    </w:p>
    <w:p w:rsidR="002776DD" w:rsidRPr="002776DD" w:rsidRDefault="00013C85" w:rsidP="002776DD">
      <w:pPr>
        <w:pStyle w:val="NoSpacing"/>
        <w:numPr>
          <w:ilvl w:val="0"/>
          <w:numId w:val="7"/>
        </w:numPr>
      </w:pPr>
      <w:r>
        <w:t>?</w:t>
      </w:r>
      <w:r w:rsidR="00231FD0">
        <w:t xml:space="preserve"> … the transactions tested</w:t>
      </w:r>
    </w:p>
    <w:p w:rsidR="004C0DE8" w:rsidRPr="002776DD" w:rsidRDefault="004C0DE8" w:rsidP="002776DD">
      <w:pPr>
        <w:pStyle w:val="NoSpacing"/>
        <w:rPr>
          <w:b/>
        </w:rPr>
      </w:pPr>
      <w:r w:rsidRPr="002776DD">
        <w:rPr>
          <w:b/>
        </w:rPr>
        <w:t>Integration testing aspects</w:t>
      </w:r>
      <w:r w:rsidR="00231FD0">
        <w:rPr>
          <w:b/>
        </w:rPr>
        <w:t xml:space="preserve"> </w:t>
      </w:r>
      <w:r w:rsidR="00231FD0" w:rsidRPr="00231FD0">
        <w:t>(transactions of transactions)</w:t>
      </w:r>
    </w:p>
    <w:p w:rsidR="004C0DE8" w:rsidRDefault="00013C85" w:rsidP="002776DD">
      <w:pPr>
        <w:pStyle w:val="NoSpacing"/>
        <w:numPr>
          <w:ilvl w:val="0"/>
          <w:numId w:val="7"/>
        </w:numPr>
      </w:pPr>
      <w:r>
        <w:t>?</w:t>
      </w:r>
      <w:r w:rsidR="00231FD0">
        <w:t xml:space="preserve"> ...</w:t>
      </w:r>
    </w:p>
    <w:p w:rsidR="004C0DE8" w:rsidRPr="004C0DE8" w:rsidRDefault="004C0DE8" w:rsidP="00013C85">
      <w:pPr>
        <w:pStyle w:val="Heading1"/>
      </w:pPr>
      <w:r w:rsidRPr="004C0DE8">
        <w:t>Non Testable aspects</w:t>
      </w:r>
    </w:p>
    <w:p w:rsidR="004C0DE8" w:rsidRDefault="004C0DE8" w:rsidP="003C075F">
      <w:pPr>
        <w:pStyle w:val="NoSpacing"/>
        <w:numPr>
          <w:ilvl w:val="0"/>
          <w:numId w:val="8"/>
        </w:numPr>
      </w:pPr>
      <w:r>
        <w:t xml:space="preserve">Any graphical user interface that uses these </w:t>
      </w:r>
      <w:r w:rsidR="00E44B7D">
        <w:t>the database</w:t>
      </w:r>
      <w:r w:rsidR="005D499D">
        <w:t xml:space="preserve"> will not be tested</w:t>
      </w:r>
    </w:p>
    <w:p w:rsidR="00FD199A" w:rsidRDefault="00FD199A" w:rsidP="003C075F">
      <w:pPr>
        <w:pStyle w:val="NoSpacing"/>
        <w:numPr>
          <w:ilvl w:val="0"/>
          <w:numId w:val="8"/>
        </w:numPr>
      </w:pPr>
      <w:r>
        <w:t>Highly specific performance enhancements</w:t>
      </w:r>
    </w:p>
    <w:p w:rsidR="00FD199A" w:rsidRDefault="00FD199A" w:rsidP="003C075F">
      <w:pPr>
        <w:pStyle w:val="NoSpacing"/>
        <w:numPr>
          <w:ilvl w:val="0"/>
          <w:numId w:val="8"/>
        </w:numPr>
      </w:pPr>
      <w:r>
        <w:t xml:space="preserve">Maintenance transactions (Deletions, though the required functionality has been implemented) </w:t>
      </w:r>
    </w:p>
    <w:p w:rsidR="004C0DE8" w:rsidRDefault="004C0DE8" w:rsidP="004C0DE8">
      <w:pPr>
        <w:pStyle w:val="NoSpacing"/>
      </w:pPr>
    </w:p>
    <w:p w:rsidR="004C0DE8" w:rsidRPr="004C0DE8" w:rsidRDefault="004C0DE8" w:rsidP="00013C85">
      <w:pPr>
        <w:pStyle w:val="Heading1"/>
      </w:pPr>
      <w:r w:rsidRPr="004C0DE8">
        <w:t>Test Produced documents</w:t>
      </w:r>
    </w:p>
    <w:p w:rsidR="006D189D" w:rsidRDefault="006D189D" w:rsidP="004C0DE8">
      <w:pPr>
        <w:pStyle w:val="NoSpacing"/>
      </w:pPr>
      <w:r>
        <w:t>A single test document, listing</w:t>
      </w:r>
    </w:p>
    <w:p w:rsidR="004C0DE8" w:rsidRDefault="004C0DE8" w:rsidP="006D189D">
      <w:pPr>
        <w:pStyle w:val="NoSpacing"/>
        <w:numPr>
          <w:ilvl w:val="0"/>
          <w:numId w:val="4"/>
        </w:numPr>
      </w:pPr>
      <w:r>
        <w:t>The specifics of each test</w:t>
      </w:r>
      <w:r w:rsidR="006D189D">
        <w:t>, what they are trying to test</w:t>
      </w:r>
    </w:p>
    <w:p w:rsidR="006D189D" w:rsidRDefault="00283BA5" w:rsidP="006D189D">
      <w:pPr>
        <w:pStyle w:val="NoSpacing"/>
        <w:numPr>
          <w:ilvl w:val="0"/>
          <w:numId w:val="4"/>
        </w:numPr>
      </w:pPr>
      <w:r>
        <w:t>A</w:t>
      </w:r>
      <w:r w:rsidR="006D189D">
        <w:t>ssumptions</w:t>
      </w:r>
    </w:p>
    <w:p w:rsidR="004C0DE8" w:rsidRDefault="004C0DE8" w:rsidP="006D189D">
      <w:pPr>
        <w:pStyle w:val="NoSpacing"/>
        <w:numPr>
          <w:ilvl w:val="0"/>
          <w:numId w:val="4"/>
        </w:numPr>
      </w:pPr>
      <w:r>
        <w:t xml:space="preserve">Demonstration </w:t>
      </w:r>
      <w:r w:rsidR="003838A2">
        <w:t>that</w:t>
      </w:r>
      <w:r>
        <w:t xml:space="preserve"> the test pass</w:t>
      </w:r>
    </w:p>
    <w:p w:rsidR="004C0DE8" w:rsidRPr="003C075F" w:rsidRDefault="004C0DE8" w:rsidP="00013C85">
      <w:pPr>
        <w:pStyle w:val="Heading1"/>
      </w:pPr>
      <w:r w:rsidRPr="003C075F">
        <w:lastRenderedPageBreak/>
        <w:t>Risks and dependencies</w:t>
      </w:r>
    </w:p>
    <w:p w:rsidR="004C0DE8" w:rsidRDefault="003838A2" w:rsidP="003838A2">
      <w:pPr>
        <w:pStyle w:val="NoSpacing"/>
        <w:numPr>
          <w:ilvl w:val="0"/>
          <w:numId w:val="5"/>
        </w:numPr>
      </w:pPr>
      <w:r>
        <w:t>I</w:t>
      </w:r>
      <w:r w:rsidR="006D189D">
        <w:t xml:space="preserve">t is not possible to test the database as it will be </w:t>
      </w:r>
      <w:r>
        <w:t>in a</w:t>
      </w:r>
      <w:r w:rsidR="006D189D">
        <w:t xml:space="preserve"> few yeas time and the issues it may have, due to the impracticality of populating the database with such a large volume of information.</w:t>
      </w:r>
    </w:p>
    <w:p w:rsidR="003838A2" w:rsidRDefault="003838A2" w:rsidP="003838A2">
      <w:pPr>
        <w:pStyle w:val="NoSpacing"/>
        <w:numPr>
          <w:ilvl w:val="0"/>
          <w:numId w:val="5"/>
        </w:numPr>
      </w:pPr>
      <w:r>
        <w:t>It is not possible to test all transaction pathways as many are complicated and will be used rarely if at all</w:t>
      </w:r>
    </w:p>
    <w:p w:rsidR="00E44B7D" w:rsidRDefault="00E44B7D" w:rsidP="004C0DE8">
      <w:pPr>
        <w:pStyle w:val="NoSpacing"/>
      </w:pPr>
    </w:p>
    <w:p w:rsidR="004C0DE8" w:rsidRPr="004C0DE8" w:rsidRDefault="004C0DE8" w:rsidP="00013C85">
      <w:pPr>
        <w:pStyle w:val="Heading1"/>
      </w:pPr>
      <w:r w:rsidRPr="004C0DE8">
        <w:t>Project Criteria</w:t>
      </w:r>
    </w:p>
    <w:p w:rsidR="004C0DE8" w:rsidRDefault="004C0DE8" w:rsidP="004C0DE8">
      <w:pPr>
        <w:pStyle w:val="NoSpacing"/>
      </w:pPr>
      <w:r>
        <w:t>Goal</w:t>
      </w:r>
      <w:r w:rsidR="005D499D">
        <w:t>: To ensure that the database can handle the main transactions as outlined in previous document in line with the overall requirements of the database.</w:t>
      </w:r>
    </w:p>
    <w:p w:rsidR="004C0DE8" w:rsidRPr="004C0DE8" w:rsidRDefault="004C0DE8" w:rsidP="00013C85">
      <w:pPr>
        <w:pStyle w:val="Heading1"/>
      </w:pPr>
      <w:r w:rsidRPr="004C0DE8">
        <w:t>Success and Failure measured by</w:t>
      </w:r>
    </w:p>
    <w:p w:rsidR="004C0DE8" w:rsidRDefault="004C0DE8" w:rsidP="004C0DE8">
      <w:pPr>
        <w:pStyle w:val="NoSpacing"/>
      </w:pPr>
      <w:r>
        <w:t xml:space="preserve">Success will be measured based on the amount of tests that pass combined with their relevance to the core </w:t>
      </w:r>
      <w:r w:rsidR="00E44B7D">
        <w:t>transactions of the database</w:t>
      </w:r>
    </w:p>
    <w:p w:rsidR="004C0DE8" w:rsidRDefault="004C0DE8" w:rsidP="004C0DE8">
      <w:pPr>
        <w:pStyle w:val="NoSpacing"/>
      </w:pPr>
      <w:r>
        <w:tab/>
      </w:r>
    </w:p>
    <w:p w:rsidR="004C0DE8" w:rsidRDefault="004C0DE8" w:rsidP="004C0DE8">
      <w:pPr>
        <w:pStyle w:val="NoSpacing"/>
      </w:pPr>
      <w:r>
        <w:t>References</w:t>
      </w:r>
    </w:p>
    <w:p w:rsidR="003D448E" w:rsidRPr="004C0DE8" w:rsidRDefault="00610BD7" w:rsidP="004C0DE8">
      <w:r>
        <w:t>… the testing software</w:t>
      </w:r>
    </w:p>
    <w:sectPr w:rsidR="003D448E" w:rsidRPr="004C0DE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335EC"/>
    <w:multiLevelType w:val="multilevel"/>
    <w:tmpl w:val="9EE8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F044D8"/>
    <w:multiLevelType w:val="hybridMultilevel"/>
    <w:tmpl w:val="3640B78A"/>
    <w:lvl w:ilvl="0" w:tplc="E600511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55F39E7"/>
    <w:multiLevelType w:val="hybridMultilevel"/>
    <w:tmpl w:val="81F4D38C"/>
    <w:lvl w:ilvl="0" w:tplc="E600511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49B1804"/>
    <w:multiLevelType w:val="multilevel"/>
    <w:tmpl w:val="0010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A01D37"/>
    <w:multiLevelType w:val="hybridMultilevel"/>
    <w:tmpl w:val="DF7AD184"/>
    <w:lvl w:ilvl="0" w:tplc="E600511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1437FB5"/>
    <w:multiLevelType w:val="hybridMultilevel"/>
    <w:tmpl w:val="4E84A788"/>
    <w:lvl w:ilvl="0" w:tplc="E600511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8B95CEB"/>
    <w:multiLevelType w:val="hybridMultilevel"/>
    <w:tmpl w:val="FB5C8D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D4F1C5E"/>
    <w:multiLevelType w:val="hybridMultilevel"/>
    <w:tmpl w:val="ECDAF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5"/>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DE8"/>
    <w:rsid w:val="00013C85"/>
    <w:rsid w:val="00155FBF"/>
    <w:rsid w:val="00185174"/>
    <w:rsid w:val="00231FD0"/>
    <w:rsid w:val="00274456"/>
    <w:rsid w:val="002776DD"/>
    <w:rsid w:val="00283BA5"/>
    <w:rsid w:val="002A6FB0"/>
    <w:rsid w:val="003838A2"/>
    <w:rsid w:val="003C075F"/>
    <w:rsid w:val="004736C8"/>
    <w:rsid w:val="00480A58"/>
    <w:rsid w:val="004C0DE8"/>
    <w:rsid w:val="005D499D"/>
    <w:rsid w:val="00610BD7"/>
    <w:rsid w:val="00652861"/>
    <w:rsid w:val="006D189D"/>
    <w:rsid w:val="007E1CB5"/>
    <w:rsid w:val="00804183"/>
    <w:rsid w:val="008964B0"/>
    <w:rsid w:val="008E5648"/>
    <w:rsid w:val="00951ADD"/>
    <w:rsid w:val="009831D6"/>
    <w:rsid w:val="00A078AC"/>
    <w:rsid w:val="00E44B7D"/>
    <w:rsid w:val="00FD199A"/>
    <w:rsid w:val="00FE57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FB1AB-9FCC-4B30-8D09-FFDEC721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D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0D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0DE8"/>
    <w:pPr>
      <w:spacing w:after="0" w:line="240" w:lineRule="auto"/>
    </w:pPr>
  </w:style>
  <w:style w:type="character" w:customStyle="1" w:styleId="Heading1Char">
    <w:name w:val="Heading 1 Char"/>
    <w:basedOn w:val="DefaultParagraphFont"/>
    <w:link w:val="Heading1"/>
    <w:uiPriority w:val="9"/>
    <w:rsid w:val="004C0DE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C0D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C0DE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831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1D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2A6F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02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SuperNova</dc:creator>
  <cp:keywords/>
  <dc:description/>
  <cp:lastModifiedBy>SuperNova</cp:lastModifiedBy>
  <cp:revision>21</cp:revision>
  <dcterms:created xsi:type="dcterms:W3CDTF">2014-05-25T04:28:00Z</dcterms:created>
  <dcterms:modified xsi:type="dcterms:W3CDTF">2014-05-29T07:21:00Z</dcterms:modified>
</cp:coreProperties>
</file>