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C96" w:rsidRDefault="00DA0C96" w:rsidP="00DA0C96">
      <w:pPr>
        <w:pStyle w:val="Heading2"/>
        <w:shd w:val="clear" w:color="auto" w:fill="FCFCFC"/>
        <w:spacing w:before="0"/>
        <w:textAlignment w:val="baseline"/>
        <w:rPr>
          <w:rFonts w:ascii="Helvetica Neue Light" w:hAnsi="Helvetica Neue Light"/>
          <w:color w:val="000000"/>
          <w:sz w:val="32"/>
          <w:szCs w:val="32"/>
        </w:rPr>
      </w:pPr>
      <w:r>
        <w:rPr>
          <w:rFonts w:ascii="Helvetica Neue Light" w:hAnsi="Helvetica Neue Light"/>
          <w:color w:val="000000"/>
          <w:sz w:val="32"/>
          <w:szCs w:val="32"/>
        </w:rPr>
        <w:t>Ambient Trust</w:t>
      </w:r>
    </w:p>
    <w:p w:rsidR="00DA0C96" w:rsidRDefault="00DA0C96" w:rsidP="00DA0C96">
      <w:pPr>
        <w:rPr>
          <w:rFonts w:ascii="Times" w:hAnsi="Times"/>
          <w:sz w:val="20"/>
          <w:szCs w:val="20"/>
        </w:rPr>
      </w:pPr>
      <w:r>
        <w:pict>
          <v:rect id="_x0000_i1027" style="width:0;height:1.5pt" o:hralign="center" o:hrstd="t" o:hrnoshade="t" o:hr="t" fillcolor="#ccc" stroked="f"/>
        </w:pict>
      </w:r>
    </w:p>
    <w:tbl>
      <w:tblPr>
        <w:tblW w:w="0" w:type="auto"/>
        <w:tblCellSpacing w:w="15" w:type="dxa"/>
        <w:tblCellMar>
          <w:left w:w="0" w:type="dxa"/>
          <w:right w:w="0" w:type="dxa"/>
        </w:tblCellMar>
        <w:tblLook w:val="0000"/>
      </w:tblPr>
      <w:tblGrid>
        <w:gridCol w:w="1679"/>
        <w:gridCol w:w="5237"/>
      </w:tblGrid>
      <w:tr w:rsidR="00DA0C96" w:rsidTr="00DA0C96">
        <w:trPr>
          <w:tblCellSpacing w:w="15" w:type="dxa"/>
        </w:trPr>
        <w:tc>
          <w:tcPr>
            <w:tcW w:w="0" w:type="auto"/>
            <w:tcBorders>
              <w:top w:val="nil"/>
              <w:left w:val="nil"/>
              <w:bottom w:val="nil"/>
              <w:right w:val="nil"/>
            </w:tcBorders>
            <w:shd w:val="clear" w:color="auto" w:fill="auto"/>
            <w:tcMar>
              <w:top w:w="0" w:type="dxa"/>
              <w:left w:w="0" w:type="dxa"/>
              <w:bottom w:w="80" w:type="dxa"/>
              <w:right w:w="320" w:type="dxa"/>
            </w:tcMar>
            <w:vAlign w:val="center"/>
          </w:tcPr>
          <w:p w:rsidR="00DA0C96" w:rsidRDefault="00DA0C96">
            <w:pPr>
              <w:rPr>
                <w:rFonts w:ascii="inherit" w:hAnsi="inherit"/>
                <w:b/>
                <w:bCs/>
                <w:sz w:val="21"/>
                <w:szCs w:val="21"/>
              </w:rPr>
            </w:pPr>
            <w:r>
              <w:rPr>
                <w:rFonts w:ascii="inherit" w:hAnsi="inherit"/>
                <w:b/>
                <w:bCs/>
                <w:sz w:val="21"/>
                <w:szCs w:val="21"/>
              </w:rPr>
              <w:t>When</w:t>
            </w:r>
          </w:p>
        </w:tc>
        <w:tc>
          <w:tcPr>
            <w:tcW w:w="0" w:type="auto"/>
            <w:tcBorders>
              <w:top w:val="nil"/>
              <w:left w:val="nil"/>
              <w:bottom w:val="nil"/>
              <w:right w:val="nil"/>
            </w:tcBorders>
            <w:shd w:val="clear" w:color="auto" w:fill="auto"/>
            <w:vAlign w:val="center"/>
          </w:tcPr>
          <w:p w:rsidR="00DA0C96" w:rsidRDefault="00DA0C96">
            <w:pPr>
              <w:rPr>
                <w:rFonts w:ascii="inherit" w:hAnsi="inherit"/>
                <w:sz w:val="21"/>
                <w:szCs w:val="21"/>
              </w:rPr>
            </w:pPr>
            <w:r>
              <w:rPr>
                <w:rFonts w:ascii="inherit" w:hAnsi="inherit"/>
                <w:sz w:val="21"/>
                <w:szCs w:val="21"/>
              </w:rPr>
              <w:t>May 2008 - May 2010</w:t>
            </w:r>
          </w:p>
        </w:tc>
      </w:tr>
      <w:tr w:rsidR="00DA0C96" w:rsidTr="00DA0C96">
        <w:trPr>
          <w:tblCellSpacing w:w="15" w:type="dxa"/>
        </w:trPr>
        <w:tc>
          <w:tcPr>
            <w:tcW w:w="0" w:type="auto"/>
            <w:tcBorders>
              <w:top w:val="nil"/>
              <w:left w:val="nil"/>
              <w:bottom w:val="nil"/>
              <w:right w:val="nil"/>
            </w:tcBorders>
            <w:shd w:val="clear" w:color="auto" w:fill="auto"/>
            <w:tcMar>
              <w:top w:w="0" w:type="dxa"/>
              <w:left w:w="0" w:type="dxa"/>
              <w:bottom w:w="80" w:type="dxa"/>
              <w:right w:w="320" w:type="dxa"/>
            </w:tcMar>
            <w:vAlign w:val="center"/>
          </w:tcPr>
          <w:p w:rsidR="00DA0C96" w:rsidRDefault="00DA0C96">
            <w:pPr>
              <w:rPr>
                <w:rFonts w:ascii="inherit" w:hAnsi="inherit"/>
                <w:b/>
                <w:bCs/>
                <w:sz w:val="21"/>
                <w:szCs w:val="21"/>
              </w:rPr>
            </w:pPr>
            <w:r>
              <w:rPr>
                <w:rFonts w:ascii="inherit" w:hAnsi="inherit"/>
                <w:b/>
                <w:bCs/>
                <w:sz w:val="21"/>
                <w:szCs w:val="21"/>
              </w:rPr>
              <w:t>Technologies</w:t>
            </w:r>
          </w:p>
        </w:tc>
        <w:tc>
          <w:tcPr>
            <w:tcW w:w="0" w:type="auto"/>
            <w:tcBorders>
              <w:top w:val="nil"/>
              <w:left w:val="nil"/>
              <w:bottom w:val="nil"/>
              <w:right w:val="nil"/>
            </w:tcBorders>
            <w:shd w:val="clear" w:color="auto" w:fill="auto"/>
            <w:vAlign w:val="center"/>
          </w:tcPr>
          <w:p w:rsidR="00DA0C96" w:rsidRDefault="00DA0C96">
            <w:pPr>
              <w:rPr>
                <w:rFonts w:ascii="inherit" w:hAnsi="inherit"/>
                <w:sz w:val="21"/>
                <w:szCs w:val="21"/>
              </w:rPr>
            </w:pPr>
            <w:proofErr w:type="spellStart"/>
            <w:r>
              <w:rPr>
                <w:rFonts w:ascii="inherit" w:hAnsi="inherit"/>
                <w:sz w:val="21"/>
                <w:szCs w:val="21"/>
              </w:rPr>
              <w:t>Arduino</w:t>
            </w:r>
            <w:proofErr w:type="spellEnd"/>
            <w:r>
              <w:rPr>
                <w:rFonts w:ascii="inherit" w:hAnsi="inherit"/>
                <w:sz w:val="21"/>
                <w:szCs w:val="21"/>
              </w:rPr>
              <w:t xml:space="preserve">, C, C#, PHP, </w:t>
            </w:r>
            <w:proofErr w:type="spellStart"/>
            <w:r>
              <w:rPr>
                <w:rFonts w:ascii="inherit" w:hAnsi="inherit"/>
                <w:sz w:val="21"/>
                <w:szCs w:val="21"/>
              </w:rPr>
              <w:t>MySQL</w:t>
            </w:r>
            <w:proofErr w:type="spellEnd"/>
            <w:r>
              <w:rPr>
                <w:rFonts w:ascii="inherit" w:hAnsi="inherit"/>
                <w:sz w:val="21"/>
                <w:szCs w:val="21"/>
              </w:rPr>
              <w:t xml:space="preserve">, </w:t>
            </w:r>
            <w:proofErr w:type="spellStart"/>
            <w:r>
              <w:rPr>
                <w:rFonts w:ascii="inherit" w:hAnsi="inherit"/>
                <w:sz w:val="21"/>
                <w:szCs w:val="21"/>
              </w:rPr>
              <w:t>Javascript</w:t>
            </w:r>
            <w:proofErr w:type="spellEnd"/>
            <w:r>
              <w:rPr>
                <w:rFonts w:ascii="inherit" w:hAnsi="inherit"/>
                <w:sz w:val="21"/>
                <w:szCs w:val="21"/>
              </w:rPr>
              <w:t>, XPCOM, XUL, XML</w:t>
            </w:r>
          </w:p>
        </w:tc>
      </w:tr>
      <w:tr w:rsidR="00DA0C96" w:rsidTr="00DA0C96">
        <w:trPr>
          <w:tblCellSpacing w:w="15" w:type="dxa"/>
        </w:trPr>
        <w:tc>
          <w:tcPr>
            <w:tcW w:w="0" w:type="auto"/>
            <w:tcBorders>
              <w:top w:val="nil"/>
              <w:left w:val="nil"/>
              <w:bottom w:val="nil"/>
              <w:right w:val="nil"/>
            </w:tcBorders>
            <w:shd w:val="clear" w:color="auto" w:fill="auto"/>
            <w:tcMar>
              <w:top w:w="0" w:type="dxa"/>
              <w:left w:w="0" w:type="dxa"/>
              <w:bottom w:w="80" w:type="dxa"/>
              <w:right w:w="320" w:type="dxa"/>
            </w:tcMar>
            <w:vAlign w:val="center"/>
          </w:tcPr>
          <w:p w:rsidR="00DA0C96" w:rsidRDefault="00DA0C96">
            <w:pPr>
              <w:rPr>
                <w:rFonts w:ascii="inherit" w:hAnsi="inherit"/>
                <w:b/>
                <w:bCs/>
                <w:sz w:val="21"/>
                <w:szCs w:val="21"/>
              </w:rPr>
            </w:pPr>
            <w:r>
              <w:rPr>
                <w:rFonts w:ascii="inherit" w:hAnsi="inherit"/>
                <w:b/>
                <w:bCs/>
                <w:sz w:val="21"/>
                <w:szCs w:val="21"/>
              </w:rPr>
              <w:t>Project Site</w:t>
            </w:r>
          </w:p>
        </w:tc>
        <w:tc>
          <w:tcPr>
            <w:tcW w:w="0" w:type="auto"/>
            <w:tcBorders>
              <w:top w:val="nil"/>
              <w:left w:val="nil"/>
              <w:bottom w:val="nil"/>
              <w:right w:val="nil"/>
            </w:tcBorders>
            <w:shd w:val="clear" w:color="auto" w:fill="auto"/>
            <w:vAlign w:val="center"/>
          </w:tcPr>
          <w:p w:rsidR="00DA0C96" w:rsidRDefault="00DA0C96">
            <w:pPr>
              <w:rPr>
                <w:rFonts w:ascii="inherit" w:hAnsi="inherit"/>
                <w:sz w:val="21"/>
                <w:szCs w:val="21"/>
              </w:rPr>
            </w:pPr>
            <w:hyperlink r:id="rId5" w:history="1">
              <w:r>
                <w:rPr>
                  <w:rStyle w:val="Hyperlink"/>
                  <w:rFonts w:ascii="inherit" w:hAnsi="inherit"/>
                  <w:sz w:val="21"/>
                  <w:szCs w:val="21"/>
                  <w:bdr w:val="none" w:sz="0" w:space="0" w:color="auto" w:frame="1"/>
                </w:rPr>
                <w:t>ETHOS - Ambient Trust</w:t>
              </w:r>
            </w:hyperlink>
            <w:r>
              <w:rPr>
                <w:rFonts w:ascii="inherit" w:hAnsi="inherit"/>
                <w:sz w:val="21"/>
                <w:szCs w:val="21"/>
              </w:rPr>
              <w:br/>
            </w:r>
            <w:hyperlink r:id="rId6" w:history="1">
              <w:r>
                <w:rPr>
                  <w:rStyle w:val="Hyperlink"/>
                  <w:rFonts w:ascii="inherit" w:hAnsi="inherit"/>
                  <w:sz w:val="21"/>
                  <w:szCs w:val="21"/>
                  <w:bdr w:val="none" w:sz="0" w:space="0" w:color="auto" w:frame="1"/>
                </w:rPr>
                <w:t>Net Trust</w:t>
              </w:r>
            </w:hyperlink>
          </w:p>
        </w:tc>
      </w:tr>
      <w:tr w:rsidR="00DA0C96" w:rsidTr="00DA0C96">
        <w:trPr>
          <w:tblCellSpacing w:w="15" w:type="dxa"/>
        </w:trPr>
        <w:tc>
          <w:tcPr>
            <w:tcW w:w="0" w:type="auto"/>
            <w:tcBorders>
              <w:top w:val="nil"/>
              <w:left w:val="nil"/>
              <w:bottom w:val="nil"/>
              <w:right w:val="nil"/>
            </w:tcBorders>
            <w:shd w:val="clear" w:color="auto" w:fill="auto"/>
            <w:tcMar>
              <w:top w:w="0" w:type="dxa"/>
              <w:left w:w="0" w:type="dxa"/>
              <w:bottom w:w="80" w:type="dxa"/>
              <w:right w:w="320" w:type="dxa"/>
            </w:tcMar>
            <w:vAlign w:val="center"/>
          </w:tcPr>
          <w:p w:rsidR="00DA0C96" w:rsidRDefault="00DA0C96">
            <w:pPr>
              <w:rPr>
                <w:rFonts w:ascii="inherit" w:hAnsi="inherit"/>
                <w:b/>
                <w:bCs/>
                <w:sz w:val="21"/>
                <w:szCs w:val="21"/>
              </w:rPr>
            </w:pPr>
            <w:r>
              <w:rPr>
                <w:rFonts w:ascii="inherit" w:hAnsi="inherit"/>
                <w:b/>
                <w:bCs/>
                <w:sz w:val="21"/>
                <w:szCs w:val="21"/>
              </w:rPr>
              <w:t>Source</w:t>
            </w:r>
          </w:p>
        </w:tc>
        <w:tc>
          <w:tcPr>
            <w:tcW w:w="0" w:type="auto"/>
            <w:tcBorders>
              <w:top w:val="nil"/>
              <w:left w:val="nil"/>
              <w:bottom w:val="nil"/>
              <w:right w:val="nil"/>
            </w:tcBorders>
            <w:shd w:val="clear" w:color="auto" w:fill="auto"/>
            <w:vAlign w:val="center"/>
          </w:tcPr>
          <w:p w:rsidR="00DA0C96" w:rsidRDefault="00DA0C96">
            <w:pPr>
              <w:rPr>
                <w:rFonts w:ascii="inherit" w:hAnsi="inherit"/>
                <w:sz w:val="21"/>
                <w:szCs w:val="21"/>
              </w:rPr>
            </w:pPr>
            <w:hyperlink r:id="rId7" w:history="1">
              <w:r>
                <w:rPr>
                  <w:rStyle w:val="Hyperlink"/>
                  <w:rFonts w:ascii="inherit" w:hAnsi="inherit"/>
                  <w:sz w:val="21"/>
                  <w:szCs w:val="21"/>
                  <w:bdr w:val="none" w:sz="0" w:space="0" w:color="auto" w:frame="1"/>
                </w:rPr>
                <w:t>Google Code - Ambient Trust</w:t>
              </w:r>
            </w:hyperlink>
            <w:r>
              <w:rPr>
                <w:rFonts w:ascii="inherit" w:hAnsi="inherit"/>
                <w:sz w:val="21"/>
                <w:szCs w:val="21"/>
              </w:rPr>
              <w:br/>
            </w:r>
            <w:hyperlink r:id="rId8" w:history="1">
              <w:r>
                <w:rPr>
                  <w:rStyle w:val="Hyperlink"/>
                  <w:rFonts w:ascii="inherit" w:hAnsi="inherit"/>
                  <w:sz w:val="21"/>
                  <w:szCs w:val="21"/>
                  <w:bdr w:val="none" w:sz="0" w:space="0" w:color="auto" w:frame="1"/>
                </w:rPr>
                <w:t>Google Code - Net Trust (branch)</w:t>
              </w:r>
            </w:hyperlink>
          </w:p>
        </w:tc>
      </w:tr>
      <w:tr w:rsidR="00DA0C96" w:rsidTr="00DA0C96">
        <w:trPr>
          <w:tblCellSpacing w:w="15" w:type="dxa"/>
        </w:trPr>
        <w:tc>
          <w:tcPr>
            <w:tcW w:w="0" w:type="auto"/>
            <w:tcBorders>
              <w:top w:val="nil"/>
              <w:left w:val="nil"/>
              <w:bottom w:val="nil"/>
              <w:right w:val="nil"/>
            </w:tcBorders>
            <w:shd w:val="clear" w:color="auto" w:fill="auto"/>
            <w:tcMar>
              <w:top w:w="0" w:type="dxa"/>
              <w:left w:w="0" w:type="dxa"/>
              <w:bottom w:w="80" w:type="dxa"/>
              <w:right w:w="320" w:type="dxa"/>
            </w:tcMar>
            <w:vAlign w:val="center"/>
          </w:tcPr>
          <w:p w:rsidR="00DA0C96" w:rsidRDefault="00DA0C96">
            <w:pPr>
              <w:rPr>
                <w:rFonts w:ascii="inherit" w:hAnsi="inherit"/>
                <w:b/>
                <w:bCs/>
                <w:sz w:val="21"/>
                <w:szCs w:val="21"/>
              </w:rPr>
            </w:pPr>
            <w:r>
              <w:rPr>
                <w:rFonts w:ascii="inherit" w:hAnsi="inherit"/>
                <w:b/>
                <w:bCs/>
                <w:sz w:val="21"/>
                <w:szCs w:val="21"/>
              </w:rPr>
              <w:t>License</w:t>
            </w:r>
          </w:p>
        </w:tc>
        <w:tc>
          <w:tcPr>
            <w:tcW w:w="0" w:type="auto"/>
            <w:tcBorders>
              <w:top w:val="nil"/>
              <w:left w:val="nil"/>
              <w:bottom w:val="nil"/>
              <w:right w:val="nil"/>
            </w:tcBorders>
            <w:shd w:val="clear" w:color="auto" w:fill="auto"/>
            <w:vAlign w:val="center"/>
          </w:tcPr>
          <w:p w:rsidR="00DA0C96" w:rsidRDefault="00DA0C96">
            <w:pPr>
              <w:rPr>
                <w:rFonts w:ascii="inherit" w:hAnsi="inherit"/>
                <w:sz w:val="21"/>
                <w:szCs w:val="21"/>
              </w:rPr>
            </w:pPr>
            <w:r>
              <w:rPr>
                <w:rFonts w:ascii="inherit" w:hAnsi="inherit"/>
                <w:sz w:val="21"/>
                <w:szCs w:val="21"/>
              </w:rPr>
              <w:t>Apache 2.0</w:t>
            </w:r>
          </w:p>
        </w:tc>
      </w:tr>
    </w:tbl>
    <w:p w:rsidR="00DA0C96" w:rsidRDefault="00DA0C96" w:rsidP="00DA0C96">
      <w:pPr>
        <w:shd w:val="clear" w:color="auto" w:fill="FCFCFC"/>
        <w:spacing w:line="304" w:lineRule="atLeast"/>
        <w:textAlignment w:val="baseline"/>
        <w:rPr>
          <w:rFonts w:ascii="inherit" w:hAnsi="inherit"/>
          <w:color w:val="000000"/>
          <w:sz w:val="21"/>
          <w:szCs w:val="21"/>
        </w:rPr>
      </w:pPr>
      <w:hyperlink r:id="rId9" w:history="1">
        <w:r>
          <w:rPr>
            <w:rFonts w:ascii="inherit" w:hAnsi="inherit"/>
            <w:color w:val="0000FF"/>
            <w:sz w:val="21"/>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creenshot of Ambient Trust in action" href="http://localhost/zachzimm/images/ambientTrustBig.gif" title="&quot;Ambient Trust in action&quot;" style="width:24pt;height:24pt" o:button="t"/>
          </w:pict>
        </w:r>
      </w:hyperlink>
    </w:p>
    <w:p w:rsidR="00DA0C96" w:rsidRDefault="00DA0C96" w:rsidP="00DA0C96">
      <w:pPr>
        <w:pStyle w:val="Heading3"/>
        <w:shd w:val="clear" w:color="auto" w:fill="FCFCFC"/>
        <w:spacing w:beforeLines="0" w:afterLines="0" w:line="304" w:lineRule="atLeast"/>
        <w:textAlignment w:val="baseline"/>
        <w:rPr>
          <w:rFonts w:ascii="inherit" w:hAnsi="inherit"/>
          <w:bCs/>
          <w:color w:val="000000"/>
          <w:sz w:val="24"/>
          <w:szCs w:val="24"/>
        </w:rPr>
      </w:pPr>
      <w:r>
        <w:rPr>
          <w:rFonts w:ascii="inherit" w:hAnsi="inherit"/>
          <w:bCs/>
          <w:color w:val="000000"/>
          <w:sz w:val="24"/>
          <w:szCs w:val="24"/>
        </w:rPr>
        <w:t>Description</w:t>
      </w:r>
    </w:p>
    <w:p w:rsidR="00DA0C96" w:rsidRDefault="00DA0C96" w:rsidP="00DA0C96">
      <w:pPr>
        <w:shd w:val="clear" w:color="auto" w:fill="FCFCFC"/>
        <w:spacing w:line="304" w:lineRule="atLeast"/>
        <w:textAlignment w:val="baseline"/>
        <w:rPr>
          <w:rFonts w:ascii="Helvetica Neue Light" w:hAnsi="Helvetica Neue Light"/>
          <w:color w:val="000000"/>
          <w:sz w:val="21"/>
          <w:szCs w:val="21"/>
        </w:rPr>
      </w:pPr>
      <w:r>
        <w:rPr>
          <w:rFonts w:ascii="Helvetica Neue Light" w:hAnsi="Helvetica Neue Light"/>
          <w:color w:val="000000"/>
          <w:sz w:val="21"/>
          <w:szCs w:val="21"/>
        </w:rPr>
        <w:pict>
          <v:rect id="_x0000_i1029" style="width:0;height:1.5pt" o:hralign="center" o:hrstd="t" o:hrnoshade="t" o:hr="t" fillcolor="#ccc" stroked="f"/>
        </w:pict>
      </w:r>
    </w:p>
    <w:p w:rsidR="00553CC0"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r>
        <w:rPr>
          <w:rFonts w:ascii="Helvetica Neue Light" w:hAnsi="Helvetica Neue Light"/>
          <w:color w:val="000000"/>
          <w:sz w:val="22"/>
          <w:szCs w:val="22"/>
        </w:rPr>
        <w:t>During my undergraduate studies I was chosen by</w:t>
      </w:r>
      <w:r>
        <w:rPr>
          <w:rStyle w:val="apple-converted-space"/>
          <w:rFonts w:ascii="Helvetica Neue Light" w:hAnsi="Helvetica Neue Light"/>
          <w:color w:val="000000"/>
          <w:sz w:val="22"/>
          <w:szCs w:val="22"/>
        </w:rPr>
        <w:t> </w:t>
      </w:r>
      <w:hyperlink r:id="rId10" w:history="1">
        <w:r>
          <w:rPr>
            <w:rStyle w:val="Hyperlink"/>
            <w:rFonts w:ascii="inherit" w:hAnsi="inherit"/>
            <w:sz w:val="22"/>
            <w:szCs w:val="22"/>
            <w:bdr w:val="none" w:sz="0" w:space="0" w:color="auto" w:frame="1"/>
          </w:rPr>
          <w:t>Professor L. Jean Camp</w:t>
        </w:r>
      </w:hyperlink>
      <w:r>
        <w:rPr>
          <w:rFonts w:ascii="Helvetica Neue Light" w:hAnsi="Helvetica Neue Light"/>
          <w:color w:val="000000"/>
          <w:sz w:val="22"/>
          <w:szCs w:val="22"/>
        </w:rPr>
        <w:t>, the director of the Security Informatics Program at Indiana University, to have the opportunity of contributing to an open source project called</w:t>
      </w:r>
      <w:r>
        <w:rPr>
          <w:rStyle w:val="apple-converted-space"/>
          <w:rFonts w:ascii="Helvetica Neue Light" w:hAnsi="Helvetica Neue Light"/>
          <w:color w:val="000000"/>
          <w:sz w:val="22"/>
          <w:szCs w:val="22"/>
        </w:rPr>
        <w:t> </w:t>
      </w:r>
      <w:hyperlink r:id="rId11" w:history="1">
        <w:r>
          <w:rPr>
            <w:rStyle w:val="Hyperlink"/>
            <w:rFonts w:ascii="inherit" w:hAnsi="inherit"/>
            <w:sz w:val="22"/>
            <w:szCs w:val="22"/>
            <w:bdr w:val="none" w:sz="0" w:space="0" w:color="auto" w:frame="1"/>
          </w:rPr>
          <w:t>Net Trust</w:t>
        </w:r>
      </w:hyperlink>
      <w:r>
        <w:rPr>
          <w:rStyle w:val="apple-converted-space"/>
          <w:rFonts w:ascii="Helvetica Neue Light" w:hAnsi="Helvetica Neue Light"/>
          <w:color w:val="000000"/>
          <w:sz w:val="22"/>
          <w:szCs w:val="22"/>
        </w:rPr>
        <w:t> </w:t>
      </w:r>
      <w:r>
        <w:rPr>
          <w:rFonts w:ascii="Helvetica Neue Light" w:hAnsi="Helvetica Neue Light"/>
          <w:color w:val="000000"/>
          <w:sz w:val="22"/>
          <w:szCs w:val="22"/>
        </w:rPr>
        <w:t xml:space="preserve">as part of a funded research assistantship made possible by Google and the National Science Foundation. My main contribution to this project was the design, maintenance, and development of an alternative interface called Ambient Trust. The goal of this alternative display was to simplify the information conveyed by an anti-phishing browser toolbar to a format more easily </w:t>
      </w:r>
      <w:proofErr w:type="spellStart"/>
      <w:r>
        <w:rPr>
          <w:rFonts w:ascii="Helvetica Neue Light" w:hAnsi="Helvetica Neue Light"/>
          <w:color w:val="000000"/>
          <w:sz w:val="22"/>
          <w:szCs w:val="22"/>
        </w:rPr>
        <w:t>perceved</w:t>
      </w:r>
      <w:proofErr w:type="spellEnd"/>
      <w:r>
        <w:rPr>
          <w:rFonts w:ascii="Helvetica Neue Light" w:hAnsi="Helvetica Neue Light"/>
          <w:color w:val="000000"/>
          <w:sz w:val="22"/>
          <w:szCs w:val="22"/>
        </w:rPr>
        <w:t xml:space="preserve"> by older adults (65 years old and above).</w:t>
      </w:r>
    </w:p>
    <w:p w:rsidR="00553CC0" w:rsidRDefault="00553CC0"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p>
    <w:p w:rsidR="00DA0C96"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p>
    <w:p w:rsidR="00DA0C96" w:rsidRDefault="00DA0C96" w:rsidP="00DA0C96">
      <w:pPr>
        <w:pStyle w:val="Heading3"/>
        <w:shd w:val="clear" w:color="auto" w:fill="FCFCFC"/>
        <w:spacing w:beforeLines="0" w:afterLines="0" w:line="304" w:lineRule="atLeast"/>
        <w:textAlignment w:val="baseline"/>
        <w:rPr>
          <w:rFonts w:ascii="inherit" w:hAnsi="inherit"/>
          <w:bCs/>
          <w:color w:val="000000"/>
          <w:sz w:val="24"/>
          <w:szCs w:val="24"/>
        </w:rPr>
      </w:pPr>
      <w:r>
        <w:rPr>
          <w:rFonts w:ascii="inherit" w:hAnsi="inherit"/>
          <w:bCs/>
          <w:color w:val="000000"/>
          <w:sz w:val="24"/>
          <w:szCs w:val="24"/>
        </w:rPr>
        <w:t>Design</w:t>
      </w:r>
    </w:p>
    <w:p w:rsidR="00DA0C96"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r>
        <w:rPr>
          <w:rFonts w:ascii="Helvetica Neue Light" w:hAnsi="Helvetica Neue Light"/>
          <w:color w:val="000000"/>
          <w:sz w:val="22"/>
          <w:szCs w:val="22"/>
        </w:rPr>
        <w:t xml:space="preserve">Ambient Trust itself is a set of LED lights enclosed in a frosted plastic cube, with two arrows on the side of the cube that are touch responsive. The </w:t>
      </w:r>
      <w:proofErr w:type="spellStart"/>
      <w:r>
        <w:rPr>
          <w:rFonts w:ascii="Helvetica Neue Light" w:hAnsi="Helvetica Neue Light"/>
          <w:color w:val="000000"/>
          <w:sz w:val="22"/>
          <w:szCs w:val="22"/>
        </w:rPr>
        <w:t>LEDs</w:t>
      </w:r>
      <w:proofErr w:type="spellEnd"/>
      <w:r>
        <w:rPr>
          <w:rFonts w:ascii="Helvetica Neue Light" w:hAnsi="Helvetica Neue Light"/>
          <w:color w:val="000000"/>
          <w:sz w:val="22"/>
          <w:szCs w:val="22"/>
        </w:rPr>
        <w:t xml:space="preserve"> and frosted plastic blended the colors of the red and green </w:t>
      </w:r>
      <w:proofErr w:type="spellStart"/>
      <w:r>
        <w:rPr>
          <w:rFonts w:ascii="Helvetica Neue Light" w:hAnsi="Helvetica Neue Light"/>
          <w:color w:val="000000"/>
          <w:sz w:val="22"/>
          <w:szCs w:val="22"/>
        </w:rPr>
        <w:t>LEDs</w:t>
      </w:r>
      <w:proofErr w:type="spellEnd"/>
      <w:r>
        <w:rPr>
          <w:rFonts w:ascii="Helvetica Neue Light" w:hAnsi="Helvetica Neue Light"/>
          <w:color w:val="000000"/>
          <w:sz w:val="22"/>
          <w:szCs w:val="22"/>
        </w:rPr>
        <w:t xml:space="preserve"> to produce different shades of red, yellow and green. The color displayed by the cube represented the average of the user's friends' ratings of the current website being browsed in Firefox. If average rating </w:t>
      </w:r>
      <w:proofErr w:type="gramStart"/>
      <w:r>
        <w:rPr>
          <w:rFonts w:ascii="Helvetica Neue Light" w:hAnsi="Helvetica Neue Light"/>
          <w:color w:val="000000"/>
          <w:sz w:val="22"/>
          <w:szCs w:val="22"/>
        </w:rPr>
        <w:t>was</w:t>
      </w:r>
      <w:proofErr w:type="gramEnd"/>
      <w:r>
        <w:rPr>
          <w:rFonts w:ascii="Helvetica Neue Light" w:hAnsi="Helvetica Neue Light"/>
          <w:color w:val="000000"/>
          <w:sz w:val="22"/>
          <w:szCs w:val="22"/>
        </w:rPr>
        <w:t xml:space="preserve"> negative, the cube would pulse with a red color, indicating danger. If the rating </w:t>
      </w:r>
      <w:proofErr w:type="gramStart"/>
      <w:r>
        <w:rPr>
          <w:rFonts w:ascii="Helvetica Neue Light" w:hAnsi="Helvetica Neue Light"/>
          <w:color w:val="000000"/>
          <w:sz w:val="22"/>
          <w:szCs w:val="22"/>
        </w:rPr>
        <w:t>was</w:t>
      </w:r>
      <w:proofErr w:type="gramEnd"/>
      <w:r>
        <w:rPr>
          <w:rFonts w:ascii="Helvetica Neue Light" w:hAnsi="Helvetica Neue Light"/>
          <w:color w:val="000000"/>
          <w:sz w:val="22"/>
          <w:szCs w:val="22"/>
        </w:rPr>
        <w:t xml:space="preserve"> neutral the cube would glow yellow, and if the rating was positive the cube would glow green. The cube would also pulse red if </w:t>
      </w:r>
      <w:proofErr w:type="spellStart"/>
      <w:r>
        <w:rPr>
          <w:rFonts w:ascii="Helvetica Neue Light" w:hAnsi="Helvetica Neue Light"/>
          <w:color w:val="000000"/>
          <w:sz w:val="22"/>
          <w:szCs w:val="22"/>
        </w:rPr>
        <w:t>SiteAdvisor</w:t>
      </w:r>
      <w:proofErr w:type="spellEnd"/>
      <w:r>
        <w:rPr>
          <w:rFonts w:ascii="Helvetica Neue Light" w:hAnsi="Helvetica Neue Light"/>
          <w:color w:val="000000"/>
          <w:sz w:val="22"/>
          <w:szCs w:val="22"/>
        </w:rPr>
        <w:t xml:space="preserve"> or another third party rating authority deems a website a danger.</w:t>
      </w:r>
    </w:p>
    <w:p w:rsidR="00553CC0"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r>
        <w:rPr>
          <w:rFonts w:ascii="Helvetica Neue Light" w:hAnsi="Helvetica Neue Light"/>
          <w:color w:val="000000"/>
          <w:sz w:val="22"/>
          <w:szCs w:val="22"/>
        </w:rPr>
        <w:t>To rate a website (generally negatively), instead of interacting with the browser toolbar the user could touch the touch-sensitive arrows on the sides of the cube. Positive ratings are automatically generated by Net Trust based on how many times the user and his or her friends visited the website.</w:t>
      </w:r>
    </w:p>
    <w:p w:rsidR="00553CC0" w:rsidRDefault="00553CC0"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p>
    <w:p w:rsidR="00DA0C96"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p>
    <w:p w:rsidR="00DA0C96" w:rsidRDefault="00DA0C96" w:rsidP="00DA0C96">
      <w:pPr>
        <w:pStyle w:val="Heading3"/>
        <w:shd w:val="clear" w:color="auto" w:fill="FCFCFC"/>
        <w:spacing w:beforeLines="0" w:afterLines="0" w:line="304" w:lineRule="atLeast"/>
        <w:textAlignment w:val="baseline"/>
        <w:rPr>
          <w:rFonts w:ascii="inherit" w:hAnsi="inherit"/>
          <w:bCs/>
          <w:color w:val="000000"/>
          <w:sz w:val="24"/>
          <w:szCs w:val="24"/>
        </w:rPr>
      </w:pPr>
      <w:r>
        <w:rPr>
          <w:rFonts w:ascii="inherit" w:hAnsi="inherit"/>
          <w:bCs/>
          <w:color w:val="000000"/>
          <w:sz w:val="24"/>
          <w:szCs w:val="24"/>
        </w:rPr>
        <w:t>Development</w:t>
      </w:r>
    </w:p>
    <w:p w:rsidR="00DA0C96" w:rsidRDefault="00DA0C96" w:rsidP="00DA0C96">
      <w:pPr>
        <w:pStyle w:val="NormalWeb"/>
        <w:shd w:val="clear" w:color="auto" w:fill="FCFCFC"/>
        <w:spacing w:beforeLines="0" w:afterLines="0" w:line="304" w:lineRule="atLeast"/>
        <w:textAlignment w:val="baseline"/>
        <w:rPr>
          <w:rFonts w:ascii="Helvetica Neue Light" w:hAnsi="Helvetica Neue Light"/>
          <w:color w:val="000000"/>
          <w:sz w:val="22"/>
          <w:szCs w:val="22"/>
        </w:rPr>
      </w:pPr>
      <w:r>
        <w:rPr>
          <w:rFonts w:ascii="Helvetica Neue Light" w:hAnsi="Helvetica Neue Light"/>
          <w:color w:val="000000"/>
          <w:sz w:val="22"/>
          <w:szCs w:val="22"/>
        </w:rPr>
        <w:t>The implementation of this project consisted of:</w:t>
      </w:r>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 xml:space="preserve">An </w:t>
      </w:r>
      <w:proofErr w:type="spellStart"/>
      <w:r>
        <w:rPr>
          <w:rFonts w:ascii="inherit" w:hAnsi="inherit"/>
          <w:color w:val="000000"/>
          <w:sz w:val="22"/>
          <w:szCs w:val="22"/>
        </w:rPr>
        <w:t>Arduino</w:t>
      </w:r>
      <w:proofErr w:type="spellEnd"/>
      <w:r>
        <w:rPr>
          <w:rFonts w:ascii="inherit" w:hAnsi="inherit"/>
          <w:color w:val="000000"/>
          <w:sz w:val="22"/>
          <w:szCs w:val="22"/>
        </w:rPr>
        <w:t xml:space="preserve"> Microcontroller with multiple red and green </w:t>
      </w:r>
      <w:proofErr w:type="spellStart"/>
      <w:r>
        <w:rPr>
          <w:rFonts w:ascii="inherit" w:hAnsi="inherit"/>
          <w:color w:val="000000"/>
          <w:sz w:val="22"/>
          <w:szCs w:val="22"/>
        </w:rPr>
        <w:t>LEDs</w:t>
      </w:r>
      <w:proofErr w:type="spellEnd"/>
      <w:r>
        <w:rPr>
          <w:rFonts w:ascii="inherit" w:hAnsi="inherit"/>
          <w:color w:val="000000"/>
          <w:sz w:val="22"/>
          <w:szCs w:val="22"/>
        </w:rPr>
        <w:t xml:space="preserve"> soldered onto a custom shield attached to the microcontroller's board, with a layer of wax paper to help diffuse and blend light from the </w:t>
      </w:r>
      <w:proofErr w:type="spellStart"/>
      <w:r>
        <w:rPr>
          <w:rFonts w:ascii="inherit" w:hAnsi="inherit"/>
          <w:color w:val="000000"/>
          <w:sz w:val="22"/>
          <w:szCs w:val="22"/>
        </w:rPr>
        <w:t>LEDs</w:t>
      </w:r>
      <w:proofErr w:type="spellEnd"/>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Two capacitive touch sensors connected with wires soldered to the custom shield attached to the microcontroller board</w:t>
      </w:r>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A custom-fabricated frosted plastic cube with two metal arrows fitted with the two capacitive touch sensors</w:t>
      </w:r>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 xml:space="preserve">A small </w:t>
      </w:r>
      <w:proofErr w:type="spellStart"/>
      <w:r>
        <w:rPr>
          <w:rFonts w:ascii="inherit" w:hAnsi="inherit"/>
          <w:color w:val="000000"/>
          <w:sz w:val="22"/>
          <w:szCs w:val="22"/>
        </w:rPr>
        <w:t>Arduino</w:t>
      </w:r>
      <w:proofErr w:type="spellEnd"/>
      <w:r>
        <w:rPr>
          <w:rStyle w:val="apple-converted-space"/>
          <w:rFonts w:ascii="inherit" w:hAnsi="inherit"/>
          <w:color w:val="000000"/>
          <w:sz w:val="22"/>
          <w:szCs w:val="22"/>
        </w:rPr>
        <w:t> </w:t>
      </w:r>
      <w:hyperlink r:id="rId12" w:history="1">
        <w:r>
          <w:rPr>
            <w:rStyle w:val="Hyperlink"/>
            <w:rFonts w:ascii="inherit" w:hAnsi="inherit"/>
            <w:sz w:val="22"/>
            <w:szCs w:val="22"/>
            <w:bdr w:val="none" w:sz="0" w:space="0" w:color="auto" w:frame="1"/>
          </w:rPr>
          <w:t>"sketch"</w:t>
        </w:r>
      </w:hyperlink>
      <w:r>
        <w:rPr>
          <w:rStyle w:val="apple-converted-space"/>
          <w:rFonts w:ascii="inherit" w:hAnsi="inherit"/>
          <w:color w:val="000000"/>
          <w:sz w:val="22"/>
          <w:szCs w:val="22"/>
        </w:rPr>
        <w:t> </w:t>
      </w:r>
      <w:r>
        <w:rPr>
          <w:rFonts w:ascii="inherit" w:hAnsi="inherit"/>
          <w:color w:val="000000"/>
          <w:sz w:val="22"/>
          <w:szCs w:val="22"/>
        </w:rPr>
        <w:t xml:space="preserve">developed in C to communicate with the browser toolbar via a USB Serial interface, monitor the touch sensors, and control all </w:t>
      </w:r>
      <w:proofErr w:type="spellStart"/>
      <w:r>
        <w:rPr>
          <w:rFonts w:ascii="inherit" w:hAnsi="inherit"/>
          <w:color w:val="000000"/>
          <w:sz w:val="22"/>
          <w:szCs w:val="22"/>
        </w:rPr>
        <w:t>LEDs</w:t>
      </w:r>
      <w:proofErr w:type="spellEnd"/>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A</w:t>
      </w:r>
      <w:r>
        <w:rPr>
          <w:rStyle w:val="apple-converted-space"/>
          <w:rFonts w:ascii="inherit" w:hAnsi="inherit"/>
          <w:color w:val="000000"/>
          <w:sz w:val="22"/>
          <w:szCs w:val="22"/>
        </w:rPr>
        <w:t> </w:t>
      </w:r>
      <w:hyperlink r:id="rId13" w:history="1">
        <w:r>
          <w:rPr>
            <w:rStyle w:val="Hyperlink"/>
            <w:rFonts w:ascii="inherit" w:hAnsi="inherit"/>
            <w:sz w:val="22"/>
            <w:szCs w:val="22"/>
            <w:bdr w:val="none" w:sz="0" w:space="0" w:color="auto" w:frame="1"/>
          </w:rPr>
          <w:t>branched copy</w:t>
        </w:r>
      </w:hyperlink>
      <w:r>
        <w:rPr>
          <w:rStyle w:val="apple-converted-space"/>
          <w:rFonts w:ascii="inherit" w:hAnsi="inherit"/>
          <w:color w:val="000000"/>
          <w:sz w:val="22"/>
          <w:szCs w:val="22"/>
        </w:rPr>
        <w:t> </w:t>
      </w:r>
      <w:r>
        <w:rPr>
          <w:rFonts w:ascii="inherit" w:hAnsi="inherit"/>
          <w:color w:val="000000"/>
          <w:sz w:val="22"/>
          <w:szCs w:val="22"/>
        </w:rPr>
        <w:t>of Net Trust with</w:t>
      </w:r>
      <w:r>
        <w:rPr>
          <w:rStyle w:val="apple-converted-space"/>
          <w:rFonts w:ascii="inherit" w:hAnsi="inherit"/>
          <w:color w:val="000000"/>
          <w:sz w:val="22"/>
          <w:szCs w:val="22"/>
        </w:rPr>
        <w:t> </w:t>
      </w:r>
      <w:hyperlink r:id="rId14" w:history="1">
        <w:r>
          <w:rPr>
            <w:rStyle w:val="Hyperlink"/>
            <w:rFonts w:ascii="inherit" w:hAnsi="inherit"/>
            <w:sz w:val="22"/>
            <w:szCs w:val="22"/>
            <w:bdr w:val="none" w:sz="0" w:space="0" w:color="auto" w:frame="1"/>
          </w:rPr>
          <w:t>modifications</w:t>
        </w:r>
      </w:hyperlink>
      <w:r>
        <w:rPr>
          <w:rStyle w:val="apple-converted-space"/>
          <w:rFonts w:ascii="inherit" w:hAnsi="inherit"/>
          <w:color w:val="000000"/>
          <w:sz w:val="22"/>
          <w:szCs w:val="22"/>
        </w:rPr>
        <w:t> </w:t>
      </w:r>
      <w:r>
        <w:rPr>
          <w:rFonts w:ascii="inherit" w:hAnsi="inherit"/>
          <w:color w:val="000000"/>
          <w:sz w:val="22"/>
          <w:szCs w:val="22"/>
        </w:rPr>
        <w:t>added to support the hardware</w:t>
      </w:r>
    </w:p>
    <w:p w:rsidR="00DA0C96" w:rsidRDefault="00DA0C96" w:rsidP="00DA0C96">
      <w:pPr>
        <w:numPr>
          <w:ilvl w:val="0"/>
          <w:numId w:val="5"/>
        </w:numPr>
        <w:shd w:val="clear" w:color="auto" w:fill="FCFCFC"/>
        <w:spacing w:line="304" w:lineRule="atLeast"/>
        <w:ind w:left="320"/>
        <w:textAlignment w:val="baseline"/>
        <w:rPr>
          <w:rFonts w:ascii="inherit" w:hAnsi="inherit"/>
          <w:color w:val="000000"/>
          <w:sz w:val="22"/>
          <w:szCs w:val="22"/>
        </w:rPr>
      </w:pPr>
      <w:r>
        <w:rPr>
          <w:rFonts w:ascii="inherit" w:hAnsi="inherit"/>
          <w:color w:val="000000"/>
          <w:sz w:val="22"/>
          <w:szCs w:val="22"/>
        </w:rPr>
        <w:t>A program running on the user's machine called "</w:t>
      </w:r>
      <w:proofErr w:type="spellStart"/>
      <w:r>
        <w:rPr>
          <w:rFonts w:ascii="inherit" w:hAnsi="inherit"/>
          <w:color w:val="000000"/>
          <w:sz w:val="22"/>
          <w:szCs w:val="22"/>
        </w:rPr>
        <w:t>Serproxy</w:t>
      </w:r>
      <w:proofErr w:type="spellEnd"/>
      <w:r>
        <w:rPr>
          <w:rFonts w:ascii="inherit" w:hAnsi="inherit"/>
          <w:color w:val="000000"/>
          <w:sz w:val="22"/>
          <w:szCs w:val="22"/>
        </w:rPr>
        <w:t>"</w:t>
      </w:r>
    </w:p>
    <w:p w:rsidR="00553CC0" w:rsidRDefault="00553CC0" w:rsidP="00DA0C96">
      <w:pPr>
        <w:pStyle w:val="Heading3"/>
        <w:shd w:val="clear" w:color="auto" w:fill="FCFCFC"/>
        <w:spacing w:beforeLines="0" w:afterLines="0" w:line="304" w:lineRule="atLeast"/>
        <w:textAlignment w:val="baseline"/>
        <w:rPr>
          <w:rFonts w:ascii="inherit" w:hAnsi="inherit"/>
          <w:bCs/>
          <w:color w:val="000000"/>
          <w:sz w:val="24"/>
          <w:szCs w:val="24"/>
        </w:rPr>
      </w:pPr>
    </w:p>
    <w:p w:rsidR="00553CC0" w:rsidRDefault="00553CC0" w:rsidP="00DA0C96">
      <w:pPr>
        <w:pStyle w:val="Heading3"/>
        <w:shd w:val="clear" w:color="auto" w:fill="FCFCFC"/>
        <w:spacing w:beforeLines="0" w:afterLines="0" w:line="304" w:lineRule="atLeast"/>
        <w:textAlignment w:val="baseline"/>
        <w:rPr>
          <w:rFonts w:ascii="inherit" w:hAnsi="inherit"/>
          <w:bCs/>
          <w:color w:val="000000"/>
          <w:sz w:val="24"/>
          <w:szCs w:val="24"/>
        </w:rPr>
      </w:pPr>
    </w:p>
    <w:p w:rsidR="00DA0C96" w:rsidRDefault="00DA0C96" w:rsidP="00DA0C96">
      <w:pPr>
        <w:pStyle w:val="Heading3"/>
        <w:shd w:val="clear" w:color="auto" w:fill="FCFCFC"/>
        <w:spacing w:beforeLines="0" w:afterLines="0" w:line="304" w:lineRule="atLeast"/>
        <w:textAlignment w:val="baseline"/>
        <w:rPr>
          <w:rFonts w:ascii="inherit" w:hAnsi="inherit"/>
          <w:bCs/>
          <w:color w:val="000000"/>
          <w:sz w:val="24"/>
          <w:szCs w:val="24"/>
        </w:rPr>
      </w:pPr>
      <w:r>
        <w:rPr>
          <w:rFonts w:ascii="inherit" w:hAnsi="inherit"/>
          <w:bCs/>
          <w:color w:val="000000"/>
          <w:sz w:val="24"/>
          <w:szCs w:val="24"/>
        </w:rPr>
        <w:t>Publications</w:t>
      </w:r>
    </w:p>
    <w:p w:rsidR="00DA0C96" w:rsidRDefault="00DA0C96" w:rsidP="00DA0C96">
      <w:pPr>
        <w:pStyle w:val="Heading4"/>
        <w:shd w:val="clear" w:color="auto" w:fill="FCFCFC"/>
        <w:spacing w:beforeLines="0" w:afterLines="0" w:line="304" w:lineRule="atLeast"/>
        <w:textAlignment w:val="baseline"/>
        <w:rPr>
          <w:rFonts w:ascii="inherit" w:hAnsi="inherit"/>
          <w:i/>
          <w:iCs/>
          <w:color w:val="000000"/>
          <w:sz w:val="22"/>
          <w:szCs w:val="22"/>
        </w:rPr>
      </w:pPr>
      <w:r>
        <w:rPr>
          <w:rFonts w:ascii="inherit" w:hAnsi="inherit"/>
          <w:i/>
          <w:iCs/>
          <w:color w:val="000000"/>
          <w:sz w:val="22"/>
          <w:szCs w:val="22"/>
        </w:rPr>
        <w:t>Poster Papers</w:t>
      </w:r>
    </w:p>
    <w:p w:rsidR="00DA0C96" w:rsidRDefault="00DA0C96" w:rsidP="00DA0C96">
      <w:pPr>
        <w:numPr>
          <w:ilvl w:val="0"/>
          <w:numId w:val="6"/>
        </w:numPr>
        <w:shd w:val="clear" w:color="auto" w:fill="FCFCFC"/>
        <w:spacing w:line="304" w:lineRule="atLeast"/>
        <w:ind w:left="320"/>
        <w:textAlignment w:val="baseline"/>
        <w:rPr>
          <w:rFonts w:ascii="inherit" w:hAnsi="inherit"/>
          <w:color w:val="000000"/>
          <w:sz w:val="22"/>
          <w:szCs w:val="22"/>
        </w:rPr>
      </w:pPr>
      <w:proofErr w:type="spellStart"/>
      <w:r>
        <w:rPr>
          <w:rFonts w:ascii="inherit" w:hAnsi="inherit"/>
          <w:b/>
          <w:color w:val="000000"/>
          <w:sz w:val="22"/>
          <w:szCs w:val="22"/>
        </w:rPr>
        <w:t>Schall</w:t>
      </w:r>
      <w:proofErr w:type="spellEnd"/>
      <w:r>
        <w:rPr>
          <w:rFonts w:ascii="inherit" w:hAnsi="inherit"/>
          <w:b/>
          <w:color w:val="000000"/>
          <w:sz w:val="22"/>
          <w:szCs w:val="22"/>
        </w:rPr>
        <w:t>-Zimmerman, Z.</w:t>
      </w:r>
      <w:r>
        <w:rPr>
          <w:rStyle w:val="apple-converted-space"/>
          <w:rFonts w:ascii="inherit" w:hAnsi="inherit"/>
          <w:color w:val="000000"/>
          <w:sz w:val="22"/>
          <w:szCs w:val="22"/>
        </w:rPr>
        <w:t> </w:t>
      </w:r>
      <w:r>
        <w:rPr>
          <w:rFonts w:ascii="inherit" w:hAnsi="inherit"/>
          <w:color w:val="000000"/>
          <w:sz w:val="22"/>
          <w:szCs w:val="22"/>
        </w:rPr>
        <w:t>(2008).</w:t>
      </w:r>
      <w:r>
        <w:rPr>
          <w:rStyle w:val="apple-converted-space"/>
          <w:rFonts w:ascii="inherit" w:hAnsi="inherit"/>
          <w:color w:val="000000"/>
          <w:sz w:val="22"/>
          <w:szCs w:val="22"/>
        </w:rPr>
        <w:t> </w:t>
      </w:r>
      <w:r>
        <w:rPr>
          <w:rFonts w:ascii="inherit" w:hAnsi="inherit"/>
          <w:i/>
          <w:color w:val="000000"/>
          <w:sz w:val="22"/>
          <w:szCs w:val="22"/>
        </w:rPr>
        <w:t>Surfing with Ambient Trust.</w:t>
      </w:r>
      <w:r>
        <w:rPr>
          <w:rStyle w:val="apple-converted-space"/>
          <w:rFonts w:ascii="inherit" w:hAnsi="inherit"/>
          <w:color w:val="000000"/>
          <w:sz w:val="22"/>
          <w:szCs w:val="22"/>
        </w:rPr>
        <w:t> </w:t>
      </w:r>
      <w:r>
        <w:rPr>
          <w:rFonts w:ascii="inherit" w:hAnsi="inherit"/>
          <w:color w:val="000000"/>
          <w:sz w:val="22"/>
          <w:szCs w:val="22"/>
        </w:rPr>
        <w:t>Conference poster presentation, Accepted. Collection: Telecommunications Policy Research Conference. 28-30 Sept 2008, Arlington VA.</w:t>
      </w:r>
    </w:p>
    <w:p w:rsidR="00DA0C96" w:rsidRDefault="00DA0C96" w:rsidP="00DA0C96">
      <w:pPr>
        <w:pStyle w:val="Heading5"/>
        <w:shd w:val="clear" w:color="auto" w:fill="FCFCFC"/>
        <w:spacing w:beforeLines="0" w:afterLines="0" w:line="304" w:lineRule="atLeast"/>
        <w:textAlignment w:val="baseline"/>
        <w:rPr>
          <w:rFonts w:ascii="inherit" w:hAnsi="inherit"/>
          <w:color w:val="000000"/>
          <w:sz w:val="21"/>
          <w:szCs w:val="21"/>
        </w:rPr>
      </w:pPr>
      <w:r>
        <w:rPr>
          <w:rFonts w:ascii="inherit" w:hAnsi="inherit"/>
          <w:color w:val="000000"/>
          <w:sz w:val="21"/>
          <w:szCs w:val="21"/>
        </w:rPr>
        <w:t>Poster Sessions</w:t>
      </w:r>
    </w:p>
    <w:p w:rsidR="00DA0C96" w:rsidRDefault="00DA0C96" w:rsidP="00DA0C96">
      <w:pPr>
        <w:numPr>
          <w:ilvl w:val="0"/>
          <w:numId w:val="7"/>
        </w:numPr>
        <w:shd w:val="clear" w:color="auto" w:fill="FCFCFC"/>
        <w:spacing w:line="304" w:lineRule="atLeast"/>
        <w:ind w:left="320"/>
        <w:textAlignment w:val="baseline"/>
        <w:rPr>
          <w:rFonts w:ascii="inherit" w:hAnsi="inherit"/>
          <w:color w:val="000000"/>
          <w:sz w:val="22"/>
          <w:szCs w:val="22"/>
        </w:rPr>
      </w:pPr>
      <w:proofErr w:type="spellStart"/>
      <w:r>
        <w:rPr>
          <w:rFonts w:ascii="inherit" w:hAnsi="inherit"/>
          <w:color w:val="000000"/>
          <w:sz w:val="22"/>
          <w:szCs w:val="22"/>
        </w:rPr>
        <w:t>Schall</w:t>
      </w:r>
      <w:proofErr w:type="spellEnd"/>
      <w:r>
        <w:rPr>
          <w:rFonts w:ascii="inherit" w:hAnsi="inherit"/>
          <w:color w:val="000000"/>
          <w:sz w:val="22"/>
          <w:szCs w:val="22"/>
        </w:rPr>
        <w:t>-Zimmerman, Z., &amp; Camp, L. J. (2009).</w:t>
      </w:r>
      <w:r>
        <w:rPr>
          <w:rStyle w:val="apple-converted-space"/>
          <w:rFonts w:ascii="inherit" w:hAnsi="inherit"/>
          <w:color w:val="000000"/>
          <w:sz w:val="22"/>
          <w:szCs w:val="22"/>
        </w:rPr>
        <w:t> </w:t>
      </w:r>
      <w:r>
        <w:rPr>
          <w:rFonts w:ascii="inherit" w:hAnsi="inherit"/>
          <w:i/>
          <w:color w:val="000000"/>
          <w:sz w:val="22"/>
          <w:szCs w:val="22"/>
        </w:rPr>
        <w:t>Ambient Trust Cube.</w:t>
      </w:r>
      <w:r>
        <w:rPr>
          <w:rStyle w:val="apple-converted-space"/>
          <w:rFonts w:ascii="inherit" w:hAnsi="inherit"/>
          <w:color w:val="000000"/>
          <w:sz w:val="22"/>
          <w:szCs w:val="22"/>
        </w:rPr>
        <w:t> </w:t>
      </w:r>
      <w:r>
        <w:rPr>
          <w:rFonts w:ascii="inherit" w:hAnsi="inherit"/>
          <w:color w:val="000000"/>
          <w:sz w:val="22"/>
          <w:szCs w:val="22"/>
        </w:rPr>
        <w:t>Presented as Demo/Poster at</w:t>
      </w:r>
      <w:r>
        <w:rPr>
          <w:rStyle w:val="apple-converted-space"/>
          <w:rFonts w:ascii="inherit" w:hAnsi="inherit"/>
          <w:color w:val="000000"/>
          <w:sz w:val="22"/>
          <w:szCs w:val="22"/>
        </w:rPr>
        <w:t> </w:t>
      </w:r>
      <w:hyperlink r:id="rId15" w:history="1">
        <w:r>
          <w:rPr>
            <w:rStyle w:val="Hyperlink"/>
            <w:rFonts w:ascii="inherit" w:hAnsi="inherit"/>
            <w:sz w:val="22"/>
            <w:szCs w:val="22"/>
            <w:bdr w:val="none" w:sz="0" w:space="0" w:color="auto" w:frame="1"/>
          </w:rPr>
          <w:t>I3P Insider Threats: Strategies for Staying Secure, 2009</w:t>
        </w:r>
      </w:hyperlink>
      <w:r>
        <w:rPr>
          <w:rFonts w:ascii="inherit" w:hAnsi="inherit"/>
          <w:color w:val="000000"/>
          <w:sz w:val="22"/>
          <w:szCs w:val="22"/>
        </w:rPr>
        <w:t>.</w:t>
      </w:r>
    </w:p>
    <w:p w:rsidR="00DA0C96" w:rsidRDefault="00DA0C96" w:rsidP="00DA0C96">
      <w:pPr>
        <w:numPr>
          <w:ilvl w:val="0"/>
          <w:numId w:val="7"/>
        </w:numPr>
        <w:shd w:val="clear" w:color="auto" w:fill="FCFCFC"/>
        <w:spacing w:line="304" w:lineRule="atLeast"/>
        <w:ind w:left="320"/>
        <w:textAlignment w:val="baseline"/>
        <w:rPr>
          <w:rFonts w:ascii="inherit" w:hAnsi="inherit"/>
          <w:color w:val="000000"/>
          <w:sz w:val="22"/>
          <w:szCs w:val="22"/>
        </w:rPr>
      </w:pPr>
      <w:proofErr w:type="spellStart"/>
      <w:r>
        <w:rPr>
          <w:rFonts w:ascii="inherit" w:hAnsi="inherit"/>
          <w:color w:val="000000"/>
          <w:sz w:val="22"/>
          <w:szCs w:val="22"/>
        </w:rPr>
        <w:t>Schall</w:t>
      </w:r>
      <w:proofErr w:type="spellEnd"/>
      <w:r>
        <w:rPr>
          <w:rFonts w:ascii="inherit" w:hAnsi="inherit"/>
          <w:color w:val="000000"/>
          <w:sz w:val="22"/>
          <w:szCs w:val="22"/>
        </w:rPr>
        <w:t>-Zimmerman, Z., &amp; Camp, L. J. (2008).</w:t>
      </w:r>
      <w:r>
        <w:rPr>
          <w:rStyle w:val="apple-converted-space"/>
          <w:rFonts w:ascii="inherit" w:hAnsi="inherit"/>
          <w:color w:val="000000"/>
          <w:sz w:val="22"/>
          <w:szCs w:val="22"/>
        </w:rPr>
        <w:t> </w:t>
      </w:r>
      <w:r>
        <w:rPr>
          <w:rFonts w:ascii="inherit" w:hAnsi="inherit"/>
          <w:i/>
          <w:color w:val="000000"/>
          <w:sz w:val="22"/>
          <w:szCs w:val="22"/>
        </w:rPr>
        <w:t>Ambient Trust Cube.</w:t>
      </w:r>
      <w:r>
        <w:rPr>
          <w:rStyle w:val="apple-converted-space"/>
          <w:rFonts w:ascii="inherit" w:hAnsi="inherit"/>
          <w:color w:val="000000"/>
          <w:sz w:val="22"/>
          <w:szCs w:val="22"/>
        </w:rPr>
        <w:t> </w:t>
      </w:r>
      <w:r>
        <w:rPr>
          <w:rFonts w:ascii="inherit" w:hAnsi="inherit"/>
          <w:color w:val="000000"/>
          <w:sz w:val="22"/>
          <w:szCs w:val="22"/>
        </w:rPr>
        <w:t>Presented as Demo/Poster at</w:t>
      </w:r>
      <w:r>
        <w:rPr>
          <w:rStyle w:val="apple-converted-space"/>
          <w:rFonts w:ascii="inherit" w:hAnsi="inherit"/>
          <w:color w:val="000000"/>
          <w:sz w:val="22"/>
          <w:szCs w:val="22"/>
        </w:rPr>
        <w:t> </w:t>
      </w:r>
      <w:hyperlink r:id="rId16" w:history="1">
        <w:r>
          <w:rPr>
            <w:rStyle w:val="Hyperlink"/>
            <w:rFonts w:ascii="inherit" w:hAnsi="inherit"/>
            <w:sz w:val="22"/>
            <w:szCs w:val="22"/>
            <w:bdr w:val="none" w:sz="0" w:space="0" w:color="auto" w:frame="1"/>
          </w:rPr>
          <w:t>TPRC 2008</w:t>
        </w:r>
      </w:hyperlink>
      <w:r>
        <w:rPr>
          <w:rFonts w:ascii="inherit" w:hAnsi="inherit"/>
          <w:color w:val="000000"/>
          <w:sz w:val="22"/>
          <w:szCs w:val="22"/>
        </w:rPr>
        <w:t>.</w:t>
      </w:r>
    </w:p>
    <w:p w:rsidR="00DA0C96" w:rsidRDefault="00DA0C96" w:rsidP="00DA0C96">
      <w:pPr>
        <w:numPr>
          <w:ilvl w:val="0"/>
          <w:numId w:val="7"/>
        </w:numPr>
        <w:shd w:val="clear" w:color="auto" w:fill="FCFCFC"/>
        <w:spacing w:line="304" w:lineRule="atLeast"/>
        <w:ind w:left="320"/>
        <w:textAlignment w:val="baseline"/>
        <w:rPr>
          <w:rFonts w:ascii="inherit" w:hAnsi="inherit"/>
          <w:color w:val="000000"/>
          <w:sz w:val="22"/>
          <w:szCs w:val="22"/>
        </w:rPr>
      </w:pPr>
      <w:proofErr w:type="spellStart"/>
      <w:r>
        <w:rPr>
          <w:rFonts w:ascii="inherit" w:hAnsi="inherit"/>
          <w:color w:val="000000"/>
          <w:sz w:val="22"/>
          <w:szCs w:val="22"/>
        </w:rPr>
        <w:t>Schall</w:t>
      </w:r>
      <w:proofErr w:type="spellEnd"/>
      <w:r>
        <w:rPr>
          <w:rFonts w:ascii="inherit" w:hAnsi="inherit"/>
          <w:color w:val="000000"/>
          <w:sz w:val="22"/>
          <w:szCs w:val="22"/>
        </w:rPr>
        <w:t>-Zimmerman, Z., &amp; Camp, L. J. (2008).</w:t>
      </w:r>
      <w:r>
        <w:rPr>
          <w:rStyle w:val="apple-converted-space"/>
          <w:rFonts w:ascii="inherit" w:hAnsi="inherit"/>
          <w:color w:val="000000"/>
          <w:sz w:val="22"/>
          <w:szCs w:val="22"/>
        </w:rPr>
        <w:t> </w:t>
      </w:r>
      <w:r>
        <w:rPr>
          <w:rFonts w:ascii="inherit" w:hAnsi="inherit"/>
          <w:i/>
          <w:color w:val="000000"/>
          <w:sz w:val="22"/>
          <w:szCs w:val="22"/>
        </w:rPr>
        <w:t>SWAT: Surfing with Ambient Trust.</w:t>
      </w:r>
      <w:r>
        <w:rPr>
          <w:rStyle w:val="apple-converted-space"/>
          <w:rFonts w:ascii="inherit" w:hAnsi="inherit"/>
          <w:color w:val="000000"/>
          <w:sz w:val="22"/>
          <w:szCs w:val="22"/>
        </w:rPr>
        <w:t> </w:t>
      </w:r>
      <w:r>
        <w:rPr>
          <w:rFonts w:ascii="inherit" w:hAnsi="inherit"/>
          <w:color w:val="000000"/>
          <w:sz w:val="22"/>
          <w:szCs w:val="22"/>
        </w:rPr>
        <w:t>Presented as Demo/Poster at</w:t>
      </w:r>
      <w:r>
        <w:rPr>
          <w:rStyle w:val="apple-converted-space"/>
          <w:rFonts w:ascii="inherit" w:hAnsi="inherit"/>
          <w:color w:val="000000"/>
          <w:sz w:val="22"/>
          <w:szCs w:val="22"/>
        </w:rPr>
        <w:t> </w:t>
      </w:r>
      <w:hyperlink r:id="rId17" w:history="1">
        <w:r>
          <w:rPr>
            <w:rStyle w:val="Hyperlink"/>
            <w:rFonts w:ascii="inherit" w:hAnsi="inherit"/>
            <w:sz w:val="22"/>
            <w:szCs w:val="22"/>
            <w:bdr w:val="none" w:sz="0" w:space="0" w:color="auto" w:frame="1"/>
          </w:rPr>
          <w:t>I3P Insider Threat Workshop 2008</w:t>
        </w:r>
      </w:hyperlink>
      <w:r>
        <w:rPr>
          <w:rFonts w:ascii="inherit" w:hAnsi="inherit"/>
          <w:color w:val="000000"/>
          <w:sz w:val="22"/>
          <w:szCs w:val="22"/>
        </w:rPr>
        <w:t>.</w:t>
      </w:r>
    </w:p>
    <w:p w:rsidR="00DA0C96" w:rsidRDefault="00DA0C96" w:rsidP="00DA0C96">
      <w:pPr>
        <w:pStyle w:val="Heading5"/>
        <w:shd w:val="clear" w:color="auto" w:fill="FCFCFC"/>
        <w:spacing w:beforeLines="0" w:afterLines="0" w:line="304" w:lineRule="atLeast"/>
        <w:textAlignment w:val="baseline"/>
        <w:rPr>
          <w:rFonts w:ascii="inherit" w:hAnsi="inherit"/>
          <w:color w:val="000000"/>
          <w:sz w:val="21"/>
          <w:szCs w:val="21"/>
        </w:rPr>
      </w:pPr>
      <w:r>
        <w:rPr>
          <w:rFonts w:ascii="inherit" w:hAnsi="inherit"/>
          <w:color w:val="000000"/>
          <w:sz w:val="21"/>
          <w:szCs w:val="21"/>
        </w:rPr>
        <w:t>Workshop Papers</w:t>
      </w:r>
    </w:p>
    <w:p w:rsidR="00DA0C96" w:rsidRDefault="00DA0C96" w:rsidP="00DA0C96">
      <w:pPr>
        <w:numPr>
          <w:ilvl w:val="0"/>
          <w:numId w:val="8"/>
        </w:numPr>
        <w:shd w:val="clear" w:color="auto" w:fill="FCFCFC"/>
        <w:spacing w:line="304" w:lineRule="atLeast"/>
        <w:ind w:left="320"/>
        <w:textAlignment w:val="baseline"/>
        <w:rPr>
          <w:rFonts w:ascii="inherit" w:hAnsi="inherit"/>
          <w:color w:val="000000"/>
          <w:sz w:val="22"/>
          <w:szCs w:val="22"/>
        </w:rPr>
      </w:pPr>
      <w:proofErr w:type="spellStart"/>
      <w:r>
        <w:rPr>
          <w:rFonts w:ascii="inherit" w:hAnsi="inherit"/>
          <w:b/>
          <w:color w:val="000000"/>
          <w:sz w:val="22"/>
          <w:szCs w:val="22"/>
        </w:rPr>
        <w:t>Schall</w:t>
      </w:r>
      <w:proofErr w:type="spellEnd"/>
      <w:r>
        <w:rPr>
          <w:rFonts w:ascii="inherit" w:hAnsi="inherit"/>
          <w:b/>
          <w:color w:val="000000"/>
          <w:sz w:val="22"/>
          <w:szCs w:val="22"/>
        </w:rPr>
        <w:t>-Zimmerman, Z.</w:t>
      </w:r>
      <w:r>
        <w:rPr>
          <w:rFonts w:ascii="inherit" w:hAnsi="inherit"/>
          <w:color w:val="000000"/>
          <w:sz w:val="22"/>
          <w:szCs w:val="22"/>
        </w:rPr>
        <w:t>, &amp; Camp, L. J. (2010).</w:t>
      </w:r>
      <w:r>
        <w:rPr>
          <w:rStyle w:val="apple-converted-space"/>
          <w:rFonts w:ascii="inherit" w:hAnsi="inherit"/>
          <w:color w:val="000000"/>
          <w:sz w:val="22"/>
          <w:szCs w:val="22"/>
        </w:rPr>
        <w:t> </w:t>
      </w:r>
      <w:r>
        <w:rPr>
          <w:rFonts w:ascii="inherit" w:hAnsi="inherit"/>
          <w:i/>
          <w:color w:val="000000"/>
          <w:sz w:val="22"/>
          <w:szCs w:val="22"/>
        </w:rPr>
        <w:t>Elder-friendly Design's Effects on Acceptance of Novel Technologies.</w:t>
      </w:r>
      <w:r>
        <w:rPr>
          <w:rStyle w:val="apple-converted-space"/>
          <w:rFonts w:ascii="inherit" w:hAnsi="inherit"/>
          <w:color w:val="000000"/>
          <w:sz w:val="22"/>
          <w:szCs w:val="22"/>
        </w:rPr>
        <w:t> </w:t>
      </w:r>
      <w:hyperlink r:id="rId18" w:history="1">
        <w:r>
          <w:rPr>
            <w:rStyle w:val="Hyperlink"/>
            <w:rFonts w:ascii="inherit" w:hAnsi="inherit"/>
            <w:sz w:val="22"/>
            <w:szCs w:val="22"/>
            <w:bdr w:val="none" w:sz="0" w:space="0" w:color="auto" w:frame="1"/>
          </w:rPr>
          <w:t>CHI 2010 Workshop on Senior-Friendly Technologies: Interaction Design for the Elderly.</w:t>
        </w:r>
      </w:hyperlink>
      <w:r>
        <w:rPr>
          <w:rStyle w:val="apple-converted-space"/>
          <w:rFonts w:ascii="inherit" w:hAnsi="inherit"/>
          <w:color w:val="000000"/>
          <w:sz w:val="22"/>
          <w:szCs w:val="22"/>
        </w:rPr>
        <w:t> </w:t>
      </w:r>
      <w:proofErr w:type="gramStart"/>
      <w:r>
        <w:rPr>
          <w:rFonts w:ascii="inherit" w:hAnsi="inherit"/>
          <w:color w:val="000000"/>
          <w:sz w:val="22"/>
          <w:szCs w:val="22"/>
        </w:rPr>
        <w:t>April,</w:t>
      </w:r>
      <w:proofErr w:type="gramEnd"/>
      <w:r>
        <w:rPr>
          <w:rFonts w:ascii="inherit" w:hAnsi="inherit"/>
          <w:color w:val="000000"/>
          <w:sz w:val="22"/>
          <w:szCs w:val="22"/>
        </w:rPr>
        <w:t xml:space="preserve"> 2010.</w:t>
      </w:r>
      <w:r>
        <w:rPr>
          <w:rStyle w:val="apple-converted-space"/>
          <w:rFonts w:ascii="inherit" w:hAnsi="inherit"/>
          <w:color w:val="000000"/>
          <w:sz w:val="22"/>
          <w:szCs w:val="22"/>
        </w:rPr>
        <w:t> </w:t>
      </w:r>
      <w:hyperlink r:id="rId19" w:history="1">
        <w:r>
          <w:rPr>
            <w:rStyle w:val="Hyperlink"/>
            <w:rFonts w:ascii="inherit" w:hAnsi="inherit"/>
            <w:sz w:val="22"/>
            <w:szCs w:val="22"/>
            <w:bdr w:val="none" w:sz="0" w:space="0" w:color="auto" w:frame="1"/>
          </w:rPr>
          <w:t>View Draft</w:t>
        </w:r>
      </w:hyperlink>
    </w:p>
    <w:p w:rsidR="001B591E" w:rsidRPr="00DA0C96" w:rsidRDefault="00553CC0" w:rsidP="00DA0C96"/>
    <w:sectPr w:rsidR="001B591E" w:rsidRPr="00DA0C96" w:rsidSect="002B4BB0">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inherit">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D05D4"/>
    <w:multiLevelType w:val="multilevel"/>
    <w:tmpl w:val="9CB6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5624FC"/>
    <w:multiLevelType w:val="multilevel"/>
    <w:tmpl w:val="2300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235816"/>
    <w:multiLevelType w:val="multilevel"/>
    <w:tmpl w:val="2BFC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76BBE"/>
    <w:multiLevelType w:val="multilevel"/>
    <w:tmpl w:val="51A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75CED"/>
    <w:multiLevelType w:val="multilevel"/>
    <w:tmpl w:val="258E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E258CA"/>
    <w:multiLevelType w:val="multilevel"/>
    <w:tmpl w:val="05A4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E7218E"/>
    <w:multiLevelType w:val="multilevel"/>
    <w:tmpl w:val="EDE8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AD6B7D"/>
    <w:multiLevelType w:val="multilevel"/>
    <w:tmpl w:val="BF96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0"/>
  </w:num>
  <w:num w:numId="5">
    <w:abstractNumId w:val="2"/>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2FC3"/>
    <w:rsid w:val="00553CC0"/>
    <w:rsid w:val="00A879CF"/>
    <w:rsid w:val="00C82FC3"/>
    <w:rsid w:val="00DA0C96"/>
  </w:rsids>
  <m:mathPr>
    <m:mathFont m:val="inheri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91E"/>
  </w:style>
  <w:style w:type="paragraph" w:styleId="Heading2">
    <w:name w:val="heading 2"/>
    <w:basedOn w:val="Normal"/>
    <w:next w:val="Normal"/>
    <w:link w:val="Heading2Char"/>
    <w:uiPriority w:val="9"/>
    <w:semiHidden/>
    <w:unhideWhenUsed/>
    <w:qFormat/>
    <w:rsid w:val="00DA0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C82FC3"/>
    <w:pPr>
      <w:spacing w:beforeLines="1" w:afterLines="1"/>
      <w:outlineLvl w:val="2"/>
    </w:pPr>
    <w:rPr>
      <w:rFonts w:ascii="Times" w:hAnsi="Times"/>
      <w:b/>
      <w:sz w:val="27"/>
      <w:szCs w:val="20"/>
    </w:rPr>
  </w:style>
  <w:style w:type="paragraph" w:styleId="Heading4">
    <w:name w:val="heading 4"/>
    <w:basedOn w:val="Normal"/>
    <w:link w:val="Heading4Char"/>
    <w:uiPriority w:val="9"/>
    <w:rsid w:val="00C82FC3"/>
    <w:pPr>
      <w:spacing w:beforeLines="1" w:afterLines="1"/>
      <w:outlineLvl w:val="3"/>
    </w:pPr>
    <w:rPr>
      <w:rFonts w:ascii="Times" w:hAnsi="Times"/>
      <w:b/>
      <w:szCs w:val="20"/>
    </w:rPr>
  </w:style>
  <w:style w:type="paragraph" w:styleId="Heading5">
    <w:name w:val="heading 5"/>
    <w:basedOn w:val="Normal"/>
    <w:link w:val="Heading5Char"/>
    <w:uiPriority w:val="9"/>
    <w:rsid w:val="00C82FC3"/>
    <w:pPr>
      <w:spacing w:beforeLines="1" w:afterLines="1"/>
      <w:outlineLvl w:val="4"/>
    </w:pPr>
    <w:rPr>
      <w:rFonts w:ascii="Times" w:hAnsi="Times"/>
      <w:b/>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C82FC3"/>
    <w:rPr>
      <w:rFonts w:ascii="Times" w:hAnsi="Times"/>
      <w:b/>
      <w:sz w:val="27"/>
      <w:szCs w:val="20"/>
    </w:rPr>
  </w:style>
  <w:style w:type="character" w:customStyle="1" w:styleId="Heading4Char">
    <w:name w:val="Heading 4 Char"/>
    <w:basedOn w:val="DefaultParagraphFont"/>
    <w:link w:val="Heading4"/>
    <w:uiPriority w:val="9"/>
    <w:rsid w:val="00C82FC3"/>
    <w:rPr>
      <w:rFonts w:ascii="Times" w:hAnsi="Times"/>
      <w:b/>
      <w:szCs w:val="20"/>
    </w:rPr>
  </w:style>
  <w:style w:type="character" w:customStyle="1" w:styleId="Heading5Char">
    <w:name w:val="Heading 5 Char"/>
    <w:basedOn w:val="DefaultParagraphFont"/>
    <w:link w:val="Heading5"/>
    <w:uiPriority w:val="9"/>
    <w:rsid w:val="00C82FC3"/>
    <w:rPr>
      <w:rFonts w:ascii="Times" w:hAnsi="Times"/>
      <w:b/>
      <w:sz w:val="20"/>
      <w:szCs w:val="20"/>
    </w:rPr>
  </w:style>
  <w:style w:type="paragraph" w:styleId="NormalWeb">
    <w:name w:val="Normal (Web)"/>
    <w:basedOn w:val="Normal"/>
    <w:uiPriority w:val="99"/>
    <w:rsid w:val="00C82FC3"/>
    <w:pPr>
      <w:spacing w:beforeLines="1" w:afterLines="1"/>
    </w:pPr>
    <w:rPr>
      <w:rFonts w:ascii="Times" w:hAnsi="Times" w:cs="Times New Roman"/>
      <w:sz w:val="20"/>
      <w:szCs w:val="20"/>
    </w:rPr>
  </w:style>
  <w:style w:type="character" w:customStyle="1" w:styleId="apple-converted-space">
    <w:name w:val="apple-converted-space"/>
    <w:basedOn w:val="DefaultParagraphFont"/>
    <w:rsid w:val="00C82FC3"/>
  </w:style>
  <w:style w:type="character" w:styleId="Hyperlink">
    <w:name w:val="Hyperlink"/>
    <w:basedOn w:val="DefaultParagraphFont"/>
    <w:uiPriority w:val="99"/>
    <w:rsid w:val="00C82FC3"/>
    <w:rPr>
      <w:color w:val="0000FF"/>
      <w:u w:val="single"/>
    </w:rPr>
  </w:style>
  <w:style w:type="character" w:customStyle="1" w:styleId="Heading2Char">
    <w:name w:val="Heading 2 Char"/>
    <w:basedOn w:val="DefaultParagraphFont"/>
    <w:link w:val="Heading2"/>
    <w:uiPriority w:val="9"/>
    <w:semiHidden/>
    <w:rsid w:val="00DA0C9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50314642">
      <w:bodyDiv w:val="1"/>
      <w:marLeft w:val="0"/>
      <w:marRight w:val="0"/>
      <w:marTop w:val="0"/>
      <w:marBottom w:val="0"/>
      <w:divBdr>
        <w:top w:val="none" w:sz="0" w:space="0" w:color="auto"/>
        <w:left w:val="none" w:sz="0" w:space="0" w:color="auto"/>
        <w:bottom w:val="none" w:sz="0" w:space="0" w:color="auto"/>
        <w:right w:val="none" w:sz="0" w:space="0" w:color="auto"/>
      </w:divBdr>
    </w:div>
    <w:div w:id="1897423864">
      <w:bodyDiv w:val="1"/>
      <w:marLeft w:val="0"/>
      <w:marRight w:val="0"/>
      <w:marTop w:val="0"/>
      <w:marBottom w:val="0"/>
      <w:divBdr>
        <w:top w:val="none" w:sz="0" w:space="0" w:color="auto"/>
        <w:left w:val="none" w:sz="0" w:space="0" w:color="auto"/>
        <w:bottom w:val="none" w:sz="0" w:space="0" w:color="auto"/>
        <w:right w:val="none" w:sz="0" w:space="0" w:color="auto"/>
      </w:divBdr>
      <w:divsChild>
        <w:div w:id="882912586">
          <w:marLeft w:val="0"/>
          <w:marRight w:val="0"/>
          <w:marTop w:val="0"/>
          <w:marBottom w:val="0"/>
          <w:divBdr>
            <w:top w:val="none" w:sz="0" w:space="0" w:color="auto"/>
            <w:left w:val="none" w:sz="0" w:space="0" w:color="auto"/>
            <w:bottom w:val="none" w:sz="0" w:space="0" w:color="auto"/>
            <w:right w:val="none" w:sz="0" w:space="0" w:color="auto"/>
          </w:divBdr>
          <w:divsChild>
            <w:div w:id="1998456867">
              <w:marLeft w:val="0"/>
              <w:marRight w:val="0"/>
              <w:marTop w:val="0"/>
              <w:marBottom w:val="0"/>
              <w:divBdr>
                <w:top w:val="none" w:sz="0" w:space="0" w:color="auto"/>
                <w:left w:val="none" w:sz="0" w:space="0" w:color="auto"/>
                <w:bottom w:val="none" w:sz="0" w:space="0" w:color="auto"/>
                <w:right w:val="none" w:sz="0" w:space="0" w:color="auto"/>
              </w:divBdr>
            </w:div>
            <w:div w:id="8839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zachzimm/images/ambientTrustBig.gi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ljean.com/" TargetMode="External"/><Relationship Id="rId11" Type="http://schemas.openxmlformats.org/officeDocument/2006/relationships/hyperlink" Target="http://localhost/zachzimm/projects/netTrust.php" TargetMode="External"/><Relationship Id="rId12" Type="http://schemas.openxmlformats.org/officeDocument/2006/relationships/hyperlink" Target="http://code.google.com/p/ambienttrust/source/browse/trunk/Firmware/firmware.pde" TargetMode="External"/><Relationship Id="rId13" Type="http://schemas.openxmlformats.org/officeDocument/2006/relationships/hyperlink" Target="http://code.google.com/p/ambienttrust/source/browse/trunk/Toolbar/" TargetMode="External"/><Relationship Id="rId14" Type="http://schemas.openxmlformats.org/officeDocument/2006/relationships/hyperlink" Target="http://code.google.com/p/ambienttrust/source/browse/trunk/Toolbar/chrome/content/ambientTrust.js" TargetMode="External"/><Relationship Id="rId15" Type="http://schemas.openxmlformats.org/officeDocument/2006/relationships/hyperlink" Target="http://www.thei3p.org/events/past_events.html" TargetMode="External"/><Relationship Id="rId16" Type="http://schemas.openxmlformats.org/officeDocument/2006/relationships/hyperlink" Target="http://www.tprcweb.com/" TargetMode="External"/><Relationship Id="rId17" Type="http://schemas.openxmlformats.org/officeDocument/2006/relationships/hyperlink" Target="http://www.thei3p.org/events/insider_workshop08.html" TargetMode="External"/><Relationship Id="rId18" Type="http://schemas.openxmlformats.org/officeDocument/2006/relationships/hyperlink" Target="http://www.ece.nus.edu.sg/stfpage/eledbl/chi2010/" TargetMode="External"/><Relationship Id="rId19" Type="http://schemas.openxmlformats.org/officeDocument/2006/relationships/hyperlink" Target="http://zachzimm.com/research/Elder-friendly%20Design's%20Effects%20on%20Acceptance%20of%20Novel%20Technologies.pdf"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thos.soic.indiana.edu/projects/ambient-trust" TargetMode="External"/><Relationship Id="rId6" Type="http://schemas.openxmlformats.org/officeDocument/2006/relationships/hyperlink" Target="http://www.ljean.com/NetTrust/" TargetMode="External"/><Relationship Id="rId7" Type="http://schemas.openxmlformats.org/officeDocument/2006/relationships/hyperlink" Target="http://code.google.com/p/ambienttrust/" TargetMode="External"/><Relationship Id="rId8" Type="http://schemas.openxmlformats.org/officeDocument/2006/relationships/hyperlink" Target="http://code.google.com/p/nettrust/source/browse/branches/Ambient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693</Words>
  <Characters>3951</Characters>
  <Application>Microsoft Macintosh Word</Application>
  <DocSecurity>0</DocSecurity>
  <Lines>32</Lines>
  <Paragraphs>7</Paragraphs>
  <ScaleCrop>false</ScaleCrop>
  <LinksUpToDate>false</LinksUpToDate>
  <CharactersWithSpaces>4852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Zimmerman</dc:creator>
  <cp:keywords/>
  <cp:lastModifiedBy>Zachary Zimmerman</cp:lastModifiedBy>
  <cp:revision>3</cp:revision>
  <dcterms:created xsi:type="dcterms:W3CDTF">2012-04-14T00:05:00Z</dcterms:created>
  <dcterms:modified xsi:type="dcterms:W3CDTF">2012-04-14T00:13:00Z</dcterms:modified>
</cp:coreProperties>
</file>