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начало работы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Компьютерный терминал</w:t>
      </w:r>
      <w:r>
        <w:t xml:space="preserve"> </w:t>
      </w:r>
      <w:r>
        <w:t xml:space="preserve">— устройство ввода–вывода, основные функции которого заключаются в вводе и отображении данных.</w:t>
      </w:r>
    </w:p>
    <w:p>
      <w:pPr>
        <w:pStyle w:val="BodyText"/>
      </w:pPr>
      <w:r>
        <w:rPr>
          <w:b/>
        </w:rPr>
        <w:t xml:space="preserve">Текстовый терминал</w:t>
      </w:r>
      <w:r>
        <w:t xml:space="preserve"> </w:t>
      </w:r>
      <w:r>
        <w:t xml:space="preserve">(терминал, текстовая консоль) — интерфейс компьютера для последовательной передачи данных.</w:t>
      </w:r>
    </w:p>
    <w:p>
      <w:pPr>
        <w:pStyle w:val="BodyText"/>
      </w:pPr>
      <w:r>
        <w:rPr>
          <w:b/>
        </w:rPr>
        <w:t xml:space="preserve">Учётная запись пользователя</w:t>
      </w:r>
      <w:r>
        <w:t xml:space="preserve"> </w:t>
      </w:r>
      <w:r>
        <w:t xml:space="preserve">(user account) — идентификатор пользователя, на основе которого ему назначаются права на действия в операционной системе.</w:t>
      </w:r>
    </w:p>
    <w:p>
      <w:pPr>
        <w:pStyle w:val="BodyText"/>
      </w:pPr>
      <w:r>
        <w:rPr>
          <w:b/>
        </w:rPr>
        <w:t xml:space="preserve">Входное имя пользователя</w:t>
      </w:r>
      <w:r>
        <w:rPr>
          <w:b/>
        </w:rPr>
        <w:t xml:space="preserve"> </w:t>
      </w:r>
      <w:r>
        <w:t xml:space="preserve">(Login) — название учётной записи пользователя.</w:t>
      </w:r>
    </w:p>
    <w:p>
      <w:pPr>
        <w:pStyle w:val="BodyText"/>
      </w:pPr>
      <w:r>
        <w:rPr>
          <w:b/>
        </w:rPr>
        <w:t xml:space="preserve">Виртуальные консоли</w:t>
      </w:r>
      <w:r>
        <w:t xml:space="preserve"> </w:t>
      </w:r>
      <w:r>
        <w:t xml:space="preserve">— реализация концепции многотерминальной работы в рамках одного устройства.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Загрузка системы завершается выводом на экран приглашения пользователя к регистрации «login:». После этого система запросит пароль (password), соответствующий введенному имени, выдав специальное приглашение — обычно «Password:».[1]</w:t>
      </w:r>
    </w:p>
    <w:p>
      <w:pPr>
        <w:pStyle w:val="BodyText"/>
      </w:pPr>
      <w:r>
        <w:t xml:space="preserve">hostname login: username</w:t>
      </w:r>
    </w:p>
    <w:p>
      <w:pPr>
        <w:pStyle w:val="BodyText"/>
      </w:pPr>
      <w:r>
        <w:t xml:space="preserve">Password:</w:t>
      </w:r>
    </w:p>
    <w:p>
      <w:pPr>
        <w:pStyle w:val="BodyText"/>
      </w:pPr>
      <w:r>
        <w:t xml:space="preserve">В многопользовательской модели пользователи делятся на пользователей с обычными правами и администраторов.</w:t>
      </w:r>
    </w:p>
    <w:p>
      <w:pPr>
        <w:pStyle w:val="BodyText"/>
      </w:pPr>
      <w:r>
        <w:t xml:space="preserve">Для каждого пользователя организуется домашний каталог, где хранятся его данные и настройки рабочей среды. Доступ других пользователей с обычными правами к этому каталогу ограничивается.</w:t>
      </w:r>
    </w:p>
    <w:p>
      <w:pPr>
        <w:pStyle w:val="BodyText"/>
      </w:pPr>
      <w:r>
        <w:t xml:space="preserve">Учётная запись пользователя с UID=0 называется root и присутствует в любой системе типа Linux. Пользователь root имеет права администратора и может выполнять любые действия в системе.[2]</w:t>
      </w:r>
    </w:p>
    <w:p>
      <w:pPr>
        <w:pStyle w:val="BodyText"/>
      </w:pPr>
      <w:r>
        <w:t xml:space="preserve">Учётные записи пользователей хранятся в файле /etc/passwd, который имеет следующую структуру [3]:</w:t>
      </w:r>
    </w:p>
    <w:p>
      <w:pPr>
        <w:pStyle w:val="BodyText"/>
      </w:pPr>
      <w:r>
        <w:t xml:space="preserve">login:password:UID:GID:GECOS:home:shell</w:t>
      </w:r>
    </w:p>
    <w:p>
      <w:pPr>
        <w:pStyle w:val="Heading3"/>
      </w:pPr>
      <w:bookmarkStart w:id="24" w:name="виртуальные-консоли"/>
      <w:r>
        <w:t xml:space="preserve">Виртуальные консоли</w:t>
      </w:r>
      <w:bookmarkEnd w:id="24"/>
    </w:p>
    <w:p>
      <w:pPr>
        <w:pStyle w:val="FirstParagraph"/>
      </w:pPr>
      <w:r>
        <w:t xml:space="preserve">В операционных системах типа Linux доступно обычно 6 виртуальных консолей, работающих в текстовом режиме. Переключение между консолями осуществляется при помощи сочетания клавиши Alt с одной из функциональных клавиш ( F1 – F6 ).</w:t>
      </w:r>
    </w:p>
    <w:p>
      <w:pPr>
        <w:pStyle w:val="BodyText"/>
      </w:pPr>
      <w:r>
        <w:t xml:space="preserve">Виртуальные консоли при обращении к ним из командной строки обозначаются ttyN, где N — номер виртуальной консоли. Для перехода из текстового режима в графический необходимо нажать комбинацию клавиш Ctrl + Alt + F7 . Для переключения из графического режима в одну из текстовых виртуальных консолей достаточно нажать комбинацию клавиш Ctrl + Alt + Fn , где 𝑛 — номер необходимой виртуальной консоли.</w:t>
      </w:r>
    </w:p>
    <w:p>
      <w:pPr>
        <w:pStyle w:val="BodyText"/>
      </w:pPr>
      <w:r>
        <w:t xml:space="preserve">Процедура регистрации в графическом режиме аналогична регистрации в текстовом режиме. Если пользователь входит в систему несколько раз под одним и тем же именем (на разных виртуальных консолях), то ему будут доступны несколько разных сеансов работы, не связанных между собой.</w:t>
      </w:r>
    </w:p>
    <w:p>
      <w:pPr>
        <w:pStyle w:val="BodyText"/>
      </w:pPr>
      <w:r>
        <w:t xml:space="preserve">Для корректного завершения своей работы в системе пользователь должен выйти из системы. Чтобы завершить работу в виртуальной консоли, пользователю необходимо в соответствующей командной строке набрать команду logout или воспользоваться комбинацией клавиш Ctrl + D . При этом работа самой операционной системы не прекращается.[3]</w:t>
      </w:r>
    </w:p>
    <w:p>
      <w:pPr>
        <w:pStyle w:val="Heading3"/>
      </w:pPr>
      <w:bookmarkStart w:id="25" w:name="выбор-графической-среды-при-логине"/>
      <w:r>
        <w:t xml:space="preserve">Выбор графической среды при логине</w:t>
      </w:r>
      <w:bookmarkEnd w:id="25"/>
    </w:p>
    <w:p>
      <w:pPr>
        <w:pStyle w:val="FirstParagraph"/>
      </w:pPr>
      <w:r>
        <w:t xml:space="preserve">На компьютерах с операционной системой типа Linux может быть установлено несколько графических сред. После загрузки компьютера появится менеджер дисплея.[2, 3]</w:t>
      </w:r>
    </w:p>
    <w:p>
      <w:pPr>
        <w:pStyle w:val="BodyText"/>
      </w:pPr>
      <w:r>
        <w:t xml:space="preserve">Графические среды:</w:t>
      </w:r>
    </w:p>
    <w:p>
      <w:pPr>
        <w:numPr>
          <w:ilvl w:val="0"/>
          <w:numId w:val="1002"/>
        </w:numPr>
      </w:pPr>
      <w:r>
        <w:t xml:space="preserve">Среда Xfce</w:t>
      </w:r>
    </w:p>
    <w:p>
      <w:pPr>
        <w:numPr>
          <w:ilvl w:val="0"/>
          <w:numId w:val="1002"/>
        </w:numPr>
      </w:pPr>
      <w:r>
        <w:t xml:space="preserve">Среда GNOME</w:t>
      </w:r>
    </w:p>
    <w:p>
      <w:pPr>
        <w:numPr>
          <w:ilvl w:val="0"/>
          <w:numId w:val="1002"/>
        </w:numPr>
      </w:pPr>
      <w:r>
        <w:t xml:space="preserve">Среда KDE</w:t>
      </w:r>
    </w:p>
    <w:p>
      <w:pPr>
        <w:pStyle w:val="Heading1"/>
      </w:pPr>
      <w:bookmarkStart w:id="26" w:name="выполнение-лабораторной-работы"/>
      <w:r>
        <w:t xml:space="preserve">Выполнение лабораторной работы</w:t>
      </w:r>
      <w:bookmarkEnd w:id="26"/>
    </w:p>
    <w:p>
      <w:pPr>
        <w:numPr>
          <w:ilvl w:val="0"/>
          <w:numId w:val="1003"/>
        </w:numPr>
      </w:pPr>
      <w:r>
        <w:t xml:space="preserve">Загрузим компьютер и перейдем на текстовую консоль. Всего доступно 5 текстовых консолей F2-F5. Зарегистрируемся в таксовой консоли. В поле пароля не отображаются символы. (рис. 1)</w:t>
      </w:r>
    </w:p>
    <w:p>
      <w:pPr>
        <w:numPr>
          <w:ilvl w:val="0"/>
          <w:numId w:val="1000"/>
        </w:numPr>
        <w:pStyle w:val="CaptionedFigure"/>
      </w:pPr>
      <w:bookmarkStart w:id="28" w:name="fig:001"/>
      <w:r>
        <w:drawing>
          <wp:inline>
            <wp:extent cx="2255520" cy="1158240"/>
            <wp:effectExtent b="0" l="0" r="0" t="0"/>
            <wp:docPr descr="Figure 1: Регистрация в консоли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1: Регистрация в консоли</w:t>
      </w:r>
    </w:p>
    <w:p>
      <w:pPr>
        <w:numPr>
          <w:ilvl w:val="0"/>
          <w:numId w:val="1003"/>
        </w:numPr>
      </w:pPr>
      <w:r>
        <w:t xml:space="preserve">Для перемещения между консолями нужно набрать Alt+Fn (рис. 2).</w:t>
      </w:r>
    </w:p>
    <w:p>
      <w:pPr>
        <w:numPr>
          <w:ilvl w:val="0"/>
          <w:numId w:val="1000"/>
        </w:numPr>
        <w:pStyle w:val="CaptionedFigure"/>
      </w:pPr>
      <w:bookmarkStart w:id="30" w:name="fig:002"/>
      <w:r>
        <w:drawing>
          <wp:inline>
            <wp:extent cx="2057400" cy="601980"/>
            <wp:effectExtent b="0" l="0" r="0" t="0"/>
            <wp:docPr descr="Figure 2: Перемещение в другую консоль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2: Перемещение в другую консоль</w:t>
      </w:r>
    </w:p>
    <w:p>
      <w:pPr>
        <w:numPr>
          <w:ilvl w:val="0"/>
          <w:numId w:val="1003"/>
        </w:numPr>
      </w:pPr>
      <w:r>
        <w:t xml:space="preserve">Для возврата в графический режим Alt+F1. Здесь это упрощённый GNOME (рис. 3).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4693920" cy="4389120"/>
            <wp:effectExtent b="0" l="0" r="0" t="0"/>
            <wp:docPr descr="Figure 3: Графический режим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3: Графический режим</w:t>
      </w:r>
    </w:p>
    <w:p>
      <w:pPr>
        <w:numPr>
          <w:ilvl w:val="0"/>
          <w:numId w:val="1003"/>
        </w:numPr>
      </w:pPr>
      <w:r>
        <w:t xml:space="preserve">Команда logout завершает консольные сеанс. (рис. 4)</w:t>
      </w:r>
    </w:p>
    <w:p>
      <w:pPr>
        <w:numPr>
          <w:ilvl w:val="0"/>
          <w:numId w:val="1000"/>
        </w:numPr>
        <w:pStyle w:val="CaptionedFigure"/>
      </w:pPr>
      <w:bookmarkStart w:id="34" w:name="fig:004"/>
      <w:r>
        <w:drawing>
          <wp:inline>
            <wp:extent cx="2141220" cy="662940"/>
            <wp:effectExtent b="0" l="0" r="0" t="0"/>
            <wp:docPr descr="Figure 4: Завершение сеанса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4: Завершение сеанса</w:t>
      </w:r>
    </w:p>
    <w:p>
      <w:pPr>
        <w:numPr>
          <w:ilvl w:val="0"/>
          <w:numId w:val="1003"/>
        </w:numPr>
      </w:pPr>
      <w:r>
        <w:t xml:space="preserve">Зарегистрируемся в разных менеджерах. Установленные на рис. 5.</w:t>
      </w:r>
    </w:p>
    <w:p>
      <w:pPr>
        <w:numPr>
          <w:ilvl w:val="0"/>
          <w:numId w:val="1000"/>
        </w:numPr>
        <w:pStyle w:val="CaptionedFigure"/>
      </w:pPr>
      <w:bookmarkStart w:id="36" w:name="fig:005"/>
      <w:r>
        <w:drawing>
          <wp:inline>
            <wp:extent cx="4061460" cy="2979420"/>
            <wp:effectExtent b="0" l="0" r="0" t="0"/>
            <wp:docPr descr="Figure 5: Графические менеджеры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5: Графические менеджеры</w:t>
      </w:r>
    </w:p>
    <w:p>
      <w:pPr>
        <w:numPr>
          <w:ilvl w:val="0"/>
          <w:numId w:val="1003"/>
        </w:numPr>
      </w:pPr>
      <w:r>
        <w:t xml:space="preserve">Менеджер GNOME. (рис. 6)</w:t>
      </w:r>
    </w:p>
    <w:p>
      <w:pPr>
        <w:numPr>
          <w:ilvl w:val="0"/>
          <w:numId w:val="1000"/>
        </w:numPr>
      </w:pPr>
      <w:r>
        <w:t xml:space="preserve">Некоторые элементы GNOME: – файловый менеджер Nautilus; – эмулятор терминала GNOME Terminal; – текстовый редактор gedit; – приложение для просмотра документации Yelp; – стандартный веб-браузер Web (ранее — Epiphany); – приложение для управления электронной почтой Evolution; – комплект графических средств для администрирования GNOME System Tools.</w:t>
      </w:r>
    </w:p>
    <w:p>
      <w:pPr>
        <w:numPr>
          <w:ilvl w:val="0"/>
          <w:numId w:val="1000"/>
        </w:numPr>
        <w:pStyle w:val="CaptionedFigure"/>
      </w:pPr>
      <w:bookmarkStart w:id="38" w:name="fig:006"/>
      <w:r>
        <w:drawing>
          <wp:inline>
            <wp:extent cx="4792980" cy="4145279"/>
            <wp:effectExtent b="0" l="0" r="0" t="0"/>
            <wp:docPr descr="Figure 6: GNOME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4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6: GNOME</w:t>
      </w:r>
    </w:p>
    <w:p>
      <w:pPr>
        <w:numPr>
          <w:ilvl w:val="0"/>
          <w:numId w:val="1003"/>
        </w:numPr>
      </w:pPr>
      <w:r>
        <w:t xml:space="preserve">KDE. (рис. 7)</w:t>
      </w:r>
    </w:p>
    <w:p>
      <w:pPr>
        <w:numPr>
          <w:ilvl w:val="0"/>
          <w:numId w:val="1000"/>
        </w:numPr>
      </w:pPr>
      <w:r>
        <w:t xml:space="preserve">Некоторые элементы KDE: – базовые библиотеки KDELibs; – компонент для просмотра HTML документов KHTML; – компонент, обеспечивающий доступ к файлам KIO; – оконный менеджер KWin; – рабочий стол и основные приложения kdebase; – инструменты графического администрирования kdeadmin; – утилиты kdeutils.</w:t>
      </w:r>
    </w:p>
    <w:p>
      <w:pPr>
        <w:numPr>
          <w:ilvl w:val="0"/>
          <w:numId w:val="1000"/>
        </w:numPr>
        <w:pStyle w:val="CaptionedFigure"/>
      </w:pPr>
      <w:bookmarkStart w:id="40" w:name="fig:007"/>
      <w:r>
        <w:drawing>
          <wp:inline>
            <wp:extent cx="4785360" cy="4130040"/>
            <wp:effectExtent b="0" l="0" r="0" t="0"/>
            <wp:docPr descr="Figure 7: KDE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7: KDE</w:t>
      </w:r>
    </w:p>
    <w:p>
      <w:pPr>
        <w:numPr>
          <w:ilvl w:val="0"/>
          <w:numId w:val="1003"/>
        </w:numPr>
      </w:pPr>
      <w:r>
        <w:t xml:space="preserve">XFCE. (рис. 8)</w:t>
      </w:r>
    </w:p>
    <w:p>
      <w:pPr>
        <w:numPr>
          <w:ilvl w:val="0"/>
          <w:numId w:val="1000"/>
        </w:numPr>
      </w:pPr>
      <w:r>
        <w:t xml:space="preserve">Элементы Xfce: – файловый менеджер Thunar; – менеджер окон Xfwm; – панель задач xfce4-panel; – менеджер рабочего стола xfdesktop; – менеджер сеансов xfce4-session; – диспетчер настроек xfce4-settings; – система хранения настроек xfconf; – поиск приложений xfce4-appfinder; – эмулятор терминала xfce4-terminal; – менеджер питания xfce4-power-manager.</w:t>
      </w:r>
    </w:p>
    <w:p>
      <w:pPr>
        <w:numPr>
          <w:ilvl w:val="0"/>
          <w:numId w:val="1000"/>
        </w:numPr>
        <w:pStyle w:val="CaptionedFigure"/>
      </w:pPr>
      <w:bookmarkStart w:id="42" w:name="fig:008"/>
      <w:r>
        <w:drawing>
          <wp:inline>
            <wp:extent cx="4754880" cy="4099560"/>
            <wp:effectExtent b="0" l="0" r="0" t="0"/>
            <wp:docPr descr="Figure 8: XFCE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8: XFCE</w:t>
      </w:r>
    </w:p>
    <w:p>
      <w:pPr>
        <w:numPr>
          <w:ilvl w:val="0"/>
          <w:numId w:val="1003"/>
        </w:numPr>
      </w:pPr>
      <w:r>
        <w:t xml:space="preserve">Openbox. (рис. 9)</w:t>
      </w:r>
    </w:p>
    <w:p>
      <w:pPr>
        <w:numPr>
          <w:ilvl w:val="0"/>
          <w:numId w:val="1000"/>
        </w:numPr>
      </w:pPr>
      <w:r>
        <w:t xml:space="preserve">Меню вызывается кликом на правую клавишу мыши.</w:t>
      </w:r>
    </w:p>
    <w:p>
      <w:pPr>
        <w:numPr>
          <w:ilvl w:val="0"/>
          <w:numId w:val="1000"/>
        </w:numPr>
        <w:pStyle w:val="CaptionedFigure"/>
      </w:pPr>
      <w:bookmarkStart w:id="44" w:name="fig:009"/>
      <w:r>
        <w:drawing>
          <wp:inline>
            <wp:extent cx="4724400" cy="4023360"/>
            <wp:effectExtent b="0" l="0" r="0" t="0"/>
            <wp:docPr descr="Figure 9: Openbox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9: Openbox</w:t>
      </w:r>
    </w:p>
    <w:p>
      <w:pPr>
        <w:numPr>
          <w:ilvl w:val="0"/>
          <w:numId w:val="1003"/>
        </w:numPr>
      </w:pPr>
      <w:r>
        <w:t xml:space="preserve">Откроем браузер Fireox. (рис. 10)</w:t>
      </w:r>
    </w:p>
    <w:p>
      <w:pPr>
        <w:numPr>
          <w:ilvl w:val="0"/>
          <w:numId w:val="1000"/>
        </w:numPr>
        <w:pStyle w:val="CaptionedFigure"/>
      </w:pPr>
      <w:bookmarkStart w:id="46" w:name="fig:010"/>
      <w:r>
        <w:drawing>
          <wp:inline>
            <wp:extent cx="4724400" cy="4259580"/>
            <wp:effectExtent b="0" l="0" r="0" t="0"/>
            <wp:docPr descr="Figure 10: Браузер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10: Браузер</w:t>
      </w:r>
    </w:p>
    <w:p>
      <w:pPr>
        <w:numPr>
          <w:ilvl w:val="1"/>
          <w:numId w:val="1004"/>
        </w:numPr>
      </w:pPr>
      <w:r>
        <w:t xml:space="preserve">Текстовый редактор. (рис. 11)</w:t>
      </w:r>
    </w:p>
    <w:p>
      <w:pPr>
        <w:numPr>
          <w:ilvl w:val="1"/>
          <w:numId w:val="1000"/>
        </w:numPr>
        <w:pStyle w:val="CaptionedFigure"/>
      </w:pPr>
      <w:bookmarkStart w:id="48" w:name="fig:011"/>
      <w:r>
        <w:drawing>
          <wp:inline>
            <wp:extent cx="4739640" cy="4175760"/>
            <wp:effectExtent b="0" l="0" r="0" t="0"/>
            <wp:docPr descr="Figure 11: Текстовый редактор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1"/>
          <w:numId w:val="1000"/>
        </w:numPr>
        <w:pStyle w:val="ImageCaption"/>
      </w:pPr>
      <w:r>
        <w:t xml:space="preserve">Figure 11: Текстовый редактор</w:t>
      </w:r>
    </w:p>
    <w:p>
      <w:pPr>
        <w:numPr>
          <w:ilvl w:val="1"/>
          <w:numId w:val="1004"/>
        </w:numPr>
      </w:pPr>
      <w:r>
        <w:t xml:space="preserve">Эмулятор консоли Konsole. (рис. 12)</w:t>
      </w:r>
    </w:p>
    <w:p>
      <w:pPr>
        <w:numPr>
          <w:ilvl w:val="1"/>
          <w:numId w:val="1000"/>
        </w:numPr>
        <w:pStyle w:val="CaptionedFigure"/>
      </w:pPr>
      <w:bookmarkStart w:id="50" w:name="fig:012"/>
      <w:r>
        <w:drawing>
          <wp:inline>
            <wp:extent cx="4754880" cy="4099560"/>
            <wp:effectExtent b="0" l="0" r="0" t="0"/>
            <wp:docPr descr="Figure 12: Эмулятор консоли" title="" id="1" name="Picture"/>
            <a:graphic>
              <a:graphicData uri="http://schemas.openxmlformats.org/drawingml/2006/picture">
                <pic:pic>
                  <pic:nvPicPr>
                    <pic:cNvPr descr="screens\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1"/>
          <w:numId w:val="1000"/>
        </w:numPr>
        <w:pStyle w:val="ImageCaption"/>
      </w:pPr>
      <w:r>
        <w:t xml:space="preserve">Figure 12: Эмулятор консоли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В процессе работы над лабораторной работы были получены практические навыки работы с консолью и некоторыми графическими менеджерами рабочих столов операционной системы</w:t>
      </w:r>
    </w:p>
    <w:p>
      <w:pPr>
        <w:pStyle w:val="Heading1"/>
      </w:pPr>
      <w:bookmarkStart w:id="52" w:name="библиография"/>
      <w:r>
        <w:t xml:space="preserve">Библиография</w:t>
      </w:r>
      <w:bookmarkEnd w:id="52"/>
    </w:p>
    <w:p>
      <w:pPr>
        <w:numPr>
          <w:ilvl w:val="0"/>
          <w:numId w:val="1005"/>
        </w:numPr>
      </w:pPr>
      <w:r>
        <w:t xml:space="preserve">https://www.comss.ru/page.php?id=2384</w:t>
      </w:r>
    </w:p>
    <w:p>
      <w:pPr>
        <w:numPr>
          <w:ilvl w:val="0"/>
          <w:numId w:val="1005"/>
        </w:numPr>
      </w:pPr>
      <w:r>
        <w:t xml:space="preserve">https://hamsterden.ru/desktop-environment/</w:t>
      </w:r>
    </w:p>
    <w:p>
      <w:pPr>
        <w:numPr>
          <w:ilvl w:val="0"/>
          <w:numId w:val="1005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7261ba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Шалыгин Георгий Эдуардович, НФИбд-02-20</dc:creator>
  <dc:language>ru-RU</dc:language>
  <cp:keywords/>
  <dcterms:created xsi:type="dcterms:W3CDTF">2021-06-02T20:53:00Z</dcterms:created>
  <dcterms:modified xsi:type="dcterms:W3CDTF">2021-06-02T20:53:00Z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Знакомство с операционной системой Linux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