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48.png" ContentType="image/png"/>
  <Override PartName="/word/media/rId45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Структуры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изучить несколько структур данных, реализованных в Julia, научиться применять их и операции над ними для решения задач.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Повторим примеры кода работы с кортежами (fig. 1)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773340"/>
            <wp:effectExtent b="0" l="0" r="0" t="0"/>
            <wp:docPr descr="Кортежи" title="" id="22" name="Picture"/>
            <a:graphic>
              <a:graphicData uri="http://schemas.openxmlformats.org/drawingml/2006/picture">
                <pic:pic>
                  <pic:nvPicPr>
                    <pic:cNvPr descr="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1: Кортежи</w:t>
      </w:r>
    </w:p>
    <w:p>
      <w:pPr>
        <w:numPr>
          <w:ilvl w:val="0"/>
          <w:numId w:val="1001"/>
        </w:numPr>
      </w:pPr>
      <w:r>
        <w:t xml:space="preserve">Примеры код работы со словарями (fig:002)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807718"/>
            <wp:effectExtent b="0" l="0" r="0" t="0"/>
            <wp:docPr descr="Словари" title="" id="25" name="Picture"/>
            <a:graphic>
              <a:graphicData uri="http://schemas.openxmlformats.org/drawingml/2006/picture">
                <pic:pic>
                  <pic:nvPicPr>
                    <pic:cNvPr descr="image\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2: Словари</w:t>
      </w:r>
    </w:p>
    <w:p>
      <w:pPr>
        <w:numPr>
          <w:ilvl w:val="0"/>
          <w:numId w:val="1001"/>
        </w:numPr>
      </w:pPr>
      <w:r>
        <w:t xml:space="preserve">Работа с множествами (fig. 3).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994733"/>
            <wp:effectExtent b="0" l="0" r="0" t="0"/>
            <wp:docPr descr="Множества" title="" id="28" name="Picture"/>
            <a:graphic>
              <a:graphicData uri="http://schemas.openxmlformats.org/drawingml/2006/picture">
                <pic:pic>
                  <pic:nvPicPr>
                    <pic:cNvPr descr="image\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3: Множества</w:t>
      </w:r>
    </w:p>
    <w:p>
      <w:pPr>
        <w:numPr>
          <w:ilvl w:val="0"/>
          <w:numId w:val="1001"/>
        </w:numPr>
      </w:pPr>
      <w:r>
        <w:t xml:space="preserve">Создание массивов (fig. 4).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013429"/>
            <wp:effectExtent b="0" l="0" r="0" t="0"/>
            <wp:docPr descr="Массивы" title="" id="31" name="Picture"/>
            <a:graphic>
              <a:graphicData uri="http://schemas.openxmlformats.org/drawingml/2006/picture">
                <pic:pic>
                  <pic:nvPicPr>
                    <pic:cNvPr descr="image\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4: Массивы</w:t>
      </w:r>
    </w:p>
    <w:p>
      <w:pPr>
        <w:numPr>
          <w:ilvl w:val="0"/>
          <w:numId w:val="1001"/>
        </w:numPr>
      </w:pPr>
      <w:r>
        <w:t xml:space="preserve">Генераторы массивов (fig. 5).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814647"/>
            <wp:effectExtent b="0" l="0" r="0" t="0"/>
            <wp:docPr descr="Массивы" title="" id="34" name="Picture"/>
            <a:graphic>
              <a:graphicData uri="http://schemas.openxmlformats.org/drawingml/2006/picture">
                <pic:pic>
                  <pic:nvPicPr>
                    <pic:cNvPr descr="image\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5: Массивы</w:t>
      </w:r>
    </w:p>
    <w:p>
      <w:pPr>
        <w:numPr>
          <w:ilvl w:val="0"/>
          <w:numId w:val="1001"/>
        </w:numPr>
      </w:pPr>
      <w:r>
        <w:t xml:space="preserve">Заполнение массивов (fig. 6).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186810"/>
            <wp:effectExtent b="0" l="0" r="0" t="0"/>
            <wp:docPr descr="Массивы" title="" id="37" name="Picture"/>
            <a:graphic>
              <a:graphicData uri="http://schemas.openxmlformats.org/drawingml/2006/picture">
                <pic:pic>
                  <pic:nvPicPr>
                    <pic:cNvPr descr="image\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6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6: Массивы</w:t>
      </w:r>
    </w:p>
    <w:p>
      <w:pPr>
        <w:numPr>
          <w:ilvl w:val="0"/>
          <w:numId w:val="1001"/>
        </w:numPr>
      </w:pPr>
      <w:r>
        <w:t xml:space="preserve">Примеры срезов, функции сортировки и логическая индексация (fig. 7).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035382"/>
            <wp:effectExtent b="0" l="0" r="0" t="0"/>
            <wp:docPr descr="Создание файла" title="" id="40" name="Picture"/>
            <a:graphic>
              <a:graphicData uri="http://schemas.openxmlformats.org/drawingml/2006/picture">
                <pic:pic>
                  <pic:nvPicPr>
                    <pic:cNvPr descr="image\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7: Создание файла</w:t>
      </w:r>
    </w:p>
    <w:p>
      <w:pPr>
        <w:numPr>
          <w:ilvl w:val="0"/>
          <w:numId w:val="1001"/>
        </w:numPr>
      </w:pPr>
      <w:r>
        <w:t xml:space="preserve">Задания для самостоятельного выполнения. 1 задание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699724"/>
            <wp:effectExtent b="0" l="0" r="0" t="0"/>
            <wp:docPr descr="Множества" title="" id="43" name="Picture"/>
            <a:graphic>
              <a:graphicData uri="http://schemas.openxmlformats.org/drawingml/2006/picture">
                <pic:pic>
                  <pic:nvPicPr>
                    <pic:cNvPr descr="image\8.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8: Множества</w:t>
      </w:r>
    </w:p>
    <w:p>
      <w:pPr>
        <w:numPr>
          <w:ilvl w:val="0"/>
          <w:numId w:val="1001"/>
        </w:numPr>
      </w:pPr>
      <w:r>
        <w:t xml:space="preserve">Задания для самостоятельного выполнения. 2 задание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305729"/>
            <wp:effectExtent b="0" l="0" r="0" t="0"/>
            <wp:docPr descr="Множества разного типа" title="" id="46" name="Picture"/>
            <a:graphic>
              <a:graphicData uri="http://schemas.openxmlformats.org/drawingml/2006/picture">
                <pic:pic>
                  <pic:nvPicPr>
                    <pic:cNvPr descr="image\8.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9: Множества разного типа</w:t>
      </w:r>
    </w:p>
    <w:p>
      <w:pPr>
        <w:numPr>
          <w:ilvl w:val="0"/>
          <w:numId w:val="1001"/>
        </w:numPr>
      </w:pPr>
      <w:r>
        <w:t xml:space="preserve">Создание массивов.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976786"/>
            <wp:effectExtent b="0" l="0" r="0" t="0"/>
            <wp:docPr descr="Создание массивов" title="" id="49" name="Picture"/>
            <a:graphic>
              <a:graphicData uri="http://schemas.openxmlformats.org/drawingml/2006/picture">
                <pic:pic>
                  <pic:nvPicPr>
                    <pic:cNvPr descr="image\8.1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6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10: Создание массивов</w:t>
      </w:r>
    </w:p>
    <w:p>
      <w:pPr>
        <w:numPr>
          <w:ilvl w:val="0"/>
          <w:numId w:val="1001"/>
        </w:numPr>
      </w:pPr>
      <w:r>
        <w:t xml:space="preserve">Создание массивов с помощью функций fill, repeat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432548"/>
            <wp:effectExtent b="0" l="0" r="0" t="0"/>
            <wp:docPr descr="Создание массивов" title="" id="52" name="Picture"/>
            <a:graphic>
              <a:graphicData uri="http://schemas.openxmlformats.org/drawingml/2006/picture">
                <pic:pic>
                  <pic:nvPicPr>
                    <pic:cNvPr descr="image\8.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11: Создание массивов</w:t>
      </w:r>
    </w:p>
    <w:p>
      <w:pPr>
        <w:numPr>
          <w:ilvl w:val="0"/>
          <w:numId w:val="1001"/>
        </w:numPr>
      </w:pPr>
      <w:r>
        <w:t xml:space="preserve">Создание массивов с помощью генераторов и условий, поиск цифры 6 в значениях массива. Здесь она встречается 2 раза.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492438"/>
            <wp:effectExtent b="0" l="0" r="0" t="0"/>
            <wp:docPr descr="Создание массивов" title="" id="55" name="Picture"/>
            <a:graphic>
              <a:graphicData uri="http://schemas.openxmlformats.org/drawingml/2006/picture">
                <pic:pic>
                  <pic:nvPicPr>
                    <pic:cNvPr descr="image\8.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2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12: Создание массивов</w:t>
      </w:r>
    </w:p>
    <w:p>
      <w:pPr>
        <w:numPr>
          <w:ilvl w:val="0"/>
          <w:numId w:val="1001"/>
        </w:numPr>
      </w:pPr>
      <w:r>
        <w:t xml:space="preserve">Создание массивов с помощью генераторов.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553090"/>
            <wp:effectExtent b="0" l="0" r="0" t="0"/>
            <wp:docPr descr="Создание массивов" title="" id="58" name="Picture"/>
            <a:graphic>
              <a:graphicData uri="http://schemas.openxmlformats.org/drawingml/2006/picture">
                <pic:pic>
                  <pic:nvPicPr>
                    <pic:cNvPr descr="image\8.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13: Создание массивов</w:t>
      </w:r>
    </w:p>
    <w:p>
      <w:pPr>
        <w:numPr>
          <w:ilvl w:val="0"/>
          <w:numId w:val="1001"/>
        </w:numPr>
      </w:pPr>
      <w:r>
        <w:t xml:space="preserve">Создание массивов с помощью генераторов, создание массива строк с параметром.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935443"/>
            <wp:effectExtent b="0" l="0" r="0" t="0"/>
            <wp:docPr descr="Создание массивов" title="" id="61" name="Picture"/>
            <a:graphic>
              <a:graphicData uri="http://schemas.openxmlformats.org/drawingml/2006/picture">
                <pic:pic>
                  <pic:nvPicPr>
                    <pic:cNvPr descr="image\8.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5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14: Создание массивов</w:t>
      </w:r>
    </w:p>
    <w:p>
      <w:pPr>
        <w:numPr>
          <w:ilvl w:val="0"/>
          <w:numId w:val="1001"/>
        </w:numPr>
      </w:pPr>
      <w:r>
        <w:t xml:space="preserve">Создание массивов с помощью генераторов на основе существующих. Подсчет суммы с помощью генератора массива.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477322"/>
            <wp:effectExtent b="0" l="0" r="0" t="0"/>
            <wp:docPr descr="Создание массивов" title="" id="64" name="Picture"/>
            <a:graphic>
              <a:graphicData uri="http://schemas.openxmlformats.org/drawingml/2006/picture">
                <pic:pic>
                  <pic:nvPicPr>
                    <pic:cNvPr descr="image\8.7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15: Создание массивов</w:t>
      </w:r>
    </w:p>
    <w:p>
      <w:pPr>
        <w:numPr>
          <w:ilvl w:val="0"/>
          <w:numId w:val="1001"/>
        </w:numPr>
      </w:pPr>
      <w:r>
        <w:t xml:space="preserve">Поиск элементов в массиве по условию, логическая индексация для двух массивов. подсчет элементов, удовлетворяющих условию с помощью логической индексации. Сумма здесь равно количеству значений true, 59.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021795"/>
            <wp:effectExtent b="0" l="0" r="0" t="0"/>
            <wp:docPr descr="Логическая индексация" title="" id="67" name="Picture"/>
            <a:graphic>
              <a:graphicData uri="http://schemas.openxmlformats.org/drawingml/2006/picture">
                <pic:pic>
                  <pic:nvPicPr>
                    <pic:cNvPr descr="image\8.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16: Логическая индексация</w:t>
      </w:r>
    </w:p>
    <w:p>
      <w:pPr>
        <w:numPr>
          <w:ilvl w:val="0"/>
          <w:numId w:val="1001"/>
        </w:numPr>
      </w:pPr>
      <w:r>
        <w:t xml:space="preserve">Подсчет элементов по условию с помощью функции count(условие, массив). Функция sortperm возвращает индексы, отсортированные по значениями элементов, то есть x[sortperm(y)] отсортирует х в порядке сортировки для у.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983163"/>
            <wp:effectExtent b="0" l="0" r="0" t="0"/>
            <wp:docPr descr="Работа с элементами массива" title="" id="70" name="Picture"/>
            <a:graphic>
              <a:graphicData uri="http://schemas.openxmlformats.org/drawingml/2006/picture">
                <pic:pic>
                  <pic:nvPicPr>
                    <pic:cNvPr descr="image\8.9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17: Работа с элементами массива</w:t>
      </w:r>
    </w:p>
    <w:p>
      <w:pPr>
        <w:numPr>
          <w:ilvl w:val="0"/>
          <w:numId w:val="1001"/>
        </w:numPr>
      </w:pPr>
      <w:r>
        <w:t xml:space="preserve">Создадим массив квадратов.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704759"/>
            <wp:effectExtent b="0" l="0" r="0" t="0"/>
            <wp:docPr descr="Создание массива" title="" id="73" name="Picture"/>
            <a:graphic>
              <a:graphicData uri="http://schemas.openxmlformats.org/drawingml/2006/picture">
                <pic:pic>
                  <pic:nvPicPr>
                    <pic:cNvPr descr="image\8.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18: Создание массива</w:t>
      </w:r>
    </w:p>
    <w:p>
      <w:pPr>
        <w:numPr>
          <w:ilvl w:val="0"/>
          <w:numId w:val="1001"/>
        </w:numPr>
      </w:pPr>
      <w:r>
        <w:t xml:space="preserve">Скачаем и подключим пакет Primes.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680346"/>
            <wp:effectExtent b="0" l="0" r="0" t="0"/>
            <wp:docPr descr="Подключение Primes" title="" id="76" name="Picture"/>
            <a:graphic>
              <a:graphicData uri="http://schemas.openxmlformats.org/drawingml/2006/picture">
                <pic:pic>
                  <pic:nvPicPr>
                    <pic:cNvPr descr="image\8.1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19: Подключение Primes</w:t>
      </w:r>
    </w:p>
    <w:p>
      <w:pPr>
        <w:numPr>
          <w:ilvl w:val="0"/>
          <w:numId w:val="1001"/>
        </w:numPr>
      </w:pPr>
      <w:r>
        <w:t xml:space="preserve">Функцией primes(1000) получим простые числа, меньше 1000, и возьмем первые 168, они отсортированы по возрастанию.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818724"/>
            <wp:effectExtent b="0" l="0" r="0" t="0"/>
            <wp:docPr descr="Получение простых чисел" title="" id="79" name="Picture"/>
            <a:graphic>
              <a:graphicData uri="http://schemas.openxmlformats.org/drawingml/2006/picture">
                <pic:pic>
                  <pic:nvPicPr>
                    <pic:cNvPr descr="image\8.1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20: Получение простых чисел</w:t>
      </w:r>
    </w:p>
    <w:p>
      <w:pPr>
        <w:numPr>
          <w:ilvl w:val="0"/>
          <w:numId w:val="1001"/>
        </w:numPr>
      </w:pPr>
      <w:r>
        <w:t xml:space="preserve">С помощью массивов, полученных генераторами, вычислим следующие выражения.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59562"/>
            <wp:effectExtent b="0" l="0" r="0" t="0"/>
            <wp:docPr descr="Вычисление сумм" title="" id="82" name="Picture"/>
            <a:graphic>
              <a:graphicData uri="http://schemas.openxmlformats.org/drawingml/2006/picture">
                <pic:pic>
                  <pic:nvPicPr>
                    <pic:cNvPr descr="image\8.1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21: Вычисление сумм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изучены несколько структур данных, реализованных в Julia, научились применять их и операции над ними для решения задач.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48" Target="media/rId48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2</dc:title>
  <dc:creator>Шалыгин Георгий Эдуардович</dc:creator>
  <dc:language>ru-RU</dc:language>
  <cp:keywords/>
  <dcterms:created xsi:type="dcterms:W3CDTF">2023-11-18T16:25:36Z</dcterms:created>
  <dcterms:modified xsi:type="dcterms:W3CDTF">2023-11-18T16:25:36Z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Структуры данных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