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освоить применение циклов функций и сторонних для Julia пакетов для решения задач линейной алгебры и работы с матрицами.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Повторим примеры (fig. 7).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663376"/>
            <wp:effectExtent b="0" l="0" r="0" t="0"/>
            <wp:docPr descr="while" title="" id="22" name="Picture"/>
            <a:graphic>
              <a:graphicData uri="http://schemas.openxmlformats.org/drawingml/2006/picture">
                <pic:pic>
                  <pic:nvPicPr>
                    <pic:cNvPr descr="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1: while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93783"/>
            <wp:effectExtent b="0" l="0" r="0" t="0"/>
            <wp:docPr descr="for" title="" id="25" name="Picture"/>
            <a:graphic>
              <a:graphicData uri="http://schemas.openxmlformats.org/drawingml/2006/picture">
                <pic:pic>
                  <pic:nvPicPr>
                    <pic:cNvPr descr="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2: for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286726"/>
            <wp:effectExtent b="0" l="0" r="0" t="0"/>
            <wp:docPr descr="двойной for" title="" id="28" name="Picture"/>
            <a:graphic>
              <a:graphicData uri="http://schemas.openxmlformats.org/drawingml/2006/picture">
                <pic:pic>
                  <pic:nvPicPr>
                    <pic:cNvPr descr="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3: двойной for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30750"/>
            <wp:effectExtent b="0" l="0" r="0" t="0"/>
            <wp:docPr descr="if-else" title="" id="31" name="Picture"/>
            <a:graphic>
              <a:graphicData uri="http://schemas.openxmlformats.org/drawingml/2006/picture">
                <pic:pic>
                  <pic:nvPicPr>
                    <pic:cNvPr descr="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4: if-else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659466"/>
            <wp:effectExtent b="0" l="0" r="0" t="0"/>
            <wp:docPr descr="функции" title="" id="34" name="Picture"/>
            <a:graphic>
              <a:graphicData uri="http://schemas.openxmlformats.org/drawingml/2006/picture">
                <pic:pic>
                  <pic:nvPicPr>
                    <pic:cNvPr descr="image\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5: функции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276817"/>
            <wp:effectExtent b="0" l="0" r="0" t="0"/>
            <wp:docPr descr="способы задания функций" title="" id="37" name="Picture"/>
            <a:graphic>
              <a:graphicData uri="http://schemas.openxmlformats.org/drawingml/2006/picture">
                <pic:pic>
                  <pic:nvPicPr>
                    <pic:cNvPr descr="image\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6: способы задания функций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34363"/>
            <wp:effectExtent b="0" l="0" r="0" t="0"/>
            <wp:docPr descr="операции inplace" title="" id="40" name="Picture"/>
            <a:graphic>
              <a:graphicData uri="http://schemas.openxmlformats.org/drawingml/2006/picture">
                <pic:pic>
                  <pic:nvPicPr>
                    <pic:cNvPr descr="image\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7: операции inplace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33779"/>
            <wp:effectExtent b="0" l="0" r="0" t="0"/>
            <wp:docPr descr="map, broadcast" title="" id="43" name="Picture"/>
            <a:graphic>
              <a:graphicData uri="http://schemas.openxmlformats.org/drawingml/2006/picture">
                <pic:pic>
                  <pic:nvPicPr>
                    <pic:cNvPr descr="image\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8: map, broadcast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39098"/>
            <wp:effectExtent b="0" l="0" r="0" t="0"/>
            <wp:docPr descr="broadcast" title="" id="46" name="Picture"/>
            <a:graphic>
              <a:graphicData uri="http://schemas.openxmlformats.org/drawingml/2006/picture">
                <pic:pic>
                  <pic:nvPicPr>
                    <pic:cNvPr descr="image\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9: broadcast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564984"/>
            <wp:effectExtent b="0" l="0" r="0" t="0"/>
            <wp:docPr descr="установка пакета" title="" id="49" name="Picture"/>
            <a:graphic>
              <a:graphicData uri="http://schemas.openxmlformats.org/drawingml/2006/picture">
                <pic:pic>
                  <pic:nvPicPr>
                    <pic:cNvPr descr="image\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10: установка пакета</w:t>
      </w:r>
    </w:p>
    <w:bookmarkStart w:id="96" w:name="задания-для-самостоятельного-выполн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Задания для самостоятельного выполнения</w:t>
      </w:r>
    </w:p>
    <w:p>
      <w:pPr>
        <w:numPr>
          <w:ilvl w:val="0"/>
          <w:numId w:val="1002"/>
        </w:numPr>
      </w:pPr>
      <w:r>
        <w:t xml:space="preserve">Используя циклы while и for:</w:t>
      </w:r>
    </w:p>
    <w:p>
      <w:pPr>
        <w:numPr>
          <w:ilvl w:val="0"/>
          <w:numId w:val="1000"/>
        </w:numPr>
      </w:pPr>
      <w:r>
        <w:t xml:space="preserve">– выведите на экран целые числа от 1 до 100 и напечатайте их квадраты;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40823"/>
            <wp:effectExtent b="0" l="0" r="0" t="0"/>
            <wp:docPr descr="1" title="" id="52" name="Picture"/>
            <a:graphic>
              <a:graphicData uri="http://schemas.openxmlformats.org/drawingml/2006/picture">
                <pic:pic>
                  <pic:nvPicPr>
                    <pic:cNvPr descr="image\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11: 1</w:t>
      </w:r>
    </w:p>
    <w:p>
      <w:pPr>
        <w:numPr>
          <w:ilvl w:val="0"/>
          <w:numId w:val="1002"/>
        </w:numPr>
      </w:pPr>
      <w:r>
        <w:t xml:space="preserve">создайте словарь squares, который будет содержать целые числа в качестве ключей и квадраты в качестве их пар-значений;</w:t>
      </w:r>
    </w:p>
    <w:p>
      <w:pPr>
        <w:numPr>
          <w:ilvl w:val="0"/>
          <w:numId w:val="1000"/>
        </w:numPr>
      </w:pPr>
      <w:r>
        <w:t xml:space="preserve">– создайте массив squares_arr, содержащий квадраты всех чисел от 1 до 100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25385"/>
            <wp:effectExtent b="0" l="0" r="0" t="0"/>
            <wp:docPr descr="2" title="" id="55" name="Picture"/>
            <a:graphic>
              <a:graphicData uri="http://schemas.openxmlformats.org/drawingml/2006/picture">
                <pic:pic>
                  <pic:nvPicPr>
                    <pic:cNvPr descr="image\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12: 2</w:t>
      </w:r>
    </w:p>
    <w:p>
      <w:pPr>
        <w:numPr>
          <w:ilvl w:val="0"/>
          <w:numId w:val="1002"/>
        </w:numPr>
      </w:pPr>
      <w:r>
        <w:t xml:space="preserve">Напишите условный оператор, который печатает число, если число чётное, и строку «нечётное», если число нечётное. Перепишите код, используя тернарный оператор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40119"/>
            <wp:effectExtent b="0" l="0" r="0" t="0"/>
            <wp:docPr descr="3" title="" id="58" name="Picture"/>
            <a:graphic>
              <a:graphicData uri="http://schemas.openxmlformats.org/drawingml/2006/picture">
                <pic:pic>
                  <pic:nvPicPr>
                    <pic:cNvPr descr="image\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13: 3</w:t>
      </w:r>
    </w:p>
    <w:p>
      <w:pPr>
        <w:numPr>
          <w:ilvl w:val="0"/>
          <w:numId w:val="1002"/>
        </w:numPr>
      </w:pPr>
      <w:r>
        <w:t xml:space="preserve">Напишите функцию add_one, которая добавляет 1 к своему входу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154530"/>
            <wp:effectExtent b="0" l="0" r="0" t="0"/>
            <wp:docPr descr="4" title="" id="61" name="Picture"/>
            <a:graphic>
              <a:graphicData uri="http://schemas.openxmlformats.org/drawingml/2006/picture">
                <pic:pic>
                  <pic:nvPicPr>
                    <pic:cNvPr descr="image\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14: 4</w:t>
      </w:r>
    </w:p>
    <w:p>
      <w:pPr>
        <w:numPr>
          <w:ilvl w:val="0"/>
          <w:numId w:val="1002"/>
        </w:numPr>
      </w:pPr>
      <w:r>
        <w:t xml:space="preserve">Используйте map() или broadcast() для задания матрицы 𝐴, каждый элемент которой увеличивается на единицу по сравнению с предыдущим.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46133"/>
            <wp:effectExtent b="0" l="0" r="0" t="0"/>
            <wp:docPr descr="5" title="" id="64" name="Picture"/>
            <a:graphic>
              <a:graphicData uri="http://schemas.openxmlformats.org/drawingml/2006/picture">
                <pic:pic>
                  <pic:nvPicPr>
                    <pic:cNvPr descr="image\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15: 5</w:t>
      </w:r>
    </w:p>
    <w:p>
      <w:pPr>
        <w:numPr>
          <w:ilvl w:val="0"/>
          <w:numId w:val="1002"/>
        </w:numPr>
      </w:pPr>
      <w:r>
        <w:t xml:space="preserve">Задайте матрицу 𝐴 . – Найдите</w:t>
      </w:r>
      <w:r>
        <w:t xml:space="preserve"> </w:t>
      </w:r>
      <m:oMath>
        <m:sSup>
          <m:e>
            <m:r>
              <m:t>𝐴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. – Замените третий столбец матрицы 𝐴 на сумму второго и третьего столбцов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37141"/>
            <wp:effectExtent b="0" l="0" r="0" t="0"/>
            <wp:docPr descr="6" title="" id="67" name="Picture"/>
            <a:graphic>
              <a:graphicData uri="http://schemas.openxmlformats.org/drawingml/2006/picture">
                <pic:pic>
                  <pic:nvPicPr>
                    <pic:cNvPr descr="image\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16: 6</w:t>
      </w:r>
    </w:p>
    <w:p>
      <w:pPr>
        <w:numPr>
          <w:ilvl w:val="0"/>
          <w:numId w:val="1002"/>
        </w:numPr>
      </w:pPr>
      <w:r>
        <w:t xml:space="preserve">Создайте матрицу 𝐵 с элементами $𝐵𝑖1 = 10, 𝐵𝑖2 = −10, 𝐵𝑖3 = 10, 𝑖 = 1, 2, … , 15. Вычислите матрицу 𝐶 = 𝐵^𝑇𝐵.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104293"/>
            <wp:effectExtent b="0" l="0" r="0" t="0"/>
            <wp:docPr descr="7" title="" id="70" name="Picture"/>
            <a:graphic>
              <a:graphicData uri="http://schemas.openxmlformats.org/drawingml/2006/picture">
                <pic:pic>
                  <pic:nvPicPr>
                    <pic:cNvPr descr="image\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17: 7</w:t>
      </w:r>
    </w:p>
    <w:p>
      <w:pPr>
        <w:numPr>
          <w:ilvl w:val="0"/>
          <w:numId w:val="1002"/>
        </w:numPr>
      </w:pPr>
      <w:r>
        <w:t xml:space="preserve">Создайте матрицу 𝑍 размерности 6 × 6, все элементы которой равны нулю, и матрицу 𝐸, все элементы которой равны 1. Используя цикл while или for и закономерности расположения элементов, создайте следующие матрицы размерности 6 × 6: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36417"/>
            <wp:effectExtent b="0" l="0" r="0" t="0"/>
            <wp:docPr descr="8" title="" id="73" name="Picture"/>
            <a:graphic>
              <a:graphicData uri="http://schemas.openxmlformats.org/drawingml/2006/picture">
                <pic:pic>
                  <pic:nvPicPr>
                    <pic:cNvPr descr="image\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18: 8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60000"/>
            <wp:effectExtent b="0" l="0" r="0" t="0"/>
            <wp:docPr descr="9" title="" id="76" name="Picture"/>
            <a:graphic>
              <a:graphicData uri="http://schemas.openxmlformats.org/drawingml/2006/picture">
                <pic:pic>
                  <pic:nvPicPr>
                    <pic:cNvPr descr="image\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19: 9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16651"/>
            <wp:effectExtent b="0" l="0" r="0" t="0"/>
            <wp:docPr descr="10" title="" id="79" name="Picture"/>
            <a:graphic>
              <a:graphicData uri="http://schemas.openxmlformats.org/drawingml/2006/picture">
                <pic:pic>
                  <pic:nvPicPr>
                    <pic:cNvPr descr="image\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20: 10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33311"/>
            <wp:effectExtent b="0" l="0" r="0" t="0"/>
            <wp:docPr descr="21" title="" id="82" name="Picture"/>
            <a:graphic>
              <a:graphicData uri="http://schemas.openxmlformats.org/drawingml/2006/picture">
                <pic:pic>
                  <pic:nvPicPr>
                    <pic:cNvPr descr="image\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21: 21</w:t>
      </w:r>
    </w:p>
    <w:p>
      <w:pPr>
        <w:numPr>
          <w:ilvl w:val="0"/>
          <w:numId w:val="1002"/>
        </w:numPr>
      </w:pPr>
      <w:r>
        <w:t xml:space="preserve">Напишите свою функцию, аналогичную функции outer() языка R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76790"/>
            <wp:effectExtent b="0" l="0" r="0" t="0"/>
            <wp:docPr descr="22" title="" id="85" name="Picture"/>
            <a:graphic>
              <a:graphicData uri="http://schemas.openxmlformats.org/drawingml/2006/picture">
                <pic:pic>
                  <pic:nvPicPr>
                    <pic:cNvPr descr="image\2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22: 22</w:t>
      </w:r>
    </w:p>
    <w:p>
      <w:pPr>
        <w:numPr>
          <w:ilvl w:val="0"/>
          <w:numId w:val="1002"/>
        </w:numPr>
      </w:pPr>
      <w:r>
        <w:t xml:space="preserve">Используя написанную вами функцию outer(), создайте матрицы следующей структуры: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420611"/>
            <wp:effectExtent b="0" l="0" r="0" t="0"/>
            <wp:docPr descr="23" title="" id="88" name="Picture"/>
            <a:graphic>
              <a:graphicData uri="http://schemas.openxmlformats.org/drawingml/2006/picture">
                <pic:pic>
                  <pic:nvPicPr>
                    <pic:cNvPr descr="image\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23: 23</w:t>
      </w:r>
    </w:p>
    <w:p>
      <w:pPr>
        <w:numPr>
          <w:ilvl w:val="0"/>
          <w:numId w:val="1002"/>
        </w:numPr>
      </w:pPr>
      <w:r>
        <w:t xml:space="preserve">Решите следующую систему линейных уравнений с 5 неизвестными: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37014"/>
            <wp:effectExtent b="0" l="0" r="0" t="0"/>
            <wp:docPr descr="24" title="" id="91" name="Picture"/>
            <a:graphic>
              <a:graphicData uri="http://schemas.openxmlformats.org/drawingml/2006/picture">
                <pic:pic>
                  <pic:nvPicPr>
                    <pic:cNvPr descr="image\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24: 24</w:t>
      </w:r>
    </w:p>
    <w:p>
      <w:pPr>
        <w:numPr>
          <w:ilvl w:val="0"/>
          <w:numId w:val="1002"/>
        </w:numPr>
      </w:pPr>
      <w:r>
        <w:t xml:space="preserve">Создайте матрицу 𝑀 размерности 6 × 10, элементами которой являются целые числа, выбранные случайным образом с повторениями из совокупности 1, 2, … , 10. – Найдите число элементов в каждой строке матрицы 𝑀, которые больше числа 𝑁 (например, 𝑁 = 4). – Определите, в каких строках матрицы𝑀число𝑀(например,𝑀 = 7) встречается ровно 2 раза? – Определите все пары столбцов матрицы 𝑀, сумма элементов которых больше 𝐾 (например, 𝐾 = 75).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56649"/>
            <wp:effectExtent b="0" l="0" r="0" t="0"/>
            <wp:docPr descr="25" title="" id="94" name="Picture"/>
            <a:graphic>
              <a:graphicData uri="http://schemas.openxmlformats.org/drawingml/2006/picture">
                <pic:pic>
                  <pic:nvPicPr>
                    <pic:cNvPr descr="image\2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Рис. 25: 25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освоены применение циклов функций и сторонних для Julia пакетов для решения задач линейной алгебры и работы с матрицами.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Шалыгин Георгий Эдуардович</dc:creator>
  <dc:language>ru-RU</dc:language>
  <cp:keywords/>
  <dcterms:created xsi:type="dcterms:W3CDTF">2023-11-25T20:39:09Z</dcterms:created>
  <dcterms:modified xsi:type="dcterms:W3CDTF">2023-11-25T20:39:09Z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Управляющие структуры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