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Calibri" w:hAnsi="Calibri" w:eastAsia="微软雅黑"/>
          <w:b/>
          <w:sz w:val="44"/>
        </w:rPr>
        <w:t>mlx5 硬件流表（HWS）结构、流水线与插入上界</w:t>
      </w:r>
    </w:p>
    <w:p>
      <w:pPr>
        <w:spacing w:after="40" w:before="0" w:line="276" w:lineRule="auto"/>
        <w:jc w:val="center"/>
      </w:pPr>
      <w:r>
        <w:rPr>
          <w:rFonts w:ascii="Calibri" w:hAnsi="Calibri" w:eastAsia="微软雅黑"/>
          <w:b w:val="0"/>
          <w:sz w:val="24"/>
        </w:rPr>
        <w:t>从本仓库 drivers/net/ethernet/mellanox/mlx5/core/steering/hws 反推</w:t>
      </w:r>
    </w:p>
    <w:p>
      <w:pPr>
        <w:spacing w:after="240" w:before="0" w:line="276" w:lineRule="auto"/>
        <w:jc w:val="center"/>
      </w:pPr>
      <w:r>
        <w:rPr>
          <w:rFonts w:ascii="Calibri" w:hAnsi="Calibri" w:eastAsia="微软雅黑"/>
          <w:b w:val="0"/>
          <w:sz w:val="22"/>
        </w:rPr>
        <w:t>2026-10-28  Asia/Shanghai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本文对照的是驱动里的表几何和一份按该几何写成的用户态模型。环境里没有 ConnectX，文中的秒数是模型程序自己的运行时间，不是网卡插入速率。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1  结论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 把一张逻辑流表拆成按优先级串起来的 matcher。每个 matcher 有一套匹配模板（key）和若干动作模板（action）。FDB 表会为同一条规则建两套 RTC：RX 服务线侧进入的包，TX 服务 vport 发出的包。大表在主 RTC 后面再挂一张碰撞 RTC，优先级与主 matcher 相同。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存储单位是 STE。RESOURCE_MODE_RULE 下，调用者给出的 num_log 是哈希行数的对数。num_log = 24 时主表是 2^24 行、每行 4 个 STE，一共 2^26 个槽。碰撞表是 2^19 行、每行 16 个槽。2^24 条 key 均匀放入时，主表大约四分之三的槽是空的。这些空槽用来吸收同一行上的哈希起伏，使溢出比例停在千分之几。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插入由专用发送队列上的 GTA WQE 完成，opcode 为 0x2c。硬件只在哈希选中的那一行里找空 STE。行满时软件再向碰撞 RTC 发一条 WQE。成功路径的 WQE 数只有 1 或 2，与表中已有规则数无关。千万条每秒这个量级要靠设备把这种定长 WQE 在多条队列上打满；规则变多不会把单次插入变成随表长增长的搜索。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均匀哈希、1,000 万条、驱动几何：溢出 0.0717%，公式 0.0711%，相对误差 +0.83%，失败 0。配满 2^24 条时溢出 0.4379%，公式 0.4349%，相对误差 +0.70%，失败仍为 0。把主表收成 2^22 行后再放入同样的 2^24 条 key，失败率 7.0698%，公式 7.0730%。模型与驱动几何在均匀负载上对得上；把行数按“槽位总数等于 key 数”收紧之后，失败率会离开设计点。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2  源码地图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分析只读本仓库，不改驱动。HWS 入口在 steering/hws。与 fs_core 的衔接在 fs_hws.c：只有 table_type 为 FS_FT_FDB 的 namespace 会走 mlx5hws_table_create，其它 namespace 仍走固件流表命令。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在硬件侧对应什么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context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context.c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每设备一个上下文：STC 池、definer 缓存、发送队列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table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table.c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一张 FDB flow table，带 level 和默认 miss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matcher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matcher.c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一张 RTC 哈希表，按 priority 串进表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definer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definer.c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从 match criteria 选出要写入 STE tag 的字段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action / STC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action.c pat_arg.c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改头、计数、vport、跳表等动作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rule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rule.c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一条规则：tag、动作、rtc_0 / rtc_1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GTA WQE、门铃、CQ 完成；满行则重试碰撞 RTC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bwc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bwc.c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按规则数扩行，70% 水位触发 rehash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fs 衔接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fs_hws.c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flow group 变成 bwc matcher，目的地变成 action</w:t>
            </w:r>
          </w:p>
        </w:tc>
      </w:tr>
    </w:tbl>
    <w:p/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3  域、namespace、表、key 与 action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3.1  域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本树公开的 HWS 表类型只有 MLX5HWS_TABLE_TYPE_FDB。创建表时若 type 大于 FDB 会直接拒绝。FDB 在固件侧仍拆成两个资源类型：FS_FT_FDB_RX 与 FS_FT_FDB_TX。hws_matcher_create_rtc() 在表类型为 FDB 时创建第二套 RTC，STE 区间分别记在 ste_0_base 与 ste_1_base。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context 初始化还要求 eswitch manager、WQE 更新、8DW STE、按哈希和按偏移两种 RTC 更新模式，以及 SELECT definer。不满足这些能力时，上下文不会置上 HWS_SUPPORT。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3.2  namespace 里有几张表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mlx5_flow_namespace_type 列出了 BYPASS、KERNEL、FDB、EGRESS、RDMA、IPsec、MACsec 等二十余个 namespace。HWS 创建路径只接受 FS_FT_FDB。因此在这棵树里，HWS 流表全部挂在 FDB namespace 上，其它 namespace 没有 HWS matcher。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FDB namespace 内部的表数随 offload 变化，不是一个写死的整数。fs.h 里的优先级梯子是：FDB_BYPASS_PATH、FDB_CRYPTO_INGRESS、FDB_TC_OFFLOAD、FDB_FT_OFFLOAD、FDB_TC_MISS、FDB_BR_OFFLOAD、FDB_SLOW_PATH、FDB_CRYPTO_EGRESS、FDB_PER_VPORT。esw_create_offloads_fdb_tables() 至少创建两张表：慢路径表（优先级 FDB_SLOW_PATH）和 TC miss 表（优先级 FDB_TC_MISS）。TC chain 在运行时继续按 level 加表。每张 mlx5_flow_table 对应一张 mlx5hws_table。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一张 HWS 表里的 matcher 数等于这张表上的 flow group 数，再加每个大 matcher 的一张碰撞表。碰撞 matcher 使用与主 matcher 相同的 priority，创建时插到主 matcher 后面，查找顺序是先主 RTC、再碰撞 RTC。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3.3  每张表的 key 和 action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key 不是全 FDB 共用的一张五元组。fs_hws 把每个 flow group 的 match_criteria 交给 bwc matcher，definer 再把置位字段收成 STE tag。普通 tag 32 字节，jumbo tag 44 字节。不同 group 的 key 不同。慢路径表上驱动写死的几张 group 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flow group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key</w:t>
            </w:r>
          </w:p>
        </w:tc>
        <w:tc>
          <w:tcPr>
            <w:tcW w:type="dxa" w:w="3400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send-to-vport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source_sqn，必要时再加源 eswitch 的 vhca 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转到对应 vport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meta send-to-vport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metadata_reg_c_0 的 vport 元数据，以及 reg_c_1 的隧道位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转到 vport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miss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外层 DMAC 的组播位（dmac[0] = 0x01）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单播和组播 miss 都转到管理 vport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业务规则（TC、桥、封装）的 key 由当时的 flow spec 决定，常见字段来自 definer 能选的外层/内层地址、端口、VLAN、隧道和寄存器。action 来自动作模板，类型包括丢弃、跳表、计数、tag、改头、vport、压弹 VLAN、封装与解封装、插入或删除头、meter、采样和目的地数组。终结到 vport 的动作在 fs_hws.c 里通过 mlx5hws_action_create_dest_vport 创建。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TIR 出现在 fs 的通用目的地结构里（mlx5_flow_destination.tir_num），供 NIC RX 的终结表使用。HWS 动作枚举里没有 TIR。FDB 命中之后的典型终结是 vport 或丢弃；报文到达代表口之后，才进入 NIC RX，由 TIR 选择 RQ。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4  存储、插入、查找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5315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b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1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  context、table、matcher、RTC、STE、STC 的关系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4.1  怎么存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RTC 的 log_hash_size 来自 sz_row_log，log_depth 来自 sz_col_log。RESOURCE_MODE_RULE 且按哈希插入时，这两个字段共用 union 的第一个字节：调用者写入 rule.num_log，驱动只把第二个字节写成深度。大表（num_log &gt; 10）的深度固定为 MLX5HWS_MATCHER_ASSURED_MAIN_TBL_DEPTH，也就是 2，每行 4 个 STE。STE 池的对数大小是行对数加深对数。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碰撞表在 hws_matcher_create_col_matcher() 里生成。行对数等于 num_log 减 MLX5HWS_MATCHER_ASSURED_ROW_RATIO（5），深度对数为 4，每行 16 个 STE。注释里的 3% 来自 log2(0.03) ≈ 5：碰撞行数约为主表行数的 1/32。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84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eome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2  2^24 条 key 的两种行数。左边是驱动，右边是槽位数等于 key 数的排法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4.2  怎么插入，时间上界从哪来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44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se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44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3  插入路径。满行只再发一条碰撞 WQE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rule.c 把主 RTC 填进 rtc_0 / rtc_1，把碰撞 RTC 填进 retry_rtc_0 / retry_rtc_1。flow_source 为 WIRE 或 VPORT 时可以跳过另一方向。send.c 在 CQE 报失败且 retry_id 非 0 时，把同一条规则再投递到碰撞 RTC。碰撞 RTC 再失败，规则状态变为失败，不再发第三条 WQE。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因此一次成功插入的设备操作是 1 次或 2 次定长 WQE（控制段 48 字节，数据段 64 字节）。比较次数被行深卡住：主行 4，碰撞行 16。这个上界不随 n 增长。BWC 在规则数达到 2^size_log 的 70% 时把行数加一档，扩的是行，不是把深度吃满。热路径按队列加锁，队列之间可以并行提交。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4.3  怎么查找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605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ok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6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4  报文查找。碰撞表在同一优先级上接在主表后面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hws_matcher_connect() 按 priority 把 matcher 串起来。前一张的 end FT 指向下一张的 RTC；最后一张指向 miss 表。碰撞 matcher 与主 matcher 优先级相等，插在后面，所以主 RTC 未命中会进入碰撞 RTC。命中后执行 STE 里指向的 STC。整条 matcher 链都未命中时，FDB 默认 miss 把报文转到 eswitch manager vport。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5  流水线，以及和 TIR、TIS、RQ、SQ、CQ、EQ 的层次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312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x_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1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5  RX。HWS 流表在 FDB，TIR 和 RQ 在随后的 NIC RX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0580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x_pip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58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6  TX。数据包先到 SQ 和 TIS，再进 FDB 的 TX RTC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255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db_dual_rt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2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7  一条 FDB 规则写入 RX、TX 两套 STE，各自带碰撞 RTC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从报文方向看，层次是：端口或 vport，然后是 namespace 上的 flow table 链，然后是 matcher 的 RTC，然后是 STC。FDB 的 STC 把报文送到 vport 或丢掉。代表口上的 NIC RX 再用 TIR 选定 RQ。RQ 完成写进 CQ，CQ 的通知到达 EQ。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TIS 是发送侧的传输接口。主机把数据包 WQE 放进 SQ 并敲门铃之后，报文带着 TIS 进入 TX 方向，FDB 用 TX RTC 做哈希。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规则下发不走数据包 RQ/SQ。context 按队列数打开一组 HWS SQ/CQ，上面只跑 GTA WQE。完成由驱动轮询这条 CQ 取回；EQ 处于通知层，插入快路径不依赖 EQ 中断。所以图里有两条队列：一条搬包，一条搬 STE。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6  数学模型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记主表行数 R = 2^r，每行容量 d = 4。碰撞表行数 Rc = R / 32，每行容量 dc = 16。插入 n 条互异规则，行哈希均匀时，每行到达数 X 服从 Poisson(λ)，λ = n / R。R 在实验里是 2^24 或 2^22，泊松近似足够。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主表放不下的比例 f(n) = E[max(X − d, 0)] / λ。这些规则再经独立哈希进入碰撞表，λc = n · f(n) / Rc，Y ~ Poisson(λc)。失败比例 p_fail(n) = f(n) · E[max(Y − dc, 0)] / λc。λc 为 0 时失败比例为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主表槽位利用率 u_main = 主表实际占用槽数 / (4R)。设计点 n = R 时，若溢出可以忽略，u_main 约为 25%。成功插入的 GTA 步数 S 属于 {1, 2}：主行未满为 1，否则为 2。查找比较次数不超过 d，落到碰撞行时不超过 d + dc。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单队列规则速率可以写成 R_wqe / (1 + f(n))，其中 R_wqe 是该队列每秒能完成的 GTA WQE 数，Q 条队列近似乘 Q。f(n) 在驱动几何的配满点约为 0.44%，第二步带来的额外 WQE 不到百分之一。本文没有测量 R_wqe。上界成立时，表从空涨到 2^24 条不会把单次插入从常数次 WQE 变成线性扫描。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7  千万级验证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程序是 mlx5-hws-analysis/sim/hws_sim.c。主表和碰撞表都按槽位数组逐条写入 64 位指纹。空槽为 0。插入之后按同一哈希把每条 key 再查一遍：成功的必须命中，失败的必须查不到，比较次数不得超过 4 + 16。全部实验的 lookup_bad 都是 0。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驱动几何固定为 num_log = 24：主表 2^24 行 × 4，碰撞表 2^19 行 × 16。三组规模是 10,000,000、16,777,216 和 20,000,000。D-tight 把行对数改成 22，碰撞行对数为 17，插入条数仍是 16,777,216。消融实验去掉碰撞表。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7.1  数据集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均匀集：每条规则一个互异序号，经 64 位混合后取低位作为行号。另用第二套混合常数复跑 1,000 万条，用来看结论是否粘在某一个混合函数上。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重尾有两套。zipf_mixed：源组服从 Zipf，指数 1.2，组数 2^20，再与唯一序号一起混合后取行。这代表五元组字段都进了哈希，重尾被打散。zipf_coarse：行号只由 Zipf 源组决定，碰撞行仍用唯一序号的独立哈希。这代表 matcher 的 key 很短，或者哈希没有把热点字段打散。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真实数据用 CTU-13 的 capture20110810.binetflow（捷克理工大学 MCFP 公开的 botnet 流记录，2015-01-30 发布的文件）。原始 2,824,636 行，去掉非 IPv4 之后得到 1,602,033 个互异五元组指纹。全量作为 TraceFull。不足 1,000 万条，因此再按该文件里源地址、目的地址、协议、源端口、目的端口的经验频率独立采样，生成 1,000 万个互异组合，记为 ctu_resample。采样组合是经验分布的扩展，逐条列出的部分才是原始流。</w:t>
      </w:r>
    </w:p>
    <w:p>
      <w:pPr>
        <w:pStyle w:val="Heading2"/>
      </w:pPr>
      <w:r>
        <w:rPr>
          <w:rFonts w:ascii="Calibri" w:hAnsi="Calibri" w:eastAsia="微软雅黑"/>
          <w:b/>
          <w:color w:val="1B3A4B"/>
          <w:sz w:val="30"/>
        </w:rPr>
        <w:t>7.2  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553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verflow_f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5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8  溢出率与失败率。左图把 D 拿开，否则 19% 会把千分之几的柱子压没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22920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te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2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9  每条规则的 WQE 步数。绿色是 1 步，橙色是 2 步，红色是失败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hist_uni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10  均匀哈希的行到达直方图与 Poisson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87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d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8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11  同一批 2^24 条均匀 key，驱动行数与 2^22 行的对照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apac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12  利用率、失败率随 λ 的变化。紧凑几何的点单独标出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25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hist_zip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2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微软雅黑"/>
          <w:b w:val="0"/>
          <w:color w:val="3C4650"/>
          <w:sz w:val="18"/>
        </w:rPr>
        <w:t>图 13  粗哈希重尾下，大多数行是空的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实验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n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溢出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公式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相对误差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失败公式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u_main</w:t>
            </w:r>
          </w:p>
        </w:tc>
        <w:tc>
          <w:tcPr>
            <w:tcW w:type="dxa" w:w="1133"/>
            <w:shd w:fill="1B3A4B" w:val="clear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18"/>
              </w:rPr>
              <w:t>最大比较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均匀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+0.83%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 配满 2^24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0.4379%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+0.70%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 2,000 万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0.7781%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+0.24%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29.5699%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另一哈希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+0.16%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重尾全字段哈希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0.0728%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+2.41%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CTU 采样 1,000 万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0.0693%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-2.47%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6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CTU 全量 1,602,033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1,602,033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-4.62%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2.3872%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消融，无碰撞表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+0.83%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14.8905%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D-tight 2^22 行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19.5342%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19.5367%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-0.01%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7.0698%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7.0730%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80.4658%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A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93.3118%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0.0711%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+131143.97%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14.1469%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0.9966%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B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16,777,216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94.3499%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0.4349%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+21595.78%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44.3600%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1.4125%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C 粗哈希重尾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20,000,000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94.6797%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0.7781%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+12068.56%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52.7370%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0.0000%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1.5856%</w:t>
            </w:r>
          </w:p>
        </w:tc>
        <w:tc>
          <w:tcPr>
            <w:tcW w:type="dxa" w:w="1133"/>
          </w:tcPr>
          <w:p>
            <w:r/>
            <w:r>
              <w:rPr>
                <w:rFonts w:ascii="Calibri" w:hAnsi="Calibri" w:eastAsia="微软雅黑"/>
                <w:b w:val="0"/>
                <w:sz w:val="16"/>
              </w:rPr>
              <w:t>20</w:t>
            </w:r>
          </w:p>
        </w:tc>
      </w:tr>
    </w:tbl>
    <w:p/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18"/>
        </w:rPr>
        <w:t>表 1  全部实插。u_main 是主表已占用槽除以主表槽位总数。公式失败率为 0 的格子，数值小于 10^-8，打印成 0.0000%。CTU 全量的期望溢出条数约 1 条，仿真为 1 条。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 A 的溢出相对误差 +0.83%，落在计划要求的 5% 以内。配满点和 2,000 万条同样贴住公式，失败条数都是 0。第二套哈希的溢出是 0.0712%，与第一套同一量级。CTU 采样的 1,000 万条溢出 0.0693%，相对误差 -2.47%。真实五元组经过与均匀实验相同的混合之后，行占用回到 Poisson。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消融实验的失败条数 7,169，等于均匀 A 的溢出条数 7,169。碰撞表在驱动几何下承担的是这几千条尾部规则的成功率。步数上界则来自两级深度都有限：即使粗哈希把 1,000 万条里的 14.1469% 打成失败，成功的那些仍然只走了 1 步或 2 步，查找最大比较次数是 20，也就是 4 + 16。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D-tight 的主表利用率 80.4658%，溢出 19.5342%（公式 19.5367%），失败 7.0698%（公式 7.0730%）。槽位总数等于 key 数时，哈希方差仍让约 19.5% 的 key 无法留在自己的行里，其中约 7.1% 连深度 16 的碰撞行也放不下。驱动几何在同一批 key 上的主表利用率是 24.8905%，失败数是 0。多出来的行把 λ 从 4 降到 1。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重尾全字段哈希的溢出 0.0728%，与均匀 A 一致，失败为 0。粗哈希下 1,000 万条的主表利用率只有 0.9966%，因为绝大多数行是空的，热点行立刻溢出；碰撞表利用率 94.3720%，失败 1,414,685 条。配满和 2,000 万条时碰撞表利用率接近 100%，失败比例升到 44.3600% 和 52.7370%。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8  机制在什么范围内站得住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均匀哈希、以及能把五元组打散的哈希，在 num_log = 24 的表上把 2,000 万条放完仍然失败 0 条。第二步 WQE 的比例从 1,000 万条时的 0.07% 升到配满时的 0.44%，再升到 2,000 万条时的 0.78%。插入代价保持为一次或两次定长设备操作。这就是“表已经有千万条，再插一条仍然是常数时间”的硬件原因：哈希只选一行，行深是常数，满了还有一张行深同样有常数上界的副表。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主表 75% 左右的空槽是这个常数上界的代价。BWC 还在 70% 行水位就扩行，所以线上常用水位比 λ = 1 更松，STE 相对规则数的余量比配满点更大。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上界先失效的方式有两种。一是碰撞行也被占满，插入从“最多两次 WQE”变成失败，粗哈希重尾和 D-tight 都走到了这里。二是 key 本身很短，许多互异规则落在同一行，副表接不住热点。步数上界对成功的插入仍然成立，先丢的是成功率。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模型没有覆盖的部分：设备内部哈希多项式的具体系数、GTA 引擎每秒能退休多少 WQE、以及 STC 动作链本身的延迟。那些决定 R_wqe 的具体数值。本文证明的是驱动选的行数和深度，在均匀与真实五元组哈希下，把溢出和失败控制在公式给出的位置，并且把单次插入限制在两条 WQE 以内。</w:t>
      </w:r>
    </w:p>
    <w:p>
      <w:pPr>
        <w:pStyle w:val="Heading1"/>
      </w:pPr>
      <w:r>
        <w:rPr>
          <w:rFonts w:ascii="Calibri" w:hAnsi="Calibri" w:eastAsia="微软雅黑"/>
          <w:b/>
          <w:color w:val="1B3A4B"/>
          <w:sz w:val="36"/>
        </w:rPr>
        <w:t>9  复现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在 mlx5-hws-analysis/sim 下执行 make，然后 ./hws_sim out。均匀、重尾、D-tight 和消融不需要外部文件。CTU 原始文件与采样文件通过第 3、第 4 个参数传入。画图使用 draw_figures.py，本文由 build_docx.py 生成。</w:t>
      </w:r>
    </w:p>
    <w:p>
      <w:pPr>
        <w:spacing w:after="120" w:before="0" w:line="276" w:lineRule="auto"/>
      </w:pPr>
      <w:r>
        <w:rPr>
          <w:rFonts w:ascii="Calibri" w:hAnsi="Calibri" w:eastAsia="微软雅黑"/>
          <w:b w:val="0"/>
          <w:sz w:val="22"/>
        </w:rPr>
        <w:t>仿真输出在 sim/out/summary.csv 与 hist.csv。各次运行的墙钟时间在 0.5 秒到 8 秒之间，包含插入和全量查找，只说明这个用户态模型在单线程下的速度。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