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工学院、职业技术教育学院    交通运输161班    201635700116    王思琪</w:t>
      </w:r>
    </w:p>
    <w:p>
      <w:pPr>
        <w:spacing w:line="360" w:lineRule="auto"/>
        <w:rPr>
          <w:rFonts w:hint="eastAsia" w:ascii="宋体" w:hAnsi="宋体" w:eastAsia="宋体" w:cs="宋体"/>
          <w:b/>
          <w:bCs/>
          <w:sz w:val="24"/>
          <w:szCs w:val="24"/>
          <w:lang w:val="en-US" w:eastAsia="zh-CN"/>
        </w:rPr>
      </w:pPr>
    </w:p>
    <w:p>
      <w:p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一、事故说明：</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2018年2月20日上午10时30分许，瑞金市瑞祥运输服务有限公司一辆牌号为赣44296的宇通牌重型普通客车（荷载19人，实载32人），由瑞金市驶往瑞林乡，当行至江西省赣州市宁都县长胜镇境内319国道429公里+200米处转弯下坡时，车辆冲出路外，翻入深约10米左右的深沟，造成9人死亡，1人经抢救无效死亡。公安部领导对此高度重视，立刻派出工作组赶赴现场，指导事故调查处理工作。</w:t>
      </w:r>
    </w:p>
    <w:p>
      <w:p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二、发生原因分析：</w:t>
      </w:r>
    </w:p>
    <w:p>
      <w:pPr>
        <w:numPr>
          <w:ilvl w:val="0"/>
          <w:numId w:val="1"/>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人的因素可能有：司机疲劳驾驶，或粗心大意没有注意到转弯的路况，或者是春节期间急于赶路的原因，导致心理过于紧张等，影响大脑的反应速度；</w:t>
      </w:r>
    </w:p>
    <w:p>
      <w:pPr>
        <w:numPr>
          <w:ilvl w:val="0"/>
          <w:numId w:val="1"/>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环境因素可能有：春节期间，可能出现过下雪的情况，路面过于湿滑，导致轮胎打滑，且处于下坡阶段，刹车距离较长，甚至偏离原本行驶方向；或者春节期间天气较冷，司机肢体比较僵硬，使得行动较为迟缓，感应较慢；</w:t>
      </w:r>
    </w:p>
    <w:p>
      <w:pPr>
        <w:numPr>
          <w:ilvl w:val="0"/>
          <w:numId w:val="1"/>
        </w:numPr>
        <w:spacing w:line="360" w:lineRule="auto"/>
        <w:ind w:left="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引起事故的媒介可能有：车辆本身超员载客。客车超员会影响车辆的转向性能和制动效能，严重超员可能还会因轮胎负荷、变形过大而爆胎。车辆在急弯陡坡行驶时，更会让轮胎承受巨大的负荷，加上本身超载严重，强大的惯性也会导致车辆失控；或者由于温度较低，车辆本身零件被冻住的可能，导致反应过慢。</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三、事故树分析：</w:t>
      </w:r>
    </w:p>
    <w:p>
      <w:pPr>
        <w:widowControl w:val="0"/>
        <w:numPr>
          <w:ilvl w:val="0"/>
          <w:numId w:val="0"/>
        </w:numPr>
        <w:spacing w:line="360" w:lineRule="auto"/>
        <w:jc w:val="both"/>
      </w:pPr>
      <w:r>
        <w:drawing>
          <wp:inline distT="0" distB="0" distL="114300" distR="114300">
            <wp:extent cx="5873750" cy="2562225"/>
            <wp:effectExtent l="0" t="0" r="1270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rcRect l="5460" t="27717" r="6376" b="19850"/>
                    <a:stretch>
                      <a:fillRect/>
                    </a:stretch>
                  </pic:blipFill>
                  <pic:spPr>
                    <a:xfrm>
                      <a:off x="0" y="0"/>
                      <a:ext cx="5873750" cy="2562225"/>
                    </a:xfrm>
                    <a:prstGeom prst="rect">
                      <a:avLst/>
                    </a:prstGeom>
                    <a:noFill/>
                    <a:ln w="9525">
                      <a:noFill/>
                    </a:ln>
                  </pic:spPr>
                </pic:pic>
              </a:graphicData>
            </a:graphic>
          </wp:inline>
        </w:drawing>
      </w:r>
    </w:p>
    <w:p>
      <w:pPr>
        <w:widowControl w:val="0"/>
        <w:numPr>
          <w:ilvl w:val="0"/>
          <w:numId w:val="0"/>
        </w:numPr>
        <w:spacing w:line="360" w:lineRule="auto"/>
        <w:jc w:val="center"/>
        <w:rPr>
          <w:rFonts w:hint="eastAsia" w:eastAsiaTheme="minorEastAsia"/>
          <w:lang w:val="en-US" w:eastAsia="zh-CN"/>
        </w:rPr>
      </w:pPr>
      <w:r>
        <w:rPr>
          <w:rFonts w:hint="eastAsia"/>
          <w:lang w:val="en-US" w:eastAsia="zh-CN"/>
        </w:rPr>
        <w:t>图1</w:t>
      </w:r>
    </w:p>
    <w:p>
      <w:pPr>
        <w:widowControl w:val="0"/>
        <w:numPr>
          <w:ilvl w:val="0"/>
          <w:numId w:val="0"/>
        </w:numPr>
        <w:spacing w:line="360" w:lineRule="auto"/>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四、事故树分析：</w:t>
      </w:r>
    </w:p>
    <w:p>
      <w:pPr>
        <w:widowControl w:val="0"/>
        <w:numPr>
          <w:ilvl w:val="0"/>
          <w:numId w:val="0"/>
        </w:numPr>
        <w:spacing w:line="360" w:lineRule="auto"/>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为了方便计算，将事故树用字母符号代替，如下：</w:t>
      </w:r>
    </w:p>
    <w:p>
      <w:pPr>
        <w:widowControl w:val="0"/>
        <w:numPr>
          <w:ilvl w:val="0"/>
          <w:numId w:val="0"/>
        </w:numPr>
        <w:spacing w:line="360" w:lineRule="auto"/>
        <w:jc w:val="both"/>
      </w:pPr>
      <w:r>
        <w:drawing>
          <wp:inline distT="0" distB="0" distL="114300" distR="114300">
            <wp:extent cx="5351145" cy="2223135"/>
            <wp:effectExtent l="0" t="0" r="1905" b="571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5"/>
                    <a:srcRect l="6207" t="26967" r="8039" b="26624"/>
                    <a:stretch>
                      <a:fillRect/>
                    </a:stretch>
                  </pic:blipFill>
                  <pic:spPr>
                    <a:xfrm>
                      <a:off x="0" y="0"/>
                      <a:ext cx="5351145" cy="2223135"/>
                    </a:xfrm>
                    <a:prstGeom prst="rect">
                      <a:avLst/>
                    </a:prstGeom>
                    <a:noFill/>
                    <a:ln w="9525">
                      <a:noFill/>
                    </a:ln>
                  </pic:spPr>
                </pic:pic>
              </a:graphicData>
            </a:graphic>
          </wp:inline>
        </w:drawing>
      </w:r>
    </w:p>
    <w:p>
      <w:pPr>
        <w:widowControl w:val="0"/>
        <w:numPr>
          <w:ilvl w:val="0"/>
          <w:numId w:val="0"/>
        </w:numPr>
        <w:spacing w:line="360" w:lineRule="auto"/>
        <w:jc w:val="center"/>
        <w:rPr>
          <w:rFonts w:hint="eastAsia" w:eastAsiaTheme="minorEastAsia"/>
          <w:lang w:val="en-US" w:eastAsia="zh-CN"/>
        </w:rPr>
      </w:pPr>
      <w:r>
        <w:rPr>
          <w:rFonts w:hint="eastAsia"/>
          <w:lang w:val="en-US" w:eastAsia="zh-CN"/>
        </w:rPr>
        <w:t>图2</w:t>
      </w:r>
    </w:p>
    <w:p>
      <w:pPr>
        <w:widowControl w:val="0"/>
        <w:numPr>
          <w:ilvl w:val="0"/>
          <w:numId w:val="2"/>
        </w:numPr>
        <w:spacing w:line="360" w:lineRule="auto"/>
        <w:jc w:val="both"/>
        <w:rPr>
          <w:rFonts w:hint="eastAsia" w:eastAsia="宋体"/>
          <w:color w:val="auto"/>
          <w:sz w:val="24"/>
          <w:szCs w:val="24"/>
          <w:lang w:val="en-US" w:eastAsia="zh-CN"/>
        </w:rPr>
      </w:pPr>
      <w:r>
        <w:rPr>
          <w:rFonts w:hint="eastAsia" w:eastAsia="宋体"/>
          <w:color w:val="auto"/>
          <w:sz w:val="24"/>
          <w:szCs w:val="24"/>
          <w:lang w:val="en-US" w:eastAsia="zh-CN"/>
        </w:rPr>
        <w:t>事故树定性分析：</w:t>
      </w:r>
    </w:p>
    <w:p>
      <w:pPr>
        <w:widowControl w:val="0"/>
        <w:numPr>
          <w:ilvl w:val="0"/>
          <w:numId w:val="0"/>
        </w:numPr>
        <w:spacing w:line="360" w:lineRule="auto"/>
        <w:jc w:val="both"/>
        <w:rPr>
          <w:rFonts w:hint="eastAsia" w:eastAsia="宋体"/>
          <w:color w:val="auto"/>
          <w:sz w:val="24"/>
          <w:szCs w:val="24"/>
          <w:lang w:val="en-US" w:eastAsia="zh-CN"/>
        </w:rPr>
      </w:pPr>
      <w:r>
        <w:rPr>
          <w:rFonts w:hint="eastAsia" w:eastAsia="宋体"/>
          <w:color w:val="auto"/>
          <w:sz w:val="24"/>
          <w:szCs w:val="24"/>
          <w:lang w:val="en-US" w:eastAsia="zh-CN"/>
        </w:rPr>
        <w:t xml:space="preserve">  （1）用布尔代数法求解最小割集如下：</w:t>
      </w:r>
    </w:p>
    <w:p>
      <w:pPr>
        <w:widowControl w:val="0"/>
        <w:numPr>
          <w:ilvl w:val="0"/>
          <w:numId w:val="0"/>
        </w:numPr>
        <w:spacing w:line="360" w:lineRule="auto"/>
        <w:jc w:val="both"/>
        <w:rPr>
          <w:rFonts w:hint="eastAsia" w:eastAsia="宋体"/>
          <w:color w:val="auto"/>
          <w:sz w:val="24"/>
          <w:szCs w:val="24"/>
          <w:lang w:val="en-US" w:eastAsia="zh-CN"/>
        </w:rPr>
      </w:pPr>
      <w:r>
        <w:rPr>
          <w:rFonts w:hint="eastAsia" w:eastAsia="宋体"/>
          <w:color w:val="auto"/>
          <w:sz w:val="24"/>
          <w:szCs w:val="24"/>
          <w:lang w:val="en-US" w:eastAsia="zh-CN"/>
        </w:rPr>
        <w:t xml:space="preserve">  T=A1+A2+A3</w:t>
      </w:r>
    </w:p>
    <w:p>
      <w:pPr>
        <w:widowControl w:val="0"/>
        <w:numPr>
          <w:ilvl w:val="0"/>
          <w:numId w:val="0"/>
        </w:numPr>
        <w:spacing w:line="360" w:lineRule="auto"/>
        <w:jc w:val="both"/>
        <w:rPr>
          <w:rFonts w:hint="eastAsia" w:eastAsia="宋体"/>
          <w:color w:val="auto"/>
          <w:sz w:val="24"/>
          <w:szCs w:val="24"/>
          <w:lang w:val="en-US" w:eastAsia="zh-CN"/>
        </w:rPr>
      </w:pPr>
      <w:r>
        <w:rPr>
          <w:rFonts w:hint="eastAsia" w:eastAsia="宋体"/>
          <w:color w:val="auto"/>
          <w:sz w:val="24"/>
          <w:szCs w:val="24"/>
          <w:lang w:val="en-US" w:eastAsia="zh-CN"/>
        </w:rPr>
        <w:t xml:space="preserve">   =X1*X2*X3+(X4+X5)+X6*B1</w:t>
      </w:r>
    </w:p>
    <w:p>
      <w:pPr>
        <w:widowControl w:val="0"/>
        <w:numPr>
          <w:ilvl w:val="0"/>
          <w:numId w:val="0"/>
        </w:numPr>
        <w:spacing w:line="360" w:lineRule="auto"/>
        <w:jc w:val="both"/>
        <w:rPr>
          <w:rFonts w:hint="eastAsia" w:eastAsia="宋体"/>
          <w:color w:val="auto"/>
          <w:sz w:val="24"/>
          <w:szCs w:val="24"/>
          <w:lang w:val="en-US" w:eastAsia="zh-CN"/>
        </w:rPr>
      </w:pPr>
      <w:r>
        <w:rPr>
          <w:rFonts w:hint="eastAsia" w:eastAsia="宋体"/>
          <w:color w:val="auto"/>
          <w:sz w:val="24"/>
          <w:szCs w:val="24"/>
          <w:lang w:val="en-US" w:eastAsia="zh-CN"/>
        </w:rPr>
        <w:t xml:space="preserve">   =X1*X2*X3+(X4+X5)+X6*(X7+X8)</w:t>
      </w:r>
    </w:p>
    <w:p>
      <w:pPr>
        <w:widowControl w:val="0"/>
        <w:numPr>
          <w:ilvl w:val="0"/>
          <w:numId w:val="0"/>
        </w:numPr>
        <w:spacing w:line="360" w:lineRule="auto"/>
        <w:jc w:val="both"/>
        <w:rPr>
          <w:rFonts w:hint="eastAsia" w:eastAsia="宋体"/>
          <w:color w:val="auto"/>
          <w:sz w:val="24"/>
          <w:szCs w:val="24"/>
          <w:lang w:val="en-US" w:eastAsia="zh-CN"/>
        </w:rPr>
      </w:pPr>
      <w:r>
        <w:rPr>
          <w:rFonts w:hint="eastAsia" w:eastAsia="宋体"/>
          <w:color w:val="auto"/>
          <w:sz w:val="24"/>
          <w:szCs w:val="24"/>
          <w:lang w:val="en-US" w:eastAsia="zh-CN"/>
        </w:rPr>
        <w:t xml:space="preserve">   =X1*X2*X3+X4+X5+X6*X7+X6*X8</w:t>
      </w:r>
    </w:p>
    <w:p>
      <w:pPr>
        <w:widowControl w:val="0"/>
        <w:numPr>
          <w:ilvl w:val="0"/>
          <w:numId w:val="0"/>
        </w:numPr>
        <w:spacing w:line="360" w:lineRule="auto"/>
        <w:jc w:val="both"/>
        <w:rPr>
          <w:rFonts w:hint="eastAsia" w:eastAsia="宋体"/>
          <w:color w:val="auto"/>
          <w:sz w:val="24"/>
          <w:szCs w:val="24"/>
          <w:lang w:val="en-US" w:eastAsia="zh-CN"/>
        </w:rPr>
      </w:pPr>
      <w:r>
        <w:rPr>
          <w:rFonts w:hint="eastAsia" w:eastAsia="宋体"/>
          <w:color w:val="auto"/>
          <w:sz w:val="24"/>
          <w:szCs w:val="24"/>
          <w:lang w:val="en-US" w:eastAsia="zh-CN"/>
        </w:rPr>
        <w:t>得该故事树有五个最小割集：{X1,X2,X3},{X4},{X5},{X6,X7},{X6,X8}</w:t>
      </w:r>
    </w:p>
    <w:p>
      <w:pPr>
        <w:widowControl w:val="0"/>
        <w:numPr>
          <w:ilvl w:val="0"/>
          <w:numId w:val="0"/>
        </w:numPr>
        <w:spacing w:line="360" w:lineRule="auto"/>
        <w:jc w:val="both"/>
        <w:rPr>
          <w:rFonts w:hint="eastAsia" w:eastAsia="宋体"/>
          <w:color w:val="auto"/>
          <w:sz w:val="24"/>
          <w:szCs w:val="24"/>
          <w:lang w:val="en-US" w:eastAsia="zh-CN"/>
        </w:rPr>
      </w:pPr>
      <w:r>
        <w:rPr>
          <w:rFonts w:hint="eastAsia" w:eastAsia="宋体"/>
          <w:color w:val="auto"/>
          <w:sz w:val="24"/>
          <w:szCs w:val="24"/>
          <w:lang w:val="en-US" w:eastAsia="zh-CN"/>
        </w:rPr>
        <w:t>从而，将原故事树简化如下：</w:t>
      </w:r>
    </w:p>
    <w:p>
      <w:pPr>
        <w:widowControl w:val="0"/>
        <w:numPr>
          <w:ilvl w:val="0"/>
          <w:numId w:val="0"/>
        </w:numPr>
        <w:spacing w:line="360" w:lineRule="auto"/>
        <w:jc w:val="both"/>
        <w:rPr>
          <w:rFonts w:hint="eastAsia" w:eastAsia="宋体"/>
          <w:color w:val="auto"/>
          <w:sz w:val="24"/>
          <w:szCs w:val="24"/>
          <w:lang w:val="en-US" w:eastAsia="zh-CN"/>
        </w:rPr>
      </w:pPr>
      <w:r>
        <w:drawing>
          <wp:inline distT="0" distB="0" distL="114300" distR="114300">
            <wp:extent cx="5462270" cy="2121535"/>
            <wp:effectExtent l="0" t="0" r="508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l="23840" t="26109" r="38158" b="44609"/>
                    <a:stretch>
                      <a:fillRect/>
                    </a:stretch>
                  </pic:blipFill>
                  <pic:spPr>
                    <a:xfrm>
                      <a:off x="0" y="0"/>
                      <a:ext cx="5462270" cy="2121535"/>
                    </a:xfrm>
                    <a:prstGeom prst="rect">
                      <a:avLst/>
                    </a:prstGeom>
                    <a:noFill/>
                    <a:ln w="9525">
                      <a:noFill/>
                    </a:ln>
                  </pic:spPr>
                </pic:pic>
              </a:graphicData>
            </a:graphic>
          </wp:inline>
        </w:drawing>
      </w:r>
    </w:p>
    <w:p>
      <w:pPr>
        <w:widowControl w:val="0"/>
        <w:numPr>
          <w:ilvl w:val="0"/>
          <w:numId w:val="0"/>
        </w:numPr>
        <w:spacing w:line="360" w:lineRule="auto"/>
        <w:jc w:val="center"/>
        <w:rPr>
          <w:rFonts w:hint="eastAsia" w:eastAsia="宋体"/>
          <w:color w:val="auto"/>
          <w:sz w:val="24"/>
          <w:szCs w:val="24"/>
          <w:lang w:val="en-US" w:eastAsia="zh-CN"/>
        </w:rPr>
      </w:pPr>
      <w:r>
        <w:rPr>
          <w:rFonts w:hint="eastAsia" w:eastAsia="宋体"/>
          <w:color w:val="auto"/>
          <w:sz w:val="24"/>
          <w:szCs w:val="24"/>
          <w:lang w:val="en-US" w:eastAsia="zh-CN"/>
        </w:rPr>
        <w:t>图3</w:t>
      </w:r>
    </w:p>
    <w:p>
      <w:pPr>
        <w:widowControl w:val="0"/>
        <w:numPr>
          <w:ilvl w:val="0"/>
          <w:numId w:val="0"/>
        </w:numPr>
        <w:spacing w:line="360" w:lineRule="auto"/>
        <w:jc w:val="both"/>
        <w:rPr>
          <w:rFonts w:hint="eastAsia" w:eastAsia="宋体"/>
          <w:color w:val="auto"/>
          <w:sz w:val="24"/>
          <w:szCs w:val="24"/>
          <w:lang w:val="en-US" w:eastAsia="zh-CN"/>
        </w:rPr>
      </w:pPr>
      <w:r>
        <w:rPr>
          <w:rFonts w:hint="eastAsia" w:eastAsia="宋体"/>
          <w:color w:val="auto"/>
          <w:sz w:val="24"/>
          <w:szCs w:val="24"/>
          <w:lang w:val="en-US" w:eastAsia="zh-CN"/>
        </w:rPr>
        <w:t>（2）用布尔代数法求解最小径集如下：</w:t>
      </w:r>
    </w:p>
    <w:p>
      <w:pPr>
        <w:widowControl w:val="0"/>
        <w:numPr>
          <w:ilvl w:val="0"/>
          <w:numId w:val="0"/>
        </w:numPr>
        <w:spacing w:line="360" w:lineRule="auto"/>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将图2的事故树中“&gt;=”和“&amp;”分别用“&amp;”和“&gt;=”替换，通过该变换得一个成功树。</w:t>
      </w:r>
    </w:p>
    <w:p>
      <w:pPr>
        <w:widowControl w:val="0"/>
        <w:numPr>
          <w:ilvl w:val="0"/>
          <w:numId w:val="0"/>
        </w:numPr>
        <w:spacing w:line="360" w:lineRule="auto"/>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则T = A</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1*A</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2*A</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3</w:t>
      </w:r>
    </w:p>
    <w:p>
      <w:pPr>
        <w:widowControl w:val="0"/>
        <w:numPr>
          <w:ilvl w:val="0"/>
          <w:numId w:val="0"/>
        </w:numPr>
        <w:spacing w:line="360" w:lineRule="auto"/>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1+X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2+X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3)*(X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4*X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5)*(X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6+X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8)</w:t>
      </w:r>
    </w:p>
    <w:p>
      <w:pPr>
        <w:widowControl w:val="0"/>
        <w:numPr>
          <w:ilvl w:val="0"/>
          <w:numId w:val="0"/>
        </w:numPr>
        <w:spacing w:line="360" w:lineRule="auto"/>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1*X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4*X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5+X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2*X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4*X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5+X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3*X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4*X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5)(X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6+X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8)</w:t>
      </w:r>
    </w:p>
    <w:p>
      <w:pPr>
        <w:widowControl w:val="0"/>
        <w:numPr>
          <w:ilvl w:val="0"/>
          <w:numId w:val="0"/>
        </w:numPr>
        <w:spacing w:line="360" w:lineRule="auto"/>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1*x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4*x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5*x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6+x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2*x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4*x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5*x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6+X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3*X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4*X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5*X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6)+</w:t>
      </w:r>
    </w:p>
    <w:p>
      <w:pPr>
        <w:widowControl w:val="0"/>
        <w:numPr>
          <w:ilvl w:val="0"/>
          <w:numId w:val="0"/>
        </w:numPr>
        <w:spacing w:line="360" w:lineRule="auto"/>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1*x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4*x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5*x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8+x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2*x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4*x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5*x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8+X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3*X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4*X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5*X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8)</w:t>
      </w:r>
    </w:p>
    <w:p>
      <w:pPr>
        <w:widowControl w:val="0"/>
        <w:numPr>
          <w:ilvl w:val="0"/>
          <w:numId w:val="0"/>
        </w:numPr>
        <w:spacing w:line="360" w:lineRule="auto"/>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6*X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8+X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1*X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2*X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6*X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8+X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1*X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3*X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6*X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8</w:t>
      </w:r>
    </w:p>
    <w:p>
      <w:pPr>
        <w:widowControl w:val="0"/>
        <w:numPr>
          <w:ilvl w:val="0"/>
          <w:numId w:val="0"/>
        </w:numPr>
        <w:spacing w:line="360" w:lineRule="auto"/>
        <w:ind w:firstLine="960" w:firstLineChars="4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2*X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3*X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6*X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8</w:t>
      </w:r>
    </w:p>
    <w:p>
      <w:pPr>
        <w:widowControl w:val="0"/>
        <w:numPr>
          <w:ilvl w:val="0"/>
          <w:numId w:val="0"/>
        </w:numPr>
        <w:spacing w:line="360" w:lineRule="auto"/>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得四个最小径集为：{X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6,X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8}、{X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1,X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2,X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6,X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8}、</w:t>
      </w:r>
    </w:p>
    <w:p>
      <w:pPr>
        <w:widowControl w:val="0"/>
        <w:numPr>
          <w:ilvl w:val="0"/>
          <w:numId w:val="0"/>
        </w:numPr>
        <w:spacing w:line="360" w:lineRule="auto"/>
        <w:ind w:firstLine="2400" w:firstLineChars="10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1,X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3,X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6,X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8}、{X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2,X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3,X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6,X</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8}</w:t>
      </w:r>
    </w:p>
    <w:p>
      <w:pPr>
        <w:widowControl w:val="0"/>
        <w:numPr>
          <w:ilvl w:val="0"/>
          <w:numId w:val="3"/>
        </w:numPr>
        <w:spacing w:line="360" w:lineRule="auto"/>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基本事件的重要度分析：</w:t>
      </w:r>
    </w:p>
    <w:p>
      <w:pPr>
        <w:widowControl w:val="0"/>
        <w:numPr>
          <w:numId w:val="0"/>
        </w:numPr>
        <w:spacing w:line="360" w:lineRule="auto"/>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（1）、</w:t>
      </w:r>
      <w:r>
        <w:rPr>
          <w:rFonts w:hint="eastAsia" w:ascii="宋体" w:hAnsi="宋体" w:eastAsia="宋体" w:cs="宋体"/>
          <w:b w:val="0"/>
          <w:bCs w:val="0"/>
          <w:sz w:val="24"/>
          <w:szCs w:val="24"/>
          <w:lang w:val="en-US" w:eastAsia="zh-CN"/>
        </w:rPr>
        <w:t>基本事件的概率重要度</w:t>
      </w:r>
    </w:p>
    <w:p>
      <w:pPr>
        <w:widowControl w:val="0"/>
        <w:numPr>
          <w:ilvl w:val="0"/>
          <w:numId w:val="0"/>
        </w:numPr>
        <w:spacing w:line="360" w:lineRule="auto"/>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在了解各基本事件概率的前提下，可以用近似方法计算顶事件的发生概率，亦通过Ig=ρQ/ρq求得各基本事件的概率重要度系数，从而进行排序。</w:t>
      </w:r>
    </w:p>
    <w:p>
      <w:pPr>
        <w:widowControl w:val="0"/>
        <w:numPr>
          <w:ilvl w:val="0"/>
          <w:numId w:val="4"/>
        </w:numPr>
        <w:spacing w:line="360" w:lineRule="auto"/>
        <w:ind w:left="240"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、基本事件的临界重要度</w:t>
      </w:r>
    </w:p>
    <w:p>
      <w:pPr>
        <w:widowControl w:val="0"/>
        <w:numPr>
          <w:numId w:val="0"/>
        </w:numPr>
        <w:spacing w:line="360" w:lineRule="auto"/>
        <w:ind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事故树的临界重要度分析依靠各基本事件的临界重要度系数大小进行定量分析。所谓临界重要度系数，是指某个基本事件发生概率的变化率引起顶事件发生概率的变化率，它是从敏感度和概率双重角度衡量各基本事件的重要程度。公式如下：</w:t>
      </w:r>
    </w:p>
    <w:p>
      <w:pPr>
        <w:widowControl w:val="0"/>
        <w:numPr>
          <w:numId w:val="0"/>
        </w:numPr>
        <w:spacing w:line="360" w:lineRule="auto"/>
        <w:ind w:firstLine="480"/>
        <w:jc w:val="both"/>
        <w:rPr>
          <w:rFonts w:hint="eastAsia" w:ascii="宋体" w:hAnsi="宋体" w:eastAsia="宋体" w:cs="宋体"/>
          <w:sz w:val="24"/>
          <w:szCs w:val="24"/>
          <w:lang w:val="en-US" w:eastAsia="zh-CN"/>
        </w:rPr>
      </w:pPr>
      <w:bookmarkStart w:id="0" w:name="_GoBack"/>
      <w:r>
        <w:rPr>
          <w:rFonts w:ascii="宋体" w:hAnsi="宋体" w:eastAsia="宋体" w:cs="宋体"/>
          <w:sz w:val="24"/>
          <w:szCs w:val="24"/>
        </w:rPr>
        <w:drawing>
          <wp:inline distT="0" distB="0" distL="114300" distR="114300">
            <wp:extent cx="4883150" cy="1987550"/>
            <wp:effectExtent l="0" t="0" r="12700" b="1270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rcRect l="1092" t="13799"/>
                    <a:stretch>
                      <a:fillRect/>
                    </a:stretch>
                  </pic:blipFill>
                  <pic:spPr>
                    <a:xfrm>
                      <a:off x="0" y="0"/>
                      <a:ext cx="4883150" cy="1987550"/>
                    </a:xfrm>
                    <a:prstGeom prst="rect">
                      <a:avLst/>
                    </a:prstGeom>
                    <a:noFill/>
                    <a:ln w="9525">
                      <a:noFill/>
                    </a:ln>
                  </pic:spPr>
                </pic:pic>
              </a:graphicData>
            </a:graphic>
          </wp:inline>
        </w:drawing>
      </w:r>
      <w:bookmarkEnd w:id="0"/>
    </w:p>
    <w:p>
      <w:pPr>
        <w:widowControl w:val="0"/>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通过上述公式，分别计算各基本事件的临界重要度系数，即可排序。</w:t>
      </w:r>
    </w:p>
    <w:p>
      <w:pPr>
        <w:widowControl w:val="0"/>
        <w:numPr>
          <w:ilvl w:val="0"/>
          <w:numId w:val="0"/>
        </w:numPr>
        <w:spacing w:line="360" w:lineRule="auto"/>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六、结果分析</w:t>
      </w:r>
    </w:p>
    <w:p>
      <w:pPr>
        <w:widowControl w:val="0"/>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通过以上分析，发现X6即车辆超载问题出现次数较多，可能需要更加关注。X4、X5即刹车部件任意一个出现问题，就会导致事故的发生，所以建议驾驶员平时对车部件进行检修和保养，并在出车前仔细检查车辆刹车性能。X1、X2、X3主要是针对驾驶员的问题，建议在日常驾驶中能集中注意力，尽量避免谈话和打电话等问题，并在长途驾驶时，配备副驾驶，以防驾驶员疲劳驾驶。</w:t>
      </w:r>
    </w:p>
    <w:p>
      <w:pPr>
        <w:widowControl w:val="0"/>
        <w:numPr>
          <w:ilvl w:val="0"/>
          <w:numId w:val="0"/>
        </w:numPr>
        <w:spacing w:line="360" w:lineRule="auto"/>
        <w:jc w:val="both"/>
        <w:rPr>
          <w:rFonts w:hint="eastAsia" w:ascii="宋体" w:hAnsi="宋体" w:eastAsia="宋体" w:cs="宋体"/>
          <w:sz w:val="24"/>
          <w:szCs w:val="24"/>
          <w:lang w:val="en-US" w:eastAsia="zh-CN"/>
        </w:rPr>
      </w:pPr>
    </w:p>
    <w:p>
      <w:pPr>
        <w:spacing w:line="360" w:lineRule="auto"/>
        <w:rPr>
          <w:rFonts w:hint="eastAsia" w:ascii="宋体" w:hAnsi="宋体" w:eastAsia="宋体" w:cs="宋体"/>
          <w:b/>
          <w:bCs/>
          <w:sz w:val="24"/>
          <w:szCs w:val="24"/>
          <w:lang w:val="en-US" w:eastAsia="zh-CN"/>
        </w:rPr>
      </w:pPr>
    </w:p>
    <w:p>
      <w:pPr>
        <w:spacing w:line="360" w:lineRule="auto"/>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855542"/>
    <w:multiLevelType w:val="singleLevel"/>
    <w:tmpl w:val="B1855542"/>
    <w:lvl w:ilvl="0" w:tentative="0">
      <w:start w:val="5"/>
      <w:numFmt w:val="chineseCounting"/>
      <w:suff w:val="nothing"/>
      <w:lvlText w:val="%1、"/>
      <w:lvlJc w:val="left"/>
      <w:rPr>
        <w:rFonts w:hint="eastAsia"/>
      </w:rPr>
    </w:lvl>
  </w:abstractNum>
  <w:abstractNum w:abstractNumId="1">
    <w:nsid w:val="DCB16D2E"/>
    <w:multiLevelType w:val="singleLevel"/>
    <w:tmpl w:val="DCB16D2E"/>
    <w:lvl w:ilvl="0" w:tentative="0">
      <w:start w:val="2"/>
      <w:numFmt w:val="decimal"/>
      <w:suff w:val="nothing"/>
      <w:lvlText w:val="（%1）"/>
      <w:lvlJc w:val="left"/>
    </w:lvl>
  </w:abstractNum>
  <w:abstractNum w:abstractNumId="2">
    <w:nsid w:val="0977BCCA"/>
    <w:multiLevelType w:val="singleLevel"/>
    <w:tmpl w:val="0977BCCA"/>
    <w:lvl w:ilvl="0" w:tentative="0">
      <w:start w:val="1"/>
      <w:numFmt w:val="decimal"/>
      <w:suff w:val="nothing"/>
      <w:lvlText w:val="%1、"/>
      <w:lvlJc w:val="left"/>
    </w:lvl>
  </w:abstractNum>
  <w:abstractNum w:abstractNumId="3">
    <w:nsid w:val="72A1A3BA"/>
    <w:multiLevelType w:val="singleLevel"/>
    <w:tmpl w:val="72A1A3BA"/>
    <w:lvl w:ilvl="0" w:tentative="0">
      <w:start w:val="1"/>
      <w:numFmt w:val="decimal"/>
      <w:suff w:val="nothing"/>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382746"/>
    <w:rsid w:val="0768548D"/>
    <w:rsid w:val="1B382746"/>
    <w:rsid w:val="71D5223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2018-05-19T08:08:00Z</dcterms:created>
  <dc:creator>我命由我不由天</dc:creator>
  <cp:lastModifiedBy>我命由我不由天</cp:lastModifiedBy>
  <dcterms:modified xsi:type="dcterms:W3CDTF">2018-05-25T07:06:10Z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