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237E"/>
        </w:rPr>
        <w:t>II. Les Bois</w:t>
      </w:r>
    </w:p>
    <w:p>
      <w:r>
        <w:rPr>
          <w:b/>
        </w:rPr>
        <w:t xml:space="preserve">Plage formantique : </w:t>
      </w:r>
      <w:r>
        <w:t>226–2 638 Hz (voyelles /u/ → /i/). Grande diversité timbrale selon le type d'anche et le profil du tuyau.</w:t>
      </w:r>
    </w:p>
    <w:p>
      <w:pPr>
        <w:pStyle w:val="Heading3"/>
      </w:pPr>
      <w:r>
        <w:t>Caractéristiques principales</w:t>
      </w:r>
    </w:p>
    <w:p>
      <w:pPr>
        <w:pStyle w:val="ListBullet"/>
      </w:pPr>
      <w:r>
        <w:rPr>
          <w:b/>
          <w:sz w:val="20"/>
        </w:rPr>
        <w:t xml:space="preserve">Anches doubles </w:t>
      </w:r>
      <w:r>
        <w:rPr>
          <w:sz w:val="20"/>
        </w:rPr>
        <w:t>(hautbois, cor anglais, basson, contrebasson) : zone formantique commune autour de 900–1 200 Hz, coloration vocalique /a/.</w:t>
      </w:r>
    </w:p>
    <w:p>
      <w:pPr>
        <w:pStyle w:val="ListBullet"/>
      </w:pPr>
      <w:r>
        <w:rPr>
          <w:b/>
          <w:sz w:val="20"/>
        </w:rPr>
        <w:t xml:space="preserve">Clarinettes </w:t>
      </w:r>
      <w:r>
        <w:rPr>
          <w:sz w:val="20"/>
        </w:rPr>
        <w:t>(tuyau cylindrique, harmoniques impairs) : pas de formant fixe au sens strict — le spectre dépend fortement du registre.</w:t>
      </w:r>
    </w:p>
    <w:p>
      <w:pPr>
        <w:pStyle w:val="ListBullet"/>
      </w:pPr>
      <w:r>
        <w:rPr>
          <w:b/>
          <w:sz w:val="20"/>
        </w:rPr>
        <w:t xml:space="preserve">Flûtes </w:t>
      </w:r>
      <w:r>
        <w:rPr>
          <w:sz w:val="20"/>
        </w:rPr>
        <w:t>(tuyau ouvert) : pas de formant fixe — spectre décroît linéairement au-dessus du fondamental.</w:t>
      </w:r>
    </w:p>
    <w:p>
      <w:r>
        <w:rPr>
          <w:b/>
          <w:color w:val="C62828"/>
        </w:rPr>
        <w:t xml:space="preserve">Découverte clé : </w:t>
      </w:r>
      <w:r>
        <w:t>le cor anglais (F1=452 Hz) et le basson (F1=495 Hz) sont dans la zone /o/. Convergences clés : cor anglais + clarinette Sib Δ=11 Hz (452 vs 463 Hz), basson + violon Δ=11 Hz (495 vs 506 Hz), cor anglais + cor Δ=64 Hz (452 vs 388 Hz).</w:t>
      </w:r>
    </w:p>
    <w:p>
      <w:pPr>
        <w:pStyle w:val="Heading2"/>
      </w:pPr>
      <w:r>
        <w:rPr>
          <w:color w:val="2E7D32"/>
        </w:rPr>
        <w:t>Flûtes</w:t>
      </w:r>
    </w:p>
    <w:p>
      <w:r>
        <w:rPr>
          <w:b w:val="0"/>
          <w:i w:val="0"/>
          <w:sz w:val="20"/>
        </w:rPr>
        <w:t>La famille des flûtes se distingue par l'absence de formant fixe strict. Le spectre est dominé par la fondamentale, avec une décroissance quasi-linéaire en dB. Le Fp (centroïde spectral) permet néanmoins de caractériser la zone d'énergie principale.</w:t>
      </w:r>
    </w:p>
    <w:p>
      <w:pPr>
        <w:pStyle w:val="Heading2"/>
      </w:pPr>
      <w:r>
        <w:rPr>
          <w:color w:val="1B5E20"/>
        </w:rPr>
        <w:t>Petite flûte</w:t>
      </w:r>
    </w:p>
    <w:p>
      <w:pPr>
        <w:jc w:val="center"/>
      </w:pPr>
      <w:r>
        <w:drawing>
          <wp:inline xmlns:a="http://schemas.openxmlformats.org/drawingml/2006/main" xmlns:pic="http://schemas.openxmlformats.org/drawingml/2006/picture">
            <wp:extent cx="5943600" cy="2948763"/>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5943600" cy="2948763"/>
                    </a:xfrm>
                    <a:prstGeom prst="rect"/>
                  </pic:spPr>
                </pic:pic>
              </a:graphicData>
            </a:graphic>
          </wp:inline>
        </w:drawing>
      </w:r>
    </w:p>
    <w:p>
      <w:r>
        <w:rPr>
          <w:b w:val="0"/>
          <w:i/>
          <w:sz w:val="20"/>
        </w:rPr>
        <w:t>Instrument le plus aigu spectralement de l'orchestre. Comme la grande flûte, il ne possède pas de formant fixe au sens strict — son énergie spectrale est concentrée dans les hautes fréquences (F1=1 109 Hz, zone /e/). Backus cite ~3 400 Hz correspondant au Fp ou au sommet de la courbe de rayonnement. Fp non calculé dans le corpus actuel. La variation dynamique est marquée : la piccolo projette dans les aigu extrêmes en forte.</w:t>
      </w:r>
    </w:p>
    <w:p>
      <w:r>
        <w:rPr>
          <w:b/>
          <w:i w:val="0"/>
          <w:color w:val="1B5E20"/>
          <w:sz w:val="20"/>
        </w:rPr>
        <w:t>Fp (centroïde) = 1320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~3 400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Yan_Adds</w:t>
            </w:r>
          </w:p>
        </w:tc>
        <w:tc>
          <w:tcPr>
            <w:tcW w:type="dxa" w:w="1020"/>
            <w:shd w:fill="DFF0D8"/>
          </w:tcPr>
          <w:p>
            <w:pPr>
              <w:jc w:val="center"/>
            </w:pPr>
            <w:r/>
            <w:r>
              <w:rPr>
                <w:b w:val="0"/>
                <w:sz w:val="18"/>
              </w:rPr>
              <w:t>2 336 ±852</w:t>
            </w:r>
          </w:p>
        </w:tc>
        <w:tc>
          <w:tcPr>
            <w:tcW w:type="dxa" w:w="1020"/>
            <w:shd w:fill="DFF0D8"/>
          </w:tcPr>
          <w:p>
            <w:pPr>
              <w:jc w:val="center"/>
            </w:pPr>
            <w:r/>
            <w:r>
              <w:rPr>
                <w:b w:val="0"/>
                <w:sz w:val="18"/>
              </w:rPr>
              <w:t>3 866 ±790</w:t>
            </w:r>
          </w:p>
        </w:tc>
        <w:tc>
          <w:tcPr>
            <w:tcW w:type="dxa" w:w="1020"/>
            <w:shd w:fill="DFF0D8"/>
          </w:tcPr>
          <w:p>
            <w:pPr>
              <w:jc w:val="center"/>
            </w:pPr>
            <w:r/>
            <w:r>
              <w:rPr>
                <w:b w:val="0"/>
                <w:sz w:val="18"/>
              </w:rPr>
              <w:t>5 291</w:t>
            </w:r>
          </w:p>
        </w:tc>
        <w:tc>
          <w:tcPr>
            <w:tcW w:type="dxa" w:w="1020"/>
            <w:shd w:fill="DFF0D8"/>
          </w:tcPr>
          <w:p>
            <w:pPr>
              <w:jc w:val="center"/>
            </w:pPr>
            <w:r/>
            <w:r>
              <w:rPr>
                <w:b w:val="0"/>
                <w:sz w:val="18"/>
              </w:rPr>
              <w:t>6 931</w:t>
            </w:r>
          </w:p>
        </w:tc>
        <w:tc>
          <w:tcPr>
            <w:tcW w:type="dxa" w:w="1020"/>
            <w:shd w:fill="DFF0D8"/>
          </w:tcPr>
          <w:p>
            <w:pPr>
              <w:jc w:val="center"/>
            </w:pPr>
            <w:r/>
            <w:r>
              <w:rPr>
                <w:b w:val="0"/>
                <w:sz w:val="18"/>
              </w:rPr>
              <w:t>i (ee)</w:t>
            </w:r>
          </w:p>
        </w:tc>
        <w:tc>
          <w:tcPr>
            <w:tcW w:type="dxa" w:w="567"/>
            <w:shd w:fill="DFF0D8"/>
          </w:tcPr>
          <w:p>
            <w:pPr>
              <w:jc w:val="center"/>
            </w:pPr>
            <w:r/>
            <w:r>
              <w:rPr>
                <w:b w:val="0"/>
                <w:sz w:val="18"/>
              </w:rPr>
              <w:t>111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σ=485 [851–1572]</w:t>
            </w:r>
          </w:p>
        </w:tc>
        <w:tc>
          <w:tcPr>
            <w:tcW w:type="dxa" w:w="737"/>
            <w:shd w:fill="DFF0D8"/>
          </w:tcPr>
          <w:p>
            <w:pPr>
              <w:jc w:val="center"/>
            </w:pPr>
            <w:r/>
            <w:r>
              <w:rPr>
                <w:b w:val="0"/>
                <w:color w:val="787878"/>
                <w:sz w:val="14"/>
              </w:rPr>
              <w:t>σ=637 [1594–2229]</w:t>
            </w:r>
          </w:p>
        </w:tc>
        <w:tc>
          <w:tcPr>
            <w:tcW w:type="dxa" w:w="737"/>
            <w:shd w:fill="DFF0D8"/>
          </w:tcPr>
          <w:p>
            <w:pPr>
              <w:jc w:val="center"/>
            </w:pPr>
            <w:r/>
            <w:r>
              <w:rPr>
                <w:b w:val="0"/>
                <w:color w:val="787878"/>
                <w:sz w:val="14"/>
              </w:rPr>
              <w:t>σ=621 [2358–2972]</w:t>
            </w:r>
          </w:p>
        </w:tc>
        <w:tc>
          <w:tcPr>
            <w:tcW w:type="dxa" w:w="737"/>
            <w:shd w:fill="DFF0D8"/>
          </w:tcPr>
          <w:p>
            <w:pPr>
              <w:jc w:val="center"/>
            </w:pPr>
            <w:r/>
            <w:r>
              <w:rPr>
                <w:b w:val="0"/>
                <w:color w:val="787878"/>
                <w:sz w:val="14"/>
              </w:rPr>
              <w:t>σ=743</w:t>
            </w:r>
          </w:p>
        </w:tc>
        <w:tc>
          <w:tcPr>
            <w:tcW w:type="dxa" w:w="737"/>
            <w:shd w:fill="DFF0D8"/>
          </w:tcPr>
          <w:p>
            <w:pPr>
              <w:jc w:val="center"/>
            </w:pPr>
            <w:r/>
            <w:r>
              <w:rPr>
                <w:b w:val="0"/>
                <w:color w:val="787878"/>
                <w:sz w:val="14"/>
              </w:rPr>
              <w:t>σ=680</w:t>
            </w:r>
          </w:p>
        </w:tc>
        <w:tc>
          <w:tcPr>
            <w:tcW w:type="dxa" w:w="737"/>
            <w:shd w:fill="DFF0D8"/>
          </w:tcPr>
          <w:p>
            <w:pPr>
              <w:jc w:val="center"/>
            </w:pPr>
            <w:r/>
            <w:r>
              <w:rPr>
                <w:b w:val="0"/>
                <w:color w:val="787878"/>
                <w:sz w:val="14"/>
              </w:rPr>
              <w:t>σ=724</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1 109</w:t>
            </w:r>
          </w:p>
        </w:tc>
        <w:tc>
          <w:tcPr>
            <w:tcW w:type="dxa" w:w="907"/>
          </w:tcPr>
          <w:p>
            <w:pPr>
              <w:jc w:val="center"/>
            </w:pPr>
            <w:r/>
            <w:r>
              <w:rPr>
                <w:b w:val="0"/>
                <w:sz w:val="18"/>
              </w:rPr>
              <w:t>743</w:t>
            </w:r>
          </w:p>
        </w:tc>
        <w:tc>
          <w:tcPr>
            <w:tcW w:type="dxa" w:w="1020"/>
          </w:tcPr>
          <w:p>
            <w:pPr>
              <w:jc w:val="center"/>
            </w:pPr>
            <w:r/>
            <w:r>
              <w:rPr>
                <w:b w:val="0"/>
                <w:sz w:val="18"/>
              </w:rPr>
              <w:t>Δ=366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Violon</w:t>
            </w:r>
          </w:p>
        </w:tc>
        <w:tc>
          <w:tcPr>
            <w:tcW w:type="dxa" w:w="907"/>
          </w:tcPr>
          <w:p>
            <w:pPr>
              <w:jc w:val="center"/>
            </w:pPr>
            <w:r/>
            <w:r>
              <w:rPr>
                <w:b w:val="0"/>
                <w:sz w:val="18"/>
              </w:rPr>
              <w:t>1 109</w:t>
            </w:r>
          </w:p>
        </w:tc>
        <w:tc>
          <w:tcPr>
            <w:tcW w:type="dxa" w:w="907"/>
          </w:tcPr>
          <w:p>
            <w:pPr>
              <w:jc w:val="center"/>
            </w:pPr>
            <w:r/>
            <w:r>
              <w:rPr>
                <w:b w:val="0"/>
                <w:sz w:val="18"/>
              </w:rPr>
              <w:t>506</w:t>
            </w:r>
          </w:p>
        </w:tc>
        <w:tc>
          <w:tcPr>
            <w:tcW w:type="dxa" w:w="1020"/>
          </w:tcPr>
          <w:p>
            <w:pPr>
              <w:jc w:val="center"/>
            </w:pPr>
            <w:r/>
            <w:r>
              <w:rPr>
                <w:b w:val="0"/>
                <w:sz w:val="18"/>
              </w:rPr>
              <w:t>Δ=603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bl>
    <w:p/>
    <w:p>
      <w:pPr>
        <w:pStyle w:val="Heading2"/>
      </w:pPr>
      <w:r>
        <w:rPr>
          <w:color w:val="1B5E20"/>
        </w:rPr>
        <w:t>Flûte</w:t>
      </w:r>
    </w:p>
    <w:p>
      <w:pPr>
        <w:jc w:val="center"/>
      </w:pPr>
      <w:r>
        <w:drawing>
          <wp:inline xmlns:a="http://schemas.openxmlformats.org/drawingml/2006/main" xmlns:pic="http://schemas.openxmlformats.org/drawingml/2006/picture">
            <wp:extent cx="5943600" cy="2936347"/>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5943600" cy="2936347"/>
                    </a:xfrm>
                    <a:prstGeom prst="rect"/>
                  </pic:spPr>
                </pic:pic>
              </a:graphicData>
            </a:graphic>
          </wp:inline>
        </w:drawing>
      </w:r>
    </w:p>
    <w:p>
      <w:r>
        <w:rPr>
          <w:b w:val="0"/>
          <w:i/>
          <w:sz w:val="20"/>
        </w:rPr>
        <w:t>La flûte ne possède pas de formant fixe (Meyer, Giesler) : son spectre varie fortement avec le registre et le souffle. F1 spectral strict = 743 Hz (zone /å/). Écart entre sources : Backus (~1 700 Hz) vs SOL2020 (743 Hz strict, Fp=1 535 Hz). Le Fp centroïde à 1 535 Hz est plus stable que F1 (σ F1=480 Hz vs σ Fp≈150 Hz). La flûte est l'instrument harmoniquement le plus plastique de l'orchestre.</w:t>
      </w:r>
    </w:p>
    <w:p>
      <w:r>
        <w:rPr>
          <w:b/>
          <w:i w:val="0"/>
          <w:color w:val="1B5E20"/>
          <w:sz w:val="20"/>
        </w:rPr>
        <w:t>Fp (centroïde) = 1535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~1 700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pas de formants fixes</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PAS DE FORMANTS FIXES</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o/u 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1 354 ±480</w:t>
            </w:r>
          </w:p>
        </w:tc>
        <w:tc>
          <w:tcPr>
            <w:tcW w:type="dxa" w:w="1020"/>
            <w:shd w:fill="DFF0D8"/>
          </w:tcPr>
          <w:p>
            <w:pPr>
              <w:jc w:val="center"/>
            </w:pPr>
            <w:r/>
            <w:r>
              <w:rPr>
                <w:b w:val="0"/>
                <w:sz w:val="18"/>
              </w:rPr>
              <w:t>1 987 ±143</w:t>
            </w:r>
          </w:p>
        </w:tc>
        <w:tc>
          <w:tcPr>
            <w:tcW w:type="dxa" w:w="1020"/>
            <w:shd w:fill="DFF0D8"/>
          </w:tcPr>
          <w:p>
            <w:pPr>
              <w:jc w:val="center"/>
            </w:pPr>
            <w:r/>
            <w:r>
              <w:rPr>
                <w:b w:val="0"/>
                <w:sz w:val="18"/>
              </w:rPr>
              <w:t>4 210</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σ=307 [420–969]</w:t>
            </w:r>
          </w:p>
        </w:tc>
        <w:tc>
          <w:tcPr>
            <w:tcW w:type="dxa" w:w="737"/>
            <w:shd w:fill="DFF0D8"/>
          </w:tcPr>
          <w:p>
            <w:pPr>
              <w:jc w:val="center"/>
            </w:pPr>
            <w:r/>
            <w:r>
              <w:rPr>
                <w:b w:val="0"/>
                <w:color w:val="787878"/>
                <w:sz w:val="14"/>
              </w:rPr>
              <w:t>σ=331 [818–1357]</w:t>
            </w:r>
          </w:p>
        </w:tc>
        <w:tc>
          <w:tcPr>
            <w:tcW w:type="dxa" w:w="737"/>
            <w:shd w:fill="DFF0D8"/>
          </w:tcPr>
          <w:p>
            <w:pPr>
              <w:jc w:val="center"/>
            </w:pPr>
            <w:r/>
            <w:r>
              <w:rPr>
                <w:b w:val="0"/>
                <w:color w:val="787878"/>
                <w:sz w:val="14"/>
              </w:rPr>
              <w:t>σ=350 [1195–1680]</w:t>
            </w:r>
          </w:p>
        </w:tc>
        <w:tc>
          <w:tcPr>
            <w:tcW w:type="dxa" w:w="737"/>
            <w:shd w:fill="DFF0D8"/>
          </w:tcPr>
          <w:p>
            <w:pPr>
              <w:jc w:val="center"/>
            </w:pPr>
            <w:r/>
            <w:r>
              <w:rPr>
                <w:b w:val="0"/>
                <w:color w:val="787878"/>
                <w:sz w:val="14"/>
              </w:rPr>
              <w:t>σ=519</w:t>
            </w:r>
          </w:p>
        </w:tc>
        <w:tc>
          <w:tcPr>
            <w:tcW w:type="dxa" w:w="737"/>
            <w:shd w:fill="DFF0D8"/>
          </w:tcPr>
          <w:p>
            <w:pPr>
              <w:jc w:val="center"/>
            </w:pPr>
            <w:r/>
            <w:r>
              <w:rPr>
                <w:b w:val="0"/>
                <w:color w:val="787878"/>
                <w:sz w:val="14"/>
              </w:rPr>
              <w:t>σ=866</w:t>
            </w:r>
          </w:p>
        </w:tc>
        <w:tc>
          <w:tcPr>
            <w:tcW w:type="dxa" w:w="737"/>
            <w:shd w:fill="DFF0D8"/>
          </w:tcPr>
          <w:p>
            <w:pPr>
              <w:jc w:val="center"/>
            </w:pPr>
            <w:r/>
            <w:r>
              <w:rPr>
                <w:b w:val="0"/>
                <w:color w:val="787878"/>
                <w:sz w:val="14"/>
              </w:rPr>
              <w:t>σ=1321</w:t>
            </w:r>
          </w:p>
        </w:tc>
      </w:tr>
      <w:tr>
        <w:tc>
          <w:tcPr>
            <w:tcW w:type="dxa" w:w="2721"/>
            <w:shd w:fill="DFF0D8"/>
          </w:tcPr>
          <w:p>
            <w:pPr>
              <w:jc w:val="center"/>
            </w:pPr>
            <w:r/>
            <w:r>
              <w:rPr>
                <w:b/>
                <w:sz w:val="18"/>
              </w:rPr>
              <w:t>aeolian_to_ordinario</w:t>
            </w:r>
          </w:p>
        </w:tc>
        <w:tc>
          <w:tcPr>
            <w:tcW w:type="dxa" w:w="624"/>
            <w:shd w:fill="DFF0D8"/>
          </w:tcPr>
          <w:p>
            <w:pPr>
              <w:jc w:val="center"/>
            </w:pPr>
            <w:r/>
            <w:r>
              <w:rPr>
                <w:b w:val="0"/>
                <w:sz w:val="18"/>
              </w:rPr>
              <w:t>10</w:t>
            </w:r>
          </w:p>
        </w:tc>
        <w:tc>
          <w:tcPr>
            <w:tcW w:type="dxa" w:w="737"/>
            <w:shd w:fill="DFF0D8"/>
          </w:tcPr>
          <w:p>
            <w:pPr>
              <w:jc w:val="center"/>
            </w:pPr>
            <w:r/>
            <w:r>
              <w:rPr>
                <w:b w:val="0"/>
                <w:sz w:val="18"/>
              </w:rPr>
              <w:t>786</w:t>
            </w:r>
          </w:p>
        </w:tc>
        <w:tc>
          <w:tcPr>
            <w:tcW w:type="dxa" w:w="737"/>
            <w:shd w:fill="DFF0D8"/>
          </w:tcPr>
          <w:p>
            <w:pPr>
              <w:jc w:val="center"/>
            </w:pPr>
            <w:r/>
            <w:r>
              <w:rPr>
                <w:b w:val="0"/>
                <w:sz w:val="18"/>
              </w:rPr>
              <w:t>1 184</w:t>
            </w:r>
          </w:p>
        </w:tc>
        <w:tc>
          <w:tcPr>
            <w:tcW w:type="dxa" w:w="737"/>
            <w:shd w:fill="DFF0D8"/>
          </w:tcPr>
          <w:p>
            <w:pPr>
              <w:jc w:val="center"/>
            </w:pPr>
            <w:r/>
            <w:r>
              <w:rPr>
                <w:b w:val="0"/>
                <w:sz w:val="18"/>
              </w:rPr>
              <w:t>1 583</w:t>
            </w:r>
          </w:p>
        </w:tc>
        <w:tc>
          <w:tcPr>
            <w:tcW w:type="dxa" w:w="737"/>
            <w:shd w:fill="DFF0D8"/>
          </w:tcPr>
          <w:p>
            <w:pPr>
              <w:jc w:val="center"/>
            </w:pPr>
            <w:r/>
            <w:r>
              <w:rPr>
                <w:b w:val="0"/>
                <w:sz w:val="18"/>
              </w:rPr>
              <w:t>1 927</w:t>
            </w:r>
          </w:p>
        </w:tc>
        <w:tc>
          <w:tcPr>
            <w:tcW w:type="dxa" w:w="737"/>
            <w:shd w:fill="DFF0D8"/>
          </w:tcPr>
          <w:p>
            <w:pPr>
              <w:jc w:val="center"/>
            </w:pPr>
            <w:r/>
            <w:r>
              <w:rPr>
                <w:b w:val="0"/>
                <w:sz w:val="18"/>
              </w:rPr>
              <w:t>2 433</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σ=306 [398–969]</w:t>
            </w:r>
          </w:p>
        </w:tc>
        <w:tc>
          <w:tcPr>
            <w:tcW w:type="dxa" w:w="737"/>
            <w:shd w:fill="DFF0D8"/>
          </w:tcPr>
          <w:p>
            <w:pPr>
              <w:jc w:val="center"/>
            </w:pPr>
            <w:r/>
            <w:r>
              <w:rPr>
                <w:b w:val="0"/>
                <w:color w:val="787878"/>
                <w:sz w:val="14"/>
              </w:rPr>
              <w:t>σ=326 [797–1270]</w:t>
            </w:r>
          </w:p>
        </w:tc>
        <w:tc>
          <w:tcPr>
            <w:tcW w:type="dxa" w:w="737"/>
            <w:shd w:fill="DFF0D8"/>
          </w:tcPr>
          <w:p>
            <w:pPr>
              <w:jc w:val="center"/>
            </w:pPr>
            <w:r/>
            <w:r>
              <w:rPr>
                <w:b w:val="0"/>
                <w:color w:val="787878"/>
                <w:sz w:val="14"/>
              </w:rPr>
              <w:t>σ=370 [1174–1604]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σ=1115</w:t>
            </w:r>
          </w:p>
        </w:tc>
        <w:tc>
          <w:tcPr>
            <w:tcW w:type="dxa" w:w="737"/>
            <w:shd w:fill="DFF0D8"/>
          </w:tcPr>
          <w:p>
            <w:pPr>
              <w:jc w:val="center"/>
            </w:pPr>
            <w:r/>
            <w:r>
              <w:rPr>
                <w:b w:val="0"/>
                <w:color w:val="787878"/>
                <w:sz w:val="14"/>
              </w:rPr>
              <w:t>σ=1521</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shd w:fill="DFF0D8"/>
          </w:tcPr>
          <w:p>
            <w:pPr>
              <w:jc w:val="center"/>
            </w:pPr>
            <w:r/>
            <w:r>
              <w:rPr>
                <w:b/>
                <w:sz w:val="18"/>
              </w:rPr>
              <w:t>flatterzunge_to_ordinario</w:t>
            </w:r>
          </w:p>
        </w:tc>
        <w:tc>
          <w:tcPr>
            <w:tcW w:type="dxa" w:w="624"/>
            <w:shd w:fill="DFF0D8"/>
          </w:tcPr>
          <w:p>
            <w:pPr>
              <w:jc w:val="center"/>
            </w:pPr>
            <w:r/>
            <w:r>
              <w:rPr>
                <w:b w:val="0"/>
                <w:sz w:val="18"/>
              </w:rPr>
              <w:t>33</w:t>
            </w:r>
          </w:p>
        </w:tc>
        <w:tc>
          <w:tcPr>
            <w:tcW w:type="dxa" w:w="737"/>
            <w:shd w:fill="DFF0D8"/>
          </w:tcPr>
          <w:p>
            <w:pPr>
              <w:jc w:val="center"/>
            </w:pPr>
            <w:r/>
            <w:r>
              <w:rPr>
                <w:b w:val="0"/>
                <w:sz w:val="18"/>
              </w:rPr>
              <w:t>711</w:t>
            </w:r>
          </w:p>
        </w:tc>
        <w:tc>
          <w:tcPr>
            <w:tcW w:type="dxa" w:w="737"/>
            <w:shd w:fill="DFF0D8"/>
          </w:tcPr>
          <w:p>
            <w:pPr>
              <w:jc w:val="center"/>
            </w:pPr>
            <w:r/>
            <w:r>
              <w:rPr>
                <w:b w:val="0"/>
                <w:sz w:val="18"/>
              </w:rPr>
              <w:t>1 109</w:t>
            </w:r>
          </w:p>
        </w:tc>
        <w:tc>
          <w:tcPr>
            <w:tcW w:type="dxa" w:w="737"/>
            <w:shd w:fill="DFF0D8"/>
          </w:tcPr>
          <w:p>
            <w:pPr>
              <w:jc w:val="center"/>
            </w:pPr>
            <w:r/>
            <w:r>
              <w:rPr>
                <w:b w:val="0"/>
                <w:sz w:val="18"/>
              </w:rPr>
              <w:t>1 550</w:t>
            </w:r>
          </w:p>
        </w:tc>
        <w:tc>
          <w:tcPr>
            <w:tcW w:type="dxa" w:w="737"/>
            <w:shd w:fill="DFF0D8"/>
          </w:tcPr>
          <w:p>
            <w:pPr>
              <w:jc w:val="center"/>
            </w:pPr>
            <w:r/>
            <w:r>
              <w:rPr>
                <w:b w:val="0"/>
                <w:sz w:val="18"/>
              </w:rPr>
              <w:t>1 938</w:t>
            </w:r>
          </w:p>
        </w:tc>
        <w:tc>
          <w:tcPr>
            <w:tcW w:type="dxa" w:w="737"/>
            <w:shd w:fill="DFF0D8"/>
          </w:tcPr>
          <w:p>
            <w:pPr>
              <w:jc w:val="center"/>
            </w:pPr>
            <w:r/>
            <w:r>
              <w:rPr>
                <w:b w:val="0"/>
                <w:sz w:val="18"/>
              </w:rPr>
              <w:t>2 347</w:t>
            </w:r>
          </w:p>
        </w:tc>
        <w:tc>
          <w:tcPr>
            <w:tcW w:type="dxa" w:w="737"/>
            <w:shd w:fill="DFF0D8"/>
          </w:tcPr>
          <w:p>
            <w:pPr>
              <w:jc w:val="center"/>
            </w:pPr>
            <w:r/>
            <w:r>
              <w:rPr>
                <w:b w:val="0"/>
                <w:sz w:val="18"/>
              </w:rPr>
              <w:t>2 767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σ=291 [441–948]</w:t>
            </w:r>
          </w:p>
        </w:tc>
        <w:tc>
          <w:tcPr>
            <w:tcW w:type="dxa" w:w="737"/>
            <w:shd w:fill="DFF0D8"/>
          </w:tcPr>
          <w:p>
            <w:pPr>
              <w:jc w:val="center"/>
            </w:pPr>
            <w:r/>
            <w:r>
              <w:rPr>
                <w:b w:val="0"/>
                <w:color w:val="787878"/>
                <w:sz w:val="14"/>
              </w:rPr>
              <w:t>σ=499 [883–1421]</w:t>
            </w:r>
          </w:p>
        </w:tc>
        <w:tc>
          <w:tcPr>
            <w:tcW w:type="dxa" w:w="737"/>
            <w:shd w:fill="DFF0D8"/>
          </w:tcPr>
          <w:p>
            <w:pPr>
              <w:jc w:val="center"/>
            </w:pPr>
            <w:r/>
            <w:r>
              <w:rPr>
                <w:b w:val="0"/>
                <w:color w:val="787878"/>
                <w:sz w:val="14"/>
              </w:rPr>
              <w:t>σ=709 [1324–1776]</w:t>
            </w:r>
          </w:p>
        </w:tc>
        <w:tc>
          <w:tcPr>
            <w:tcW w:type="dxa" w:w="737"/>
            <w:shd w:fill="DFF0D8"/>
          </w:tcPr>
          <w:p>
            <w:pPr>
              <w:jc w:val="center"/>
            </w:pPr>
            <w:r/>
            <w:r>
              <w:rPr>
                <w:b w:val="0"/>
                <w:color w:val="787878"/>
                <w:sz w:val="14"/>
              </w:rPr>
              <w:t>σ=760</w:t>
            </w:r>
          </w:p>
        </w:tc>
        <w:tc>
          <w:tcPr>
            <w:tcW w:type="dxa" w:w="737"/>
            <w:shd w:fill="DFF0D8"/>
          </w:tcPr>
          <w:p>
            <w:pPr>
              <w:jc w:val="center"/>
            </w:pPr>
            <w:r/>
            <w:r>
              <w:rPr>
                <w:b w:val="0"/>
                <w:color w:val="787878"/>
                <w:sz w:val="14"/>
              </w:rPr>
              <w:t>σ=1008</w:t>
            </w:r>
          </w:p>
        </w:tc>
        <w:tc>
          <w:tcPr>
            <w:tcW w:type="dxa" w:w="737"/>
            <w:shd w:fill="DFF0D8"/>
          </w:tcPr>
          <w:p>
            <w:pPr>
              <w:jc w:val="center"/>
            </w:pPr>
            <w:r/>
            <w:r>
              <w:rPr>
                <w:b w:val="0"/>
                <w:color w:val="787878"/>
                <w:sz w:val="14"/>
              </w:rPr>
              <w:t>σ=812</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σ=324 [463–969]</w:t>
            </w:r>
          </w:p>
        </w:tc>
        <w:tc>
          <w:tcPr>
            <w:tcW w:type="dxa" w:w="737"/>
            <w:shd w:fill="DFF0D8"/>
          </w:tcPr>
          <w:p>
            <w:pPr>
              <w:jc w:val="center"/>
            </w:pPr>
            <w:r/>
            <w:r>
              <w:rPr>
                <w:b w:val="0"/>
                <w:color w:val="787878"/>
                <w:sz w:val="14"/>
              </w:rPr>
              <w:t>σ=375 [883–1454]</w:t>
            </w:r>
          </w:p>
        </w:tc>
        <w:tc>
          <w:tcPr>
            <w:tcW w:type="dxa" w:w="737"/>
            <w:shd w:fill="DFF0D8"/>
          </w:tcPr>
          <w:p>
            <w:pPr>
              <w:jc w:val="center"/>
            </w:pPr>
            <w:r/>
            <w:r>
              <w:rPr>
                <w:b w:val="0"/>
                <w:color w:val="787878"/>
                <w:sz w:val="14"/>
              </w:rPr>
              <w:t>σ=465 [1324–1863]</w:t>
            </w:r>
          </w:p>
        </w:tc>
        <w:tc>
          <w:tcPr>
            <w:tcW w:type="dxa" w:w="737"/>
            <w:shd w:fill="DFF0D8"/>
          </w:tcPr>
          <w:p>
            <w:pPr>
              <w:jc w:val="center"/>
            </w:pPr>
            <w:r/>
            <w:r>
              <w:rPr>
                <w:b w:val="0"/>
                <w:color w:val="787878"/>
                <w:sz w:val="14"/>
              </w:rPr>
              <w:t>σ=627</w:t>
            </w:r>
          </w:p>
        </w:tc>
        <w:tc>
          <w:tcPr>
            <w:tcW w:type="dxa" w:w="737"/>
            <w:shd w:fill="DFF0D8"/>
          </w:tcPr>
          <w:p>
            <w:pPr>
              <w:jc w:val="center"/>
            </w:pPr>
            <w:r/>
            <w:r>
              <w:rPr>
                <w:b w:val="0"/>
                <w:color w:val="787878"/>
                <w:sz w:val="14"/>
              </w:rPr>
              <w:t>σ=771</w:t>
            </w:r>
          </w:p>
        </w:tc>
        <w:tc>
          <w:tcPr>
            <w:tcW w:type="dxa" w:w="737"/>
            <w:shd w:fill="DFF0D8"/>
          </w:tcPr>
          <w:p>
            <w:pPr>
              <w:jc w:val="center"/>
            </w:pPr>
            <w:r/>
            <w:r>
              <w:rPr>
                <w:b w:val="0"/>
                <w:color w:val="787878"/>
                <w:sz w:val="14"/>
              </w:rPr>
              <w:t>σ=1201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σ=336 [431–980]</w:t>
            </w:r>
          </w:p>
        </w:tc>
        <w:tc>
          <w:tcPr>
            <w:tcW w:type="dxa" w:w="737"/>
            <w:shd w:fill="DFF0D8"/>
          </w:tcPr>
          <w:p>
            <w:pPr>
              <w:jc w:val="center"/>
            </w:pPr>
            <w:r/>
            <w:r>
              <w:rPr>
                <w:b w:val="0"/>
                <w:color w:val="787878"/>
                <w:sz w:val="14"/>
              </w:rPr>
              <w:t>σ=379 [851–1486]</w:t>
            </w:r>
          </w:p>
        </w:tc>
        <w:tc>
          <w:tcPr>
            <w:tcW w:type="dxa" w:w="737"/>
            <w:shd w:fill="DFF0D8"/>
          </w:tcPr>
          <w:p>
            <w:pPr>
              <w:jc w:val="center"/>
            </w:pPr>
            <w:r/>
            <w:r>
              <w:rPr>
                <w:b w:val="0"/>
                <w:color w:val="787878"/>
                <w:sz w:val="14"/>
              </w:rPr>
              <w:t>σ=486 [1281–1830]</w:t>
            </w:r>
          </w:p>
        </w:tc>
        <w:tc>
          <w:tcPr>
            <w:tcW w:type="dxa" w:w="737"/>
            <w:shd w:fill="DFF0D8"/>
          </w:tcPr>
          <w:p>
            <w:pPr>
              <w:jc w:val="center"/>
            </w:pPr>
            <w:r/>
            <w:r>
              <w:rPr>
                <w:b w:val="0"/>
                <w:color w:val="787878"/>
                <w:sz w:val="14"/>
              </w:rPr>
              <w:t>σ=504</w:t>
            </w:r>
          </w:p>
        </w:tc>
        <w:tc>
          <w:tcPr>
            <w:tcW w:type="dxa" w:w="737"/>
            <w:shd w:fill="DFF0D8"/>
          </w:tcPr>
          <w:p>
            <w:pPr>
              <w:jc w:val="center"/>
            </w:pPr>
            <w:r/>
            <w:r>
              <w:rPr>
                <w:b w:val="0"/>
                <w:color w:val="787878"/>
                <w:sz w:val="14"/>
              </w:rPr>
              <w:t>σ=758</w:t>
            </w:r>
          </w:p>
        </w:tc>
        <w:tc>
          <w:tcPr>
            <w:tcW w:type="dxa" w:w="737"/>
            <w:shd w:fill="DFF0D8"/>
          </w:tcPr>
          <w:p>
            <w:pPr>
              <w:jc w:val="center"/>
            </w:pPr>
            <w:r/>
            <w:r>
              <w:rPr>
                <w:b w:val="0"/>
                <w:color w:val="787878"/>
                <w:sz w:val="14"/>
              </w:rPr>
              <w:t>σ=1139</w:t>
            </w:r>
          </w:p>
        </w:tc>
      </w:tr>
      <w:tr>
        <w:tc>
          <w:tcPr>
            <w:tcW w:type="dxa" w:w="2721"/>
            <w:shd w:fill="DFF0D8"/>
          </w:tcPr>
          <w:p>
            <w:pPr>
              <w:jc w:val="center"/>
            </w:pPr>
            <w:r/>
            <w:r>
              <w:rPr>
                <w:b/>
                <w:sz w:val="18"/>
              </w:rPr>
              <w:t>ordinario_to_aeolian</w:t>
            </w:r>
          </w:p>
        </w:tc>
        <w:tc>
          <w:tcPr>
            <w:tcW w:type="dxa" w:w="624"/>
            <w:shd w:fill="DFF0D8"/>
          </w:tcPr>
          <w:p>
            <w:pPr>
              <w:jc w:val="center"/>
            </w:pPr>
            <w:r/>
            <w:r>
              <w:rPr>
                <w:b w:val="0"/>
                <w:sz w:val="18"/>
              </w:rPr>
              <w:t>37</w:t>
            </w:r>
          </w:p>
        </w:tc>
        <w:tc>
          <w:tcPr>
            <w:tcW w:type="dxa" w:w="737"/>
            <w:shd w:fill="DFF0D8"/>
          </w:tcPr>
          <w:p>
            <w:pPr>
              <w:jc w:val="center"/>
            </w:pPr>
            <w:r/>
            <w:r>
              <w:rPr>
                <w:b w:val="0"/>
                <w:sz w:val="18"/>
              </w:rPr>
              <w:t>549</w:t>
            </w:r>
          </w:p>
        </w:tc>
        <w:tc>
          <w:tcPr>
            <w:tcW w:type="dxa" w:w="737"/>
            <w:shd w:fill="DFF0D8"/>
          </w:tcPr>
          <w:p>
            <w:pPr>
              <w:jc w:val="center"/>
            </w:pPr>
            <w:r/>
            <w:r>
              <w:rPr>
                <w:b w:val="0"/>
                <w:sz w:val="18"/>
              </w:rPr>
              <w:t>1 087</w:t>
            </w:r>
          </w:p>
        </w:tc>
        <w:tc>
          <w:tcPr>
            <w:tcW w:type="dxa" w:w="737"/>
            <w:shd w:fill="DFF0D8"/>
          </w:tcPr>
          <w:p>
            <w:pPr>
              <w:jc w:val="center"/>
            </w:pPr>
            <w:r/>
            <w:r>
              <w:rPr>
                <w:b w:val="0"/>
                <w:sz w:val="18"/>
              </w:rPr>
              <w:t>1 454</w:t>
            </w:r>
          </w:p>
        </w:tc>
        <w:tc>
          <w:tcPr>
            <w:tcW w:type="dxa" w:w="737"/>
            <w:shd w:fill="DFF0D8"/>
          </w:tcPr>
          <w:p>
            <w:pPr>
              <w:jc w:val="center"/>
            </w:pPr>
            <w:r/>
            <w:r>
              <w:rPr>
                <w:b w:val="0"/>
                <w:sz w:val="18"/>
              </w:rPr>
              <w:t>1 970</w:t>
            </w:r>
          </w:p>
        </w:tc>
        <w:tc>
          <w:tcPr>
            <w:tcW w:type="dxa" w:w="737"/>
            <w:shd w:fill="DFF0D8"/>
          </w:tcPr>
          <w:p>
            <w:pPr>
              <w:jc w:val="center"/>
            </w:pPr>
            <w:r/>
            <w:r>
              <w:rPr>
                <w:b w:val="0"/>
                <w:sz w:val="18"/>
              </w:rPr>
              <w:t>2 541</w:t>
            </w:r>
          </w:p>
        </w:tc>
        <w:tc>
          <w:tcPr>
            <w:tcW w:type="dxa" w:w="737"/>
            <w:shd w:fill="DFF0D8"/>
          </w:tcPr>
          <w:p>
            <w:pPr>
              <w:jc w:val="center"/>
            </w:pPr>
            <w:r/>
            <w:r>
              <w:rPr>
                <w:b w:val="0"/>
                <w:sz w:val="18"/>
              </w:rPr>
              <w:t>3 165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σ=249 [452–829]</w:t>
            </w:r>
          </w:p>
        </w:tc>
        <w:tc>
          <w:tcPr>
            <w:tcW w:type="dxa" w:w="737"/>
            <w:shd w:fill="DFF0D8"/>
          </w:tcPr>
          <w:p>
            <w:pPr>
              <w:jc w:val="center"/>
            </w:pPr>
            <w:r/>
            <w:r>
              <w:rPr>
                <w:b w:val="0"/>
                <w:color w:val="787878"/>
                <w:sz w:val="14"/>
              </w:rPr>
              <w:t>σ=326 [915–1238]</w:t>
            </w:r>
          </w:p>
        </w:tc>
        <w:tc>
          <w:tcPr>
            <w:tcW w:type="dxa" w:w="737"/>
            <w:shd w:fill="DFF0D8"/>
          </w:tcPr>
          <w:p>
            <w:pPr>
              <w:jc w:val="center"/>
            </w:pPr>
            <w:r/>
            <w:r>
              <w:rPr>
                <w:b w:val="0"/>
                <w:color w:val="787878"/>
                <w:sz w:val="14"/>
              </w:rPr>
              <w:t>σ=451 [1249–1906]</w:t>
            </w:r>
          </w:p>
        </w:tc>
        <w:tc>
          <w:tcPr>
            <w:tcW w:type="dxa" w:w="737"/>
            <w:shd w:fill="DFF0D8"/>
          </w:tcPr>
          <w:p>
            <w:pPr>
              <w:jc w:val="center"/>
            </w:pPr>
            <w:r/>
            <w:r>
              <w:rPr>
                <w:b w:val="0"/>
                <w:color w:val="787878"/>
                <w:sz w:val="14"/>
              </w:rPr>
              <w:t>σ=594</w:t>
            </w:r>
          </w:p>
        </w:tc>
        <w:tc>
          <w:tcPr>
            <w:tcW w:type="dxa" w:w="737"/>
            <w:shd w:fill="DFF0D8"/>
          </w:tcPr>
          <w:p>
            <w:pPr>
              <w:jc w:val="center"/>
            </w:pPr>
            <w:r/>
            <w:r>
              <w:rPr>
                <w:b w:val="0"/>
                <w:color w:val="787878"/>
                <w:sz w:val="14"/>
              </w:rPr>
              <w:t>σ=872</w:t>
            </w:r>
          </w:p>
        </w:tc>
        <w:tc>
          <w:tcPr>
            <w:tcW w:type="dxa" w:w="737"/>
            <w:shd w:fill="DFF0D8"/>
          </w:tcPr>
          <w:p>
            <w:pPr>
              <w:jc w:val="center"/>
            </w:pPr>
            <w:r/>
            <w:r>
              <w:rPr>
                <w:b w:val="0"/>
                <w:color w:val="787878"/>
                <w:sz w:val="14"/>
              </w:rPr>
              <w:t>σ=1187</w:t>
            </w:r>
          </w:p>
        </w:tc>
      </w:tr>
      <w:tr>
        <w:tc>
          <w:tcPr>
            <w:tcW w:type="dxa" w:w="2721"/>
            <w:shd w:fill="DFF0D8"/>
          </w:tcPr>
          <w:p>
            <w:pPr>
              <w:jc w:val="center"/>
            </w:pPr>
            <w:r/>
            <w:r>
              <w:rPr>
                <w:b/>
                <w:sz w:val="18"/>
              </w:rPr>
              <w:t>ordinario_to_flatterzunge</w:t>
            </w:r>
          </w:p>
        </w:tc>
        <w:tc>
          <w:tcPr>
            <w:tcW w:type="dxa" w:w="624"/>
            <w:shd w:fill="DFF0D8"/>
          </w:tcPr>
          <w:p>
            <w:pPr>
              <w:jc w:val="center"/>
            </w:pPr>
            <w:r/>
            <w:r>
              <w:rPr>
                <w:b w:val="0"/>
                <w:sz w:val="18"/>
              </w:rPr>
              <w:t>33</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1 594</w:t>
            </w:r>
          </w:p>
        </w:tc>
        <w:tc>
          <w:tcPr>
            <w:tcW w:type="dxa" w:w="737"/>
            <w:shd w:fill="DFF0D8"/>
          </w:tcPr>
          <w:p>
            <w:pPr>
              <w:jc w:val="center"/>
            </w:pPr>
            <w:r/>
            <w:r>
              <w:rPr>
                <w:b w:val="0"/>
                <w:sz w:val="18"/>
              </w:rPr>
              <w:t>2 024</w:t>
            </w:r>
          </w:p>
        </w:tc>
        <w:tc>
          <w:tcPr>
            <w:tcW w:type="dxa" w:w="737"/>
            <w:shd w:fill="DFF0D8"/>
          </w:tcPr>
          <w:p>
            <w:pPr>
              <w:jc w:val="center"/>
            </w:pPr>
            <w:r/>
            <w:r>
              <w:rPr>
                <w:b w:val="0"/>
                <w:sz w:val="18"/>
              </w:rPr>
              <w:t>2 466</w:t>
            </w:r>
          </w:p>
        </w:tc>
        <w:tc>
          <w:tcPr>
            <w:tcW w:type="dxa" w:w="737"/>
            <w:shd w:fill="DFF0D8"/>
          </w:tcPr>
          <w:p>
            <w:pPr>
              <w:jc w:val="center"/>
            </w:pPr>
            <w:r/>
            <w:r>
              <w:rPr>
                <w:b w:val="0"/>
                <w:sz w:val="18"/>
              </w:rPr>
              <w:t>2 638</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σ=274 [474–969]</w:t>
            </w:r>
          </w:p>
        </w:tc>
        <w:tc>
          <w:tcPr>
            <w:tcW w:type="dxa" w:w="737"/>
            <w:shd w:fill="DFF0D8"/>
          </w:tcPr>
          <w:p>
            <w:pPr>
              <w:jc w:val="center"/>
            </w:pPr>
            <w:r/>
            <w:r>
              <w:rPr>
                <w:b w:val="0"/>
                <w:color w:val="787878"/>
                <w:sz w:val="14"/>
              </w:rPr>
              <w:t>σ=297 [948–1378]</w:t>
            </w:r>
          </w:p>
        </w:tc>
        <w:tc>
          <w:tcPr>
            <w:tcW w:type="dxa" w:w="737"/>
            <w:shd w:fill="DFF0D8"/>
          </w:tcPr>
          <w:p>
            <w:pPr>
              <w:jc w:val="center"/>
            </w:pPr>
            <w:r/>
            <w:r>
              <w:rPr>
                <w:b w:val="0"/>
                <w:color w:val="787878"/>
                <w:sz w:val="14"/>
              </w:rPr>
              <w:t>σ=315 [1400–1776]</w:t>
            </w:r>
          </w:p>
        </w:tc>
        <w:tc>
          <w:tcPr>
            <w:tcW w:type="dxa" w:w="737"/>
            <w:shd w:fill="DFF0D8"/>
          </w:tcPr>
          <w:p>
            <w:pPr>
              <w:jc w:val="center"/>
            </w:pPr>
            <w:r/>
            <w:r>
              <w:rPr>
                <w:b w:val="0"/>
                <w:color w:val="787878"/>
                <w:sz w:val="14"/>
              </w:rPr>
              <w:t>σ=615</w:t>
            </w:r>
          </w:p>
        </w:tc>
        <w:tc>
          <w:tcPr>
            <w:tcW w:type="dxa" w:w="737"/>
            <w:shd w:fill="DFF0D8"/>
          </w:tcPr>
          <w:p>
            <w:pPr>
              <w:jc w:val="center"/>
            </w:pPr>
            <w:r/>
            <w:r>
              <w:rPr>
                <w:b w:val="0"/>
                <w:color w:val="787878"/>
                <w:sz w:val="14"/>
              </w:rPr>
              <w:t>σ=1058</w:t>
            </w:r>
          </w:p>
        </w:tc>
        <w:tc>
          <w:tcPr>
            <w:tcW w:type="dxa" w:w="737"/>
            <w:shd w:fill="DFF0D8"/>
          </w:tcPr>
          <w:p>
            <w:pPr>
              <w:jc w:val="center"/>
            </w:pPr>
            <w:r/>
            <w:r>
              <w:rPr>
                <w:b w:val="0"/>
                <w:color w:val="787878"/>
                <w:sz w:val="14"/>
              </w:rPr>
              <w:t>σ=1311</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Hautbois</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743</w:t>
            </w:r>
          </w:p>
        </w:tc>
        <w:tc>
          <w:tcPr>
            <w:tcW w:type="dxa" w:w="907"/>
          </w:tcPr>
          <w:p>
            <w:pPr>
              <w:jc w:val="center"/>
            </w:pPr>
            <w:r/>
            <w:r>
              <w:rPr>
                <w:b w:val="0"/>
                <w:sz w:val="18"/>
              </w:rPr>
              <w:t>463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Flûte basse</w:t>
      </w:r>
    </w:p>
    <w:p>
      <w:pPr>
        <w:jc w:val="center"/>
      </w:pPr>
      <w:r>
        <w:drawing>
          <wp:inline xmlns:a="http://schemas.openxmlformats.org/drawingml/2006/main" xmlns:pic="http://schemas.openxmlformats.org/drawingml/2006/picture">
            <wp:extent cx="5943600" cy="2944613"/>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5943600" cy="2944613"/>
                    </a:xfrm>
                    <a:prstGeom prst="rect"/>
                  </pic:spPr>
                </pic:pic>
              </a:graphicData>
            </a:graphic>
          </wp:inline>
        </w:drawing>
      </w:r>
    </w:p>
    <w:p>
      <w:r>
        <w:rPr>
          <w:b w:val="0"/>
          <w:i/>
          <w:sz w:val="20"/>
        </w:rPr>
        <w:t>Son chaud et soufflé, plus riche en harmoniques que la grande flûte. F1=301 Hz dans la zone /u/ (profondeur). Timbre velouté avec une composante d'air caractéristique. Fp=1 338 Hz capture la résonance principale du tuyau.</w:t>
      </w:r>
    </w:p>
    <w:p>
      <w:r>
        <w:rPr>
          <w:b/>
          <w:i w:val="0"/>
          <w:color w:val="1B5E20"/>
          <w:sz w:val="20"/>
        </w:rPr>
        <w:t>Fp (centroïde) = 1338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301 ±92</w:t>
            </w:r>
          </w:p>
        </w:tc>
        <w:tc>
          <w:tcPr>
            <w:tcW w:type="dxa" w:w="1020"/>
            <w:shd w:fill="DFF0D8"/>
          </w:tcPr>
          <w:p>
            <w:pPr>
              <w:jc w:val="center"/>
            </w:pPr>
            <w:r/>
            <w:r>
              <w:rPr>
                <w:b w:val="0"/>
                <w:sz w:val="18"/>
              </w:rPr>
              <w:t>824 ±342</w:t>
            </w:r>
          </w:p>
        </w:tc>
        <w:tc>
          <w:tcPr>
            <w:tcW w:type="dxa" w:w="1020"/>
            <w:shd w:fill="DFF0D8"/>
          </w:tcPr>
          <w:p>
            <w:pPr>
              <w:jc w:val="center"/>
            </w:pPr>
            <w:r/>
            <w:r>
              <w:rPr>
                <w:b w:val="0"/>
                <w:sz w:val="18"/>
              </w:rPr>
              <w:t>1 623</w:t>
            </w:r>
          </w:p>
        </w:tc>
        <w:tc>
          <w:tcPr>
            <w:tcW w:type="dxa" w:w="1020"/>
            <w:shd w:fill="DFF0D8"/>
          </w:tcPr>
          <w:p>
            <w:pPr>
              <w:jc w:val="center"/>
            </w:pPr>
            <w:r/>
            <w:r>
              <w:rPr>
                <w:b w:val="0"/>
                <w:sz w:val="18"/>
              </w:rPr>
              <w:t>2 681</w:t>
            </w:r>
          </w:p>
        </w:tc>
        <w:tc>
          <w:tcPr>
            <w:tcW w:type="dxa" w:w="1020"/>
            <w:shd w:fill="DFF0D8"/>
          </w:tcPr>
          <w:p>
            <w:pPr>
              <w:jc w:val="center"/>
            </w:pPr>
            <w:r/>
            <w:r>
              <w:rPr>
                <w:b w:val="0"/>
                <w:sz w:val="18"/>
              </w:rPr>
              <w:t>u (oo)</w:t>
            </w:r>
          </w:p>
        </w:tc>
        <w:tc>
          <w:tcPr>
            <w:tcW w:type="dxa" w:w="567"/>
            <w:shd w:fill="DFF0D8"/>
          </w:tcPr>
          <w:p>
            <w:pPr>
              <w:jc w:val="center"/>
            </w:pPr>
            <w:r/>
            <w:r>
              <w:rPr>
                <w:b w:val="0"/>
                <w:sz w:val="18"/>
              </w:rPr>
              <w:t>82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302</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σ=150 [248–420]</w:t>
            </w:r>
          </w:p>
        </w:tc>
        <w:tc>
          <w:tcPr>
            <w:tcW w:type="dxa" w:w="737"/>
            <w:shd w:fill="DFF0D8"/>
          </w:tcPr>
          <w:p>
            <w:pPr>
              <w:jc w:val="center"/>
            </w:pPr>
            <w:r/>
            <w:r>
              <w:rPr>
                <w:b w:val="0"/>
                <w:color w:val="787878"/>
                <w:sz w:val="14"/>
              </w:rPr>
              <w:t>σ=172 [581–818]</w:t>
            </w:r>
          </w:p>
        </w:tc>
        <w:tc>
          <w:tcPr>
            <w:tcW w:type="dxa" w:w="737"/>
            <w:shd w:fill="DFF0D8"/>
          </w:tcPr>
          <w:p>
            <w:pPr>
              <w:jc w:val="center"/>
            </w:pPr>
            <w:r/>
            <w:r>
              <w:rPr>
                <w:b w:val="0"/>
                <w:color w:val="787878"/>
                <w:sz w:val="14"/>
              </w:rPr>
              <w:t>σ=617 [894–1238]</w:t>
            </w:r>
          </w:p>
        </w:tc>
        <w:tc>
          <w:tcPr>
            <w:tcW w:type="dxa" w:w="737"/>
            <w:shd w:fill="DFF0D8"/>
          </w:tcPr>
          <w:p>
            <w:pPr>
              <w:jc w:val="center"/>
            </w:pPr>
            <w:r/>
            <w:r>
              <w:rPr>
                <w:b w:val="0"/>
                <w:color w:val="787878"/>
                <w:sz w:val="14"/>
              </w:rPr>
              <w:t>σ=694</w:t>
            </w:r>
          </w:p>
        </w:tc>
        <w:tc>
          <w:tcPr>
            <w:tcW w:type="dxa" w:w="737"/>
            <w:shd w:fill="DFF0D8"/>
          </w:tcPr>
          <w:p>
            <w:pPr>
              <w:jc w:val="center"/>
            </w:pPr>
            <w:r/>
            <w:r>
              <w:rPr>
                <w:b w:val="0"/>
                <w:color w:val="787878"/>
                <w:sz w:val="14"/>
              </w:rPr>
              <w:t>σ=875</w:t>
            </w:r>
          </w:p>
        </w:tc>
        <w:tc>
          <w:tcPr>
            <w:tcW w:type="dxa" w:w="737"/>
            <w:shd w:fill="DFF0D8"/>
          </w:tcPr>
          <w:p>
            <w:pPr>
              <w:jc w:val="center"/>
            </w:pPr>
            <w:r/>
            <w:r>
              <w:rPr>
                <w:b w:val="0"/>
                <w:color w:val="787878"/>
                <w:sz w:val="14"/>
              </w:rPr>
              <w:t>σ=1009</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301</w:t>
            </w:r>
          </w:p>
        </w:tc>
        <w:tc>
          <w:tcPr>
            <w:tcW w:type="dxa" w:w="907"/>
          </w:tcPr>
          <w:p>
            <w:pPr>
              <w:jc w:val="center"/>
            </w:pPr>
            <w:r/>
            <w:r>
              <w:rPr>
                <w:b w:val="0"/>
                <w:sz w:val="18"/>
              </w:rPr>
              <w:t>452</w:t>
            </w:r>
          </w:p>
        </w:tc>
        <w:tc>
          <w:tcPr>
            <w:tcW w:type="dxa" w:w="1020"/>
          </w:tcPr>
          <w:p>
            <w:pPr>
              <w:jc w:val="center"/>
            </w:pPr>
            <w:r/>
            <w:r>
              <w:rPr>
                <w:b w:val="0"/>
                <w:sz w:val="18"/>
              </w:rPr>
              <w:t>Δ=151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Clarinette basse</w:t>
            </w:r>
          </w:p>
        </w:tc>
        <w:tc>
          <w:tcPr>
            <w:tcW w:type="dxa" w:w="907"/>
          </w:tcPr>
          <w:p>
            <w:pPr>
              <w:jc w:val="center"/>
            </w:pPr>
            <w:r/>
            <w:r>
              <w:rPr>
                <w:b w:val="0"/>
                <w:sz w:val="18"/>
              </w:rPr>
              <w:t>301</w:t>
            </w:r>
          </w:p>
        </w:tc>
        <w:tc>
          <w:tcPr>
            <w:tcW w:type="dxa" w:w="907"/>
          </w:tcPr>
          <w:p>
            <w:pPr>
              <w:jc w:val="center"/>
            </w:pPr>
            <w:r/>
            <w:r>
              <w:rPr>
                <w:b w:val="0"/>
                <w:sz w:val="18"/>
              </w:rPr>
              <w:t>323</w:t>
            </w:r>
          </w:p>
        </w:tc>
        <w:tc>
          <w:tcPr>
            <w:tcW w:type="dxa" w:w="1020"/>
          </w:tcPr>
          <w:p>
            <w:pPr>
              <w:jc w:val="center"/>
            </w:pPr>
            <w:r/>
            <w:r>
              <w:rPr>
                <w:b w:val="0"/>
                <w:sz w:val="18"/>
              </w:rPr>
              <w:t>Δ=22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1B5E20"/>
        </w:rPr>
        <w:t>Flûte contrebasse</w:t>
      </w:r>
    </w:p>
    <w:p>
      <w:pPr>
        <w:jc w:val="center"/>
      </w:pPr>
      <w:r>
        <w:drawing>
          <wp:inline xmlns:a="http://schemas.openxmlformats.org/drawingml/2006/main" xmlns:pic="http://schemas.openxmlformats.org/drawingml/2006/picture">
            <wp:extent cx="5943600" cy="2936347"/>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5943600" cy="2936347"/>
                    </a:xfrm>
                    <a:prstGeom prst="rect"/>
                  </pic:spPr>
                </pic:pic>
              </a:graphicData>
            </a:graphic>
          </wp:inline>
        </w:drawing>
      </w:r>
    </w:p>
    <w:p>
      <w:r>
        <w:rPr>
          <w:b w:val="0"/>
          <w:i/>
          <w:sz w:val="20"/>
        </w:rPr>
        <w:t>Son très grave et breathy, à la limite du souffle perceptible. F1=334 Hz (zone /u/). Timbre profond et enveloppant, souvent utilisé pour ses qualités texturales. Instrument rare, principalement utilisé dans la musique contemporaine.</w:t>
      </w:r>
    </w:p>
    <w:p>
      <w:r>
        <w:rPr>
          <w:b/>
          <w:i w:val="0"/>
          <w:color w:val="1B5E20"/>
          <w:sz w:val="20"/>
        </w:rPr>
        <w:t>Fp (centroïde) = 1092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334 ±95</w:t>
            </w:r>
          </w:p>
        </w:tc>
        <w:tc>
          <w:tcPr>
            <w:tcW w:type="dxa" w:w="1020"/>
            <w:shd w:fill="DFF0D8"/>
          </w:tcPr>
          <w:p>
            <w:pPr>
              <w:jc w:val="center"/>
            </w:pPr>
            <w:r/>
            <w:r>
              <w:rPr>
                <w:b w:val="0"/>
                <w:sz w:val="18"/>
              </w:rPr>
              <w:t>1 082 ±287</w:t>
            </w:r>
          </w:p>
        </w:tc>
        <w:tc>
          <w:tcPr>
            <w:tcW w:type="dxa" w:w="1020"/>
            <w:shd w:fill="DFF0D8"/>
          </w:tcPr>
          <w:p>
            <w:pPr>
              <w:jc w:val="center"/>
            </w:pPr>
            <w:r/>
            <w:r>
              <w:rPr>
                <w:b w:val="0"/>
                <w:sz w:val="18"/>
              </w:rPr>
              <w:t>1 853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1 594</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38</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σ=174 [194–474]</w:t>
            </w:r>
          </w:p>
        </w:tc>
        <w:tc>
          <w:tcPr>
            <w:tcW w:type="dxa" w:w="737"/>
            <w:shd w:fill="DFF0D8"/>
          </w:tcPr>
          <w:p>
            <w:pPr>
              <w:jc w:val="center"/>
            </w:pPr>
            <w:r/>
            <w:r>
              <w:rPr>
                <w:b w:val="0"/>
                <w:color w:val="787878"/>
                <w:sz w:val="14"/>
              </w:rPr>
              <w:t>σ=176 [571–829]</w:t>
            </w:r>
          </w:p>
        </w:tc>
        <w:tc>
          <w:tcPr>
            <w:tcW w:type="dxa" w:w="737"/>
            <w:shd w:fill="DFF0D8"/>
          </w:tcPr>
          <w:p>
            <w:pPr>
              <w:jc w:val="center"/>
            </w:pPr>
            <w:r/>
            <w:r>
              <w:rPr>
                <w:b w:val="0"/>
                <w:color w:val="787878"/>
                <w:sz w:val="14"/>
              </w:rPr>
              <w:t>σ=214 [948–1152]</w:t>
            </w:r>
          </w:p>
        </w:tc>
        <w:tc>
          <w:tcPr>
            <w:tcW w:type="dxa" w:w="737"/>
            <w:shd w:fill="DFF0D8"/>
          </w:tcPr>
          <w:p>
            <w:pPr>
              <w:jc w:val="center"/>
            </w:pPr>
            <w:r/>
            <w:r>
              <w:rPr>
                <w:b w:val="0"/>
                <w:color w:val="787878"/>
                <w:sz w:val="14"/>
              </w:rPr>
              <w:t>σ=381</w:t>
            </w:r>
          </w:p>
        </w:tc>
        <w:tc>
          <w:tcPr>
            <w:tcW w:type="dxa" w:w="737"/>
            <w:shd w:fill="DFF0D8"/>
          </w:tcPr>
          <w:p>
            <w:pPr>
              <w:jc w:val="center"/>
            </w:pPr>
            <w:r/>
            <w:r>
              <w:rPr>
                <w:b w:val="0"/>
                <w:color w:val="787878"/>
                <w:sz w:val="14"/>
              </w:rPr>
              <w:t>σ=639</w:t>
            </w:r>
          </w:p>
        </w:tc>
        <w:tc>
          <w:tcPr>
            <w:tcW w:type="dxa" w:w="737"/>
            <w:shd w:fill="DFF0D8"/>
          </w:tcPr>
          <w:p>
            <w:pPr>
              <w:jc w:val="center"/>
            </w:pPr>
            <w:r/>
            <w:r>
              <w:rPr>
                <w:b w:val="0"/>
                <w:color w:val="787878"/>
                <w:sz w:val="14"/>
              </w:rPr>
              <w:t>σ=873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Contrebasse</w:t>
            </w:r>
          </w:p>
        </w:tc>
        <w:tc>
          <w:tcPr>
            <w:tcW w:type="dxa" w:w="907"/>
          </w:tcPr>
          <w:p>
            <w:pPr>
              <w:jc w:val="center"/>
            </w:pPr>
            <w:r/>
            <w:r>
              <w:rPr>
                <w:b w:val="0"/>
                <w:sz w:val="18"/>
              </w:rPr>
              <w:t>334</w:t>
            </w:r>
          </w:p>
        </w:tc>
        <w:tc>
          <w:tcPr>
            <w:tcW w:type="dxa" w:w="907"/>
          </w:tcPr>
          <w:p>
            <w:pPr>
              <w:jc w:val="center"/>
            </w:pPr>
            <w:r/>
            <w:r>
              <w:rPr>
                <w:b w:val="0"/>
                <w:sz w:val="18"/>
              </w:rPr>
              <w:t>172</w:t>
            </w:r>
          </w:p>
        </w:tc>
        <w:tc>
          <w:tcPr>
            <w:tcW w:type="dxa" w:w="1020"/>
          </w:tcPr>
          <w:p>
            <w:pPr>
              <w:jc w:val="center"/>
            </w:pPr>
            <w:r/>
            <w:r>
              <w:rPr>
                <w:b w:val="0"/>
                <w:sz w:val="18"/>
              </w:rPr>
              <w:t>Δ=162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334</w:t>
            </w:r>
          </w:p>
        </w:tc>
        <w:tc>
          <w:tcPr>
            <w:tcW w:type="dxa" w:w="907"/>
          </w:tcPr>
          <w:p>
            <w:pPr>
              <w:jc w:val="center"/>
            </w:pPr>
            <w:r/>
            <w:r>
              <w:rPr>
                <w:b w:val="0"/>
                <w:sz w:val="18"/>
              </w:rPr>
              <w:t>226</w:t>
            </w:r>
          </w:p>
        </w:tc>
        <w:tc>
          <w:tcPr>
            <w:tcW w:type="dxa" w:w="1020"/>
          </w:tcPr>
          <w:p>
            <w:pPr>
              <w:jc w:val="center"/>
            </w:pPr>
            <w:r/>
            <w:r>
              <w:rPr>
                <w:b w:val="0"/>
                <w:sz w:val="18"/>
              </w:rPr>
              <w:t>Δ=108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2E7D32"/>
        </w:rPr>
        <w:t>Anches doubles</w:t>
      </w:r>
    </w:p>
    <w:p>
      <w:r>
        <w:rPr>
          <w:b w:val="0"/>
          <w:i w:val="0"/>
          <w:sz w:val="20"/>
        </w:rPr>
        <w:t>Les instruments à anche double (hautbois, cor anglais, basson, contrebasson) partagent un profil formantique similaire avec une zone d'énergie principale autour de 900–1 200 Hz. Cette famille acoustique explique leur tendance à fusionner naturellement dans l'orchestre.</w:t>
      </w:r>
    </w:p>
    <w:p>
      <w:pPr>
        <w:pStyle w:val="Heading2"/>
      </w:pPr>
      <w:r>
        <w:rPr>
          <w:color w:val="1B5E20"/>
        </w:rPr>
        <w:t>Hautbois</w:t>
      </w:r>
    </w:p>
    <w:p>
      <w:pPr>
        <w:jc w:val="center"/>
      </w:pPr>
      <w:r>
        <w:drawing>
          <wp:inline xmlns:a="http://schemas.openxmlformats.org/drawingml/2006/main" xmlns:pic="http://schemas.openxmlformats.org/drawingml/2006/picture">
            <wp:extent cx="5943600" cy="2944613"/>
            <wp:docPr id="5" name="Picture 5"/>
            <wp:cNvGraphicFramePr>
              <a:graphicFrameLocks noChangeAspect="1"/>
            </wp:cNvGraphicFramePr>
            <a:graphic>
              <a:graphicData uri="http://schemas.openxmlformats.org/drawingml/2006/picture">
                <pic:pic>
                  <pic:nvPicPr>
                    <pic:cNvPr id="0" name="bois_hautbois.png"/>
                    <pic:cNvPicPr/>
                  </pic:nvPicPr>
                  <pic:blipFill>
                    <a:blip r:embed="rId13"/>
                    <a:stretch>
                      <a:fillRect/>
                    </a:stretch>
                  </pic:blipFill>
                  <pic:spPr>
                    <a:xfrm>
                      <a:off x="0" y="0"/>
                      <a:ext cx="5943600" cy="2944613"/>
                    </a:xfrm>
                    <a:prstGeom prst="rect"/>
                  </pic:spPr>
                </pic:pic>
              </a:graphicData>
            </a:graphic>
          </wp:inline>
        </w:drawing>
      </w:r>
    </w:p>
    <w:p>
      <w:r>
        <w:rPr>
          <w:b w:val="0"/>
          <w:i/>
          <w:sz w:val="20"/>
        </w:rPr>
        <w:t>Son nasal et pénétrant, grande projection. Variabilité importante entre sources : Backus (1 300), Meyer/Giesler (~1 100), SOL2020 (1 460) — écart maximal 360 Hz. Cette divergence s'explique par la dissociation entre F1 spectral strict (743 Hz, zone /å/) et le Fp (1 460 Hz, zone de nasalité et d'intensité caractéristique du hautbois). L'anche double produit un spectre riche avec une coloration vocale /a/ médium.</w:t>
      </w:r>
    </w:p>
    <w:p>
      <w:r>
        <w:rPr>
          <w:b/>
          <w:i w:val="0"/>
          <w:color w:val="1B5E20"/>
          <w:sz w:val="20"/>
        </w:rPr>
        <w:t>Fp (centroïde) = 1485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~1 300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Giesler (1985)</w:t>
            </w:r>
          </w:p>
        </w:tc>
        <w:tc>
          <w:tcPr>
            <w:tcW w:type="dxa" w:w="1020"/>
          </w:tcPr>
          <w:p>
            <w:pPr>
              <w:jc w:val="center"/>
            </w:pPr>
            <w:r/>
            <w:r>
              <w:rPr>
                <w:b w:val="0"/>
                <w:sz w:val="18"/>
              </w:rPr>
              <w:t>~1 100</w:t>
            </w:r>
          </w:p>
        </w:tc>
        <w:tc>
          <w:tcPr>
            <w:tcW w:type="dxa" w:w="1020"/>
          </w:tcPr>
          <w:p>
            <w:pPr>
              <w:jc w:val="center"/>
            </w:pPr>
            <w:r/>
            <w:r>
              <w:rPr>
                <w:b w:val="0"/>
                <w:sz w:val="18"/>
              </w:rPr>
              <w:t>~2 800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a-ähnlich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~1 100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a (ah)</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shd w:fill="DFF0D8"/>
          </w:tcPr>
          <w:p>
            <w:pPr>
              <w:jc w:val="center"/>
            </w:pPr>
            <w:r/>
            <w:r>
              <w:rPr>
                <w:b/>
                <w:sz w:val="18"/>
              </w:rPr>
              <w:t>SOL2020</w:t>
            </w:r>
          </w:p>
        </w:tc>
        <w:tc>
          <w:tcPr>
            <w:tcW w:type="dxa" w:w="1020"/>
            <w:shd w:fill="DFF0D8"/>
          </w:tcPr>
          <w:p>
            <w:pPr>
              <w:jc w:val="center"/>
            </w:pPr>
            <w:r/>
            <w:r>
              <w:rPr>
                <w:b w:val="0"/>
                <w:sz w:val="18"/>
              </w:rPr>
              <w:t>743 ±378</w:t>
            </w:r>
          </w:p>
        </w:tc>
        <w:tc>
          <w:tcPr>
            <w:tcW w:type="dxa" w:w="1020"/>
            <w:shd w:fill="DFF0D8"/>
          </w:tcPr>
          <w:p>
            <w:pPr>
              <w:jc w:val="center"/>
            </w:pPr>
            <w:r/>
            <w:r>
              <w:rPr>
                <w:b w:val="0"/>
                <w:sz w:val="18"/>
              </w:rPr>
              <w:t>1 460 ±452</w:t>
            </w:r>
          </w:p>
        </w:tc>
        <w:tc>
          <w:tcPr>
            <w:tcW w:type="dxa" w:w="1020"/>
            <w:shd w:fill="DFF0D8"/>
          </w:tcPr>
          <w:p>
            <w:pPr>
              <w:jc w:val="center"/>
            </w:pPr>
            <w:r/>
            <w:r>
              <w:rPr>
                <w:b w:val="0"/>
                <w:sz w:val="18"/>
              </w:rPr>
              <w:t>3 177</w:t>
            </w:r>
          </w:p>
        </w:tc>
        <w:tc>
          <w:tcPr>
            <w:tcW w:type="dxa" w:w="1020"/>
            <w:shd w:fill="DFF0D8"/>
          </w:tcPr>
          <w:p>
            <w:pPr>
              <w:jc w:val="center"/>
            </w:pPr>
            <w:r/>
            <w:r>
              <w:rPr>
                <w:b w:val="0"/>
                <w:sz w:val="18"/>
              </w:rPr>
              <w:t>—</w:t>
            </w:r>
          </w:p>
        </w:tc>
        <w:tc>
          <w:tcPr>
            <w:tcW w:type="dxa" w:w="1020"/>
            <w:shd w:fill="DFF0D8"/>
          </w:tcPr>
          <w:p>
            <w:pPr>
              <w:jc w:val="center"/>
            </w:pPr>
            <w:r/>
            <w:r>
              <w:rPr>
                <w:b w:val="0"/>
                <w:sz w:val="18"/>
              </w:rPr>
              <w:t>å/a</w:t>
            </w:r>
          </w:p>
        </w:tc>
        <w:tc>
          <w:tcPr>
            <w:tcW w:type="dxa" w:w="567"/>
            <w:shd w:fill="DFF0D8"/>
          </w:tcPr>
          <w:p>
            <w:pPr>
              <w:jc w:val="center"/>
            </w:pPr>
            <w:r/>
            <w:r>
              <w:rPr>
                <w:b w:val="0"/>
                <w:sz w:val="18"/>
              </w:rPr>
              <w:t>41</w:t>
            </w:r>
          </w:p>
        </w:tc>
        <w:tc>
          <w:tcPr>
            <w:tcW w:type="dxa" w:w="680"/>
            <w:shd w:fill="DFF0D8"/>
          </w:tcPr>
          <w:p>
            <w:pPr>
              <w:jc w:val="center"/>
            </w:pPr>
            <w:r/>
            <w:r>
              <w:rPr>
                <w:b w:val="0"/>
                <w:sz w:val="18"/>
              </w:rPr>
              <w:t>approx</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σ=346 [495–990]</w:t>
            </w:r>
          </w:p>
        </w:tc>
        <w:tc>
          <w:tcPr>
            <w:tcW w:type="dxa" w:w="737"/>
            <w:shd w:fill="DFF0D8"/>
          </w:tcPr>
          <w:p>
            <w:pPr>
              <w:jc w:val="center"/>
            </w:pPr>
            <w:r/>
            <w:r>
              <w:rPr>
                <w:b w:val="0"/>
                <w:color w:val="787878"/>
                <w:sz w:val="14"/>
              </w:rPr>
              <w:t>σ=400 [1001–1518]</w:t>
            </w:r>
          </w:p>
        </w:tc>
        <w:tc>
          <w:tcPr>
            <w:tcW w:type="dxa" w:w="737"/>
            <w:shd w:fill="DFF0D8"/>
          </w:tcPr>
          <w:p>
            <w:pPr>
              <w:jc w:val="center"/>
            </w:pPr>
            <w:r/>
            <w:r>
              <w:rPr>
                <w:b w:val="0"/>
                <w:color w:val="787878"/>
                <w:sz w:val="14"/>
              </w:rPr>
              <w:t>σ=602 [1389–2132]</w:t>
            </w:r>
          </w:p>
        </w:tc>
        <w:tc>
          <w:tcPr>
            <w:tcW w:type="dxa" w:w="737"/>
            <w:shd w:fill="DFF0D8"/>
          </w:tcPr>
          <w:p>
            <w:pPr>
              <w:jc w:val="center"/>
            </w:pPr>
            <w:r/>
            <w:r>
              <w:rPr>
                <w:b w:val="0"/>
                <w:color w:val="787878"/>
                <w:sz w:val="14"/>
              </w:rPr>
              <w:t>σ=847</w:t>
            </w:r>
          </w:p>
        </w:tc>
        <w:tc>
          <w:tcPr>
            <w:tcW w:type="dxa" w:w="737"/>
            <w:shd w:fill="DFF0D8"/>
          </w:tcPr>
          <w:p>
            <w:pPr>
              <w:jc w:val="center"/>
            </w:pPr>
            <w:r/>
            <w:r>
              <w:rPr>
                <w:b w:val="0"/>
                <w:color w:val="787878"/>
                <w:sz w:val="14"/>
              </w:rPr>
              <w:t>σ=937</w:t>
            </w:r>
          </w:p>
        </w:tc>
        <w:tc>
          <w:tcPr>
            <w:tcW w:type="dxa" w:w="737"/>
            <w:shd w:fill="DFF0D8"/>
          </w:tcPr>
          <w:p>
            <w:pPr>
              <w:jc w:val="center"/>
            </w:pPr>
            <w:r/>
            <w:r>
              <w:rPr>
                <w:b w:val="0"/>
                <w:color w:val="787878"/>
                <w:sz w:val="14"/>
              </w:rPr>
              <w:t>σ=1164</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σ=349 [463–990]</w:t>
            </w:r>
          </w:p>
        </w:tc>
        <w:tc>
          <w:tcPr>
            <w:tcW w:type="dxa" w:w="737"/>
            <w:shd w:fill="DFF0D8"/>
          </w:tcPr>
          <w:p>
            <w:pPr>
              <w:jc w:val="center"/>
            </w:pPr>
            <w:r/>
            <w:r>
              <w:rPr>
                <w:b w:val="0"/>
                <w:color w:val="787878"/>
                <w:sz w:val="14"/>
              </w:rPr>
              <w:t>σ=452 [990–1583]</w:t>
            </w:r>
          </w:p>
        </w:tc>
        <w:tc>
          <w:tcPr>
            <w:tcW w:type="dxa" w:w="737"/>
            <w:shd w:fill="DFF0D8"/>
          </w:tcPr>
          <w:p>
            <w:pPr>
              <w:jc w:val="center"/>
            </w:pPr>
            <w:r/>
            <w:r>
              <w:rPr>
                <w:b w:val="0"/>
                <w:color w:val="787878"/>
                <w:sz w:val="14"/>
              </w:rPr>
              <w:t>σ=622 [1443–2186]</w:t>
            </w:r>
          </w:p>
        </w:tc>
        <w:tc>
          <w:tcPr>
            <w:tcW w:type="dxa" w:w="737"/>
            <w:shd w:fill="DFF0D8"/>
          </w:tcPr>
          <w:p>
            <w:pPr>
              <w:jc w:val="center"/>
            </w:pPr>
            <w:r/>
            <w:r>
              <w:rPr>
                <w:b w:val="0"/>
                <w:color w:val="787878"/>
                <w:sz w:val="14"/>
              </w:rPr>
              <w:t>σ=852</w:t>
            </w:r>
          </w:p>
        </w:tc>
        <w:tc>
          <w:tcPr>
            <w:tcW w:type="dxa" w:w="737"/>
            <w:shd w:fill="DFF0D8"/>
          </w:tcPr>
          <w:p>
            <w:pPr>
              <w:jc w:val="center"/>
            </w:pPr>
            <w:r/>
            <w:r>
              <w:rPr>
                <w:b w:val="0"/>
                <w:color w:val="787878"/>
                <w:sz w:val="14"/>
              </w:rPr>
              <w:t>σ=1016</w:t>
            </w:r>
          </w:p>
        </w:tc>
        <w:tc>
          <w:tcPr>
            <w:tcW w:type="dxa" w:w="737"/>
            <w:shd w:fill="DFF0D8"/>
          </w:tcPr>
          <w:p>
            <w:pPr>
              <w:jc w:val="center"/>
            </w:pPr>
            <w:r/>
            <w:r>
              <w:rPr>
                <w:b w:val="0"/>
                <w:color w:val="787878"/>
                <w:sz w:val="14"/>
              </w:rPr>
              <w:t>σ=1146</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Flûte</w:t>
            </w:r>
          </w:p>
        </w:tc>
        <w:tc>
          <w:tcPr>
            <w:tcW w:type="dxa" w:w="907"/>
          </w:tcPr>
          <w:p>
            <w:pPr>
              <w:jc w:val="center"/>
            </w:pPr>
            <w:r/>
            <w:r>
              <w:rPr>
                <w:b w:val="0"/>
                <w:sz w:val="18"/>
              </w:rPr>
              <w:t>743</w:t>
            </w:r>
          </w:p>
        </w:tc>
        <w:tc>
          <w:tcPr>
            <w:tcW w:type="dxa" w:w="907"/>
          </w:tcPr>
          <w:p>
            <w:pPr>
              <w:jc w:val="center"/>
            </w:pPr>
            <w:r/>
            <w:r>
              <w:rPr>
                <w:b w:val="0"/>
                <w:sz w:val="18"/>
              </w:rPr>
              <w:t>743</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743</w:t>
            </w:r>
          </w:p>
        </w:tc>
        <w:tc>
          <w:tcPr>
            <w:tcW w:type="dxa" w:w="907"/>
          </w:tcPr>
          <w:p>
            <w:pPr>
              <w:jc w:val="center"/>
            </w:pPr>
            <w:r/>
            <w:r>
              <w:rPr>
                <w:b w:val="0"/>
                <w:sz w:val="18"/>
              </w:rPr>
              <w:t>452</w:t>
            </w:r>
          </w:p>
        </w:tc>
        <w:tc>
          <w:tcPr>
            <w:tcW w:type="dxa" w:w="1020"/>
          </w:tcPr>
          <w:p>
            <w:pPr>
              <w:jc w:val="center"/>
            </w:pPr>
            <w:r/>
            <w:r>
              <w:rPr>
                <w:b w:val="0"/>
                <w:sz w:val="18"/>
              </w:rPr>
              <w:t>Δ=291 Hz</w:t>
            </w:r>
          </w:p>
        </w:tc>
        <w:tc>
          <w:tcPr>
            <w:tcW w:type="dxa" w:w="1417"/>
          </w:tcPr>
          <w:p>
            <w:pPr>
              <w:jc w:val="center"/>
            </w:pPr>
            <w:r/>
            <w:r>
              <w:rPr>
                <w:b w:val="0"/>
                <w:sz w:val="18"/>
              </w:rPr>
              <w:t>Complémentaire</w:t>
            </w:r>
          </w:p>
        </w:tc>
        <w:tc>
          <w:tcPr>
            <w:tcW w:type="dxa" w:w="1417"/>
          </w:tcPr>
          <w:p>
            <w:pPr>
              <w:jc w:val="center"/>
            </w:pPr>
            <w:r/>
            <w:r>
              <w:rPr>
                <w:b w:val="0"/>
                <w:sz w:val="18"/>
              </w:rPr>
              <w:t>Unisson</w:t>
            </w:r>
          </w:p>
        </w:tc>
      </w:tr>
      <w:tr>
        <w:tc>
          <w:tcPr>
            <w:tcW w:type="dxa" w:w="1814"/>
          </w:tcPr>
          <w:p>
            <w:pPr>
              <w:jc w:val="center"/>
            </w:pPr>
            <w:r/>
            <w:r>
              <w:rPr>
                <w:b/>
                <w:sz w:val="18"/>
              </w:rPr>
              <w:t>Violon</w:t>
            </w:r>
          </w:p>
        </w:tc>
        <w:tc>
          <w:tcPr>
            <w:tcW w:type="dxa" w:w="907"/>
          </w:tcPr>
          <w:p>
            <w:pPr>
              <w:jc w:val="center"/>
            </w:pPr>
            <w:r/>
            <w:r>
              <w:rPr>
                <w:b w:val="0"/>
                <w:sz w:val="18"/>
              </w:rPr>
              <w:t>743</w:t>
            </w:r>
          </w:p>
        </w:tc>
        <w:tc>
          <w:tcPr>
            <w:tcW w:type="dxa" w:w="907"/>
          </w:tcPr>
          <w:p>
            <w:pPr>
              <w:jc w:val="center"/>
            </w:pPr>
            <w:r/>
            <w:r>
              <w:rPr>
                <w:b w:val="0"/>
                <w:sz w:val="18"/>
              </w:rPr>
              <w:t>506</w:t>
            </w:r>
          </w:p>
        </w:tc>
        <w:tc>
          <w:tcPr>
            <w:tcW w:type="dxa" w:w="1020"/>
          </w:tcPr>
          <w:p>
            <w:pPr>
              <w:jc w:val="center"/>
            </w:pPr>
            <w:r/>
            <w:r>
              <w:rPr>
                <w:b w:val="0"/>
                <w:sz w:val="18"/>
              </w:rPr>
              <w:t>Δ=237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Cor anglais</w:t>
      </w:r>
    </w:p>
    <w:p>
      <w:pPr>
        <w:jc w:val="center"/>
      </w:pPr>
      <w:r>
        <w:drawing>
          <wp:inline xmlns:a="http://schemas.openxmlformats.org/drawingml/2006/main" xmlns:pic="http://schemas.openxmlformats.org/drawingml/2006/picture">
            <wp:extent cx="5943600" cy="2948763"/>
            <wp:docPr id="6" name="Picture 6"/>
            <wp:cNvGraphicFramePr>
              <a:graphicFrameLocks noChangeAspect="1"/>
            </wp:cNvGraphicFramePr>
            <a:graphic>
              <a:graphicData uri="http://schemas.openxmlformats.org/drawingml/2006/picture">
                <pic:pic>
                  <pic:nvPicPr>
                    <pic:cNvPr id="0" name="bois_cor_anglais.png"/>
                    <pic:cNvPicPr/>
                  </pic:nvPicPr>
                  <pic:blipFill>
                    <a:blip r:embed="rId14"/>
                    <a:stretch>
                      <a:fillRect/>
                    </a:stretch>
                  </pic:blipFill>
                  <pic:spPr>
                    <a:xfrm>
                      <a:off x="0" y="0"/>
                      <a:ext cx="5943600" cy="2948763"/>
                    </a:xfrm>
                    <a:prstGeom prst="rect"/>
                  </pic:spPr>
                </pic:pic>
              </a:graphicData>
            </a:graphic>
          </wp:inline>
        </w:drawing>
      </w:r>
    </w:p>
    <w:p>
      <w:r>
        <w:rPr>
          <w:b w:val="0"/>
          <w:i/>
          <w:sz w:val="20"/>
        </w:rPr>
        <w:t>Son plus sombre et mélancolique que le hautbois. F1=452 Hz tombe dans la zone /o/ — ce qui explique sa convergence naturelle avec le cor (F1=388 Hz, Δ=64 Hz), le basson (F1=495 Hz, Δ=43 Hz) et la clarinette Sib (F1=463 Hz, Δ=11 Hz). Backus cite ~930 Hz correspondant vraisemblablement au Fp ou F2. Fp=1 135 Hz.</w:t>
      </w:r>
    </w:p>
    <w:p>
      <w:r>
        <w:rPr>
          <w:b/>
          <w:i w:val="0"/>
          <w:color w:val="1B5E20"/>
          <w:sz w:val="20"/>
        </w:rPr>
        <w:t>Fp (centroïde) = 1135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~930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approx</w:t>
            </w:r>
          </w:p>
        </w:tc>
      </w:tr>
      <w:tr>
        <w:tc>
          <w:tcPr>
            <w:tcW w:type="dxa" w:w="1701"/>
          </w:tcPr>
          <w:p>
            <w:pPr>
              <w:jc w:val="center"/>
            </w:pPr>
            <w:r/>
            <w:r>
              <w:rPr>
                <w:b/>
                <w:sz w:val="18"/>
              </w:rPr>
              <w:t>Meyer (2009)</w:t>
            </w:r>
          </w:p>
        </w:tc>
        <w:tc>
          <w:tcPr>
            <w:tcW w:type="dxa" w:w="1020"/>
          </w:tcPr>
          <w:p>
            <w:pPr>
              <w:jc w:val="center"/>
            </w:pPr>
            <w:r/>
            <w:r>
              <w:rPr>
                <w:b w:val="0"/>
                <w:sz w:val="18"/>
              </w:rPr>
              <w:t>~600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å (aw)</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Yan_Adds</w:t>
            </w:r>
          </w:p>
        </w:tc>
        <w:tc>
          <w:tcPr>
            <w:tcW w:type="dxa" w:w="1020"/>
            <w:shd w:fill="DFF0D8"/>
          </w:tcPr>
          <w:p>
            <w:pPr>
              <w:jc w:val="center"/>
            </w:pPr>
            <w:r/>
            <w:r>
              <w:rPr>
                <w:b w:val="0"/>
                <w:sz w:val="18"/>
              </w:rPr>
              <w:t>452 ±163</w:t>
            </w:r>
          </w:p>
        </w:tc>
        <w:tc>
          <w:tcPr>
            <w:tcW w:type="dxa" w:w="1020"/>
            <w:shd w:fill="DFF0D8"/>
          </w:tcPr>
          <w:p>
            <w:pPr>
              <w:jc w:val="center"/>
            </w:pPr>
            <w:r/>
            <w:r>
              <w:rPr>
                <w:b w:val="0"/>
                <w:sz w:val="18"/>
              </w:rPr>
              <w:t>1 045 ±308</w:t>
            </w:r>
          </w:p>
        </w:tc>
        <w:tc>
          <w:tcPr>
            <w:tcW w:type="dxa" w:w="1020"/>
            <w:shd w:fill="DFF0D8"/>
          </w:tcPr>
          <w:p>
            <w:pPr>
              <w:jc w:val="center"/>
            </w:pPr>
            <w:r/>
            <w:r>
              <w:rPr>
                <w:b w:val="0"/>
                <w:sz w:val="18"/>
              </w:rPr>
              <w:t>2 205</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78</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990</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σ=242 [226–668]</w:t>
            </w:r>
          </w:p>
        </w:tc>
        <w:tc>
          <w:tcPr>
            <w:tcW w:type="dxa" w:w="737"/>
            <w:shd w:fill="DFF0D8"/>
          </w:tcPr>
          <w:p>
            <w:pPr>
              <w:jc w:val="center"/>
            </w:pPr>
            <w:r/>
            <w:r>
              <w:rPr>
                <w:b w:val="0"/>
                <w:color w:val="787878"/>
                <w:sz w:val="14"/>
              </w:rPr>
              <w:t>σ=273 [624–1098]</w:t>
            </w:r>
          </w:p>
        </w:tc>
        <w:tc>
          <w:tcPr>
            <w:tcW w:type="dxa" w:w="737"/>
            <w:shd w:fill="DFF0D8"/>
          </w:tcPr>
          <w:p>
            <w:pPr>
              <w:jc w:val="center"/>
            </w:pPr>
            <w:r/>
            <w:r>
              <w:rPr>
                <w:b w:val="0"/>
                <w:color w:val="787878"/>
                <w:sz w:val="14"/>
              </w:rPr>
              <w:t>σ=328 [1023–1475]</w:t>
            </w:r>
          </w:p>
        </w:tc>
        <w:tc>
          <w:tcPr>
            <w:tcW w:type="dxa" w:w="737"/>
            <w:shd w:fill="DFF0D8"/>
          </w:tcPr>
          <w:p>
            <w:pPr>
              <w:jc w:val="center"/>
            </w:pPr>
            <w:r/>
            <w:r>
              <w:rPr>
                <w:b w:val="0"/>
                <w:color w:val="787878"/>
                <w:sz w:val="14"/>
              </w:rPr>
              <w:t>σ=559</w:t>
            </w:r>
          </w:p>
        </w:tc>
        <w:tc>
          <w:tcPr>
            <w:tcW w:type="dxa" w:w="737"/>
            <w:shd w:fill="DFF0D8"/>
          </w:tcPr>
          <w:p>
            <w:pPr>
              <w:jc w:val="center"/>
            </w:pPr>
            <w:r/>
            <w:r>
              <w:rPr>
                <w:b w:val="0"/>
                <w:color w:val="787878"/>
                <w:sz w:val="14"/>
              </w:rPr>
              <w:t>σ=995</w:t>
            </w:r>
          </w:p>
        </w:tc>
        <w:tc>
          <w:tcPr>
            <w:tcW w:type="dxa" w:w="737"/>
            <w:shd w:fill="DFF0D8"/>
          </w:tcPr>
          <w:p>
            <w:pPr>
              <w:jc w:val="center"/>
            </w:pPr>
            <w:r/>
            <w:r>
              <w:rPr>
                <w:b w:val="0"/>
                <w:color w:val="787878"/>
                <w:sz w:val="14"/>
              </w:rPr>
              <w:t>σ=1339</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w:t>
            </w:r>
          </w:p>
        </w:tc>
        <w:tc>
          <w:tcPr>
            <w:tcW w:type="dxa" w:w="907"/>
          </w:tcPr>
          <w:p>
            <w:pPr>
              <w:jc w:val="center"/>
            </w:pPr>
            <w:r/>
            <w:r>
              <w:rPr>
                <w:b w:val="0"/>
                <w:sz w:val="18"/>
              </w:rPr>
              <w:t>452</w:t>
            </w:r>
          </w:p>
        </w:tc>
        <w:tc>
          <w:tcPr>
            <w:tcW w:type="dxa" w:w="907"/>
          </w:tcPr>
          <w:p>
            <w:pPr>
              <w:jc w:val="center"/>
            </w:pPr>
            <w:r/>
            <w:r>
              <w:rPr>
                <w:b w:val="0"/>
                <w:sz w:val="18"/>
              </w:rPr>
              <w:t>388</w:t>
            </w:r>
          </w:p>
        </w:tc>
        <w:tc>
          <w:tcPr>
            <w:tcW w:type="dxa" w:w="1020"/>
          </w:tcPr>
          <w:p>
            <w:pPr>
              <w:jc w:val="center"/>
            </w:pPr>
            <w:r/>
            <w:r>
              <w:rPr>
                <w:b w:val="0"/>
                <w:sz w:val="18"/>
              </w:rPr>
              <w:t>Δ=64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Basson</w:t>
            </w:r>
          </w:p>
        </w:tc>
        <w:tc>
          <w:tcPr>
            <w:tcW w:type="dxa" w:w="907"/>
          </w:tcPr>
          <w:p>
            <w:pPr>
              <w:jc w:val="center"/>
            </w:pPr>
            <w:r/>
            <w:r>
              <w:rPr>
                <w:b w:val="0"/>
                <w:sz w:val="18"/>
              </w:rPr>
              <w:t>452</w:t>
            </w:r>
          </w:p>
        </w:tc>
        <w:tc>
          <w:tcPr>
            <w:tcW w:type="dxa" w:w="907"/>
          </w:tcPr>
          <w:p>
            <w:pPr>
              <w:jc w:val="center"/>
            </w:pPr>
            <w:r/>
            <w:r>
              <w:rPr>
                <w:b w:val="0"/>
                <w:sz w:val="18"/>
              </w:rPr>
              <w:t>495</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Violoncelle</w:t>
            </w:r>
          </w:p>
        </w:tc>
        <w:tc>
          <w:tcPr>
            <w:tcW w:type="dxa" w:w="907"/>
          </w:tcPr>
          <w:p>
            <w:pPr>
              <w:jc w:val="center"/>
            </w:pPr>
            <w:r/>
            <w:r>
              <w:rPr>
                <w:b w:val="0"/>
                <w:sz w:val="18"/>
              </w:rPr>
              <w:t>452</w:t>
            </w:r>
          </w:p>
        </w:tc>
        <w:tc>
          <w:tcPr>
            <w:tcW w:type="dxa" w:w="907"/>
          </w:tcPr>
          <w:p>
            <w:pPr>
              <w:jc w:val="center"/>
            </w:pPr>
            <w:r/>
            <w:r>
              <w:rPr>
                <w:b w:val="0"/>
                <w:sz w:val="18"/>
              </w:rPr>
              <w:t>205</w:t>
            </w:r>
          </w:p>
        </w:tc>
        <w:tc>
          <w:tcPr>
            <w:tcW w:type="dxa" w:w="1020"/>
          </w:tcPr>
          <w:p>
            <w:pPr>
              <w:jc w:val="center"/>
            </w:pPr>
            <w:r/>
            <w:r>
              <w:rPr>
                <w:b w:val="0"/>
                <w:sz w:val="18"/>
              </w:rPr>
              <w:t>Δ=247 Hz</w:t>
            </w:r>
          </w:p>
        </w:tc>
        <w:tc>
          <w:tcPr>
            <w:tcW w:type="dxa" w:w="1417"/>
          </w:tcPr>
          <w:p>
            <w:pPr>
              <w:jc w:val="center"/>
            </w:pPr>
            <w:r/>
            <w:r>
              <w:rPr>
                <w:b w:val="0"/>
                <w:sz w:val="18"/>
              </w:rPr>
              <w:t>Complémentaire</w:t>
            </w:r>
          </w:p>
        </w:tc>
        <w:tc>
          <w:tcPr>
            <w:tcW w:type="dxa" w:w="1417"/>
          </w:tcPr>
          <w:p>
            <w:pPr>
              <w:jc w:val="center"/>
            </w:pPr>
            <w:r/>
            <w:r>
              <w:rPr>
                <w:b w:val="0"/>
                <w:sz w:val="18"/>
              </w:rPr>
              <w:t>Octave</w:t>
            </w:r>
          </w:p>
        </w:tc>
      </w:tr>
      <w:tr>
        <w:tc>
          <w:tcPr>
            <w:tcW w:type="dxa" w:w="1814"/>
          </w:tcPr>
          <w:p>
            <w:pPr>
              <w:jc w:val="center"/>
            </w:pPr>
            <w:r/>
            <w:r>
              <w:rPr>
                <w:b/>
                <w:sz w:val="18"/>
              </w:rPr>
              <w:t>Clarinette Sib</w:t>
            </w:r>
          </w:p>
        </w:tc>
        <w:tc>
          <w:tcPr>
            <w:tcW w:type="dxa" w:w="907"/>
          </w:tcPr>
          <w:p>
            <w:pPr>
              <w:jc w:val="center"/>
            </w:pPr>
            <w:r/>
            <w:r>
              <w:rPr>
                <w:b w:val="0"/>
                <w:sz w:val="18"/>
              </w:rPr>
              <w:t>452</w:t>
            </w:r>
          </w:p>
        </w:tc>
        <w:tc>
          <w:tcPr>
            <w:tcW w:type="dxa" w:w="907"/>
          </w:tcPr>
          <w:p>
            <w:pPr>
              <w:jc w:val="center"/>
            </w:pPr>
            <w:r/>
            <w:r>
              <w:rPr>
                <w:b w:val="0"/>
                <w:sz w:val="18"/>
              </w:rPr>
              <w:t>463</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bl>
    <w:p/>
    <w:p>
      <w:pPr>
        <w:pStyle w:val="Heading2"/>
      </w:pPr>
      <w:r>
        <w:rPr>
          <w:color w:val="1B5E20"/>
        </w:rPr>
        <w:t>Basson</w:t>
      </w:r>
    </w:p>
    <w:p>
      <w:pPr>
        <w:jc w:val="center"/>
      </w:pPr>
      <w:r>
        <w:drawing>
          <wp:inline xmlns:a="http://schemas.openxmlformats.org/drawingml/2006/main" xmlns:pic="http://schemas.openxmlformats.org/drawingml/2006/picture">
            <wp:extent cx="5943600" cy="2936347"/>
            <wp:docPr id="7" name="Picture 7"/>
            <wp:cNvGraphicFramePr>
              <a:graphicFrameLocks noChangeAspect="1"/>
            </wp:cNvGraphicFramePr>
            <a:graphic>
              <a:graphicData uri="http://schemas.openxmlformats.org/drawingml/2006/picture">
                <pic:pic>
                  <pic:nvPicPr>
                    <pic:cNvPr id="0" name="bois_basson.png"/>
                    <pic:cNvPicPr/>
                  </pic:nvPicPr>
                  <pic:blipFill>
                    <a:blip r:embed="rId15"/>
                    <a:stretch>
                      <a:fillRect/>
                    </a:stretch>
                  </pic:blipFill>
                  <pic:spPr>
                    <a:xfrm>
                      <a:off x="0" y="0"/>
                      <a:ext cx="5943600" cy="2936347"/>
                    </a:xfrm>
                    <a:prstGeom prst="rect"/>
                  </pic:spPr>
                </pic:pic>
              </a:graphicData>
            </a:graphic>
          </wp:inline>
        </w:drawing>
      </w:r>
    </w:p>
    <w:p>
      <w:r>
        <w:rPr>
          <w:b w:val="0"/>
          <w:i/>
          <w:sz w:val="20"/>
        </w:rPr>
        <w:t>Pivot timbral de l'orchestre (Meyer). F1=495 Hz au cœur de la zone /o/. Accord unanime des 4 sources : Giesler (500) = Backus (440–500) = Meyer (~500) = SOL2020 (495 Hz). Convergences clés : Δ=11 Hz avec le violon (F1=506 Hz), Δ=43 Hz avec le cor anglais (F1=452 Hz), Δ=107 Hz avec le cor (F1=388 Hz). Fp=1 079 Hz.</w:t>
      </w:r>
    </w:p>
    <w:p>
      <w:r>
        <w:rPr>
          <w:b/>
          <w:i w:val="0"/>
          <w:color w:val="1B5E20"/>
          <w:sz w:val="20"/>
        </w:rPr>
        <w:t>Fp (centroïde) = 1079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440–500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Giesler (1985)</w:t>
            </w:r>
          </w:p>
        </w:tc>
        <w:tc>
          <w:tcPr>
            <w:tcW w:type="dxa" w:w="1020"/>
          </w:tcPr>
          <w:p>
            <w:pPr>
              <w:jc w:val="center"/>
            </w:pPr>
            <w:r/>
            <w:r>
              <w:rPr>
                <w:b w:val="0"/>
                <w:sz w:val="18"/>
              </w:rPr>
              <w:t>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o-ähnlich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tcPr>
          <w:p>
            <w:pPr>
              <w:jc w:val="center"/>
            </w:pPr>
            <w:r/>
            <w:r>
              <w:rPr>
                <w:b/>
                <w:sz w:val="18"/>
              </w:rPr>
              <w:t>Meyer (2009)</w:t>
            </w:r>
          </w:p>
        </w:tc>
        <w:tc>
          <w:tcPr>
            <w:tcW w:type="dxa" w:w="1020"/>
          </w:tcPr>
          <w:p>
            <w:pPr>
              <w:jc w:val="center"/>
            </w:pPr>
            <w:r/>
            <w:r>
              <w:rPr>
                <w:b w:val="0"/>
                <w:sz w:val="18"/>
              </w:rPr>
              <w:t>~500</w:t>
            </w:r>
          </w:p>
        </w:tc>
        <w:tc>
          <w:tcPr>
            <w:tcW w:type="dxa" w:w="1020"/>
          </w:tcPr>
          <w:p>
            <w:pPr>
              <w:jc w:val="center"/>
            </w:pPr>
            <w:r/>
            <w:r>
              <w:rPr>
                <w:b w:val="0"/>
                <w:sz w:val="18"/>
              </w:rPr>
              <w:t>~1 000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o (oh)</w:t>
            </w:r>
          </w:p>
        </w:tc>
        <w:tc>
          <w:tcPr>
            <w:tcW w:type="dxa" w:w="567"/>
          </w:tcPr>
          <w:p>
            <w:pPr>
              <w:jc w:val="center"/>
            </w:pPr>
            <w:r/>
            <w:r>
              <w:rPr>
                <w:b w:val="0"/>
                <w:sz w:val="18"/>
              </w:rPr>
              <w:t>—</w:t>
            </w:r>
          </w:p>
        </w:tc>
        <w:tc>
          <w:tcPr>
            <w:tcW w:type="dxa" w:w="680"/>
          </w:tcPr>
          <w:p>
            <w:pPr>
              <w:jc w:val="center"/>
            </w:pPr>
            <w:r/>
            <w:r>
              <w:rPr>
                <w:b w:val="0"/>
                <w:sz w:val="18"/>
              </w:rPr>
              <w:t>oui</w:t>
            </w:r>
          </w:p>
        </w:tc>
      </w:tr>
      <w:tr>
        <w:tc>
          <w:tcPr>
            <w:tcW w:type="dxa" w:w="1701"/>
            <w:shd w:fill="DFF0D8"/>
          </w:tcPr>
          <w:p>
            <w:pPr>
              <w:jc w:val="center"/>
            </w:pPr>
            <w:r/>
            <w:r>
              <w:rPr>
                <w:b/>
                <w:sz w:val="18"/>
              </w:rPr>
              <w:t>SOL2020</w:t>
            </w:r>
          </w:p>
        </w:tc>
        <w:tc>
          <w:tcPr>
            <w:tcW w:type="dxa" w:w="1020"/>
            <w:shd w:fill="DFF0D8"/>
          </w:tcPr>
          <w:p>
            <w:pPr>
              <w:jc w:val="center"/>
            </w:pPr>
            <w:r/>
            <w:r>
              <w:rPr>
                <w:b w:val="0"/>
                <w:sz w:val="18"/>
              </w:rPr>
              <w:t>502 ±96</w:t>
            </w:r>
          </w:p>
        </w:tc>
        <w:tc>
          <w:tcPr>
            <w:tcW w:type="dxa" w:w="1020"/>
            <w:shd w:fill="DFF0D8"/>
          </w:tcPr>
          <w:p>
            <w:pPr>
              <w:jc w:val="center"/>
            </w:pPr>
            <w:r/>
            <w:r>
              <w:rPr>
                <w:b w:val="0"/>
                <w:sz w:val="18"/>
              </w:rPr>
              <w:t>1 097 ±238</w:t>
            </w:r>
          </w:p>
        </w:tc>
        <w:tc>
          <w:tcPr>
            <w:tcW w:type="dxa" w:w="1020"/>
            <w:shd w:fill="DFF0D8"/>
          </w:tcPr>
          <w:p>
            <w:pPr>
              <w:jc w:val="center"/>
            </w:pPr>
            <w:r/>
            <w:r>
              <w:rPr>
                <w:b w:val="0"/>
                <w:sz w:val="18"/>
              </w:rPr>
              <w:t>2 089</w:t>
            </w:r>
          </w:p>
        </w:tc>
        <w:tc>
          <w:tcPr>
            <w:tcW w:type="dxa" w:w="1020"/>
            <w:shd w:fill="DFF0D8"/>
          </w:tcPr>
          <w:p>
            <w:pPr>
              <w:jc w:val="center"/>
            </w:pPr>
            <w:r/>
            <w:r>
              <w:rPr>
                <w:b w:val="0"/>
                <w:sz w:val="18"/>
              </w:rPr>
              <w:t>—</w:t>
            </w:r>
          </w:p>
        </w:tc>
        <w:tc>
          <w:tcPr>
            <w:tcW w:type="dxa" w:w="1020"/>
            <w:shd w:fill="DFF0D8"/>
          </w:tcPr>
          <w:p>
            <w:pPr>
              <w:jc w:val="center"/>
            </w:pPr>
            <w:r/>
            <w:r>
              <w:rPr>
                <w:b w:val="0"/>
                <w:sz w:val="18"/>
              </w:rPr>
              <w:t>o (oh)</w:t>
            </w:r>
          </w:p>
        </w:tc>
        <w:tc>
          <w:tcPr>
            <w:tcW w:type="dxa" w:w="567"/>
            <w:shd w:fill="DFF0D8"/>
          </w:tcPr>
          <w:p>
            <w:pPr>
              <w:jc w:val="center"/>
            </w:pPr>
            <w:r/>
            <w:r>
              <w:rPr>
                <w:b w:val="0"/>
                <w:sz w:val="18"/>
              </w:rPr>
              <w:t>41</w:t>
            </w:r>
          </w:p>
        </w:tc>
        <w:tc>
          <w:tcPr>
            <w:tcW w:type="dxa" w:w="680"/>
            <w:shd w:fill="DFF0D8"/>
          </w:tcPr>
          <w:p>
            <w:pPr>
              <w:jc w:val="center"/>
            </w:pPr>
            <w:r/>
            <w:r>
              <w:rPr>
                <w:b w:val="0"/>
                <w:sz w:val="18"/>
              </w:rPr>
              <w:t>oui</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σ=134 [312–528]</w:t>
            </w:r>
          </w:p>
        </w:tc>
        <w:tc>
          <w:tcPr>
            <w:tcW w:type="dxa" w:w="737"/>
            <w:shd w:fill="DFF0D8"/>
          </w:tcPr>
          <w:p>
            <w:pPr>
              <w:jc w:val="center"/>
            </w:pPr>
            <w:r/>
            <w:r>
              <w:rPr>
                <w:b w:val="0"/>
                <w:color w:val="787878"/>
                <w:sz w:val="14"/>
              </w:rPr>
              <w:t>σ=215 [657–969]</w:t>
            </w:r>
          </w:p>
        </w:tc>
        <w:tc>
          <w:tcPr>
            <w:tcW w:type="dxa" w:w="737"/>
            <w:shd w:fill="DFF0D8"/>
          </w:tcPr>
          <w:p>
            <w:pPr>
              <w:jc w:val="center"/>
            </w:pPr>
            <w:r/>
            <w:r>
              <w:rPr>
                <w:b w:val="0"/>
                <w:color w:val="787878"/>
                <w:sz w:val="14"/>
              </w:rPr>
              <w:t>σ=254 [1120–1303]</w:t>
            </w:r>
          </w:p>
        </w:tc>
        <w:tc>
          <w:tcPr>
            <w:tcW w:type="dxa" w:w="737"/>
            <w:shd w:fill="DFF0D8"/>
          </w:tcPr>
          <w:p>
            <w:pPr>
              <w:jc w:val="center"/>
            </w:pPr>
            <w:r/>
            <w:r>
              <w:rPr>
                <w:b w:val="0"/>
                <w:color w:val="787878"/>
                <w:sz w:val="14"/>
              </w:rPr>
              <w:t>σ=300</w:t>
            </w:r>
          </w:p>
        </w:tc>
        <w:tc>
          <w:tcPr>
            <w:tcW w:type="dxa" w:w="737"/>
            <w:shd w:fill="DFF0D8"/>
          </w:tcPr>
          <w:p>
            <w:pPr>
              <w:jc w:val="center"/>
            </w:pPr>
            <w:r/>
            <w:r>
              <w:rPr>
                <w:b w:val="0"/>
                <w:color w:val="787878"/>
                <w:sz w:val="14"/>
              </w:rPr>
              <w:t>σ=482</w:t>
            </w:r>
          </w:p>
        </w:tc>
        <w:tc>
          <w:tcPr>
            <w:tcW w:type="dxa" w:w="737"/>
            <w:shd w:fill="DFF0D8"/>
          </w:tcPr>
          <w:p>
            <w:pPr>
              <w:jc w:val="center"/>
            </w:pPr>
            <w:r/>
            <w:r>
              <w:rPr>
                <w:b w:val="0"/>
                <w:color w:val="787878"/>
                <w:sz w:val="14"/>
              </w:rPr>
              <w:t>σ=1058</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σ=137 [248–517]</w:t>
            </w:r>
          </w:p>
        </w:tc>
        <w:tc>
          <w:tcPr>
            <w:tcW w:type="dxa" w:w="737"/>
            <w:shd w:fill="DFF0D8"/>
          </w:tcPr>
          <w:p>
            <w:pPr>
              <w:jc w:val="center"/>
            </w:pPr>
            <w:r/>
            <w:r>
              <w:rPr>
                <w:b w:val="0"/>
                <w:color w:val="787878"/>
                <w:sz w:val="14"/>
              </w:rPr>
              <w:t>σ=233 [581–980]</w:t>
            </w:r>
          </w:p>
        </w:tc>
        <w:tc>
          <w:tcPr>
            <w:tcW w:type="dxa" w:w="737"/>
            <w:shd w:fill="DFF0D8"/>
          </w:tcPr>
          <w:p>
            <w:pPr>
              <w:jc w:val="center"/>
            </w:pPr>
            <w:r/>
            <w:r>
              <w:rPr>
                <w:b w:val="0"/>
                <w:color w:val="787878"/>
                <w:sz w:val="14"/>
              </w:rPr>
              <w:t>σ=275 [1087–1324]</w:t>
            </w:r>
          </w:p>
        </w:tc>
        <w:tc>
          <w:tcPr>
            <w:tcW w:type="dxa" w:w="737"/>
            <w:shd w:fill="DFF0D8"/>
          </w:tcPr>
          <w:p>
            <w:pPr>
              <w:jc w:val="center"/>
            </w:pPr>
            <w:r/>
            <w:r>
              <w:rPr>
                <w:b w:val="0"/>
                <w:color w:val="787878"/>
                <w:sz w:val="14"/>
              </w:rPr>
              <w:t>σ=331</w:t>
            </w:r>
          </w:p>
        </w:tc>
        <w:tc>
          <w:tcPr>
            <w:tcW w:type="dxa" w:w="737"/>
            <w:shd w:fill="DFF0D8"/>
          </w:tcPr>
          <w:p>
            <w:pPr>
              <w:jc w:val="center"/>
            </w:pPr>
            <w:r/>
            <w:r>
              <w:rPr>
                <w:b w:val="0"/>
                <w:color w:val="787878"/>
                <w:sz w:val="14"/>
              </w:rPr>
              <w:t>σ=685</w:t>
            </w:r>
          </w:p>
        </w:tc>
        <w:tc>
          <w:tcPr>
            <w:tcW w:type="dxa" w:w="737"/>
            <w:shd w:fill="DFF0D8"/>
          </w:tcPr>
          <w:p>
            <w:pPr>
              <w:jc w:val="center"/>
            </w:pPr>
            <w:r/>
            <w:r>
              <w:rPr>
                <w:b w:val="0"/>
                <w:color w:val="787878"/>
                <w:sz w:val="14"/>
              </w:rPr>
              <w:t>σ=1176</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Violon</w:t>
            </w:r>
          </w:p>
        </w:tc>
        <w:tc>
          <w:tcPr>
            <w:tcW w:type="dxa" w:w="907"/>
          </w:tcPr>
          <w:p>
            <w:pPr>
              <w:jc w:val="center"/>
            </w:pPr>
            <w:r/>
            <w:r>
              <w:rPr>
                <w:b w:val="0"/>
                <w:sz w:val="18"/>
              </w:rPr>
              <w:t>495</w:t>
            </w:r>
          </w:p>
        </w:tc>
        <w:tc>
          <w:tcPr>
            <w:tcW w:type="dxa" w:w="907"/>
          </w:tcPr>
          <w:p>
            <w:pPr>
              <w:jc w:val="center"/>
            </w:pPr>
            <w:r/>
            <w:r>
              <w:rPr>
                <w:b w:val="0"/>
                <w:sz w:val="18"/>
              </w:rPr>
              <w:t>506</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Cor anglais</w:t>
            </w:r>
          </w:p>
        </w:tc>
        <w:tc>
          <w:tcPr>
            <w:tcW w:type="dxa" w:w="907"/>
          </w:tcPr>
          <w:p>
            <w:pPr>
              <w:jc w:val="center"/>
            </w:pPr>
            <w:r/>
            <w:r>
              <w:rPr>
                <w:b w:val="0"/>
                <w:sz w:val="18"/>
              </w:rPr>
              <w:t>495</w:t>
            </w:r>
          </w:p>
        </w:tc>
        <w:tc>
          <w:tcPr>
            <w:tcW w:type="dxa" w:w="907"/>
          </w:tcPr>
          <w:p>
            <w:pPr>
              <w:jc w:val="center"/>
            </w:pPr>
            <w:r/>
            <w:r>
              <w:rPr>
                <w:b w:val="0"/>
                <w:sz w:val="18"/>
              </w:rPr>
              <w:t>452</w:t>
            </w:r>
          </w:p>
        </w:tc>
        <w:tc>
          <w:tcPr>
            <w:tcW w:type="dxa" w:w="1020"/>
          </w:tcPr>
          <w:p>
            <w:pPr>
              <w:jc w:val="center"/>
            </w:pPr>
            <w:r/>
            <w:r>
              <w:rPr>
                <w:b w:val="0"/>
                <w:sz w:val="18"/>
              </w:rPr>
              <w:t>Δ=43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Cor</w:t>
            </w:r>
          </w:p>
        </w:tc>
        <w:tc>
          <w:tcPr>
            <w:tcW w:type="dxa" w:w="907"/>
          </w:tcPr>
          <w:p>
            <w:pPr>
              <w:jc w:val="center"/>
            </w:pPr>
            <w:r/>
            <w:r>
              <w:rPr>
                <w:b w:val="0"/>
                <w:sz w:val="18"/>
              </w:rPr>
              <w:t>495</w:t>
            </w:r>
          </w:p>
        </w:tc>
        <w:tc>
          <w:tcPr>
            <w:tcW w:type="dxa" w:w="907"/>
          </w:tcPr>
          <w:p>
            <w:pPr>
              <w:jc w:val="center"/>
            </w:pPr>
            <w:r/>
            <w:r>
              <w:rPr>
                <w:b w:val="0"/>
                <w:sz w:val="18"/>
              </w:rPr>
              <w:t>388</w:t>
            </w:r>
          </w:p>
        </w:tc>
        <w:tc>
          <w:tcPr>
            <w:tcW w:type="dxa" w:w="1020"/>
          </w:tcPr>
          <w:p>
            <w:pPr>
              <w:jc w:val="center"/>
            </w:pPr>
            <w:r/>
            <w:r>
              <w:rPr>
                <w:b w:val="0"/>
                <w:sz w:val="18"/>
              </w:rPr>
              <w:t>Δ=107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Trombone</w:t>
            </w:r>
          </w:p>
        </w:tc>
        <w:tc>
          <w:tcPr>
            <w:tcW w:type="dxa" w:w="907"/>
          </w:tcPr>
          <w:p>
            <w:pPr>
              <w:jc w:val="center"/>
            </w:pPr>
            <w:r/>
            <w:r>
              <w:rPr>
                <w:b w:val="0"/>
                <w:sz w:val="18"/>
              </w:rPr>
              <w:t>495</w:t>
            </w:r>
          </w:p>
        </w:tc>
        <w:tc>
          <w:tcPr>
            <w:tcW w:type="dxa" w:w="907"/>
          </w:tcPr>
          <w:p>
            <w:pPr>
              <w:jc w:val="center"/>
            </w:pPr>
            <w:r/>
            <w:r>
              <w:rPr>
                <w:b w:val="0"/>
                <w:sz w:val="18"/>
              </w:rPr>
              <w:t>237</w:t>
            </w:r>
          </w:p>
        </w:tc>
        <w:tc>
          <w:tcPr>
            <w:tcW w:type="dxa" w:w="1020"/>
          </w:tcPr>
          <w:p>
            <w:pPr>
              <w:jc w:val="center"/>
            </w:pPr>
            <w:r/>
            <w:r>
              <w:rPr>
                <w:b w:val="0"/>
                <w:sz w:val="18"/>
              </w:rPr>
              <w:t>Δ=258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Contrebasson</w:t>
      </w:r>
    </w:p>
    <w:p>
      <w:pPr>
        <w:jc w:val="center"/>
      </w:pPr>
      <w:r>
        <w:drawing>
          <wp:inline xmlns:a="http://schemas.openxmlformats.org/drawingml/2006/main" xmlns:pic="http://schemas.openxmlformats.org/drawingml/2006/picture">
            <wp:extent cx="5943600" cy="2936347"/>
            <wp:docPr id="8" name="Picture 8"/>
            <wp:cNvGraphicFramePr>
              <a:graphicFrameLocks noChangeAspect="1"/>
            </wp:cNvGraphicFramePr>
            <a:graphic>
              <a:graphicData uri="http://schemas.openxmlformats.org/drawingml/2006/picture">
                <pic:pic>
                  <pic:nvPicPr>
                    <pic:cNvPr id="0" name="bois_contrebasson.png"/>
                    <pic:cNvPicPr/>
                  </pic:nvPicPr>
                  <pic:blipFill>
                    <a:blip r:embed="rId16"/>
                    <a:stretch>
                      <a:fillRect/>
                    </a:stretch>
                  </pic:blipFill>
                  <pic:spPr>
                    <a:xfrm>
                      <a:off x="0" y="0"/>
                      <a:ext cx="5943600" cy="2936347"/>
                    </a:xfrm>
                    <a:prstGeom prst="rect"/>
                  </pic:spPr>
                </pic:pic>
              </a:graphicData>
            </a:graphic>
          </wp:inline>
        </w:drawing>
      </w:r>
    </w:p>
    <w:p>
      <w:r>
        <w:rPr>
          <w:b w:val="0"/>
          <w:i/>
          <w:sz w:val="20"/>
        </w:rPr>
        <w:t>Son très grave et bourdonnant, fondation des bois graves. F1=226 Hz (zone /u/), identique au tuba basse et tuba contrebasse — unisson formantique parfait entre ces trois instruments de différentes familles. Fp=1 279 Hz. Technique analysée : non-vibrato uniquement (pas d'ordinario dans la base SOL2020/Yan_Adds).</w:t>
      </w:r>
    </w:p>
    <w:p>
      <w:r>
        <w:rPr>
          <w:b/>
          <w:i w:val="0"/>
          <w:color w:val="1B5E20"/>
          <w:sz w:val="20"/>
        </w:rPr>
        <w:t>Fp (centroïde) = 1279 Hz</w:t>
      </w:r>
    </w:p>
    <w:p>
      <w:r>
        <w:rPr>
          <w:b w:val="0"/>
          <w:i/>
          <w:sz w:val="18"/>
        </w:rPr>
        <w:t>⚠ Technique analysée : non-vibrato (pas d'ordinario dans la base).</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 (non-vibrato)</w:t>
            </w:r>
          </w:p>
        </w:tc>
        <w:tc>
          <w:tcPr>
            <w:tcW w:type="dxa" w:w="1020"/>
            <w:shd w:fill="DFF0D8"/>
          </w:tcPr>
          <w:p>
            <w:pPr>
              <w:jc w:val="center"/>
            </w:pPr>
            <w:r/>
            <w:r>
              <w:rPr>
                <w:b w:val="0"/>
                <w:sz w:val="18"/>
              </w:rPr>
              <w:t>226 ±98</w:t>
            </w:r>
          </w:p>
        </w:tc>
        <w:tc>
          <w:tcPr>
            <w:tcW w:type="dxa" w:w="1020"/>
            <w:shd w:fill="DFF0D8"/>
          </w:tcPr>
          <w:p>
            <w:pPr>
              <w:jc w:val="center"/>
            </w:pPr>
            <w:r/>
            <w:r>
              <w:rPr>
                <w:b w:val="0"/>
                <w:sz w:val="18"/>
              </w:rPr>
              <w:t>771 ±344</w:t>
            </w:r>
          </w:p>
        </w:tc>
        <w:tc>
          <w:tcPr>
            <w:tcW w:type="dxa" w:w="1020"/>
            <w:shd w:fill="DFF0D8"/>
          </w:tcPr>
          <w:p>
            <w:pPr>
              <w:jc w:val="center"/>
            </w:pPr>
            <w:r/>
            <w:r>
              <w:rPr>
                <w:b w:val="0"/>
                <w:sz w:val="18"/>
              </w:rPr>
              <w:t>1 463</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44</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non-vibrato</w:t>
            </w:r>
          </w:p>
        </w:tc>
        <w:tc>
          <w:tcPr>
            <w:tcW w:type="dxa" w:w="624"/>
            <w:shd w:fill="DFF0D8"/>
          </w:tcPr>
          <w:p>
            <w:pPr>
              <w:jc w:val="center"/>
            </w:pPr>
            <w:r/>
            <w:r>
              <w:rPr>
                <w:b w:val="0"/>
                <w:sz w:val="18"/>
              </w:rPr>
              <w:t>110</w:t>
            </w:r>
          </w:p>
        </w:tc>
        <w:tc>
          <w:tcPr>
            <w:tcW w:type="dxa" w:w="737"/>
            <w:shd w:fill="DFF0D8"/>
          </w:tcPr>
          <w:p>
            <w:pPr>
              <w:jc w:val="center"/>
            </w:pPr>
            <w:r/>
            <w:r>
              <w:rPr>
                <w:b w:val="0"/>
                <w:sz w:val="18"/>
              </w:rPr>
              <w:t>226</w:t>
            </w:r>
          </w:p>
        </w:tc>
        <w:tc>
          <w:tcPr>
            <w:tcW w:type="dxa" w:w="737"/>
            <w:shd w:fill="DFF0D8"/>
          </w:tcPr>
          <w:p>
            <w:pPr>
              <w:jc w:val="center"/>
            </w:pPr>
            <w:r/>
            <w:r>
              <w:rPr>
                <w:b w:val="0"/>
                <w:sz w:val="18"/>
              </w:rPr>
              <w:t>657</w:t>
            </w:r>
          </w:p>
        </w:tc>
        <w:tc>
          <w:tcPr>
            <w:tcW w:type="dxa" w:w="737"/>
            <w:shd w:fill="DFF0D8"/>
          </w:tcPr>
          <w:p>
            <w:pPr>
              <w:jc w:val="center"/>
            </w:pPr>
            <w:r/>
            <w:r>
              <w:rPr>
                <w:b w:val="0"/>
                <w:sz w:val="18"/>
              </w:rPr>
              <w:t>1 012</w:t>
            </w:r>
          </w:p>
        </w:tc>
        <w:tc>
          <w:tcPr>
            <w:tcW w:type="dxa" w:w="737"/>
            <w:shd w:fill="DFF0D8"/>
          </w:tcPr>
          <w:p>
            <w:pPr>
              <w:jc w:val="center"/>
            </w:pPr>
            <w:r/>
            <w:r>
              <w:rPr>
                <w:b w:val="0"/>
                <w:sz w:val="18"/>
              </w:rPr>
              <w:t>1 238</w:t>
            </w:r>
          </w:p>
        </w:tc>
        <w:tc>
          <w:tcPr>
            <w:tcW w:type="dxa" w:w="737"/>
            <w:shd w:fill="DFF0D8"/>
          </w:tcPr>
          <w:p>
            <w:pPr>
              <w:jc w:val="center"/>
            </w:pPr>
            <w:r/>
            <w:r>
              <w:rPr>
                <w:b w:val="0"/>
                <w:sz w:val="18"/>
              </w:rPr>
              <w:t>1 615</w:t>
            </w:r>
          </w:p>
        </w:tc>
        <w:tc>
          <w:tcPr>
            <w:tcW w:type="dxa" w:w="737"/>
            <w:shd w:fill="DFF0D8"/>
          </w:tcPr>
          <w:p>
            <w:pPr>
              <w:jc w:val="center"/>
            </w:pPr>
            <w:r/>
            <w:r>
              <w:rPr>
                <w:b w:val="0"/>
                <w:sz w:val="18"/>
              </w:rPr>
              <w:t>1 820</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σ=48 [215–258]</w:t>
            </w:r>
          </w:p>
        </w:tc>
        <w:tc>
          <w:tcPr>
            <w:tcW w:type="dxa" w:w="737"/>
            <w:shd w:fill="DFF0D8"/>
          </w:tcPr>
          <w:p>
            <w:pPr>
              <w:jc w:val="center"/>
            </w:pPr>
            <w:r/>
            <w:r>
              <w:rPr>
                <w:b w:val="0"/>
                <w:color w:val="787878"/>
                <w:sz w:val="14"/>
              </w:rPr>
              <w:t>σ=156 [463–711]</w:t>
            </w:r>
          </w:p>
        </w:tc>
        <w:tc>
          <w:tcPr>
            <w:tcW w:type="dxa" w:w="737"/>
            <w:shd w:fill="DFF0D8"/>
          </w:tcPr>
          <w:p>
            <w:pPr>
              <w:jc w:val="center"/>
            </w:pPr>
            <w:r/>
            <w:r>
              <w:rPr>
                <w:b w:val="0"/>
                <w:color w:val="787878"/>
                <w:sz w:val="14"/>
              </w:rPr>
              <w:t>σ=213 [732–1174]</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σ=242</w:t>
            </w:r>
          </w:p>
        </w:tc>
        <w:tc>
          <w:tcPr>
            <w:tcW w:type="dxa" w:w="737"/>
            <w:shd w:fill="DFF0D8"/>
          </w:tcPr>
          <w:p>
            <w:pPr>
              <w:jc w:val="center"/>
            </w:pPr>
            <w:r/>
            <w:r>
              <w:rPr>
                <w:b w:val="0"/>
                <w:color w:val="787878"/>
                <w:sz w:val="14"/>
              </w:rPr>
              <w:t>σ=277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Tuba 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Unisson</w:t>
            </w:r>
          </w:p>
        </w:tc>
      </w:tr>
      <w:tr>
        <w:tc>
          <w:tcPr>
            <w:tcW w:type="dxa" w:w="1814"/>
          </w:tcPr>
          <w:p>
            <w:pPr>
              <w:jc w:val="center"/>
            </w:pPr>
            <w:r/>
            <w:r>
              <w:rPr>
                <w:b/>
                <w:sz w:val="18"/>
              </w:rPr>
              <w:t>Tuba contrebasse</w:t>
            </w:r>
          </w:p>
        </w:tc>
        <w:tc>
          <w:tcPr>
            <w:tcW w:type="dxa" w:w="907"/>
          </w:tcPr>
          <w:p>
            <w:pPr>
              <w:jc w:val="center"/>
            </w:pPr>
            <w:r/>
            <w:r>
              <w:rPr>
                <w:b w:val="0"/>
                <w:sz w:val="18"/>
              </w:rPr>
              <w:t>226</w:t>
            </w:r>
          </w:p>
        </w:tc>
        <w:tc>
          <w:tcPr>
            <w:tcW w:type="dxa" w:w="907"/>
          </w:tcPr>
          <w:p>
            <w:pPr>
              <w:jc w:val="center"/>
            </w:pPr>
            <w:r/>
            <w:r>
              <w:rPr>
                <w:b w:val="0"/>
                <w:sz w:val="18"/>
              </w:rPr>
              <w:t>226</w:t>
            </w:r>
          </w:p>
        </w:tc>
        <w:tc>
          <w:tcPr>
            <w:tcW w:type="dxa" w:w="1020"/>
          </w:tcPr>
          <w:p>
            <w:pPr>
              <w:jc w:val="center"/>
            </w:pPr>
            <w:r/>
            <w:r>
              <w:rPr>
                <w:b w:val="0"/>
                <w:sz w:val="18"/>
              </w:rPr>
              <w:t>Δ=0 Hz</w:t>
            </w:r>
          </w:p>
        </w:tc>
        <w:tc>
          <w:tcPr>
            <w:tcW w:type="dxa" w:w="1417"/>
          </w:tcPr>
          <w:p>
            <w:pPr>
              <w:jc w:val="center"/>
            </w:pPr>
            <w:r/>
            <w:r>
              <w:rPr>
                <w:b w:val="0"/>
                <w:sz w:val="18"/>
              </w:rPr>
              <w:t>Quasi-parfaite ★</w:t>
            </w:r>
          </w:p>
        </w:tc>
        <w:tc>
          <w:tcPr>
            <w:tcW w:type="dxa" w:w="1417"/>
          </w:tcPr>
          <w:p>
            <w:pPr>
              <w:jc w:val="center"/>
            </w:pPr>
            <w:r/>
            <w:r>
              <w:rPr>
                <w:b w:val="0"/>
                <w:sz w:val="18"/>
              </w:rPr>
              <w:t>Octave</w:t>
            </w:r>
          </w:p>
        </w:tc>
      </w:tr>
      <w:tr>
        <w:tc>
          <w:tcPr>
            <w:tcW w:type="dxa" w:w="1814"/>
          </w:tcPr>
          <w:p>
            <w:pPr>
              <w:jc w:val="center"/>
            </w:pPr>
            <w:r/>
            <w:r>
              <w:rPr>
                <w:b/>
                <w:sz w:val="18"/>
              </w:rPr>
              <w:t>Contrebasse</w:t>
            </w:r>
          </w:p>
        </w:tc>
        <w:tc>
          <w:tcPr>
            <w:tcW w:type="dxa" w:w="907"/>
          </w:tcPr>
          <w:p>
            <w:pPr>
              <w:jc w:val="center"/>
            </w:pPr>
            <w:r/>
            <w:r>
              <w:rPr>
                <w:b w:val="0"/>
                <w:sz w:val="18"/>
              </w:rPr>
              <w:t>226</w:t>
            </w:r>
          </w:p>
        </w:tc>
        <w:tc>
          <w:tcPr>
            <w:tcW w:type="dxa" w:w="907"/>
          </w:tcPr>
          <w:p>
            <w:pPr>
              <w:jc w:val="center"/>
            </w:pPr>
            <w:r/>
            <w:r>
              <w:rPr>
                <w:b w:val="0"/>
                <w:sz w:val="18"/>
              </w:rPr>
              <w:t>172</w:t>
            </w:r>
          </w:p>
        </w:tc>
        <w:tc>
          <w:tcPr>
            <w:tcW w:type="dxa" w:w="1020"/>
          </w:tcPr>
          <w:p>
            <w:pPr>
              <w:jc w:val="center"/>
            </w:pPr>
            <w:r/>
            <w:r>
              <w:rPr>
                <w:b w:val="0"/>
                <w:sz w:val="18"/>
              </w:rPr>
              <w:t>Δ=54 Hz</w:t>
            </w:r>
          </w:p>
        </w:tc>
        <w:tc>
          <w:tcPr>
            <w:tcW w:type="dxa" w:w="1417"/>
          </w:tcPr>
          <w:p>
            <w:pPr>
              <w:jc w:val="center"/>
            </w:pPr>
            <w:r/>
            <w:r>
              <w:rPr>
                <w:b w:val="0"/>
                <w:sz w:val="18"/>
              </w:rPr>
              <w:t>Excellente</w:t>
            </w:r>
          </w:p>
        </w:tc>
        <w:tc>
          <w:tcPr>
            <w:tcW w:type="dxa" w:w="1417"/>
          </w:tcPr>
          <w:p>
            <w:pPr>
              <w:jc w:val="center"/>
            </w:pPr>
            <w:r/>
            <w:r>
              <w:rPr>
                <w:b w:val="0"/>
                <w:sz w:val="18"/>
              </w:rPr>
              <w:t>Unisson</w:t>
            </w:r>
          </w:p>
        </w:tc>
      </w:tr>
    </w:tbl>
    <w:p/>
    <w:p>
      <w:pPr>
        <w:pStyle w:val="Heading2"/>
      </w:pPr>
      <w:r>
        <w:rPr>
          <w:color w:val="2E7D32"/>
        </w:rPr>
        <w:t>Clarinettes</w:t>
      </w:r>
    </w:p>
    <w:p>
      <w:r>
        <w:rPr>
          <w:b w:val="0"/>
          <w:i w:val="0"/>
          <w:sz w:val="20"/>
        </w:rPr>
        <w:t>La famille des clarinettes (tuyau cylindrique fermé) présente un comportement acoustique radicalement différent des autres bois : suppression des harmoniques pairs, dominance des partiels impairs. Cette spécificité rend difficile la définition d'un formant fixe et explique les divergences entre sources académiques.</w:t>
      </w:r>
    </w:p>
    <w:p>
      <w:pPr>
        <w:pStyle w:val="Heading2"/>
      </w:pPr>
      <w:r>
        <w:rPr>
          <w:color w:val="1B5E20"/>
        </w:rPr>
        <w:t>Clarinette en Mib</w:t>
      </w:r>
    </w:p>
    <w:p>
      <w:pPr>
        <w:jc w:val="center"/>
      </w:pPr>
      <w:r>
        <w:drawing>
          <wp:inline xmlns:a="http://schemas.openxmlformats.org/drawingml/2006/main" xmlns:pic="http://schemas.openxmlformats.org/drawingml/2006/picture">
            <wp:extent cx="5943600" cy="2938409"/>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5943600" cy="2938409"/>
                    </a:xfrm>
                    <a:prstGeom prst="rect"/>
                  </pic:spPr>
                </pic:pic>
              </a:graphicData>
            </a:graphic>
          </wp:inline>
        </w:drawing>
      </w:r>
    </w:p>
    <w:p>
      <w:r>
        <w:rPr>
          <w:b w:val="0"/>
          <w:i/>
          <w:sz w:val="20"/>
        </w:rPr>
        <w:t>Son brillant et incisif, plus perçant que la clarinette Sib. F1=678 Hz (zone /å/). La clarinette Mib est l'instrument le plus aigu de la famille. Son spectre est dominé par les harmoniques impairs (tuyau cylindrique fermé), mais moins marqué que la Sib car le registre aigu domine.</w:t>
      </w:r>
    </w:p>
    <w:p>
      <w:r>
        <w:rPr>
          <w:b/>
          <w:i w:val="0"/>
          <w:color w:val="1B5E20"/>
          <w:sz w:val="20"/>
        </w:rPr>
        <w:t>Fp (centroïde) = 1266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678 ±211</w:t>
            </w:r>
          </w:p>
        </w:tc>
        <w:tc>
          <w:tcPr>
            <w:tcW w:type="dxa" w:w="1020"/>
            <w:shd w:fill="DFF0D8"/>
          </w:tcPr>
          <w:p>
            <w:pPr>
              <w:jc w:val="center"/>
            </w:pPr>
            <w:r/>
            <w:r>
              <w:rPr>
                <w:b w:val="0"/>
                <w:sz w:val="18"/>
              </w:rPr>
              <w:t>1 540 ±360</w:t>
            </w:r>
          </w:p>
        </w:tc>
        <w:tc>
          <w:tcPr>
            <w:tcW w:type="dxa" w:w="1020"/>
            <w:shd w:fill="DFF0D8"/>
          </w:tcPr>
          <w:p>
            <w:pPr>
              <w:jc w:val="center"/>
            </w:pPr>
            <w:r/>
            <w:r>
              <w:rPr>
                <w:b w:val="0"/>
                <w:sz w:val="18"/>
              </w:rPr>
              <w:t>2 849</w:t>
            </w:r>
          </w:p>
        </w:tc>
        <w:tc>
          <w:tcPr>
            <w:tcW w:type="dxa" w:w="1020"/>
            <w:shd w:fill="DFF0D8"/>
          </w:tcPr>
          <w:p>
            <w:pPr>
              <w:jc w:val="center"/>
            </w:pPr>
            <w:r/>
            <w:r>
              <w:rPr>
                <w:b w:val="0"/>
                <w:sz w:val="18"/>
              </w:rPr>
              <w:t>—</w:t>
            </w:r>
          </w:p>
        </w:tc>
        <w:tc>
          <w:tcPr>
            <w:tcW w:type="dxa" w:w="1020"/>
            <w:shd w:fill="DFF0D8"/>
          </w:tcPr>
          <w:p>
            <w:pPr>
              <w:jc w:val="center"/>
            </w:pPr>
            <w:r/>
            <w:r>
              <w:rPr>
                <w:b w:val="0"/>
                <w:sz w:val="18"/>
              </w:rPr>
              <w:t>å (aw)</w:t>
            </w:r>
          </w:p>
        </w:tc>
        <w:tc>
          <w:tcPr>
            <w:tcW w:type="dxa" w:w="567"/>
            <w:shd w:fill="DFF0D8"/>
          </w:tcPr>
          <w:p>
            <w:pPr>
              <w:jc w:val="center"/>
            </w:pPr>
            <w:r/>
            <w:r>
              <w:rPr>
                <w:b w:val="0"/>
                <w:sz w:val="18"/>
              </w:rPr>
              <w:t>56</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2 928</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σ=612 [334–1314]</w:t>
            </w:r>
          </w:p>
        </w:tc>
        <w:tc>
          <w:tcPr>
            <w:tcW w:type="dxa" w:w="737"/>
            <w:shd w:fill="DFF0D8"/>
          </w:tcPr>
          <w:p>
            <w:pPr>
              <w:jc w:val="center"/>
            </w:pPr>
            <w:r/>
            <w:r>
              <w:rPr>
                <w:b w:val="0"/>
                <w:color w:val="787878"/>
                <w:sz w:val="14"/>
              </w:rPr>
              <w:t>σ=1140 [958–2240]</w:t>
            </w:r>
          </w:p>
        </w:tc>
        <w:tc>
          <w:tcPr>
            <w:tcW w:type="dxa" w:w="737"/>
            <w:shd w:fill="DFF0D8"/>
          </w:tcPr>
          <w:p>
            <w:pPr>
              <w:jc w:val="center"/>
            </w:pPr>
            <w:r/>
            <w:r>
              <w:rPr>
                <w:b w:val="0"/>
                <w:color w:val="787878"/>
                <w:sz w:val="14"/>
              </w:rPr>
              <w:t>σ=1369 [1400–3348]</w:t>
            </w:r>
          </w:p>
        </w:tc>
        <w:tc>
          <w:tcPr>
            <w:tcW w:type="dxa" w:w="737"/>
            <w:shd w:fill="DFF0D8"/>
          </w:tcPr>
          <w:p>
            <w:pPr>
              <w:jc w:val="center"/>
            </w:pPr>
            <w:r/>
            <w:r>
              <w:rPr>
                <w:b w:val="0"/>
                <w:color w:val="787878"/>
                <w:sz w:val="14"/>
              </w:rPr>
              <w:t>σ=1151</w:t>
            </w:r>
          </w:p>
        </w:tc>
        <w:tc>
          <w:tcPr>
            <w:tcW w:type="dxa" w:w="737"/>
            <w:shd w:fill="DFF0D8"/>
          </w:tcPr>
          <w:p>
            <w:pPr>
              <w:jc w:val="center"/>
            </w:pPr>
            <w:r/>
            <w:r>
              <w:rPr>
                <w:b w:val="0"/>
                <w:color w:val="787878"/>
                <w:sz w:val="14"/>
              </w:rPr>
              <w:t>σ=1010</w:t>
            </w:r>
          </w:p>
        </w:tc>
        <w:tc>
          <w:tcPr>
            <w:tcW w:type="dxa" w:w="737"/>
            <w:shd w:fill="DFF0D8"/>
          </w:tcPr>
          <w:p>
            <w:pPr>
              <w:jc w:val="center"/>
            </w:pPr>
            <w:r/>
            <w:r>
              <w:rPr>
                <w:b w:val="0"/>
                <w:color w:val="787878"/>
                <w:sz w:val="14"/>
              </w:rPr>
              <w:t>σ=917</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Petite flûte</w:t>
            </w:r>
          </w:p>
        </w:tc>
        <w:tc>
          <w:tcPr>
            <w:tcW w:type="dxa" w:w="907"/>
          </w:tcPr>
          <w:p>
            <w:pPr>
              <w:jc w:val="center"/>
            </w:pPr>
            <w:r/>
            <w:r>
              <w:rPr>
                <w:b w:val="0"/>
                <w:sz w:val="18"/>
              </w:rPr>
              <w:t>678</w:t>
            </w:r>
          </w:p>
        </w:tc>
        <w:tc>
          <w:tcPr>
            <w:tcW w:type="dxa" w:w="907"/>
          </w:tcPr>
          <w:p>
            <w:pPr>
              <w:jc w:val="center"/>
            </w:pPr>
            <w:r/>
            <w:r>
              <w:rPr>
                <w:b w:val="0"/>
                <w:sz w:val="18"/>
              </w:rPr>
              <w:t>1 109</w:t>
            </w:r>
          </w:p>
        </w:tc>
        <w:tc>
          <w:tcPr>
            <w:tcW w:type="dxa" w:w="1020"/>
          </w:tcPr>
          <w:p>
            <w:pPr>
              <w:jc w:val="center"/>
            </w:pPr>
            <w:r/>
            <w:r>
              <w:rPr>
                <w:b w:val="0"/>
                <w:sz w:val="18"/>
              </w:rPr>
              <w:t>Δ=431 Hz</w:t>
            </w:r>
          </w:p>
        </w:tc>
        <w:tc>
          <w:tcPr>
            <w:tcW w:type="dxa" w:w="1417"/>
          </w:tcPr>
          <w:p>
            <w:pPr>
              <w:jc w:val="center"/>
            </w:pPr>
            <w:r/>
            <w:r>
              <w:rPr>
                <w:b w:val="0"/>
                <w:sz w:val="18"/>
              </w:rPr>
              <w:t>Complémentaire</w:t>
            </w:r>
          </w:p>
        </w:tc>
        <w:tc>
          <w:tcPr>
            <w:tcW w:type="dxa" w:w="1417"/>
          </w:tcPr>
          <w:p>
            <w:pPr>
              <w:jc w:val="center"/>
            </w:pPr>
            <w:r/>
            <w:r>
              <w:rPr>
                <w:b w:val="0"/>
                <w:sz w:val="18"/>
              </w:rPr>
              <w:t>Complémentaire</w:t>
            </w:r>
          </w:p>
        </w:tc>
      </w:tr>
      <w:tr>
        <w:tc>
          <w:tcPr>
            <w:tcW w:type="dxa" w:w="1814"/>
          </w:tcPr>
          <w:p>
            <w:pPr>
              <w:jc w:val="center"/>
            </w:pPr>
            <w:r/>
            <w:r>
              <w:rPr>
                <w:b/>
                <w:sz w:val="18"/>
              </w:rPr>
              <w:t>Violon</w:t>
            </w:r>
          </w:p>
        </w:tc>
        <w:tc>
          <w:tcPr>
            <w:tcW w:type="dxa" w:w="907"/>
          </w:tcPr>
          <w:p>
            <w:pPr>
              <w:jc w:val="center"/>
            </w:pPr>
            <w:r/>
            <w:r>
              <w:rPr>
                <w:b w:val="0"/>
                <w:sz w:val="18"/>
              </w:rPr>
              <w:t>678</w:t>
            </w:r>
          </w:p>
        </w:tc>
        <w:tc>
          <w:tcPr>
            <w:tcW w:type="dxa" w:w="907"/>
          </w:tcPr>
          <w:p>
            <w:pPr>
              <w:jc w:val="center"/>
            </w:pPr>
            <w:r/>
            <w:r>
              <w:rPr>
                <w:b w:val="0"/>
                <w:sz w:val="18"/>
              </w:rPr>
              <w:t>506</w:t>
            </w:r>
          </w:p>
        </w:tc>
        <w:tc>
          <w:tcPr>
            <w:tcW w:type="dxa" w:w="1020"/>
          </w:tcPr>
          <w:p>
            <w:pPr>
              <w:jc w:val="center"/>
            </w:pPr>
            <w:r/>
            <w:r>
              <w:rPr>
                <w:b w:val="0"/>
                <w:sz w:val="18"/>
              </w:rPr>
              <w:t>Δ=172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5943600" cy="2936347"/>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5943600" cy="2936347"/>
                    </a:xfrm>
                    <a:prstGeom prst="rect"/>
                  </pic:spPr>
                </pic:pic>
              </a:graphicData>
            </a:graphic>
          </wp:inline>
        </w:drawing>
      </w:r>
    </w:p>
    <w:p>
      <w:r>
        <w:rPr>
          <w:b w:val="0"/>
          <w:i/>
          <w:sz w:val="20"/>
        </w:rPr>
        <w:t>Découverte majeure : pas de formant fixe. Le pic spectral suit la fondamentale (ratio 1.0) ou le 3e harmonique (ratio 3.0) — dominance des harmoniques impairs (tuyau cylindrique fermé). Backus (1 500 Hz) et Meyer (1 500 Hz) capturent le registre clairon, Giesler (3 000–4 000 Hz) l'extrême aigu. F1 spectral strict = 463 Hz (1er mode du tuyau cylindrique). Le Fp centroïde à 1 412 Hz est 4.7× plus stable que F2. F2 varie de 549 Hz (chalumeau) à 2 638 Hz (registre aigu).</w:t>
      </w:r>
    </w:p>
    <w:p>
      <w:r>
        <w:rPr>
          <w:b/>
          <w:i w:val="0"/>
          <w:color w:val="1B5E20"/>
          <w:sz w:val="20"/>
        </w:rPr>
        <w:t>Fp (centroïde) = 1412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tcPr>
          <w:p>
            <w:pPr>
              <w:jc w:val="center"/>
            </w:pPr>
            <w:r/>
            <w:r>
              <w:rPr>
                <w:b/>
                <w:sz w:val="18"/>
              </w:rPr>
              <w:t>Backus (1969)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Giesler (1985)</w:t>
            </w:r>
          </w:p>
        </w:tc>
        <w:tc>
          <w:tcPr>
            <w:tcW w:type="dxa" w:w="1020"/>
          </w:tcPr>
          <w:p>
            <w:pPr>
              <w:jc w:val="center"/>
            </w:pPr>
            <w:r/>
            <w:r>
              <w:rPr>
                <w:b w:val="0"/>
                <w:sz w:val="18"/>
              </w:rPr>
              <w:t>3 000–4 000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i-ähnlich</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tcPr>
          <w:p>
            <w:pPr>
              <w:jc w:val="center"/>
            </w:pPr>
            <w:r/>
            <w:r>
              <w:rPr>
                <w:b/>
                <w:sz w:val="18"/>
              </w:rPr>
              <w:t>Meyer (2009)</w:t>
            </w:r>
          </w:p>
        </w:tc>
        <w:tc>
          <w:tcPr>
            <w:tcW w:type="dxa" w:w="1020"/>
          </w:tcPr>
          <w:p>
            <w:pPr>
              <w:jc w:val="center"/>
            </w:pPr>
            <w:r/>
            <w:r>
              <w:rPr>
                <w:b w:val="0"/>
                <w:sz w:val="18"/>
              </w:rPr>
              <w:t>1 500</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w:t>
            </w:r>
          </w:p>
        </w:tc>
        <w:tc>
          <w:tcPr>
            <w:tcW w:type="dxa" w:w="1020"/>
          </w:tcPr>
          <w:p>
            <w:pPr>
              <w:jc w:val="center"/>
            </w:pPr>
            <w:r/>
            <w:r>
              <w:rPr>
                <w:b w:val="0"/>
                <w:sz w:val="18"/>
              </w:rPr>
              <w:t>(variable)</w:t>
            </w:r>
          </w:p>
        </w:tc>
        <w:tc>
          <w:tcPr>
            <w:tcW w:type="dxa" w:w="567"/>
          </w:tcPr>
          <w:p>
            <w:pPr>
              <w:jc w:val="center"/>
            </w:pPr>
            <w:r/>
            <w:r>
              <w:rPr>
                <w:b w:val="0"/>
                <w:sz w:val="18"/>
              </w:rPr>
              <w:t>—</w:t>
            </w:r>
          </w:p>
        </w:tc>
        <w:tc>
          <w:tcPr>
            <w:tcW w:type="dxa" w:w="680"/>
          </w:tcPr>
          <w:p>
            <w:pPr>
              <w:jc w:val="center"/>
            </w:pPr>
            <w:r/>
            <w:r>
              <w:rPr>
                <w:b w:val="0"/>
                <w:sz w:val="18"/>
              </w:rPr>
              <w:t>—</w:t>
            </w:r>
          </w:p>
        </w:tc>
      </w:tr>
      <w:tr>
        <w:tc>
          <w:tcPr>
            <w:tcW w:type="dxa" w:w="1701"/>
            <w:shd w:fill="DFF0D8"/>
          </w:tcPr>
          <w:p>
            <w:pPr>
              <w:jc w:val="center"/>
            </w:pPr>
            <w:r/>
            <w:r>
              <w:rPr>
                <w:b/>
                <w:sz w:val="18"/>
              </w:rPr>
              <w:t>SOL2020</w:t>
            </w:r>
          </w:p>
        </w:tc>
        <w:tc>
          <w:tcPr>
            <w:tcW w:type="dxa" w:w="1020"/>
            <w:shd w:fill="DFF0D8"/>
          </w:tcPr>
          <w:p>
            <w:pPr>
              <w:jc w:val="center"/>
            </w:pPr>
            <w:r/>
            <w:r>
              <w:rPr>
                <w:b w:val="0"/>
                <w:sz w:val="18"/>
              </w:rPr>
              <w:t>1 016 ±478</w:t>
            </w:r>
          </w:p>
        </w:tc>
        <w:tc>
          <w:tcPr>
            <w:tcW w:type="dxa" w:w="1020"/>
            <w:shd w:fill="DFF0D8"/>
          </w:tcPr>
          <w:p>
            <w:pPr>
              <w:jc w:val="center"/>
            </w:pPr>
            <w:r/>
            <w:r>
              <w:rPr>
                <w:b w:val="0"/>
                <w:sz w:val="18"/>
              </w:rPr>
              <w:t>1 804 ±463</w:t>
            </w:r>
          </w:p>
        </w:tc>
        <w:tc>
          <w:tcPr>
            <w:tcW w:type="dxa" w:w="1020"/>
            <w:shd w:fill="DFF0D8"/>
          </w:tcPr>
          <w:p>
            <w:pPr>
              <w:jc w:val="center"/>
            </w:pPr>
            <w:r/>
            <w:r>
              <w:rPr>
                <w:b w:val="0"/>
                <w:sz w:val="18"/>
              </w:rPr>
              <w:t>2 485 ±895</w:t>
            </w:r>
          </w:p>
        </w:tc>
        <w:tc>
          <w:tcPr>
            <w:tcW w:type="dxa" w:w="1020"/>
            <w:shd w:fill="DFF0D8"/>
          </w:tcPr>
          <w:p>
            <w:pPr>
              <w:jc w:val="center"/>
            </w:pPr>
            <w:r/>
            <w:r>
              <w:rPr>
                <w:b w:val="0"/>
                <w:sz w:val="18"/>
              </w:rPr>
              <w:t>—</w:t>
            </w:r>
          </w:p>
        </w:tc>
        <w:tc>
          <w:tcPr>
            <w:tcW w:type="dxa" w:w="1020"/>
            <w:shd w:fill="DFF0D8"/>
          </w:tcPr>
          <w:p>
            <w:pPr>
              <w:jc w:val="center"/>
            </w:pPr>
            <w:r/>
            <w:r>
              <w:rPr>
                <w:b w:val="0"/>
                <w:sz w:val="18"/>
              </w:rPr>
              <w:t>(variable)</w:t>
            </w:r>
          </w:p>
        </w:tc>
        <w:tc>
          <w:tcPr>
            <w:tcW w:type="dxa" w:w="567"/>
            <w:shd w:fill="DFF0D8"/>
          </w:tcPr>
          <w:p>
            <w:pPr>
              <w:jc w:val="center"/>
            </w:pPr>
            <w:r/>
            <w:r>
              <w:rPr>
                <w:b w:val="0"/>
                <w:sz w:val="18"/>
              </w:rPr>
              <w:t>41</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σ=159 [194–420]</w:t>
            </w:r>
          </w:p>
        </w:tc>
        <w:tc>
          <w:tcPr>
            <w:tcW w:type="dxa" w:w="737"/>
            <w:shd w:fill="DFF0D8"/>
          </w:tcPr>
          <w:p>
            <w:pPr>
              <w:jc w:val="center"/>
            </w:pPr>
            <w:r/>
            <w:r>
              <w:rPr>
                <w:b w:val="0"/>
                <w:color w:val="787878"/>
                <w:sz w:val="14"/>
              </w:rPr>
              <w:t>σ=417 [614–1206]</w:t>
            </w:r>
          </w:p>
        </w:tc>
        <w:tc>
          <w:tcPr>
            <w:tcW w:type="dxa" w:w="737"/>
            <w:shd w:fill="DFF0D8"/>
          </w:tcPr>
          <w:p>
            <w:pPr>
              <w:jc w:val="center"/>
            </w:pPr>
            <w:r/>
            <w:r>
              <w:rPr>
                <w:b w:val="0"/>
                <w:color w:val="787878"/>
                <w:sz w:val="14"/>
              </w:rPr>
              <w:t>σ=598 [1066–1992]</w:t>
            </w:r>
          </w:p>
        </w:tc>
        <w:tc>
          <w:tcPr>
            <w:tcW w:type="dxa" w:w="737"/>
            <w:shd w:fill="DFF0D8"/>
          </w:tcPr>
          <w:p>
            <w:pPr>
              <w:jc w:val="center"/>
            </w:pPr>
            <w:r/>
            <w:r>
              <w:rPr>
                <w:b w:val="0"/>
                <w:color w:val="787878"/>
                <w:sz w:val="14"/>
              </w:rPr>
              <w:t>σ=667</w:t>
            </w:r>
          </w:p>
        </w:tc>
        <w:tc>
          <w:tcPr>
            <w:tcW w:type="dxa" w:w="737"/>
            <w:shd w:fill="DFF0D8"/>
          </w:tcPr>
          <w:p>
            <w:pPr>
              <w:jc w:val="center"/>
            </w:pPr>
            <w:r/>
            <w:r>
              <w:rPr>
                <w:b w:val="0"/>
                <w:color w:val="787878"/>
                <w:sz w:val="14"/>
              </w:rPr>
              <w:t>σ=693</w:t>
            </w:r>
          </w:p>
        </w:tc>
        <w:tc>
          <w:tcPr>
            <w:tcW w:type="dxa" w:w="737"/>
            <w:shd w:fill="DFF0D8"/>
          </w:tcPr>
          <w:p>
            <w:pPr>
              <w:jc w:val="center"/>
            </w:pPr>
            <w:r/>
            <w:r>
              <w:rPr>
                <w:b w:val="0"/>
                <w:color w:val="787878"/>
                <w:sz w:val="14"/>
              </w:rPr>
              <w:t>σ=782</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σ=412 [258–883]</w:t>
            </w:r>
          </w:p>
        </w:tc>
        <w:tc>
          <w:tcPr>
            <w:tcW w:type="dxa" w:w="737"/>
            <w:shd w:fill="DFF0D8"/>
          </w:tcPr>
          <w:p>
            <w:pPr>
              <w:jc w:val="center"/>
            </w:pPr>
            <w:r/>
            <w:r>
              <w:rPr>
                <w:b w:val="0"/>
                <w:color w:val="787878"/>
                <w:sz w:val="14"/>
              </w:rPr>
              <w:t>σ=795 [700–1540]</w:t>
            </w:r>
          </w:p>
        </w:tc>
        <w:tc>
          <w:tcPr>
            <w:tcW w:type="dxa" w:w="737"/>
            <w:shd w:fill="DFF0D8"/>
          </w:tcPr>
          <w:p>
            <w:pPr>
              <w:jc w:val="center"/>
            </w:pPr>
            <w:r/>
            <w:r>
              <w:rPr>
                <w:b w:val="0"/>
                <w:color w:val="787878"/>
                <w:sz w:val="14"/>
              </w:rPr>
              <w:t>σ=908 [1152–1970]</w:t>
            </w:r>
          </w:p>
        </w:tc>
        <w:tc>
          <w:tcPr>
            <w:tcW w:type="dxa" w:w="737"/>
            <w:shd w:fill="DFF0D8"/>
          </w:tcPr>
          <w:p>
            <w:pPr>
              <w:jc w:val="center"/>
            </w:pPr>
            <w:r/>
            <w:r>
              <w:rPr>
                <w:b w:val="0"/>
                <w:color w:val="787878"/>
                <w:sz w:val="14"/>
              </w:rPr>
              <w:t>σ=886</w:t>
            </w:r>
          </w:p>
        </w:tc>
        <w:tc>
          <w:tcPr>
            <w:tcW w:type="dxa" w:w="737"/>
            <w:shd w:fill="DFF0D8"/>
          </w:tcPr>
          <w:p>
            <w:pPr>
              <w:jc w:val="center"/>
            </w:pPr>
            <w:r/>
            <w:r>
              <w:rPr>
                <w:b w:val="0"/>
                <w:color w:val="787878"/>
                <w:sz w:val="14"/>
              </w:rPr>
              <w:t>σ=842</w:t>
            </w:r>
          </w:p>
        </w:tc>
        <w:tc>
          <w:tcPr>
            <w:tcW w:type="dxa" w:w="737"/>
            <w:shd w:fill="DFF0D8"/>
          </w:tcPr>
          <w:p>
            <w:pPr>
              <w:jc w:val="center"/>
            </w:pPr>
            <w:r/>
            <w:r>
              <w:rPr>
                <w:b w:val="0"/>
                <w:color w:val="787878"/>
                <w:sz w:val="14"/>
              </w:rPr>
              <w:t>σ=953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σ=163 [1755–2013]</w:t>
            </w:r>
          </w:p>
        </w:tc>
        <w:tc>
          <w:tcPr>
            <w:tcW w:type="dxa" w:w="737"/>
            <w:shd w:fill="DFF0D8"/>
          </w:tcPr>
          <w:p>
            <w:pPr>
              <w:jc w:val="center"/>
            </w:pPr>
            <w:r/>
            <w:r>
              <w:rPr>
                <w:b w:val="0"/>
                <w:color w:val="787878"/>
                <w:sz w:val="14"/>
              </w:rPr>
              <w:t>σ=766 [3316–4027]</w:t>
            </w:r>
          </w:p>
        </w:tc>
        <w:tc>
          <w:tcPr>
            <w:tcW w:type="dxa" w:w="737"/>
            <w:shd w:fill="DFF0D8"/>
          </w:tcPr>
          <w:p>
            <w:pPr>
              <w:jc w:val="center"/>
            </w:pPr>
            <w:r/>
            <w:r>
              <w:rPr>
                <w:b w:val="0"/>
                <w:color w:val="787878"/>
                <w:sz w:val="14"/>
              </w:rPr>
              <w:t>σ=1501 [2347–5556]</w:t>
            </w:r>
          </w:p>
        </w:tc>
        <w:tc>
          <w:tcPr>
            <w:tcW w:type="dxa" w:w="737"/>
            <w:shd w:fill="DFF0D8"/>
          </w:tcPr>
          <w:p>
            <w:pPr>
              <w:jc w:val="center"/>
            </w:pPr>
            <w:r/>
            <w:r>
              <w:rPr>
                <w:b w:val="0"/>
                <w:color w:val="787878"/>
                <w:sz w:val="14"/>
              </w:rPr>
              <w:t>σ=75</w:t>
            </w:r>
          </w:p>
        </w:tc>
        <w:tc>
          <w:tcPr>
            <w:tcW w:type="dxa" w:w="737"/>
            <w:shd w:fill="DFF0D8"/>
          </w:tcPr>
          <w:p>
            <w:pPr>
              <w:jc w:val="center"/>
            </w:pPr>
            <w:r/>
            <w:r>
              <w:rPr>
                <w:b w:val="0"/>
                <w:color w:val="787878"/>
                <w:sz w:val="14"/>
              </w:rPr>
              <w:t>σ=183</w:t>
            </w:r>
          </w:p>
        </w:tc>
        <w:tc>
          <w:tcPr>
            <w:tcW w:type="dxa" w:w="737"/>
            <w:shd w:fill="DFF0D8"/>
          </w:tcPr>
          <w:p>
            <w:pPr>
              <w:jc w:val="center"/>
            </w:pPr>
            <w:r/>
            <w:r>
              <w:rPr>
                <w:b w:val="0"/>
                <w:color w:val="787878"/>
                <w:sz w:val="14"/>
              </w:rPr>
              <w:t>σ=65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σ=402 [258–861]</w:t>
            </w:r>
          </w:p>
        </w:tc>
        <w:tc>
          <w:tcPr>
            <w:tcW w:type="dxa" w:w="737"/>
            <w:shd w:fill="DFF0D8"/>
          </w:tcPr>
          <w:p>
            <w:pPr>
              <w:jc w:val="center"/>
            </w:pPr>
            <w:r/>
            <w:r>
              <w:rPr>
                <w:b w:val="0"/>
                <w:color w:val="787878"/>
                <w:sz w:val="14"/>
              </w:rPr>
              <w:t>σ=654 [678–1518]</w:t>
            </w:r>
          </w:p>
        </w:tc>
        <w:tc>
          <w:tcPr>
            <w:tcW w:type="dxa" w:w="737"/>
            <w:shd w:fill="DFF0D8"/>
          </w:tcPr>
          <w:p>
            <w:pPr>
              <w:jc w:val="center"/>
            </w:pPr>
            <w:r/>
            <w:r>
              <w:rPr>
                <w:b w:val="0"/>
                <w:color w:val="787878"/>
                <w:sz w:val="14"/>
              </w:rPr>
              <w:t>σ=901 [1130–2013]</w:t>
            </w:r>
          </w:p>
        </w:tc>
        <w:tc>
          <w:tcPr>
            <w:tcW w:type="dxa" w:w="737"/>
            <w:shd w:fill="DFF0D8"/>
          </w:tcPr>
          <w:p>
            <w:pPr>
              <w:jc w:val="center"/>
            </w:pPr>
            <w:r/>
            <w:r>
              <w:rPr>
                <w:b w:val="0"/>
                <w:color w:val="787878"/>
                <w:sz w:val="14"/>
              </w:rPr>
              <w:t>σ=1033</w:t>
            </w:r>
          </w:p>
        </w:tc>
        <w:tc>
          <w:tcPr>
            <w:tcW w:type="dxa" w:w="737"/>
            <w:shd w:fill="DFF0D8"/>
          </w:tcPr>
          <w:p>
            <w:pPr>
              <w:jc w:val="center"/>
            </w:pPr>
            <w:r/>
            <w:r>
              <w:rPr>
                <w:b w:val="0"/>
                <w:color w:val="787878"/>
                <w:sz w:val="14"/>
              </w:rPr>
              <w:t>σ=1096</w:t>
            </w:r>
          </w:p>
        </w:tc>
        <w:tc>
          <w:tcPr>
            <w:tcW w:type="dxa" w:w="737"/>
            <w:shd w:fill="DFF0D8"/>
          </w:tcPr>
          <w:p>
            <w:pPr>
              <w:jc w:val="center"/>
            </w:pPr>
            <w:r/>
            <w:r>
              <w:rPr>
                <w:b w:val="0"/>
                <w:color w:val="787878"/>
                <w:sz w:val="14"/>
              </w:rPr>
              <w:t>σ=896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Cor anglais</w:t>
            </w:r>
          </w:p>
        </w:tc>
        <w:tc>
          <w:tcPr>
            <w:tcW w:type="dxa" w:w="907"/>
          </w:tcPr>
          <w:p>
            <w:pPr>
              <w:jc w:val="center"/>
            </w:pPr>
            <w:r/>
            <w:r>
              <w:rPr>
                <w:b w:val="0"/>
                <w:sz w:val="18"/>
              </w:rPr>
              <w:t>463</w:t>
            </w:r>
          </w:p>
        </w:tc>
        <w:tc>
          <w:tcPr>
            <w:tcW w:type="dxa" w:w="907"/>
          </w:tcPr>
          <w:p>
            <w:pPr>
              <w:jc w:val="center"/>
            </w:pPr>
            <w:r/>
            <w:r>
              <w:rPr>
                <w:b w:val="0"/>
                <w:sz w:val="18"/>
              </w:rPr>
              <w:t>452</w:t>
            </w:r>
          </w:p>
        </w:tc>
        <w:tc>
          <w:tcPr>
            <w:tcW w:type="dxa" w:w="1020"/>
          </w:tcPr>
          <w:p>
            <w:pPr>
              <w:jc w:val="center"/>
            </w:pPr>
            <w:r/>
            <w:r>
              <w:rPr>
                <w:b w:val="0"/>
                <w:sz w:val="18"/>
              </w:rPr>
              <w:t>Δ=11 Hz</w:t>
            </w:r>
          </w:p>
        </w:tc>
        <w:tc>
          <w:tcPr>
            <w:tcW w:type="dxa" w:w="1417"/>
          </w:tcPr>
          <w:p>
            <w:pPr>
              <w:jc w:val="center"/>
            </w:pPr>
            <w:r/>
            <w:r>
              <w:rPr>
                <w:b w:val="0"/>
                <w:sz w:val="18"/>
              </w:rPr>
              <w:t>Quasi-parfaite</w:t>
            </w:r>
          </w:p>
        </w:tc>
        <w:tc>
          <w:tcPr>
            <w:tcW w:type="dxa" w:w="1417"/>
          </w:tcPr>
          <w:p>
            <w:pPr>
              <w:jc w:val="center"/>
            </w:pPr>
            <w:r/>
            <w:r>
              <w:rPr>
                <w:b w:val="0"/>
                <w:sz w:val="18"/>
              </w:rPr>
              <w:t>Unisson</w:t>
            </w:r>
          </w:p>
        </w:tc>
      </w:tr>
      <w:tr>
        <w:tc>
          <w:tcPr>
            <w:tcW w:type="dxa" w:w="1814"/>
          </w:tcPr>
          <w:p>
            <w:pPr>
              <w:jc w:val="center"/>
            </w:pPr>
            <w:r/>
            <w:r>
              <w:rPr>
                <w:b/>
                <w:sz w:val="18"/>
              </w:rPr>
              <w:t>Alto</w:t>
            </w:r>
          </w:p>
        </w:tc>
        <w:tc>
          <w:tcPr>
            <w:tcW w:type="dxa" w:w="907"/>
          </w:tcPr>
          <w:p>
            <w:pPr>
              <w:jc w:val="center"/>
            </w:pPr>
            <w:r/>
            <w:r>
              <w:rPr>
                <w:b w:val="0"/>
                <w:sz w:val="18"/>
              </w:rPr>
              <w:t>463</w:t>
            </w:r>
          </w:p>
        </w:tc>
        <w:tc>
          <w:tcPr>
            <w:tcW w:type="dxa" w:w="907"/>
          </w:tcPr>
          <w:p>
            <w:pPr>
              <w:jc w:val="center"/>
            </w:pPr>
            <w:r/>
            <w:r>
              <w:rPr>
                <w:b w:val="0"/>
                <w:sz w:val="18"/>
              </w:rPr>
              <w:t>377</w:t>
            </w:r>
          </w:p>
        </w:tc>
        <w:tc>
          <w:tcPr>
            <w:tcW w:type="dxa" w:w="1020"/>
          </w:tcPr>
          <w:p>
            <w:pPr>
              <w:jc w:val="center"/>
            </w:pPr>
            <w:r/>
            <w:r>
              <w:rPr>
                <w:b w:val="0"/>
                <w:sz w:val="18"/>
              </w:rPr>
              <w:t>Δ=86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Hautbois</w:t>
            </w:r>
          </w:p>
        </w:tc>
        <w:tc>
          <w:tcPr>
            <w:tcW w:type="dxa" w:w="907"/>
          </w:tcPr>
          <w:p>
            <w:pPr>
              <w:jc w:val="center"/>
            </w:pPr>
            <w:r/>
            <w:r>
              <w:rPr>
                <w:b w:val="0"/>
                <w:sz w:val="18"/>
              </w:rPr>
              <w:t>463</w:t>
            </w:r>
          </w:p>
        </w:tc>
        <w:tc>
          <w:tcPr>
            <w:tcW w:type="dxa" w:w="907"/>
          </w:tcPr>
          <w:p>
            <w:pPr>
              <w:jc w:val="center"/>
            </w:pPr>
            <w:r/>
            <w:r>
              <w:rPr>
                <w:b w:val="0"/>
                <w:sz w:val="18"/>
              </w:rPr>
              <w:t>743</w:t>
            </w:r>
          </w:p>
        </w:tc>
        <w:tc>
          <w:tcPr>
            <w:tcW w:type="dxa" w:w="1020"/>
          </w:tcPr>
          <w:p>
            <w:pPr>
              <w:jc w:val="center"/>
            </w:pPr>
            <w:r/>
            <w:r>
              <w:rPr>
                <w:b w:val="0"/>
                <w:sz w:val="18"/>
              </w:rPr>
              <w:t>Δ=280 Hz</w:t>
            </w:r>
          </w:p>
        </w:tc>
        <w:tc>
          <w:tcPr>
            <w:tcW w:type="dxa" w:w="1417"/>
          </w:tcPr>
          <w:p>
            <w:pPr>
              <w:jc w:val="center"/>
            </w:pPr>
            <w:r/>
            <w:r>
              <w:rPr>
                <w:b w:val="0"/>
                <w:sz w:val="18"/>
              </w:rPr>
              <w:t>Complémentaire</w:t>
            </w:r>
          </w:p>
        </w:tc>
        <w:tc>
          <w:tcPr>
            <w:tcW w:type="dxa" w:w="1417"/>
          </w:tcPr>
          <w:p>
            <w:pPr>
              <w:jc w:val="center"/>
            </w:pPr>
            <w:r/>
            <w:r>
              <w:rPr>
                <w:b w:val="0"/>
                <w:sz w:val="18"/>
              </w:rPr>
              <w:t>Unisson</w:t>
            </w:r>
          </w:p>
        </w:tc>
      </w:tr>
    </w:tbl>
    <w:p/>
    <w:p>
      <w:pPr>
        <w:pStyle w:val="Heading2"/>
      </w:pPr>
      <w:r>
        <w:rPr>
          <w:color w:val="1B5E20"/>
        </w:rPr>
        <w:t>Clarinette basse en Sib</w:t>
      </w:r>
    </w:p>
    <w:p>
      <w:pPr>
        <w:jc w:val="center"/>
      </w:pPr>
      <w:r>
        <w:drawing>
          <wp:inline xmlns:a="http://schemas.openxmlformats.org/drawingml/2006/main" xmlns:pic="http://schemas.openxmlformats.org/drawingml/2006/picture">
            <wp:extent cx="5943600" cy="2936347"/>
            <wp:docPr id="11" name="Picture 11"/>
            <wp:cNvGraphicFramePr>
              <a:graphicFrameLocks noChangeAspect="1"/>
            </wp:cNvGraphicFramePr>
            <a:graphic>
              <a:graphicData uri="http://schemas.openxmlformats.org/drawingml/2006/picture">
                <pic:pic>
                  <pic:nvPicPr>
                    <pic:cNvPr id="0" name="bois_clarinet_basse.png"/>
                    <pic:cNvPicPr/>
                  </pic:nvPicPr>
                  <pic:blipFill>
                    <a:blip r:embed="rId19"/>
                    <a:stretch>
                      <a:fillRect/>
                    </a:stretch>
                  </pic:blipFill>
                  <pic:spPr>
                    <a:xfrm>
                      <a:off x="0" y="0"/>
                      <a:ext cx="5943600" cy="2936347"/>
                    </a:xfrm>
                    <a:prstGeom prst="rect"/>
                  </pic:spPr>
                </pic:pic>
              </a:graphicData>
            </a:graphic>
          </wp:inline>
        </w:drawing>
      </w:r>
    </w:p>
    <w:p>
      <w:r>
        <w:rPr>
          <w:b w:val="0"/>
          <w:i/>
          <w:sz w:val="20"/>
        </w:rPr>
        <w:t>Son profond et velouté, riche dans le grave. F1=323 Hz (zone /u/). Le registre chalumeau possède une couleur très distinctive. Comportement analogue à la clarinette Sib mais transposé d'une octave vers le grave.</w:t>
      </w:r>
    </w:p>
    <w:p>
      <w:r>
        <w:rPr>
          <w:b/>
          <w:i w:val="0"/>
          <w:color w:val="1B5E20"/>
          <w:sz w:val="20"/>
        </w:rPr>
        <w:t>Fp (centroïde) = 1204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±87</w:t>
            </w:r>
          </w:p>
        </w:tc>
        <w:tc>
          <w:tcPr>
            <w:tcW w:type="dxa" w:w="1020"/>
            <w:shd w:fill="DFF0D8"/>
          </w:tcPr>
          <w:p>
            <w:pPr>
              <w:jc w:val="center"/>
            </w:pPr>
            <w:r/>
            <w:r>
              <w:rPr>
                <w:b w:val="0"/>
                <w:sz w:val="18"/>
              </w:rPr>
              <w:t>905 ±389</w:t>
            </w:r>
          </w:p>
        </w:tc>
        <w:tc>
          <w:tcPr>
            <w:tcW w:type="dxa" w:w="1020"/>
            <w:shd w:fill="DFF0D8"/>
          </w:tcPr>
          <w:p>
            <w:pPr>
              <w:jc w:val="center"/>
            </w:pPr>
            <w:r/>
            <w:r>
              <w:rPr>
                <w:b w:val="0"/>
                <w:sz w:val="18"/>
              </w:rPr>
              <w:t>1 716</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72</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808</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σ=285 [194–571]</w:t>
            </w:r>
          </w:p>
        </w:tc>
        <w:tc>
          <w:tcPr>
            <w:tcW w:type="dxa" w:w="737"/>
            <w:shd w:fill="DFF0D8"/>
          </w:tcPr>
          <w:p>
            <w:pPr>
              <w:jc w:val="center"/>
            </w:pPr>
            <w:r/>
            <w:r>
              <w:rPr>
                <w:b w:val="0"/>
                <w:color w:val="787878"/>
                <w:sz w:val="14"/>
              </w:rPr>
              <w:t>σ=395 [581–1120]</w:t>
            </w:r>
          </w:p>
        </w:tc>
        <w:tc>
          <w:tcPr>
            <w:tcW w:type="dxa" w:w="737"/>
            <w:shd w:fill="DFF0D8"/>
          </w:tcPr>
          <w:p>
            <w:pPr>
              <w:jc w:val="center"/>
            </w:pPr>
            <w:r/>
            <w:r>
              <w:rPr>
                <w:b w:val="0"/>
                <w:color w:val="787878"/>
                <w:sz w:val="14"/>
              </w:rPr>
              <w:t>σ=487 [958–1497]</w:t>
            </w:r>
          </w:p>
        </w:tc>
        <w:tc>
          <w:tcPr>
            <w:tcW w:type="dxa" w:w="737"/>
            <w:shd w:fill="DFF0D8"/>
          </w:tcPr>
          <w:p>
            <w:pPr>
              <w:jc w:val="center"/>
            </w:pPr>
            <w:r/>
            <w:r>
              <w:rPr>
                <w:b w:val="0"/>
                <w:color w:val="787878"/>
                <w:sz w:val="14"/>
              </w:rPr>
              <w:t>σ=674</w:t>
            </w:r>
          </w:p>
        </w:tc>
        <w:tc>
          <w:tcPr>
            <w:tcW w:type="dxa" w:w="737"/>
            <w:shd w:fill="DFF0D8"/>
          </w:tcPr>
          <w:p>
            <w:pPr>
              <w:jc w:val="center"/>
            </w:pPr>
            <w:r/>
            <w:r>
              <w:rPr>
                <w:b w:val="0"/>
                <w:color w:val="787878"/>
                <w:sz w:val="14"/>
              </w:rPr>
              <w:t>σ=713</w:t>
            </w:r>
          </w:p>
        </w:tc>
        <w:tc>
          <w:tcPr>
            <w:tcW w:type="dxa" w:w="737"/>
            <w:shd w:fill="DFF0D8"/>
          </w:tcPr>
          <w:p>
            <w:pPr>
              <w:jc w:val="center"/>
            </w:pPr>
            <w:r/>
            <w:r>
              <w:rPr>
                <w:b w:val="0"/>
                <w:color w:val="787878"/>
                <w:sz w:val="14"/>
              </w:rPr>
              <w:t>σ=862</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Trombone basse</w:t>
            </w:r>
          </w:p>
        </w:tc>
        <w:tc>
          <w:tcPr>
            <w:tcW w:type="dxa" w:w="907"/>
          </w:tcPr>
          <w:p>
            <w:pPr>
              <w:jc w:val="center"/>
            </w:pPr>
            <w:r/>
            <w:r>
              <w:rPr>
                <w:b w:val="0"/>
                <w:sz w:val="18"/>
              </w:rPr>
              <w:t>323</w:t>
            </w:r>
          </w:p>
        </w:tc>
        <w:tc>
          <w:tcPr>
            <w:tcW w:type="dxa" w:w="907"/>
          </w:tcPr>
          <w:p>
            <w:pPr>
              <w:jc w:val="center"/>
            </w:pPr>
            <w:r/>
            <w:r>
              <w:rPr>
                <w:b w:val="0"/>
                <w:sz w:val="18"/>
              </w:rPr>
              <w:t>258</w:t>
            </w:r>
          </w:p>
        </w:tc>
        <w:tc>
          <w:tcPr>
            <w:tcW w:type="dxa" w:w="1020"/>
          </w:tcPr>
          <w:p>
            <w:pPr>
              <w:jc w:val="center"/>
            </w:pPr>
            <w:r/>
            <w:r>
              <w:rPr>
                <w:b w:val="0"/>
                <w:sz w:val="18"/>
              </w:rPr>
              <w:t>Δ=65 Hz</w:t>
            </w:r>
          </w:p>
        </w:tc>
        <w:tc>
          <w:tcPr>
            <w:tcW w:type="dxa" w:w="1417"/>
          </w:tcPr>
          <w:p>
            <w:pPr>
              <w:jc w:val="center"/>
            </w:pPr>
            <w:r/>
            <w:r>
              <w:rPr>
                <w:b w:val="0"/>
                <w:sz w:val="18"/>
              </w:rPr>
              <w:t>Excellente</w:t>
            </w:r>
          </w:p>
        </w:tc>
        <w:tc>
          <w:tcPr>
            <w:tcW w:type="dxa" w:w="1417"/>
          </w:tcPr>
          <w:p>
            <w:pPr>
              <w:jc w:val="center"/>
            </w:pPr>
            <w:r/>
            <w:r>
              <w:rPr>
                <w:b w:val="0"/>
                <w:sz w:val="18"/>
              </w:rPr>
              <w:t>Unisson</w:t>
            </w:r>
          </w:p>
        </w:tc>
      </w:tr>
      <w:tr>
        <w:tc>
          <w:tcPr>
            <w:tcW w:type="dxa" w:w="1814"/>
          </w:tcPr>
          <w:p>
            <w:pPr>
              <w:jc w:val="center"/>
            </w:pPr>
            <w:r/>
            <w:r>
              <w:rPr>
                <w:b/>
                <w:sz w:val="18"/>
              </w:rPr>
              <w:t>Clarinette Sib</w:t>
            </w:r>
          </w:p>
        </w:tc>
        <w:tc>
          <w:tcPr>
            <w:tcW w:type="dxa" w:w="907"/>
          </w:tcPr>
          <w:p>
            <w:pPr>
              <w:jc w:val="center"/>
            </w:pPr>
            <w:r/>
            <w:r>
              <w:rPr>
                <w:b w:val="0"/>
                <w:sz w:val="18"/>
              </w:rPr>
              <w:t>323</w:t>
            </w:r>
          </w:p>
        </w:tc>
        <w:tc>
          <w:tcPr>
            <w:tcW w:type="dxa" w:w="907"/>
          </w:tcPr>
          <w:p>
            <w:pPr>
              <w:jc w:val="center"/>
            </w:pPr>
            <w:r/>
            <w:r>
              <w:rPr>
                <w:b w:val="0"/>
                <w:sz w:val="18"/>
              </w:rPr>
              <w:t>463</w:t>
            </w:r>
          </w:p>
        </w:tc>
        <w:tc>
          <w:tcPr>
            <w:tcW w:type="dxa" w:w="1020"/>
          </w:tcPr>
          <w:p>
            <w:pPr>
              <w:jc w:val="center"/>
            </w:pPr>
            <w:r/>
            <w:r>
              <w:rPr>
                <w:b w:val="0"/>
                <w:sz w:val="18"/>
              </w:rPr>
              <w:t>Δ=140 Hz</w:t>
            </w:r>
          </w:p>
        </w:tc>
        <w:tc>
          <w:tcPr>
            <w:tcW w:type="dxa" w:w="1417"/>
          </w:tcPr>
          <w:p>
            <w:pPr>
              <w:jc w:val="center"/>
            </w:pPr>
            <w:r/>
            <w:r>
              <w:rPr>
                <w:b w:val="0"/>
                <w:sz w:val="18"/>
              </w:rPr>
              <w:t>Bonne</w:t>
            </w:r>
          </w:p>
        </w:tc>
        <w:tc>
          <w:tcPr>
            <w:tcW w:type="dxa" w:w="1417"/>
          </w:tcPr>
          <w:p>
            <w:pPr>
              <w:jc w:val="center"/>
            </w:pPr>
            <w:r/>
            <w:r>
              <w:rPr>
                <w:b w:val="0"/>
                <w:sz w:val="18"/>
              </w:rPr>
              <w:t>Octave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p>
      <w:pPr>
        <w:pStyle w:val="Heading2"/>
      </w:pPr>
      <w:r>
        <w:rPr>
          <w:color w:val="1B5E20"/>
        </w:rPr>
        <w:t>Clarinette contrebasse en Sib</w:t>
      </w:r>
    </w:p>
    <w:p>
      <w:pPr>
        <w:jc w:val="center"/>
      </w:pPr>
      <w:r>
        <w:drawing>
          <wp:inline xmlns:a="http://schemas.openxmlformats.org/drawingml/2006/main" xmlns:pic="http://schemas.openxmlformats.org/drawingml/2006/picture">
            <wp:extent cx="5943600" cy="2938409"/>
            <wp:docPr id="12" name="Picture 12"/>
            <wp:cNvGraphicFramePr>
              <a:graphicFrameLocks noChangeAspect="1"/>
            </wp:cNvGraphicFramePr>
            <a:graphic>
              <a:graphicData uri="http://schemas.openxmlformats.org/drawingml/2006/picture">
                <pic:pic>
                  <pic:nvPicPr>
                    <pic:cNvPr id="0" name="bois_clarinet_cb.png"/>
                    <pic:cNvPicPr/>
                  </pic:nvPicPr>
                  <pic:blipFill>
                    <a:blip r:embed="rId20"/>
                    <a:stretch>
                      <a:fillRect/>
                    </a:stretch>
                  </pic:blipFill>
                  <pic:spPr>
                    <a:xfrm>
                      <a:off x="0" y="0"/>
                      <a:ext cx="5943600" cy="2938409"/>
                    </a:xfrm>
                    <a:prstGeom prst="rect"/>
                  </pic:spPr>
                </pic:pic>
              </a:graphicData>
            </a:graphic>
          </wp:inline>
        </w:drawing>
      </w:r>
    </w:p>
    <w:p>
      <w:r>
        <w:rPr>
          <w:b w:val="0"/>
          <w:i/>
          <w:sz w:val="20"/>
        </w:rPr>
        <w:t>Son extrêmement grave, puissant et bourdonnant. F1=323 Hz identique à la clarinette basse, mais F2=947 Hz montre une résonance plus développée dans le medium. Timbre massif et enveloppant. Instrument rare.</w:t>
      </w:r>
    </w:p>
    <w:p>
      <w:r>
        <w:rPr>
          <w:b/>
          <w:i w:val="0"/>
          <w:color w:val="1B5E20"/>
          <w:sz w:val="20"/>
        </w:rPr>
        <w:t>Fp (centroïde) = 1090 Hz</w:t>
      </w:r>
    </w:p>
    <w:p>
      <w:pPr>
        <w:pStyle w:val="Heading3"/>
      </w:pPr>
      <w:r>
        <w:t>Valeurs de référence (sources académiques)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701"/>
            <w:shd w:fill="37474F"/>
          </w:tcPr>
          <w:p>
            <w:pPr>
              <w:jc w:val="center"/>
            </w:pPr>
            <w:r/>
            <w:r>
              <w:rPr>
                <w:b/>
                <w:color w:val="FFFFFF"/>
                <w:sz w:val="18"/>
              </w:rPr>
              <w:t>Source</w:t>
            </w:r>
          </w:p>
        </w:tc>
        <w:tc>
          <w:tcPr>
            <w:tcW w:type="dxa" w:w="1020"/>
            <w:shd w:fill="37474F"/>
          </w:tcPr>
          <w:p>
            <w:pPr>
              <w:jc w:val="center"/>
            </w:pPr>
            <w:r/>
            <w:r>
              <w:rPr>
                <w:b/>
                <w:color w:val="FFFFFF"/>
                <w:sz w:val="18"/>
              </w:rPr>
              <w:t>F1 (Hz)</w:t>
            </w:r>
          </w:p>
        </w:tc>
        <w:tc>
          <w:tcPr>
            <w:tcW w:type="dxa" w:w="1020"/>
            <w:shd w:fill="37474F"/>
          </w:tcPr>
          <w:p>
            <w:pPr>
              <w:jc w:val="center"/>
            </w:pPr>
            <w:r/>
            <w:r>
              <w:rPr>
                <w:b/>
                <w:color w:val="FFFFFF"/>
                <w:sz w:val="18"/>
              </w:rPr>
              <w:t>F2 (Hz)</w:t>
            </w:r>
          </w:p>
        </w:tc>
        <w:tc>
          <w:tcPr>
            <w:tcW w:type="dxa" w:w="1020"/>
            <w:shd w:fill="37474F"/>
          </w:tcPr>
          <w:p>
            <w:pPr>
              <w:jc w:val="center"/>
            </w:pPr>
            <w:r/>
            <w:r>
              <w:rPr>
                <w:b/>
                <w:color w:val="FFFFFF"/>
                <w:sz w:val="18"/>
              </w:rPr>
              <w:t>F3 (Hz)</w:t>
            </w:r>
          </w:p>
        </w:tc>
        <w:tc>
          <w:tcPr>
            <w:tcW w:type="dxa" w:w="1020"/>
            <w:shd w:fill="37474F"/>
          </w:tcPr>
          <w:p>
            <w:pPr>
              <w:jc w:val="center"/>
            </w:pPr>
            <w:r/>
            <w:r>
              <w:rPr>
                <w:b/>
                <w:color w:val="FFFFFF"/>
                <w:sz w:val="18"/>
              </w:rPr>
              <w:t>F4 (Hz)</w:t>
            </w:r>
          </w:p>
        </w:tc>
        <w:tc>
          <w:tcPr>
            <w:tcW w:type="dxa" w:w="1020"/>
            <w:shd w:fill="37474F"/>
          </w:tcPr>
          <w:p>
            <w:pPr>
              <w:jc w:val="center"/>
            </w:pPr>
            <w:r/>
            <w:r>
              <w:rPr>
                <w:b/>
                <w:color w:val="FFFFFF"/>
                <w:sz w:val="18"/>
              </w:rPr>
              <w:t>Voyelle</w:t>
            </w:r>
          </w:p>
        </w:tc>
        <w:tc>
          <w:tcPr>
            <w:tcW w:type="dxa" w:w="567"/>
            <w:shd w:fill="37474F"/>
          </w:tcPr>
          <w:p>
            <w:pPr>
              <w:jc w:val="center"/>
            </w:pPr>
            <w:r/>
            <w:r>
              <w:rPr>
                <w:b/>
                <w:color w:val="FFFFFF"/>
                <w:sz w:val="18"/>
              </w:rPr>
              <w:t>N</w:t>
            </w:r>
          </w:p>
        </w:tc>
        <w:tc>
          <w:tcPr>
            <w:tcW w:type="dxa" w:w="680"/>
            <w:shd w:fill="37474F"/>
          </w:tcPr>
          <w:p>
            <w:pPr>
              <w:jc w:val="center"/>
            </w:pPr>
            <w:r/>
            <w:r>
              <w:rPr>
                <w:b/>
                <w:color w:val="FFFFFF"/>
                <w:sz w:val="18"/>
              </w:rPr>
              <w:t>Accord</w:t>
            </w:r>
          </w:p>
        </w:tc>
      </w:tr>
      <w:tr>
        <w:tc>
          <w:tcPr>
            <w:tcW w:type="dxa" w:w="1701"/>
            <w:shd w:fill="DFF0D8"/>
          </w:tcPr>
          <w:p>
            <w:pPr>
              <w:jc w:val="center"/>
            </w:pPr>
            <w:r/>
            <w:r>
              <w:rPr>
                <w:b/>
                <w:sz w:val="18"/>
              </w:rPr>
              <w:t>Yan_Adds</w:t>
            </w:r>
          </w:p>
        </w:tc>
        <w:tc>
          <w:tcPr>
            <w:tcW w:type="dxa" w:w="1020"/>
            <w:shd w:fill="DFF0D8"/>
          </w:tcPr>
          <w:p>
            <w:pPr>
              <w:jc w:val="center"/>
            </w:pPr>
            <w:r/>
            <w:r>
              <w:rPr>
                <w:b w:val="0"/>
                <w:sz w:val="18"/>
              </w:rPr>
              <w:t>323 ±95</w:t>
            </w:r>
          </w:p>
        </w:tc>
        <w:tc>
          <w:tcPr>
            <w:tcW w:type="dxa" w:w="1020"/>
            <w:shd w:fill="DFF0D8"/>
          </w:tcPr>
          <w:p>
            <w:pPr>
              <w:jc w:val="center"/>
            </w:pPr>
            <w:r/>
            <w:r>
              <w:rPr>
                <w:b w:val="0"/>
                <w:sz w:val="18"/>
              </w:rPr>
              <w:t>937 ±290</w:t>
            </w:r>
          </w:p>
        </w:tc>
        <w:tc>
          <w:tcPr>
            <w:tcW w:type="dxa" w:w="1020"/>
            <w:shd w:fill="DFF0D8"/>
          </w:tcPr>
          <w:p>
            <w:pPr>
              <w:jc w:val="center"/>
            </w:pPr>
            <w:r/>
            <w:r>
              <w:rPr>
                <w:b w:val="0"/>
                <w:sz w:val="18"/>
              </w:rPr>
              <w:t>1 791</w:t>
            </w:r>
          </w:p>
        </w:tc>
        <w:tc>
          <w:tcPr>
            <w:tcW w:type="dxa" w:w="1020"/>
            <w:shd w:fill="DFF0D8"/>
          </w:tcPr>
          <w:p>
            <w:pPr>
              <w:jc w:val="center"/>
            </w:pPr>
            <w:r/>
            <w:r>
              <w:rPr>
                <w:b w:val="0"/>
                <w:sz w:val="18"/>
              </w:rPr>
              <w:t>—</w:t>
            </w:r>
          </w:p>
        </w:tc>
        <w:tc>
          <w:tcPr>
            <w:tcW w:type="dxa" w:w="1020"/>
            <w:shd w:fill="DFF0D8"/>
          </w:tcPr>
          <w:p>
            <w:pPr>
              <w:jc w:val="center"/>
            </w:pPr>
            <w:r/>
            <w:r>
              <w:rPr>
                <w:b w:val="0"/>
                <w:sz w:val="18"/>
              </w:rPr>
              <w:t>u (oo)</w:t>
            </w:r>
          </w:p>
        </w:tc>
        <w:tc>
          <w:tcPr>
            <w:tcW w:type="dxa" w:w="567"/>
            <w:shd w:fill="DFF0D8"/>
          </w:tcPr>
          <w:p>
            <w:pPr>
              <w:jc w:val="center"/>
            </w:pPr>
            <w:r/>
            <w:r>
              <w:rPr>
                <w:b w:val="0"/>
                <w:sz w:val="18"/>
              </w:rPr>
              <w:t>38</w:t>
            </w:r>
          </w:p>
        </w:tc>
        <w:tc>
          <w:tcPr>
            <w:tcW w:type="dxa" w:w="680"/>
            <w:shd w:fill="DFF0D8"/>
          </w:tcPr>
          <w:p>
            <w:pPr>
              <w:jc w:val="center"/>
            </w:pPr>
            <w:r/>
            <w:r>
              <w:rPr>
                <w:b w:val="0"/>
                <w:sz w:val="18"/>
              </w:rPr>
              <w:t>—</w:t>
            </w:r>
          </w:p>
        </w:tc>
      </w:tr>
    </w:tbl>
    <w:p>
      <w:pPr>
        <w:pStyle w:val="Heading3"/>
      </w:pPr>
      <w:r>
        <w:t>Analyse spectrale complète (toutes techniques)</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r>
        <w:tc>
          <w:tcPr>
            <w:tcW w:type="dxa" w:w="2721"/>
            <w:shd w:fill="DFF0D8"/>
          </w:tcPr>
          <w:p>
            <w:pPr>
              <w:jc w:val="center"/>
            </w:pPr>
            <w:r/>
            <w:r>
              <w:rPr>
                <w:b w:val="0"/>
                <w:color w:val="787878"/>
                <w:sz w:val="14"/>
              </w:rPr>
              <w:t>↳ σ / [Q25–Q75]</w:t>
            </w:r>
          </w:p>
        </w:tc>
        <w:tc>
          <w:tcPr>
            <w:tcW w:type="dxa" w:w="624"/>
            <w:shd w:fill="DFF0D8"/>
          </w:tcPr>
          <w:p>
            <w:pPr>
              <w:jc w:val="center"/>
            </w:pPr>
            <w:r/>
            <w:r>
              <w:rPr>
                <w:b w:val="0"/>
                <w:sz w:val="14"/>
              </w:rPr>
            </w:r>
          </w:p>
        </w:tc>
        <w:tc>
          <w:tcPr>
            <w:tcW w:type="dxa" w:w="737"/>
            <w:shd w:fill="DFF0D8"/>
          </w:tcPr>
          <w:p>
            <w:pPr>
              <w:jc w:val="center"/>
            </w:pPr>
            <w:r/>
            <w:r>
              <w:rPr>
                <w:b w:val="0"/>
                <w:color w:val="787878"/>
                <w:sz w:val="14"/>
              </w:rPr>
              <w:t>σ=158 [291–344]</w:t>
            </w:r>
          </w:p>
        </w:tc>
        <w:tc>
          <w:tcPr>
            <w:tcW w:type="dxa" w:w="737"/>
            <w:shd w:fill="DFF0D8"/>
          </w:tcPr>
          <w:p>
            <w:pPr>
              <w:jc w:val="center"/>
            </w:pPr>
            <w:r/>
            <w:r>
              <w:rPr>
                <w:b w:val="0"/>
                <w:color w:val="787878"/>
                <w:sz w:val="14"/>
              </w:rPr>
              <w:t>σ=274 [668–1141]</w:t>
            </w:r>
          </w:p>
        </w:tc>
        <w:tc>
          <w:tcPr>
            <w:tcW w:type="dxa" w:w="737"/>
            <w:shd w:fill="DFF0D8"/>
          </w:tcPr>
          <w:p>
            <w:pPr>
              <w:jc w:val="center"/>
            </w:pPr>
            <w:r/>
            <w:r>
              <w:rPr>
                <w:b w:val="0"/>
                <w:color w:val="787878"/>
                <w:sz w:val="14"/>
              </w:rPr>
              <w:t>σ=264 [1195–1594]</w:t>
            </w:r>
          </w:p>
        </w:tc>
        <w:tc>
          <w:tcPr>
            <w:tcW w:type="dxa" w:w="737"/>
            <w:shd w:fill="DFF0D8"/>
          </w:tcPr>
          <w:p>
            <w:pPr>
              <w:jc w:val="center"/>
            </w:pPr>
            <w:r/>
            <w:r>
              <w:rPr>
                <w:b w:val="0"/>
                <w:color w:val="787878"/>
                <w:sz w:val="14"/>
              </w:rPr>
              <w:t>σ=370</w:t>
            </w:r>
          </w:p>
        </w:tc>
        <w:tc>
          <w:tcPr>
            <w:tcW w:type="dxa" w:w="737"/>
            <w:shd w:fill="DFF0D8"/>
          </w:tcPr>
          <w:p>
            <w:pPr>
              <w:jc w:val="center"/>
            </w:pPr>
            <w:r/>
            <w:r>
              <w:rPr>
                <w:b w:val="0"/>
                <w:color w:val="787878"/>
                <w:sz w:val="14"/>
              </w:rPr>
              <w:t>σ=429</w:t>
            </w:r>
          </w:p>
        </w:tc>
        <w:tc>
          <w:tcPr>
            <w:tcW w:type="dxa" w:w="737"/>
            <w:shd w:fill="DFF0D8"/>
          </w:tcPr>
          <w:p>
            <w:pPr>
              <w:jc w:val="center"/>
            </w:pPr>
            <w:r/>
            <w:r>
              <w:rPr>
                <w:b w:val="0"/>
                <w:color w:val="787878"/>
                <w:sz w:val="14"/>
              </w:rPr>
              <w:t>σ=531</w:t>
            </w:r>
          </w:p>
        </w:tc>
      </w:tr>
    </w:tbl>
    <w:p>
      <w:pPr>
        <w:pStyle w:val="Heading3"/>
      </w:pPr>
      <w:r>
        <w:rPr>
          <w:color w:val="F57F17"/>
        </w:rPr>
        <w:t>Doublures recommandées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814"/>
            <w:shd w:fill="F57F17"/>
          </w:tcPr>
          <w:p>
            <w:pPr>
              <w:jc w:val="center"/>
            </w:pPr>
            <w:r/>
            <w:r>
              <w:rPr>
                <w:b/>
                <w:color w:val="FFFFFF"/>
                <w:sz w:val="18"/>
              </w:rPr>
              <w:t>Instrument associé</w:t>
            </w:r>
          </w:p>
        </w:tc>
        <w:tc>
          <w:tcPr>
            <w:tcW w:type="dxa" w:w="907"/>
            <w:shd w:fill="F57F17"/>
          </w:tcPr>
          <w:p>
            <w:pPr>
              <w:jc w:val="center"/>
            </w:pPr>
            <w:r/>
            <w:r>
              <w:rPr>
                <w:b/>
                <w:color w:val="FFFFFF"/>
                <w:sz w:val="18"/>
              </w:rPr>
              <w:t>F1</w:t>
            </w:r>
          </w:p>
        </w:tc>
        <w:tc>
          <w:tcPr>
            <w:tcW w:type="dxa" w:w="907"/>
            <w:shd w:fill="F57F17"/>
          </w:tcPr>
          <w:p>
            <w:pPr>
              <w:jc w:val="center"/>
            </w:pPr>
            <w:r/>
            <w:r>
              <w:rPr>
                <w:b/>
                <w:color w:val="FFFFFF"/>
                <w:sz w:val="18"/>
              </w:rPr>
              <w:t>F1 associé</w:t>
            </w:r>
          </w:p>
        </w:tc>
        <w:tc>
          <w:tcPr>
            <w:tcW w:type="dxa" w:w="1020"/>
            <w:shd w:fill="F57F17"/>
          </w:tcPr>
          <w:p>
            <w:pPr>
              <w:jc w:val="center"/>
            </w:pPr>
            <w:r/>
            <w:r>
              <w:rPr>
                <w:b/>
                <w:color w:val="FFFFFF"/>
                <w:sz w:val="18"/>
              </w:rPr>
              <w:t>Écart</w:t>
            </w:r>
          </w:p>
        </w:tc>
        <w:tc>
          <w:tcPr>
            <w:tcW w:type="dxa" w:w="1417"/>
            <w:shd w:fill="F57F17"/>
          </w:tcPr>
          <w:p>
            <w:pPr>
              <w:jc w:val="center"/>
            </w:pPr>
            <w:r/>
            <w:r>
              <w:rPr>
                <w:b/>
                <w:color w:val="FFFFFF"/>
                <w:sz w:val="18"/>
              </w:rPr>
              <w:t>Qualité</w:t>
            </w:r>
          </w:p>
        </w:tc>
        <w:tc>
          <w:tcPr>
            <w:tcW w:type="dxa" w:w="1417"/>
            <w:shd w:fill="F57F17"/>
          </w:tcPr>
          <w:p>
            <w:pPr>
              <w:jc w:val="center"/>
            </w:pPr>
            <w:r/>
            <w:r>
              <w:rPr>
                <w:b/>
                <w:color w:val="FFFFFF"/>
                <w:sz w:val="18"/>
              </w:rPr>
              <w:t>Rapport tessiture</w:t>
            </w:r>
          </w:p>
        </w:tc>
      </w:tr>
      <w:tr>
        <w:tc>
          <w:tcPr>
            <w:tcW w:type="dxa" w:w="1814"/>
          </w:tcPr>
          <w:p>
            <w:pPr>
              <w:jc w:val="center"/>
            </w:pPr>
            <w:r/>
            <w:r>
              <w:rPr>
                <w:b/>
                <w:sz w:val="18"/>
              </w:rPr>
              <w:t>Contrebasson</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r>
        <w:tc>
          <w:tcPr>
            <w:tcW w:type="dxa" w:w="1814"/>
          </w:tcPr>
          <w:p>
            <w:pPr>
              <w:jc w:val="center"/>
            </w:pPr>
            <w:r/>
            <w:r>
              <w:rPr>
                <w:b/>
                <w:sz w:val="18"/>
              </w:rPr>
              <w:t>Tuba basse</w:t>
            </w:r>
          </w:p>
        </w:tc>
        <w:tc>
          <w:tcPr>
            <w:tcW w:type="dxa" w:w="907"/>
          </w:tcPr>
          <w:p>
            <w:pPr>
              <w:jc w:val="center"/>
            </w:pPr>
            <w:r/>
            <w:r>
              <w:rPr>
                <w:b w:val="0"/>
                <w:sz w:val="18"/>
              </w:rPr>
              <w:t>323</w:t>
            </w:r>
          </w:p>
        </w:tc>
        <w:tc>
          <w:tcPr>
            <w:tcW w:type="dxa" w:w="907"/>
          </w:tcPr>
          <w:p>
            <w:pPr>
              <w:jc w:val="center"/>
            </w:pPr>
            <w:r/>
            <w:r>
              <w:rPr>
                <w:b w:val="0"/>
                <w:sz w:val="18"/>
              </w:rPr>
              <w:t>226</w:t>
            </w:r>
          </w:p>
        </w:tc>
        <w:tc>
          <w:tcPr>
            <w:tcW w:type="dxa" w:w="1020"/>
          </w:tcPr>
          <w:p>
            <w:pPr>
              <w:jc w:val="center"/>
            </w:pPr>
            <w:r/>
            <w:r>
              <w:rPr>
                <w:b w:val="0"/>
                <w:sz w:val="18"/>
              </w:rPr>
              <w:t>Δ=97 Hz</w:t>
            </w:r>
          </w:p>
        </w:tc>
        <w:tc>
          <w:tcPr>
            <w:tcW w:type="dxa" w:w="1417"/>
          </w:tcPr>
          <w:p>
            <w:pPr>
              <w:jc w:val="center"/>
            </w:pPr>
            <w:r/>
            <w:r>
              <w:rPr>
                <w:b w:val="0"/>
                <w:sz w:val="18"/>
              </w:rPr>
              <w:t>Bonne</w:t>
            </w:r>
          </w:p>
        </w:tc>
        <w:tc>
          <w:tcPr>
            <w:tcW w:type="dxa" w:w="1417"/>
          </w:tcPr>
          <w:p>
            <w:pPr>
              <w:jc w:val="center"/>
            </w:pPr>
            <w:r/>
            <w:r>
              <w:rPr>
                <w:b w:val="0"/>
                <w:sz w:val="18"/>
              </w:rPr>
              <w:t>Unisson</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