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</w:rPr>
        <w:t>VII. Enveloppes spectrales par famille — images individuelles</w:t>
      </w:r>
    </w:p>
    <w:p>
      <w:pPr>
        <w:pStyle w:val="ListBullet"/>
      </w:pPr>
      <w:r>
        <w:t>Enveloppes spectrales moyennes calculées à partir des données specenv brutes.</w:t>
      </w:r>
    </w:p>
    <w:p>
      <w:pPr>
        <w:pStyle w:val="ListBullet"/>
      </w:pPr>
      <w:r>
        <w:t>Marqueurs rouges : F1–F4 ; ligne verte : Fp ; bande : ±1σ.</w:t>
      </w:r>
    </w:p>
    <w:p>
      <w:pPr>
        <w:pStyle w:val="Heading1"/>
      </w:pPr>
      <w:r>
        <w:rPr>
          <w:color w:val="1565C0"/>
        </w:rPr>
        <w:t>Bois</w:t>
      </w:r>
    </w:p>
    <w:p>
      <w:r>
        <w:t>Les bois montrent la plus grande diversité de profils d'enveloppe, du piccolo à la flûte contrebasse.</w:t>
      </w:r>
    </w:p>
    <w:p>
      <w:pPr>
        <w:pStyle w:val="Heading2"/>
      </w:pPr>
      <w:r>
        <w:rPr>
          <w:color w:val="1565C0"/>
        </w:rPr>
        <w:t>Piccolo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picc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n=111 échantillons  |  σ(F2)=637 Hz  |  Fp = 876 Hz</w:t>
      </w:r>
    </w:p>
    <w:p/>
    <w:p>
      <w:pPr>
        <w:pStyle w:val="Heading2"/>
      </w:pPr>
      <w:r>
        <w:rPr>
          <w:color w:val="1565C0"/>
        </w:rPr>
        <w:t>Flûte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fl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n=118 échantillons  |  σ(F2)=375 Hz  |  Fp = 1535 Hz</w:t>
      </w:r>
    </w:p>
    <w:p/>
    <w:p>
      <w:pPr>
        <w:pStyle w:val="Heading2"/>
      </w:pPr>
      <w:r>
        <w:rPr>
          <w:color w:val="1565C0"/>
        </w:rPr>
        <w:t>Flûte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flute_bas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n=39 échantillons  |  σ(F2)=172 Hz  |  Fp = 1338 Hz</w:t>
      </w:r>
    </w:p>
    <w:p/>
    <w:p>
      <w:pPr>
        <w:pStyle w:val="Heading2"/>
      </w:pPr>
      <w:r>
        <w:rPr>
          <w:color w:val="1565C0"/>
        </w:rPr>
        <w:t>Flûte c.basse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flute_cbas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n=38 échantillons  |  σ(F2)=176 Hz  |  Fp = 1092 Hz</w:t>
      </w:r>
    </w:p>
    <w:p/>
    <w:p>
      <w:pPr>
        <w:pStyle w:val="Heading2"/>
      </w:pPr>
      <w:r>
        <w:rPr>
          <w:color w:val="1565C0"/>
        </w:rPr>
        <w:t>Hautbois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hautbo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n=107 échantillons  |  σ(F2)=400 Hz  |  Fp = 1485 Hz</w:t>
      </w:r>
    </w:p>
    <w:p/>
    <w:p>
      <w:pPr>
        <w:pStyle w:val="Heading2"/>
      </w:pPr>
      <w:r>
        <w:rPr>
          <w:color w:val="1565C0"/>
        </w:rPr>
        <w:t>Cor anglais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or_angla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n=128 échantillons  |  σ(F2)=273 Hz  |  Fp = 1135 Hz</w:t>
      </w:r>
    </w:p>
    <w:p/>
    <w:p>
      <w:pPr>
        <w:pStyle w:val="Heading2"/>
      </w:pPr>
      <w:r>
        <w:rPr>
          <w:color w:val="1565C0"/>
        </w:rPr>
        <w:t>Cl. Mib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l_mi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n=45 échantillons  |  σ(F2)=1140 Hz  |  Fp = 1266 Hz</w:t>
      </w:r>
    </w:p>
    <w:p/>
    <w:p>
      <w:pPr>
        <w:pStyle w:val="Heading2"/>
      </w:pPr>
      <w:r>
        <w:rPr>
          <w:color w:val="1565C0"/>
        </w:rPr>
        <w:t>Cl. Sib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l_si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n=126 échantillons  |  σ(F2)=795 Hz  |  Fp = 1412 Hz</w:t>
      </w:r>
    </w:p>
    <w:p/>
    <w:p>
      <w:pPr>
        <w:pStyle w:val="Heading2"/>
      </w:pPr>
      <w:r>
        <w:rPr>
          <w:color w:val="1565C0"/>
        </w:rPr>
        <w:t>Cl.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l_bas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n=173 échantillons  |  σ(F2)=395 Hz  |  Fp = 1204 Hz</w:t>
      </w:r>
    </w:p>
    <w:p/>
    <w:p>
      <w:pPr>
        <w:pStyle w:val="Heading2"/>
      </w:pPr>
      <w:r>
        <w:rPr>
          <w:color w:val="1565C0"/>
        </w:rPr>
        <w:t>Cl. c.basse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l_cba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n=45 échantillons  |  σ(F2)=274 Hz  |  Fp = 1090 Hz</w:t>
      </w:r>
    </w:p>
    <w:p/>
    <w:p>
      <w:pPr>
        <w:pStyle w:val="Heading2"/>
      </w:pPr>
      <w:r>
        <w:rPr>
          <w:color w:val="1565C0"/>
        </w:rPr>
        <w:t>Basson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bas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n=126 échantillons  |  σ(F2)=215 Hz  |  Fp = 1079 Hz</w:t>
      </w:r>
    </w:p>
    <w:p/>
    <w:p>
      <w:pPr>
        <w:pStyle w:val="Heading2"/>
      </w:pPr>
      <w:r>
        <w:rPr>
          <w:color w:val="1565C0"/>
        </w:rPr>
        <w:t>Contrebasson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contrebas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n=110 échantillons  |  σ(F2)=156 Hz  |  Fp = 1282 Hz</w:t>
      </w:r>
    </w:p>
    <w:p/>
    <w:p>
      <w:pPr>
        <w:pStyle w:val="Heading2"/>
      </w:pPr>
      <w:r>
        <w:rPr>
          <w:color w:val="1565C0"/>
        </w:rPr>
        <w:t>Sax 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bois_sax_al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n=99 échantillons  |  σ(F2)=526 Hz  |  Fp = 1441 Hz</w:t>
      </w:r>
    </w:p>
    <w:p/>
    <w:p>
      <w:pPr>
        <w:pStyle w:val="Heading1"/>
      </w:pPr>
      <w:r>
        <w:rPr>
          <w:color w:val="C62828"/>
        </w:rPr>
        <w:t>Cuivres</w:t>
      </w:r>
    </w:p>
    <w:p>
      <w:r>
        <w:t>Les cuivres présentent des enveloppes plus concentrées, avec des zones d'énergie très lisibles dans le medium.</w:t>
      </w:r>
    </w:p>
    <w:p>
      <w:pPr>
        <w:pStyle w:val="Heading2"/>
      </w:pPr>
      <w:r>
        <w:rPr>
          <w:color w:val="C62828"/>
        </w:rPr>
        <w:t>Cor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c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n=134 échantillons  |  σ(F2)=252 Hz  |  Fp = 727 Hz</w:t>
      </w:r>
    </w:p>
    <w:p/>
    <w:p>
      <w:pPr>
        <w:pStyle w:val="Heading2"/>
      </w:pPr>
      <w:r>
        <w:rPr>
          <w:color w:val="C62828"/>
        </w:rPr>
        <w:t>Trompette 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trompette_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n=96 échantillons  |  σ(F2)=1018 Hz  |  Fp = 1046 Hz</w:t>
      </w:r>
    </w:p>
    <w:p/>
    <w:p>
      <w:pPr>
        <w:pStyle w:val="Heading2"/>
      </w:pPr>
      <w:r>
        <w:rPr>
          <w:color w:val="C62828"/>
        </w:rPr>
        <w:t>Trombone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trombo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n=117 échantillons  |  σ(F2)=173 Hz  |  Fp = 1218 Hz</w:t>
      </w:r>
    </w:p>
    <w:p/>
    <w:p>
      <w:pPr>
        <w:pStyle w:val="Heading2"/>
      </w:pPr>
      <w:r>
        <w:rPr>
          <w:color w:val="C62828"/>
        </w:rPr>
        <w:t>Trb.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trb_bas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n=144 échantillons  |  σ(F2)=156 Hz  |  Fp = 1335 Hz</w:t>
      </w:r>
    </w:p>
    <w:p/>
    <w:p>
      <w:pPr>
        <w:pStyle w:val="Heading2"/>
      </w:pPr>
      <w:r>
        <w:rPr>
          <w:color w:val="C62828"/>
        </w:rPr>
        <w:t>Tuba 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tuba_bas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n=108 échantillons  |  σ(F2)=96 Hz  |  Fp = 1206 Hz</w:t>
      </w:r>
    </w:p>
    <w:p/>
    <w:p>
      <w:pPr>
        <w:pStyle w:val="Heading2"/>
      </w:pPr>
      <w:r>
        <w:rPr>
          <w:color w:val="C62828"/>
        </w:rPr>
        <w:t>Tuba c.basse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uivres_tuba_cbas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n=155 échantillons  |  σ(F2)=169 Hz  |  Fp = 1184 Hz</w:t>
      </w:r>
    </w:p>
    <w:p/>
    <w:p>
      <w:pPr>
        <w:pStyle w:val="Heading1"/>
      </w:pPr>
      <w:r>
        <w:rPr>
          <w:color w:val="2E7D32"/>
        </w:rPr>
        <w:t>Cordes</w:t>
      </w:r>
    </w:p>
    <w:p>
      <w:r>
        <w:t>Les cordes se distinguent par des plateaux spectraux et des résonances larges ; le repère Fp y est particulièrement utile.</w:t>
      </w:r>
    </w:p>
    <w:p>
      <w:pPr>
        <w:pStyle w:val="Heading2"/>
      </w:pPr>
      <w:r>
        <w:rPr>
          <w:color w:val="2E7D32"/>
        </w:rPr>
        <w:t>Violon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viol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n=284 échantillons  |  σ(F2)=651 Hz  |  Fp = 893 Hz</w:t>
      </w:r>
    </w:p>
    <w:p/>
    <w:p>
      <w:pPr>
        <w:pStyle w:val="Heading2"/>
      </w:pPr>
      <w:r>
        <w:rPr>
          <w:color w:val="2E7D32"/>
        </w:rPr>
        <w:t>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al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n=309 échantillons  |  σ(F2)=416 Hz  |  Fp = 1221 Hz</w:t>
      </w:r>
    </w:p>
    <w:p/>
    <w:p>
      <w:pPr>
        <w:pStyle w:val="Heading2"/>
      </w:pPr>
      <w:r>
        <w:rPr>
          <w:color w:val="2E7D32"/>
        </w:rPr>
        <w:t>Violoncelle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violoncel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n=291 échantillons  |  σ(F2)=495 Hz  |  Fp = 1025 Hz</w:t>
      </w:r>
    </w:p>
    <w:p/>
    <w:p>
      <w:pPr>
        <w:pStyle w:val="Heading2"/>
      </w:pPr>
      <w:r>
        <w:rPr>
          <w:color w:val="2E7D32"/>
        </w:rPr>
        <w:t>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contrebas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n=309 échantillons  |  σ(F2)=89 Hz  |  Fp = 1324 Hz</w:t>
      </w:r>
    </w:p>
    <w:p/>
    <w:p>
      <w:pPr>
        <w:pStyle w:val="Heading2"/>
      </w:pPr>
      <w:r>
        <w:rPr>
          <w:color w:val="2E7D32"/>
        </w:rPr>
        <w:t>Vln 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vln_e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n=166 échantillons  |  σ(F2)=731 Hz  |  Fp = 993 Hz</w:t>
      </w:r>
    </w:p>
    <w:p/>
    <w:p>
      <w:pPr>
        <w:pStyle w:val="Heading2"/>
      </w:pPr>
      <w:r>
        <w:rPr>
          <w:color w:val="2E7D32"/>
        </w:rPr>
        <w:t>Alt 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alt_e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n=148 échantillons  |  σ(F2)=432 Hz  |  Fp = 1004 Hz</w:t>
      </w:r>
    </w:p>
    <w:p/>
    <w:p>
      <w:pPr>
        <w:pStyle w:val="Heading2"/>
      </w:pPr>
      <w:r>
        <w:rPr>
          <w:color w:val="2E7D32"/>
        </w:rPr>
        <w:t>Vcl 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vcl_e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n=147 échantillons  |  σ(F2)=321 Hz  |  Fp = 1469 Hz</w:t>
      </w:r>
    </w:p>
    <w:p/>
    <w:p>
      <w:pPr>
        <w:pStyle w:val="Heading2"/>
      </w:pPr>
      <w:r>
        <w:rPr>
          <w:color w:val="2E7D32"/>
        </w:rPr>
        <w:t>Cb 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201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_cordes_cb_e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0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n=76 échantillons  |  σ(F2)=131 Hz  |  Fp = 1149 Hz</w:t>
      </w:r>
    </w:p>
    <w:p/>
    <w:p>
      <w:r>
        <w:rPr>
          <w:sz w:val="18"/>
        </w:rPr>
        <w:t>Sources : exports specenv bruts SOL2020 + Yan_Adds-Divers.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