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-typescript-中高级类型的理解有哪些"/>
      <w:bookmarkEnd w:id="21"/>
      <w:r>
        <w:t xml:space="preserve">面试官：说说你对 TypeScript 中高级类型的理解？有哪些？</w:t>
      </w:r>
    </w:p>
    <w:p>
      <w:pPr>
        <w:pStyle w:val="Figure"/>
      </w:pPr>
      <w:r>
        <w:drawing>
          <wp:inline>
            <wp:extent cx="5334000" cy="24330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da521e0-1065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除了</w:t>
      </w:r>
      <w:r>
        <w:rPr>
          <w:rStyle w:val="VerbatimChar"/>
        </w:rPr>
        <w:t xml:space="preserve">string</w:t>
      </w:r>
      <w:r>
        <w:t xml:space="preserve">、</w:t>
      </w:r>
      <w:r>
        <w:rPr>
          <w:rStyle w:val="VerbatimChar"/>
        </w:rPr>
        <w:t xml:space="preserve">number</w:t>
      </w:r>
      <w:r>
        <w:t xml:space="preserve">、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这种基础类型外，在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类型声明中还存在一些高级的类型应用</w:t>
      </w:r>
    </w:p>
    <w:p>
      <w:pPr>
        <w:pStyle w:val="BodyText"/>
      </w:pPr>
      <w:r>
        <w:t xml:space="preserve">这些高级类型，是</w:t>
      </w:r>
      <w:r>
        <w:rPr>
          <w:rStyle w:val="VerbatimChar"/>
        </w:rPr>
        <w:t xml:space="preserve">typescript</w:t>
      </w:r>
      <w:r>
        <w:t xml:space="preserve">为了保证语言的灵活性，所使用的一些语言特性。这些特性有助于我们应对复杂多变的开发场景</w:t>
      </w:r>
    </w:p>
    <w:p>
      <w:pPr>
        <w:pStyle w:val="Heading2"/>
      </w:pPr>
      <w:bookmarkStart w:id="26" w:name="二有哪些"/>
      <w:bookmarkEnd w:id="26"/>
      <w:r>
        <w:t xml:space="preserve">二、有哪些</w:t>
      </w:r>
    </w:p>
    <w:p>
      <w:pPr>
        <w:pStyle w:val="FirstParagraph"/>
      </w:pPr>
      <w:r>
        <w:t xml:space="preserve">常见的高级类型有如下：</w:t>
      </w:r>
    </w:p>
    <w:p>
      <w:pPr>
        <w:pStyle w:val="Compact"/>
        <w:numPr>
          <w:numId w:val="1001"/>
          <w:ilvl w:val="0"/>
        </w:numPr>
      </w:pPr>
      <w:r>
        <w:t xml:space="preserve">交叉类型</w:t>
      </w:r>
    </w:p>
    <w:p>
      <w:pPr>
        <w:pStyle w:val="Compact"/>
        <w:numPr>
          <w:numId w:val="1001"/>
          <w:ilvl w:val="0"/>
        </w:numPr>
      </w:pPr>
      <w:r>
        <w:t xml:space="preserve">联合类型</w:t>
      </w:r>
    </w:p>
    <w:p>
      <w:pPr>
        <w:pStyle w:val="Compact"/>
        <w:numPr>
          <w:numId w:val="1001"/>
          <w:ilvl w:val="0"/>
        </w:numPr>
      </w:pPr>
      <w:r>
        <w:t xml:space="preserve">类型别名</w:t>
      </w:r>
    </w:p>
    <w:p>
      <w:pPr>
        <w:pStyle w:val="Compact"/>
        <w:numPr>
          <w:numId w:val="1001"/>
          <w:ilvl w:val="0"/>
        </w:numPr>
      </w:pPr>
      <w:r>
        <w:t xml:space="preserve">类型索引</w:t>
      </w:r>
    </w:p>
    <w:p>
      <w:pPr>
        <w:pStyle w:val="Compact"/>
        <w:numPr>
          <w:numId w:val="1001"/>
          <w:ilvl w:val="0"/>
        </w:numPr>
      </w:pPr>
      <w:r>
        <w:t xml:space="preserve">类型约束</w:t>
      </w:r>
    </w:p>
    <w:p>
      <w:pPr>
        <w:pStyle w:val="Compact"/>
        <w:numPr>
          <w:numId w:val="1001"/>
          <w:ilvl w:val="0"/>
        </w:numPr>
      </w:pPr>
      <w:r>
        <w:t xml:space="preserve">映射类型</w:t>
      </w:r>
    </w:p>
    <w:p>
      <w:pPr>
        <w:pStyle w:val="Compact"/>
        <w:numPr>
          <w:numId w:val="1001"/>
          <w:ilvl w:val="0"/>
        </w:numPr>
      </w:pPr>
      <w:r>
        <w:t xml:space="preserve">条件类型</w:t>
      </w:r>
    </w:p>
    <w:p>
      <w:pPr>
        <w:pStyle w:val="Heading3"/>
      </w:pPr>
      <w:bookmarkStart w:id="27" w:name="交叉类型"/>
      <w:bookmarkEnd w:id="27"/>
      <w:r>
        <w:t xml:space="preserve">交叉类型</w:t>
      </w:r>
    </w:p>
    <w:p>
      <w:pPr>
        <w:pStyle w:val="FirstParagraph"/>
      </w:pPr>
      <w:r>
        <w:t xml:space="preserve">通过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将多个类型合并为一个类型，包含了所需的所有类型的特性，本质上是一种并的操作</w:t>
      </w:r>
    </w:p>
    <w:p>
      <w:pPr>
        <w:pStyle w:val="BodyText"/>
      </w:pPr>
      <w:r>
        <w:t xml:space="preserve">语法如下：</w:t>
      </w:r>
    </w:p>
    <w:p>
      <w:pPr>
        <w:pStyle w:val="SourceCode"/>
      </w:pPr>
      <w:r>
        <w:rPr>
          <w:rStyle w:val="VerbatimChar"/>
        </w:rPr>
        <w:t xml:space="preserve">T &amp; U</w:t>
      </w:r>
    </w:p>
    <w:p>
      <w:pPr>
        <w:pStyle w:val="FirstParagraph"/>
      </w:pPr>
      <w:r>
        <w:t xml:space="preserve">适用于对象合并场景，如下将声明一个函数，将两个对象合并成一个对象并返回：</w:t>
      </w:r>
    </w:p>
    <w:p>
      <w:pPr>
        <w:pStyle w:val="SourceCode"/>
      </w:pPr>
      <w:r>
        <w:rPr>
          <w:rStyle w:val="VerbatimChar"/>
        </w:rPr>
        <w:t xml:space="preserve">function extend&lt;T , U&gt;(first: T, second: U) : T &amp; U {</w:t>
      </w:r>
      <w:r>
        <w:br w:type="textWrapping"/>
      </w:r>
      <w:r>
        <w:rPr>
          <w:rStyle w:val="VerbatimChar"/>
        </w:rPr>
        <w:t xml:space="preserve">    let result: &lt;T &amp; U&gt; = {}</w:t>
      </w:r>
      <w:r>
        <w:br w:type="textWrapping"/>
      </w:r>
      <w:r>
        <w:rPr>
          <w:rStyle w:val="VerbatimChar"/>
        </w:rPr>
        <w:t xml:space="preserve">    for (let key in first) {</w:t>
      </w:r>
      <w:r>
        <w:br w:type="textWrapping"/>
      </w:r>
      <w:r>
        <w:rPr>
          <w:rStyle w:val="VerbatimChar"/>
        </w:rPr>
        <w:t xml:space="preserve">        result[key] = first[key]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for (let key in second) {</w:t>
      </w:r>
      <w:r>
        <w:br w:type="textWrapping"/>
      </w:r>
      <w:r>
        <w:rPr>
          <w:rStyle w:val="VerbatimChar"/>
        </w:rPr>
        <w:t xml:space="preserve">        if(!result.hasOwnProperty(key)) {</w:t>
      </w:r>
      <w:r>
        <w:br w:type="textWrapping"/>
      </w:r>
      <w:r>
        <w:rPr>
          <w:rStyle w:val="VerbatimChar"/>
        </w:rPr>
        <w:t xml:space="preserve">            result[key] = second[key]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8" w:name="联合类型"/>
      <w:bookmarkEnd w:id="28"/>
      <w:r>
        <w:t xml:space="preserve">联合类型</w:t>
      </w:r>
    </w:p>
    <w:p>
      <w:pPr>
        <w:pStyle w:val="FirstParagraph"/>
      </w:pPr>
      <w:r>
        <w:t xml:space="preserve">联合类型的语法规则和逻辑 “或” 的符号一致，表示其类型为连接的多个类型中的任意一个，本质上是一个交的关系</w:t>
      </w:r>
    </w:p>
    <w:p>
      <w:pPr>
        <w:pStyle w:val="BodyText"/>
      </w:pPr>
      <w:r>
        <w:t xml:space="preserve">语法如下：</w:t>
      </w:r>
    </w:p>
    <w:p>
      <w:pPr>
        <w:pStyle w:val="SourceCode"/>
      </w:pPr>
      <w:r>
        <w:rPr>
          <w:rStyle w:val="VerbatimChar"/>
        </w:rPr>
        <w:t xml:space="preserve">T | U</w:t>
      </w:r>
    </w:p>
    <w:p>
      <w:pPr>
        <w:pStyle w:val="FirstParagraph"/>
      </w:pPr>
      <w:r>
        <w:t xml:space="preserve">例如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的类型只能是这三个的一种，不能共存</w:t>
      </w:r>
    </w:p>
    <w:p>
      <w:pPr>
        <w:pStyle w:val="BodyText"/>
      </w:pPr>
      <w:r>
        <w:t xml:space="preserve">如下所示：</w:t>
      </w:r>
    </w:p>
    <w:p>
      <w:pPr>
        <w:pStyle w:val="SourceCode"/>
      </w:pPr>
      <w:r>
        <w:rPr>
          <w:rStyle w:val="VerbatimChar"/>
        </w:rPr>
        <w:t xml:space="preserve">function formatCommandline(command: string[] | string) {</w:t>
      </w:r>
      <w:r>
        <w:br w:type="textWrapping"/>
      </w:r>
      <w:r>
        <w:rPr>
          <w:rStyle w:val="VerbatimChar"/>
        </w:rPr>
        <w:t xml:space="preserve">  let line = '';</w:t>
      </w:r>
      <w:r>
        <w:br w:type="textWrapping"/>
      </w:r>
      <w:r>
        <w:rPr>
          <w:rStyle w:val="VerbatimChar"/>
        </w:rPr>
        <w:t xml:space="preserve">  if (typeof command === 'string') {</w:t>
      </w:r>
      <w:r>
        <w:br w:type="textWrapping"/>
      </w:r>
      <w:r>
        <w:rPr>
          <w:rStyle w:val="VerbatimChar"/>
        </w:rPr>
        <w:t xml:space="preserve">    line = command.trim();</w:t>
      </w:r>
      <w:r>
        <w:br w:type="textWrapping"/>
      </w:r>
      <w:r>
        <w:rPr>
          <w:rStyle w:val="VerbatimChar"/>
        </w:rPr>
        <w:t xml:space="preserve">  } else {</w:t>
      </w:r>
      <w:r>
        <w:br w:type="textWrapping"/>
      </w:r>
      <w:r>
        <w:rPr>
          <w:rStyle w:val="VerbatimChar"/>
        </w:rPr>
        <w:t xml:space="preserve">    line = command.join(' ').trim();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类型别名"/>
      <w:bookmarkEnd w:id="29"/>
      <w:r>
        <w:t xml:space="preserve">类型别名</w:t>
      </w:r>
    </w:p>
    <w:p>
      <w:pPr>
        <w:pStyle w:val="FirstParagraph"/>
      </w:pPr>
      <w:r>
        <w:t xml:space="preserve">类型别名会给一个类型起个新名字，类型别名有时和接口很像，但是可以作用于原始值、联合类型、元组以及其它任何你需要手写的类型</w:t>
      </w:r>
    </w:p>
    <w:p>
      <w:pPr>
        <w:pStyle w:val="BodyText"/>
      </w:pPr>
      <w:r>
        <w:t xml:space="preserve">可以使用</w:t>
      </w:r>
      <w:r>
        <w:t xml:space="preserve"> </w:t>
      </w:r>
      <w:r>
        <w:rPr>
          <w:rStyle w:val="VerbatimChar"/>
        </w:rPr>
        <w:t xml:space="preserve">type SomeName = someValidTypeAnnotation</w:t>
      </w:r>
      <w:r>
        <w:t xml:space="preserve">的语法来创建类型别名：</w:t>
      </w:r>
    </w:p>
    <w:p>
      <w:pPr>
        <w:pStyle w:val="SourceCode"/>
      </w:pPr>
      <w:r>
        <w:rPr>
          <w:rStyle w:val="VerbatimChar"/>
        </w:rPr>
        <w:t xml:space="preserve">type some = boolean |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b: some = true // ok</w:t>
      </w:r>
      <w:r>
        <w:br w:type="textWrapping"/>
      </w:r>
      <w:r>
        <w:rPr>
          <w:rStyle w:val="VerbatimChar"/>
        </w:rPr>
        <w:t xml:space="preserve">const c: some = 'hello' // ok</w:t>
      </w:r>
      <w:r>
        <w:br w:type="textWrapping"/>
      </w:r>
      <w:r>
        <w:rPr>
          <w:rStyle w:val="VerbatimChar"/>
        </w:rPr>
        <w:t xml:space="preserve">const d: some = 123 // 不能将类型“123”分配给类型“some”</w:t>
      </w:r>
    </w:p>
    <w:p>
      <w:pPr>
        <w:pStyle w:val="FirstParagraph"/>
      </w:pPr>
      <w:r>
        <w:t xml:space="preserve">此外类型别名可以是泛型:</w:t>
      </w:r>
    </w:p>
    <w:p>
      <w:pPr>
        <w:pStyle w:val="SourceCode"/>
      </w:pPr>
      <w:r>
        <w:rPr>
          <w:rStyle w:val="VerbatimChar"/>
        </w:rPr>
        <w:t xml:space="preserve">type Container&lt;T&gt; = { value: T };</w:t>
      </w:r>
    </w:p>
    <w:p>
      <w:pPr>
        <w:pStyle w:val="FirstParagraph"/>
      </w:pPr>
      <w:r>
        <w:t xml:space="preserve">也可以使用类型别名来在属性里引用自己：</w:t>
      </w:r>
    </w:p>
    <w:p>
      <w:pPr>
        <w:pStyle w:val="SourceCode"/>
      </w:pPr>
      <w:r>
        <w:rPr>
          <w:rStyle w:val="VerbatimChar"/>
        </w:rPr>
        <w:t xml:space="preserve">type Tree&lt;T&gt; = {</w:t>
      </w:r>
      <w:r>
        <w:br w:type="textWrapping"/>
      </w:r>
      <w:r>
        <w:rPr>
          <w:rStyle w:val="VerbatimChar"/>
        </w:rPr>
        <w:t xml:space="preserve">    value: T;</w:t>
      </w:r>
      <w:r>
        <w:br w:type="textWrapping"/>
      </w:r>
      <w:r>
        <w:rPr>
          <w:rStyle w:val="VerbatimChar"/>
        </w:rPr>
        <w:t xml:space="preserve">    left: Tree&lt;T&gt;;</w:t>
      </w:r>
      <w:r>
        <w:br w:type="textWrapping"/>
      </w:r>
      <w:r>
        <w:rPr>
          <w:rStyle w:val="VerbatimChar"/>
        </w:rPr>
        <w:t xml:space="preserve">    right: Tree&lt;T&gt;;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可以看到，类型别名和接口使用十分相似，都可以描述一个对象或者函数</w:t>
      </w:r>
    </w:p>
    <w:p>
      <w:pPr>
        <w:pStyle w:val="BodyText"/>
      </w:pPr>
      <w:r>
        <w:t xml:space="preserve">两者最大的区别在于，</w:t>
      </w:r>
      <w:r>
        <w:rPr>
          <w:rStyle w:val="VerbatimChar"/>
        </w:rPr>
        <w:t xml:space="preserve">interface</w:t>
      </w:r>
      <w:r>
        <w:t xml:space="preserve">只能用于定义对象类型，而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的声明方式除了对象之外还可以定义交叉、联合、原始类型等，类型声明的方式适用范围显然更加广泛</w:t>
      </w:r>
    </w:p>
    <w:p>
      <w:pPr>
        <w:pStyle w:val="Heading3"/>
      </w:pPr>
      <w:bookmarkStart w:id="30" w:name="类型索引"/>
      <w:bookmarkEnd w:id="30"/>
      <w:r>
        <w:t xml:space="preserve">类型索引</w:t>
      </w:r>
    </w:p>
    <w:p>
      <w:pPr>
        <w:pStyle w:val="FirstParagraph"/>
      </w:pPr>
      <w:r>
        <w:rPr>
          <w:rStyle w:val="VerbatimChar"/>
        </w:rPr>
        <w:t xml:space="preserve">keyof</w:t>
      </w:r>
      <w:r>
        <w:t xml:space="preserve"> </w:t>
      </w:r>
      <w:r>
        <w:t xml:space="preserve">类似于</w:t>
      </w:r>
      <w:r>
        <w:t xml:space="preserve"> </w:t>
      </w:r>
      <w:r>
        <w:rPr>
          <w:rStyle w:val="VerbatimChar"/>
        </w:rPr>
        <w:t xml:space="preserve">Object.keys</w:t>
      </w:r>
      <w:r>
        <w:t xml:space="preserve"> </w:t>
      </w:r>
      <w:r>
        <w:t xml:space="preserve">，用于获取一个接口中 Key 的联合类型。</w:t>
      </w:r>
    </w:p>
    <w:p>
      <w:pPr>
        <w:pStyle w:val="SourceCode"/>
      </w:pPr>
      <w:r>
        <w:rPr>
          <w:rStyle w:val="VerbatimChar"/>
        </w:rPr>
        <w:t xml:space="preserve">interface Button {</w:t>
      </w:r>
      <w:r>
        <w:br w:type="textWrapping"/>
      </w:r>
      <w:r>
        <w:rPr>
          <w:rStyle w:val="VerbatimChar"/>
        </w:rPr>
        <w:t xml:space="preserve">    type: string</w:t>
      </w:r>
      <w:r>
        <w:br w:type="textWrapping"/>
      </w:r>
      <w:r>
        <w:rPr>
          <w:rStyle w:val="VerbatimChar"/>
        </w:rPr>
        <w:t xml:space="preserve">    text: string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ButtonKeys = keyof Button</w:t>
      </w:r>
      <w:r>
        <w:br w:type="textWrapping"/>
      </w:r>
      <w:r>
        <w:rPr>
          <w:rStyle w:val="VerbatimChar"/>
        </w:rPr>
        <w:t xml:space="preserve">// 等效于</w:t>
      </w:r>
      <w:r>
        <w:br w:type="textWrapping"/>
      </w:r>
      <w:r>
        <w:rPr>
          <w:rStyle w:val="VerbatimChar"/>
        </w:rPr>
        <w:t xml:space="preserve">type ButtonKeys = "type" | "text"</w:t>
      </w:r>
    </w:p>
    <w:p>
      <w:pPr>
        <w:pStyle w:val="Heading3"/>
      </w:pPr>
      <w:bookmarkStart w:id="31" w:name="类型约束"/>
      <w:bookmarkEnd w:id="31"/>
      <w:r>
        <w:t xml:space="preserve">类型约束</w:t>
      </w:r>
    </w:p>
    <w:p>
      <w:pPr>
        <w:pStyle w:val="FirstParagraph"/>
      </w:pPr>
      <w:r>
        <w:t xml:space="preserve">通过关键字</w:t>
      </w:r>
      <w:r>
        <w:t xml:space="preserve"> </w:t>
      </w:r>
      <w:r>
        <w:rPr>
          <w:rStyle w:val="VerbatimChar"/>
        </w:rPr>
        <w:t xml:space="preserve">extend</w:t>
      </w:r>
      <w:r>
        <w:t xml:space="preserve"> </w:t>
      </w:r>
      <w:r>
        <w:t xml:space="preserve">进行约束，不同于在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后使用</w:t>
      </w:r>
      <w:r>
        <w:t xml:space="preserve"> </w:t>
      </w:r>
      <w:r>
        <w:rPr>
          <w:rStyle w:val="VerbatimChar"/>
        </w:rPr>
        <w:t xml:space="preserve">extends</w:t>
      </w:r>
      <w:r>
        <w:t xml:space="preserve"> </w:t>
      </w:r>
      <w:r>
        <w:t xml:space="preserve">的继承作用，泛型内使用的主要作用是对泛型加以约束</w:t>
      </w:r>
    </w:p>
    <w:p>
      <w:pPr>
        <w:pStyle w:val="SourceCode"/>
      </w:pPr>
      <w:r>
        <w:rPr>
          <w:rStyle w:val="VerbatimChar"/>
        </w:rPr>
        <w:t xml:space="preserve">type BaseType = string | number | boolean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这里表示 copy 的参数</w:t>
      </w:r>
      <w:r>
        <w:br w:type="textWrapping"/>
      </w:r>
      <w:r>
        <w:rPr>
          <w:rStyle w:val="VerbatimChar"/>
        </w:rPr>
        <w:t xml:space="preserve">// 只能是字符串、数字、布尔这几种基础类型</w:t>
      </w:r>
      <w:r>
        <w:br w:type="textWrapping"/>
      </w:r>
      <w:r>
        <w:rPr>
          <w:rStyle w:val="VerbatimChar"/>
        </w:rPr>
        <w:t xml:space="preserve">function copy&lt;T extends BaseType&gt;(arg: T): T {</w:t>
      </w:r>
      <w:r>
        <w:br w:type="textWrapping"/>
      </w:r>
      <w:r>
        <w:rPr>
          <w:rStyle w:val="VerbatimChar"/>
        </w:rPr>
        <w:t xml:space="preserve">  return arg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类型约束通常和类型索引一起使用，例如我们有一个方法专门用来获取对象的值，但是这个对象并不确定，我们就可以使用</w:t>
      </w:r>
      <w:r>
        <w:t xml:space="preserve"> </w:t>
      </w:r>
      <w:r>
        <w:rPr>
          <w:rStyle w:val="VerbatimChar"/>
        </w:rPr>
        <w:t xml:space="preserve">extends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keyof</w:t>
      </w:r>
      <w:r>
        <w:t xml:space="preserve"> </w:t>
      </w:r>
      <w:r>
        <w:t xml:space="preserve">进行约束。</w:t>
      </w:r>
    </w:p>
    <w:p>
      <w:pPr>
        <w:pStyle w:val="SourceCode"/>
      </w:pPr>
      <w:r>
        <w:rPr>
          <w:rStyle w:val="VerbatimChar"/>
        </w:rPr>
        <w:t xml:space="preserve">function getValue&lt;T, K extends keyof T&gt;(obj: T, key: K) {</w:t>
      </w:r>
      <w:r>
        <w:br w:type="textWrapping"/>
      </w:r>
      <w:r>
        <w:rPr>
          <w:rStyle w:val="VerbatimChar"/>
        </w:rPr>
        <w:t xml:space="preserve">  return obj[key]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obj = { a: 1 }</w:t>
      </w:r>
      <w:r>
        <w:br w:type="textWrapping"/>
      </w:r>
      <w:r>
        <w:rPr>
          <w:rStyle w:val="VerbatimChar"/>
        </w:rPr>
        <w:t xml:space="preserve">const a = getValue(obj, 'a')</w:t>
      </w:r>
    </w:p>
    <w:p>
      <w:pPr>
        <w:pStyle w:val="Heading3"/>
      </w:pPr>
      <w:bookmarkStart w:id="32" w:name="映射类型"/>
      <w:bookmarkEnd w:id="32"/>
      <w:r>
        <w:t xml:space="preserve">映射类型</w:t>
      </w:r>
    </w:p>
    <w:p>
      <w:pPr>
        <w:pStyle w:val="FirstParagraph"/>
      </w:pPr>
      <w:r>
        <w:t xml:space="preserve">通过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关键字做类型的映射，遍历已有接口的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或者是遍历联合类型，如下例子：</w:t>
      </w:r>
    </w:p>
    <w:p>
      <w:pPr>
        <w:pStyle w:val="SourceCode"/>
      </w:pPr>
      <w:r>
        <w:rPr>
          <w:rStyle w:val="VerbatimChar"/>
        </w:rPr>
        <w:t xml:space="preserve">type Readonly&lt;T&gt; = {</w:t>
      </w:r>
      <w:r>
        <w:br w:type="textWrapping"/>
      </w:r>
      <w:r>
        <w:rPr>
          <w:rStyle w:val="VerbatimChar"/>
        </w:rPr>
        <w:t xml:space="preserve">    readonly [P in keyof T]: T[P];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Obj {</w:t>
      </w:r>
      <w:r>
        <w:br w:type="textWrapping"/>
      </w:r>
      <w:r>
        <w:rPr>
          <w:rStyle w:val="VerbatimChar"/>
        </w:rPr>
        <w:t xml:space="preserve">  a: string</w:t>
      </w:r>
      <w:r>
        <w:br w:type="textWrapping"/>
      </w:r>
      <w:r>
        <w:rPr>
          <w:rStyle w:val="VerbatimChar"/>
        </w:rPr>
        <w:t xml:space="preserve">  b: string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ReadOnlyObj = Readonly&lt;Obj&gt;</w:t>
      </w:r>
    </w:p>
    <w:p>
      <w:pPr>
        <w:pStyle w:val="FirstParagraph"/>
      </w:pPr>
      <w:r>
        <w:t xml:space="preserve">上述的结构，可以分成这些步骤：</w:t>
      </w:r>
    </w:p>
    <w:p>
      <w:pPr>
        <w:pStyle w:val="Compact"/>
        <w:numPr>
          <w:numId w:val="1002"/>
          <w:ilvl w:val="0"/>
        </w:numPr>
      </w:pPr>
      <w:r>
        <w:t xml:space="preserve">keyof T：通过类型索引 keyof 的得到联合类型 'a' | 'b'</w:t>
      </w:r>
    </w:p>
    <w:p>
      <w:pPr>
        <w:pStyle w:val="Compact"/>
        <w:numPr>
          <w:numId w:val="1002"/>
          <w:ilvl w:val="0"/>
        </w:numPr>
      </w:pPr>
      <w:r>
        <w:t xml:space="preserve">P in keyof T 等同于 p in 'a' | 'b'，相当于执行了一次 forEach 的逻辑，遍历 'a' | 'b'</w:t>
      </w:r>
    </w:p>
    <w:p>
      <w:pPr>
        <w:pStyle w:val="FirstParagraph"/>
      </w:pPr>
      <w:r>
        <w:t xml:space="preserve">所以最终</w:t>
      </w:r>
      <w:r>
        <w:rPr>
          <w:rStyle w:val="VerbatimChar"/>
        </w:rPr>
        <w:t xml:space="preserve">ReadOnlyObj</w:t>
      </w:r>
      <w:r>
        <w:t xml:space="preserve">的接口为下述：</w:t>
      </w:r>
    </w:p>
    <w:p>
      <w:pPr>
        <w:pStyle w:val="SourceCode"/>
      </w:pPr>
      <w:r>
        <w:rPr>
          <w:rStyle w:val="VerbatimChar"/>
        </w:rPr>
        <w:t xml:space="preserve">interface ReadOnlyObj {</w:t>
      </w:r>
      <w:r>
        <w:br w:type="textWrapping"/>
      </w:r>
      <w:r>
        <w:rPr>
          <w:rStyle w:val="VerbatimChar"/>
        </w:rPr>
        <w:t xml:space="preserve">    readonly a: string;</w:t>
      </w:r>
      <w:r>
        <w:br w:type="textWrapping"/>
      </w:r>
      <w:r>
        <w:rPr>
          <w:rStyle w:val="VerbatimChar"/>
        </w:rPr>
        <w:t xml:space="preserve">    readonly b: string;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条件类型"/>
      <w:bookmarkEnd w:id="33"/>
      <w:r>
        <w:t xml:space="preserve">条件类型</w:t>
      </w:r>
    </w:p>
    <w:p>
      <w:pPr>
        <w:pStyle w:val="FirstParagraph"/>
      </w:pPr>
      <w:r>
        <w:t xml:space="preserve">条件类型的语法规则和三元表达式一致，经常用于一些类型不确定的情况。</w:t>
      </w:r>
    </w:p>
    <w:p>
      <w:pPr>
        <w:pStyle w:val="SourceCode"/>
      </w:pPr>
      <w:r>
        <w:rPr>
          <w:rStyle w:val="VerbatimChar"/>
        </w:rPr>
        <w:t xml:space="preserve">T extends U ? X : Y</w:t>
      </w:r>
    </w:p>
    <w:p>
      <w:pPr>
        <w:pStyle w:val="FirstParagraph"/>
      </w:pPr>
      <w:r>
        <w:t xml:space="preserve">上面的意思就是，如果 T 是 U 的子集，就是类型 X，否则为类型 Y</w:t>
      </w:r>
    </w:p>
    <w:p>
      <w:pPr>
        <w:pStyle w:val="Heading2"/>
      </w:pPr>
      <w:bookmarkStart w:id="34" w:name="三总结"/>
      <w:bookmarkEnd w:id="34"/>
      <w:r>
        <w:t xml:space="preserve">三、总结</w:t>
      </w:r>
    </w:p>
    <w:p>
      <w:pPr>
        <w:pStyle w:val="FirstParagraph"/>
      </w:pPr>
      <w:r>
        <w:t xml:space="preserve">可以看到，如果只是掌握了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的一些基础类型，可能很难游刃有余的去使用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，需要了解一些</w:t>
      </w:r>
      <w:r>
        <w:rPr>
          <w:rStyle w:val="VerbatimChar"/>
        </w:rPr>
        <w:t xml:space="preserve">typescript</w:t>
      </w:r>
      <w:r>
        <w:t xml:space="preserve">的高阶用法</w:t>
      </w:r>
    </w:p>
    <w:p>
      <w:pPr>
        <w:pStyle w:val="BodyText"/>
      </w:pPr>
      <w:r>
        <w:t xml:space="preserve">并且</w:t>
      </w:r>
      <w:r>
        <w:rPr>
          <w:rStyle w:val="VerbatimChar"/>
        </w:rPr>
        <w:t xml:space="preserve">typescript</w:t>
      </w:r>
      <w:r>
        <w:t xml:space="preserve">在版本的迭代中新增了很多功能，需要不断学习与掌握</w:t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https://www.tslang.cn/docs/handbook/advanced-types.html</w:t>
      </w:r>
    </w:p>
    <w:p>
      <w:pPr>
        <w:pStyle w:val="Compact"/>
        <w:numPr>
          <w:numId w:val="1003"/>
          <w:ilvl w:val="0"/>
        </w:numPr>
      </w:pPr>
      <w:r>
        <w:t xml:space="preserve">https://juejin.cn/post/6844904003604578312</w:t>
      </w:r>
    </w:p>
    <w:p>
      <w:pPr>
        <w:pStyle w:val="Compact"/>
        <w:numPr>
          <w:numId w:val="1003"/>
          <w:ilvl w:val="0"/>
        </w:numPr>
      </w:pPr>
      <w:r>
        <w:t xml:space="preserve">https://zhuanlan.zhihu.com/p/103846208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6d3c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9327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2022-06-04T10:28:26Z</dcterms:created>
  <dcterms:modified xsi:type="dcterms:W3CDTF">2022-06-04T10:28:26Z</dcterms:modified>
</cp:coreProperties>
</file>