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b w:val="0"/>
          <w:bCs/>
          <w:sz w:val="30"/>
          <w:szCs w:val="30"/>
        </w:rPr>
      </w:pPr>
    </w:p>
    <w:p>
      <w:pPr>
        <w:spacing w:line="360" w:lineRule="auto"/>
        <w:rPr>
          <w:b w:val="0"/>
          <w:bCs/>
          <w:sz w:val="30"/>
          <w:szCs w:val="30"/>
        </w:rPr>
      </w:pPr>
      <w:r>
        <w:rPr>
          <w:b w:val="0"/>
          <w:bCs/>
          <w:sz w:val="30"/>
          <w:szCs w:val="30"/>
        </w:rPr>
        <w:t>PRODUCT REGISTRATION CERTIFICATE FOR MEDICAL DEVICE:</w:t>
      </w:r>
      <w:r>
        <w:rPr>
          <w:rFonts w:hint="eastAsia"/>
          <w:b w:val="0"/>
          <w:bCs/>
          <w:sz w:val="30"/>
          <w:szCs w:val="30"/>
        </w:rPr>
        <w:t xml:space="preserve"> </w:t>
      </w:r>
      <w:r>
        <w:rPr>
          <w:b w:val="0"/>
          <w:bCs/>
          <w:sz w:val="30"/>
          <w:szCs w:val="30"/>
        </w:rPr>
        <w:t>NO. JILIN20172580149</w:t>
      </w:r>
    </w:p>
    <w:p>
      <w:pPr>
        <w:spacing w:line="360" w:lineRule="auto"/>
        <w:rPr>
          <w:b w:val="0"/>
          <w:bCs/>
          <w:sz w:val="30"/>
          <w:szCs w:val="30"/>
        </w:rPr>
      </w:pPr>
      <w:r>
        <w:rPr>
          <w:b w:val="0"/>
          <w:bCs/>
          <w:sz w:val="30"/>
          <w:szCs w:val="30"/>
        </w:rPr>
        <w:t>PRODUCT PRODUCTION LICENSE CERTIFICATE FOR FOOD, DRUG AND MEDICAL DEVICE: NO. JILIN20150112</w:t>
      </w:r>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jc w:val="center"/>
        <w:rPr>
          <w:rFonts w:hint="eastAsia"/>
          <w:bCs/>
          <w:sz w:val="44"/>
          <w:szCs w:val="44"/>
        </w:rPr>
      </w:pPr>
      <w:r>
        <w:rPr>
          <w:bCs/>
          <w:sz w:val="44"/>
          <w:szCs w:val="44"/>
        </w:rPr>
        <w:t>ZLJ-2000 Series</w:t>
      </w:r>
    </w:p>
    <w:p>
      <w:pPr>
        <w:spacing w:line="360" w:lineRule="auto"/>
        <w:jc w:val="center"/>
        <w:rPr>
          <w:bCs/>
          <w:sz w:val="44"/>
          <w:szCs w:val="44"/>
        </w:rPr>
      </w:pPr>
      <w:r>
        <w:rPr>
          <w:bCs/>
          <w:sz w:val="44"/>
          <w:szCs w:val="44"/>
        </w:rPr>
        <w:t>Medical Temperature Controller</w:t>
      </w:r>
    </w:p>
    <w:p>
      <w:pPr>
        <w:spacing w:line="360" w:lineRule="auto"/>
        <w:jc w:val="center"/>
        <w:rPr>
          <w:bCs/>
          <w:sz w:val="30"/>
          <w:szCs w:val="30"/>
        </w:rPr>
      </w:pPr>
    </w:p>
    <w:p>
      <w:pPr>
        <w:spacing w:line="360" w:lineRule="auto"/>
        <w:jc w:val="center"/>
        <w:rPr>
          <w:bCs/>
          <w:sz w:val="30"/>
          <w:szCs w:val="30"/>
        </w:rPr>
      </w:pPr>
    </w:p>
    <w:p>
      <w:pPr>
        <w:spacing w:line="360" w:lineRule="auto"/>
        <w:jc w:val="center"/>
        <w:rPr>
          <w:sz w:val="30"/>
          <w:szCs w:val="30"/>
        </w:rPr>
      </w:pPr>
      <w:r>
        <w:t>Operating Instruction</w:t>
      </w:r>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rPr>
          <w:b w:val="0"/>
          <w:sz w:val="30"/>
          <w:szCs w:val="30"/>
        </w:rPr>
      </w:pPr>
      <w:bookmarkStart w:id="34" w:name="_GoBack"/>
      <w:bookmarkEnd w:id="34"/>
    </w:p>
    <w:p>
      <w:pPr>
        <w:spacing w:line="360" w:lineRule="auto"/>
        <w:rPr>
          <w:b w:val="0"/>
          <w:sz w:val="30"/>
          <w:szCs w:val="30"/>
        </w:rPr>
      </w:pPr>
    </w:p>
    <w:p>
      <w:pPr>
        <w:spacing w:line="360" w:lineRule="auto"/>
        <w:rPr>
          <w:b w:val="0"/>
          <w:sz w:val="30"/>
          <w:szCs w:val="30"/>
        </w:rPr>
      </w:pPr>
    </w:p>
    <w:p>
      <w:pPr>
        <w:spacing w:line="360" w:lineRule="auto"/>
        <w:rPr>
          <w:b w:val="0"/>
          <w:sz w:val="30"/>
          <w:szCs w:val="30"/>
        </w:rPr>
      </w:pPr>
    </w:p>
    <w:p>
      <w:pPr>
        <w:spacing w:line="360" w:lineRule="auto"/>
        <w:jc w:val="both"/>
        <w:rPr>
          <w:bCs/>
          <w:sz w:val="30"/>
          <w:szCs w:val="30"/>
        </w:rPr>
      </w:pPr>
    </w:p>
    <w:p>
      <w:pPr>
        <w:spacing w:line="360" w:lineRule="auto"/>
        <w:jc w:val="center"/>
        <w:rPr>
          <w:rFonts w:hint="eastAsia"/>
          <w:bCs/>
          <w:sz w:val="30"/>
          <w:szCs w:val="30"/>
        </w:rPr>
      </w:pPr>
      <w:r>
        <w:t>CHANGCHUN ANTAI ELECTRON MANUFACTURE CO., LTD.</w:t>
      </w:r>
    </w:p>
    <w:p>
      <w:pPr>
        <w:spacing w:line="360" w:lineRule="auto"/>
        <w:jc w:val="center"/>
        <w:rPr>
          <w:bCs/>
          <w:sz w:val="30"/>
          <w:szCs w:val="30"/>
        </w:rPr>
      </w:pPr>
      <w:r>
        <w:rPr>
          <w:bCs/>
          <w:sz w:val="30"/>
          <w:szCs w:val="30"/>
        </w:rPr>
        <w:br w:type="column"/>
      </w:r>
      <w:r>
        <w:rPr>
          <w:bCs/>
          <w:sz w:val="30"/>
          <w:szCs w:val="30"/>
        </w:rPr>
        <w:t>Preface</w:t>
      </w:r>
    </w:p>
    <w:p>
      <w:pPr>
        <w:spacing w:line="360" w:lineRule="auto"/>
        <w:jc w:val="both"/>
        <w:rPr>
          <w:bCs/>
          <w:sz w:val="30"/>
          <w:szCs w:val="30"/>
        </w:rPr>
      </w:pPr>
    </w:p>
    <w:p>
      <w:pPr>
        <w:spacing w:line="360" w:lineRule="auto"/>
        <w:rPr>
          <w:rFonts w:hint="eastAsia"/>
          <w:b w:val="0"/>
          <w:sz w:val="30"/>
          <w:szCs w:val="30"/>
        </w:rPr>
      </w:pPr>
      <w:r>
        <w:rPr>
          <w:b w:val="0"/>
          <w:sz w:val="30"/>
          <w:szCs w:val="30"/>
        </w:rPr>
        <w:t>First, thanks for selecting ANTAI products. The instruction details ZLJ-2000 series medical temperature controllers as for their performance, operating methods and other safety information, etc. Please read the instruction carefully before use to properly operate the products and keep it well for reference whenever necessary at any time. Thanks for cooperation</w:t>
      </w:r>
      <w:r>
        <w:rPr>
          <w:rFonts w:hint="eastAsia"/>
          <w:b w:val="0"/>
          <w:sz w:val="30"/>
          <w:szCs w:val="30"/>
        </w:rPr>
        <w:t>.</w:t>
      </w:r>
    </w:p>
    <w:p>
      <w:pPr>
        <w:spacing w:line="360" w:lineRule="auto"/>
        <w:rPr>
          <w:b w:val="0"/>
          <w:sz w:val="30"/>
          <w:szCs w:val="30"/>
        </w:rPr>
      </w:pPr>
      <w:r>
        <w:rPr>
          <w:b w:val="0"/>
          <w:sz w:val="30"/>
          <w:szCs w:val="30"/>
        </w:rPr>
        <w:t>The operator must fully understand the content of the instruction before operating the instrument.</w:t>
      </w:r>
    </w:p>
    <w:p>
      <w:pPr>
        <w:spacing w:line="360" w:lineRule="auto"/>
        <w:rPr>
          <w:b w:val="0"/>
          <w:sz w:val="30"/>
          <w:szCs w:val="30"/>
        </w:rPr>
      </w:pPr>
      <w:r>
        <w:rPr>
          <w:b w:val="0"/>
          <w:sz w:val="30"/>
          <w:szCs w:val="30"/>
        </w:rPr>
        <w:t xml:space="preserve">The user should pay attention to the following signals which represent some important prompts. </w:t>
      </w:r>
    </w:p>
    <w:p>
      <w:pPr>
        <w:spacing w:line="360" w:lineRule="auto"/>
        <w:ind w:firstLine="555"/>
        <w:jc w:val="left"/>
        <w:rPr>
          <w:b w:val="0"/>
          <w:sz w:val="30"/>
          <w:szCs w:val="30"/>
        </w:rPr>
      </w:pPr>
      <w:r>
        <w:rPr>
          <w:b w:val="0"/>
          <w:sz w:val="30"/>
          <w:szCs w:val="30"/>
        </w:rPr>
        <w:t>■</w:t>
      </w:r>
      <w:r>
        <w:rPr>
          <w:rFonts w:hint="eastAsia"/>
          <w:b w:val="0"/>
          <w:sz w:val="30"/>
          <w:szCs w:val="30"/>
        </w:rPr>
        <w:t xml:space="preserve"> </w:t>
      </w:r>
      <w:r>
        <w:rPr>
          <w:b w:val="0"/>
          <w:sz w:val="30"/>
          <w:szCs w:val="30"/>
        </w:rPr>
        <w:t>Warning: the information that should be known to prevent the patients and medical personnel from being damaged.</w:t>
      </w:r>
    </w:p>
    <w:p>
      <w:pPr>
        <w:spacing w:line="360" w:lineRule="auto"/>
        <w:ind w:firstLine="555"/>
        <w:jc w:val="left"/>
        <w:rPr>
          <w:b w:val="0"/>
          <w:sz w:val="30"/>
          <w:szCs w:val="30"/>
        </w:rPr>
      </w:pPr>
      <w:bookmarkStart w:id="0" w:name="OLE_LINK1"/>
      <w:r>
        <w:rPr>
          <w:b w:val="0"/>
          <w:sz w:val="30"/>
          <w:szCs w:val="30"/>
        </w:rPr>
        <w:t>■</w:t>
      </w:r>
      <w:bookmarkEnd w:id="0"/>
      <w:r>
        <w:rPr>
          <w:rFonts w:hint="eastAsia"/>
          <w:b w:val="0"/>
          <w:sz w:val="30"/>
          <w:szCs w:val="30"/>
        </w:rPr>
        <w:t xml:space="preserve"> </w:t>
      </w:r>
      <w:r>
        <w:rPr>
          <w:b w:val="0"/>
          <w:sz w:val="30"/>
          <w:szCs w:val="30"/>
        </w:rPr>
        <w:t>Caution: to stress the important information.</w:t>
      </w:r>
    </w:p>
    <w:p>
      <w:pPr>
        <w:spacing w:line="360" w:lineRule="auto"/>
        <w:jc w:val="left"/>
        <w:rPr>
          <w:b w:val="0"/>
          <w:sz w:val="30"/>
          <w:szCs w:val="30"/>
        </w:rPr>
      </w:pPr>
    </w:p>
    <w:p>
      <w:pPr>
        <w:spacing w:line="360" w:lineRule="auto"/>
        <w:rPr>
          <w:rFonts w:hint="eastAsia"/>
          <w:b w:val="0"/>
          <w:sz w:val="30"/>
          <w:szCs w:val="30"/>
        </w:rPr>
      </w:pPr>
      <w:r>
        <w:rPr>
          <w:b w:val="0"/>
          <w:sz w:val="30"/>
          <w:szCs w:val="30"/>
        </w:rPr>
        <w:t>The instruction applies to ZLJ-2000, ZLJ-2000I and ZLJ-2000II of ZLJ-2000 series medical temperature controllers.</w:t>
      </w:r>
    </w:p>
    <w:p>
      <w:pPr>
        <w:spacing w:line="360" w:lineRule="auto"/>
        <w:rPr>
          <w:rFonts w:hint="eastAsia"/>
          <w:b w:val="0"/>
          <w:sz w:val="30"/>
          <w:szCs w:val="30"/>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sz w:val="30"/>
          <w:szCs w:val="30"/>
        </w:rPr>
      </w:pPr>
      <w:r>
        <w:rPr>
          <w:sz w:val="30"/>
          <w:szCs w:val="30"/>
        </w:rPr>
        <w:br w:type="column"/>
      </w:r>
      <w:r>
        <w:rPr>
          <w:rFonts w:hint="eastAsia"/>
          <w:sz w:val="30"/>
          <w:szCs w:val="30"/>
        </w:rPr>
        <w:t>CONTENT</w:t>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b w:val="0"/>
          <w:sz w:val="30"/>
          <w:szCs w:val="30"/>
        </w:rPr>
        <w:fldChar w:fldCharType="begin"/>
      </w:r>
      <w:r>
        <w:rPr>
          <w:rFonts w:hint="eastAsia"/>
          <w:b w:val="0"/>
          <w:sz w:val="30"/>
          <w:szCs w:val="30"/>
        </w:rPr>
        <w:instrText xml:space="preserve">TOC \o "1-3" \h \u </w:instrText>
      </w:r>
      <w:r>
        <w:rPr>
          <w:rFonts w:hint="eastAsia"/>
          <w:b w:val="0"/>
          <w:sz w:val="30"/>
          <w:szCs w:val="30"/>
        </w:rPr>
        <w:fldChar w:fldCharType="separate"/>
      </w:r>
      <w:r>
        <w:rPr>
          <w:rFonts w:hint="eastAsia"/>
          <w:szCs w:val="30"/>
        </w:rPr>
        <w:fldChar w:fldCharType="begin"/>
      </w:r>
      <w:r>
        <w:rPr>
          <w:rFonts w:hint="eastAsia"/>
          <w:szCs w:val="30"/>
        </w:rPr>
        <w:instrText xml:space="preserve"> HYPERLINK \l _Toc32490 </w:instrText>
      </w:r>
      <w:r>
        <w:rPr>
          <w:rFonts w:hint="eastAsia"/>
          <w:szCs w:val="30"/>
        </w:rPr>
        <w:fldChar w:fldCharType="separate"/>
      </w:r>
      <w:r>
        <w:rPr>
          <w:bCs/>
          <w:szCs w:val="30"/>
        </w:rPr>
        <w:t>1. Summary</w:t>
      </w:r>
      <w:r>
        <w:tab/>
      </w:r>
      <w:r>
        <w:fldChar w:fldCharType="begin"/>
      </w:r>
      <w:r>
        <w:instrText xml:space="preserve"> PAGEREF _Toc32490 </w:instrText>
      </w:r>
      <w:r>
        <w:fldChar w:fldCharType="separate"/>
      </w:r>
      <w:r>
        <w:t>- 1 -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_Toc16985 </w:instrText>
      </w:r>
      <w:r>
        <w:rPr>
          <w:rFonts w:hint="eastAsia"/>
          <w:szCs w:val="30"/>
        </w:rPr>
        <w:fldChar w:fldCharType="separate"/>
      </w:r>
      <w:r>
        <w:rPr>
          <w:bCs/>
          <w:szCs w:val="30"/>
        </w:rPr>
        <w:t>2. Product features</w:t>
      </w:r>
      <w:r>
        <w:tab/>
      </w:r>
      <w:r>
        <w:fldChar w:fldCharType="begin"/>
      </w:r>
      <w:r>
        <w:instrText xml:space="preserve"> PAGEREF _Toc16985 </w:instrText>
      </w:r>
      <w:r>
        <w:fldChar w:fldCharType="separate"/>
      </w:r>
      <w:r>
        <w:t>- 1 -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_Toc32620 </w:instrText>
      </w:r>
      <w:r>
        <w:rPr>
          <w:rFonts w:hint="eastAsia"/>
          <w:szCs w:val="30"/>
        </w:rPr>
        <w:fldChar w:fldCharType="separate"/>
      </w:r>
      <w:r>
        <w:rPr>
          <w:bCs/>
          <w:szCs w:val="30"/>
        </w:rPr>
        <w:t>3. Indications and contraindications</w:t>
      </w:r>
      <w:r>
        <w:tab/>
      </w:r>
      <w:r>
        <w:fldChar w:fldCharType="begin"/>
      </w:r>
      <w:r>
        <w:instrText xml:space="preserve"> PAGEREF _Toc32620 </w:instrText>
      </w:r>
      <w:r>
        <w:fldChar w:fldCharType="separate"/>
      </w:r>
      <w:r>
        <w:t>- 1 -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_Toc18821 </w:instrText>
      </w:r>
      <w:r>
        <w:rPr>
          <w:rFonts w:hint="eastAsia"/>
          <w:szCs w:val="30"/>
        </w:rPr>
        <w:fldChar w:fldCharType="separate"/>
      </w:r>
      <w:r>
        <w:rPr>
          <w:bCs/>
          <w:szCs w:val="30"/>
        </w:rPr>
        <w:t>4. Main technical parameters</w:t>
      </w:r>
      <w:r>
        <w:tab/>
      </w:r>
      <w:r>
        <w:fldChar w:fldCharType="begin"/>
      </w:r>
      <w:r>
        <w:instrText xml:space="preserve"> PAGEREF _Toc18821 </w:instrText>
      </w:r>
      <w:r>
        <w:fldChar w:fldCharType="separate"/>
      </w:r>
      <w:r>
        <w:t>- 2 -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_Toc24816 </w:instrText>
      </w:r>
      <w:r>
        <w:rPr>
          <w:rFonts w:hint="eastAsia"/>
          <w:szCs w:val="30"/>
        </w:rPr>
        <w:fldChar w:fldCharType="separate"/>
      </w:r>
      <w:r>
        <w:rPr>
          <w:bCs/>
          <w:szCs w:val="30"/>
        </w:rPr>
        <w:t>5. Product accessories</w:t>
      </w:r>
      <w:r>
        <w:tab/>
      </w:r>
      <w:r>
        <w:fldChar w:fldCharType="begin"/>
      </w:r>
      <w:r>
        <w:instrText xml:space="preserve"> PAGEREF _Toc24816 </w:instrText>
      </w:r>
      <w:r>
        <w:fldChar w:fldCharType="separate"/>
      </w:r>
      <w:r>
        <w:t>- 3 -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_Toc3192 </w:instrText>
      </w:r>
      <w:r>
        <w:rPr>
          <w:rFonts w:hint="eastAsia"/>
          <w:szCs w:val="30"/>
        </w:rPr>
        <w:fldChar w:fldCharType="separate"/>
      </w:r>
      <w:r>
        <w:rPr>
          <w:szCs w:val="30"/>
        </w:rPr>
        <w:t>6. Principle block-diagram</w:t>
      </w:r>
      <w:r>
        <w:tab/>
      </w:r>
      <w:r>
        <w:fldChar w:fldCharType="begin"/>
      </w:r>
      <w:r>
        <w:instrText xml:space="preserve"> PAGEREF _Toc3192 </w:instrText>
      </w:r>
      <w:r>
        <w:fldChar w:fldCharType="separate"/>
      </w:r>
      <w:r>
        <w:t>- 3 -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_Toc31673 </w:instrText>
      </w:r>
      <w:r>
        <w:rPr>
          <w:rFonts w:hint="eastAsia"/>
          <w:szCs w:val="30"/>
        </w:rPr>
        <w:fldChar w:fldCharType="separate"/>
      </w:r>
      <w:r>
        <w:rPr>
          <w:bCs/>
          <w:szCs w:val="30"/>
        </w:rPr>
        <w:t>7. Preparation before use</w:t>
      </w:r>
      <w:r>
        <w:tab/>
      </w:r>
      <w:r>
        <w:fldChar w:fldCharType="begin"/>
      </w:r>
      <w:r>
        <w:instrText xml:space="preserve"> PAGEREF _Toc31673 </w:instrText>
      </w:r>
      <w:r>
        <w:fldChar w:fldCharType="separate"/>
      </w:r>
      <w:r>
        <w:t>- 3 -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_Toc17117 </w:instrText>
      </w:r>
      <w:r>
        <w:rPr>
          <w:rFonts w:hint="eastAsia"/>
          <w:szCs w:val="30"/>
        </w:rPr>
        <w:fldChar w:fldCharType="separate"/>
      </w:r>
      <w:r>
        <w:rPr>
          <w:bCs/>
          <w:szCs w:val="30"/>
        </w:rPr>
        <w:t>8. Precautions for daily maintenance and use</w:t>
      </w:r>
      <w:r>
        <w:tab/>
      </w:r>
      <w:r>
        <w:fldChar w:fldCharType="begin"/>
      </w:r>
      <w:r>
        <w:instrText xml:space="preserve"> PAGEREF _Toc17117 </w:instrText>
      </w:r>
      <w:r>
        <w:fldChar w:fldCharType="separate"/>
      </w:r>
      <w:r>
        <w:t>- 6 -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_Toc12135 </w:instrText>
      </w:r>
      <w:r>
        <w:rPr>
          <w:rFonts w:hint="eastAsia"/>
          <w:szCs w:val="30"/>
        </w:rPr>
        <w:fldChar w:fldCharType="separate"/>
      </w:r>
      <w:r>
        <w:rPr>
          <w:bCs/>
          <w:szCs w:val="30"/>
        </w:rPr>
        <w:t>9. Symbol annotations</w:t>
      </w:r>
      <w:r>
        <w:tab/>
      </w:r>
      <w:r>
        <w:fldChar w:fldCharType="begin"/>
      </w:r>
      <w:r>
        <w:instrText xml:space="preserve"> PAGEREF _Toc12135 </w:instrText>
      </w:r>
      <w:r>
        <w:fldChar w:fldCharType="separate"/>
      </w:r>
      <w:r>
        <w:t>- 10 -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_Toc25045 </w:instrText>
      </w:r>
      <w:r>
        <w:rPr>
          <w:rFonts w:hint="eastAsia"/>
          <w:szCs w:val="30"/>
        </w:rPr>
        <w:fldChar w:fldCharType="separate"/>
      </w:r>
      <w:r>
        <w:t>10. Description of operation panel functions</w:t>
      </w:r>
      <w:r>
        <w:rPr>
          <w:rFonts w:hint="eastAsia"/>
          <w:lang w:val="en-US" w:eastAsia="zh-CN"/>
        </w:rPr>
        <w:t xml:space="preserve"> </w:t>
      </w:r>
      <w:r>
        <w:t>(see Fig</w:t>
      </w:r>
      <w:r>
        <w:rPr>
          <w:rFonts w:hint="eastAsia"/>
        </w:rPr>
        <w:t>.</w:t>
      </w:r>
      <w:r>
        <w:t xml:space="preserve"> 3)</w:t>
      </w:r>
      <w:r>
        <w:tab/>
      </w:r>
      <w:r>
        <w:fldChar w:fldCharType="begin"/>
      </w:r>
      <w:r>
        <w:instrText xml:space="preserve"> PAGEREF _Toc25045 </w:instrText>
      </w:r>
      <w:r>
        <w:fldChar w:fldCharType="separate"/>
      </w:r>
      <w:r>
        <w:t>- 10 -</w:t>
      </w:r>
      <w:r>
        <w:fldChar w:fldCharType="end"/>
      </w:r>
      <w:r>
        <w:rPr>
          <w:rFonts w:hint="eastAsia"/>
          <w:szCs w:val="30"/>
        </w:rPr>
        <w:fldChar w:fldCharType="end"/>
      </w:r>
    </w:p>
    <w:p>
      <w:pPr>
        <w:pStyle w:val="6"/>
        <w:keepNext w:val="0"/>
        <w:keepLines w:val="0"/>
        <w:pageBreakBefore w:val="0"/>
        <w:widowControl w:val="0"/>
        <w:tabs>
          <w:tab w:val="right" w:leader="dot" w:pos="9690"/>
        </w:tabs>
        <w:kinsoku/>
        <w:wordWrap/>
        <w:overflowPunct/>
        <w:topLinePunct w:val="0"/>
        <w:autoSpaceDE/>
        <w:autoSpaceDN/>
        <w:bidi w:val="0"/>
        <w:adjustRightInd/>
        <w:snapToGrid/>
        <w:spacing w:line="360" w:lineRule="auto"/>
        <w:ind w:left="0" w:leftChars="0" w:firstLine="0" w:firstLineChars="0"/>
        <w:textAlignment w:val="auto"/>
        <w:outlineLvl w:val="9"/>
      </w:pPr>
      <w:r>
        <w:rPr>
          <w:rFonts w:hint="eastAsia"/>
          <w:szCs w:val="30"/>
        </w:rPr>
        <w:fldChar w:fldCharType="begin"/>
      </w:r>
      <w:r>
        <w:rPr>
          <w:rFonts w:hint="eastAsia"/>
          <w:szCs w:val="30"/>
        </w:rPr>
        <w:instrText xml:space="preserve"> HYPERLINK \l _Toc26777 </w:instrText>
      </w:r>
      <w:r>
        <w:rPr>
          <w:rFonts w:hint="eastAsia"/>
          <w:szCs w:val="30"/>
        </w:rPr>
        <w:fldChar w:fldCharType="separate"/>
      </w:r>
      <w:r>
        <w:rPr>
          <w:bCs/>
          <w:szCs w:val="30"/>
        </w:rPr>
        <w:t>10.1 Indicator light</w:t>
      </w:r>
      <w:r>
        <w:tab/>
      </w:r>
      <w:r>
        <w:fldChar w:fldCharType="begin"/>
      </w:r>
      <w:r>
        <w:instrText xml:space="preserve"> PAGEREF _Toc26777 </w:instrText>
      </w:r>
      <w:r>
        <w:fldChar w:fldCharType="separate"/>
      </w:r>
      <w:r>
        <w:t>- 10 -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_Toc10135 </w:instrText>
      </w:r>
      <w:r>
        <w:rPr>
          <w:rFonts w:hint="eastAsia"/>
          <w:szCs w:val="30"/>
        </w:rPr>
        <w:fldChar w:fldCharType="separate"/>
      </w:r>
      <w:r>
        <w:rPr>
          <w:bCs/>
          <w:szCs w:val="30"/>
        </w:rPr>
        <w:t>11. Alarming function</w:t>
      </w:r>
      <w:r>
        <w:tab/>
      </w:r>
      <w:r>
        <w:fldChar w:fldCharType="begin"/>
      </w:r>
      <w:r>
        <w:instrText xml:space="preserve"> PAGEREF _Toc10135 </w:instrText>
      </w:r>
      <w:r>
        <w:fldChar w:fldCharType="separate"/>
      </w:r>
      <w:r>
        <w:t>- 14 -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_Toc10351 </w:instrText>
      </w:r>
      <w:r>
        <w:rPr>
          <w:rFonts w:hint="eastAsia"/>
          <w:szCs w:val="30"/>
        </w:rPr>
        <w:fldChar w:fldCharType="separate"/>
      </w:r>
      <w:r>
        <w:rPr>
          <w:bCs/>
          <w:szCs w:val="30"/>
        </w:rPr>
        <w:t>12. Operating procedure</w:t>
      </w:r>
      <w:r>
        <w:tab/>
      </w:r>
      <w:r>
        <w:fldChar w:fldCharType="begin"/>
      </w:r>
      <w:r>
        <w:instrText xml:space="preserve"> PAGEREF _Toc10351 </w:instrText>
      </w:r>
      <w:r>
        <w:fldChar w:fldCharType="separate"/>
      </w:r>
      <w:r>
        <w:t>- 15 -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_Toc1379 </w:instrText>
      </w:r>
      <w:r>
        <w:rPr>
          <w:rFonts w:hint="eastAsia"/>
          <w:szCs w:val="30"/>
        </w:rPr>
        <w:fldChar w:fldCharType="separate"/>
      </w:r>
      <w:r>
        <w:rPr>
          <w:szCs w:val="30"/>
        </w:rPr>
        <w:t>13. After-sales service terms</w:t>
      </w:r>
      <w:r>
        <w:tab/>
      </w:r>
      <w:r>
        <w:fldChar w:fldCharType="begin"/>
      </w:r>
      <w:r>
        <w:instrText xml:space="preserve"> PAGEREF _Toc1379 </w:instrText>
      </w:r>
      <w:r>
        <w:fldChar w:fldCharType="separate"/>
      </w:r>
      <w:r>
        <w:t>- 18 -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_Toc17731 </w:instrText>
      </w:r>
      <w:r>
        <w:rPr>
          <w:rFonts w:hint="eastAsia"/>
          <w:szCs w:val="30"/>
        </w:rPr>
        <w:fldChar w:fldCharType="separate"/>
      </w:r>
      <w:r>
        <w:rPr>
          <w:szCs w:val="30"/>
        </w:rPr>
        <w:t>14. Operating instructions</w:t>
      </w:r>
      <w:r>
        <w:tab/>
      </w:r>
      <w:r>
        <w:fldChar w:fldCharType="begin"/>
      </w:r>
      <w:r>
        <w:instrText xml:space="preserve"> PAGEREF _Toc17731 </w:instrText>
      </w:r>
      <w:r>
        <w:fldChar w:fldCharType="separate"/>
      </w:r>
      <w:r>
        <w:t>- 19 -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_Toc25051 </w:instrText>
      </w:r>
      <w:r>
        <w:rPr>
          <w:rFonts w:hint="eastAsia"/>
          <w:szCs w:val="30"/>
        </w:rPr>
        <w:fldChar w:fldCharType="separate"/>
      </w:r>
      <w:r>
        <w:rPr>
          <w:szCs w:val="30"/>
        </w:rPr>
        <w:t>15. Technical instructions</w:t>
      </w:r>
      <w:r>
        <w:tab/>
      </w:r>
      <w:r>
        <w:fldChar w:fldCharType="begin"/>
      </w:r>
      <w:r>
        <w:instrText xml:space="preserve"> PAGEREF _Toc25051 </w:instrText>
      </w:r>
      <w:r>
        <w:fldChar w:fldCharType="separate"/>
      </w:r>
      <w:r>
        <w:t>- 19 -</w:t>
      </w:r>
      <w:r>
        <w:fldChar w:fldCharType="end"/>
      </w:r>
      <w:r>
        <w:rPr>
          <w:rFonts w:hint="eastAsia"/>
          <w:szCs w:val="30"/>
        </w:rPr>
        <w:fldChar w:fldCharType="end"/>
      </w:r>
    </w:p>
    <w:p>
      <w:pPr>
        <w:pStyle w:val="5"/>
        <w:keepNext w:val="0"/>
        <w:keepLines w:val="0"/>
        <w:pageBreakBefore w:val="0"/>
        <w:widowControl w:val="0"/>
        <w:tabs>
          <w:tab w:val="right" w:leader="dot" w:pos="9690"/>
        </w:tabs>
        <w:kinsoku/>
        <w:wordWrap/>
        <w:overflowPunct/>
        <w:topLinePunct w:val="0"/>
        <w:autoSpaceDE/>
        <w:autoSpaceDN/>
        <w:bidi w:val="0"/>
        <w:adjustRightInd/>
        <w:snapToGrid/>
        <w:spacing w:line="360" w:lineRule="auto"/>
        <w:textAlignment w:val="auto"/>
        <w:outlineLvl w:val="9"/>
      </w:pPr>
      <w:r>
        <w:rPr>
          <w:rFonts w:hint="eastAsia"/>
          <w:szCs w:val="30"/>
        </w:rPr>
        <w:fldChar w:fldCharType="begin"/>
      </w:r>
      <w:r>
        <w:rPr>
          <w:rFonts w:hint="eastAsia"/>
          <w:szCs w:val="30"/>
        </w:rPr>
        <w:instrText xml:space="preserve"> HYPERLINK \l _Toc5659 </w:instrText>
      </w:r>
      <w:r>
        <w:rPr>
          <w:rFonts w:hint="eastAsia"/>
          <w:szCs w:val="30"/>
        </w:rPr>
        <w:fldChar w:fldCharType="separate"/>
      </w:r>
      <w:r>
        <w:rPr>
          <w:szCs w:val="30"/>
        </w:rPr>
        <w:t>16. EMC Declaration</w:t>
      </w:r>
      <w:r>
        <w:tab/>
      </w:r>
      <w:r>
        <w:fldChar w:fldCharType="begin"/>
      </w:r>
      <w:r>
        <w:instrText xml:space="preserve"> PAGEREF _Toc5659 </w:instrText>
      </w:r>
      <w:r>
        <w:fldChar w:fldCharType="separate"/>
      </w:r>
      <w:r>
        <w:t>- 21 -</w:t>
      </w:r>
      <w:r>
        <w:fldChar w:fldCharType="end"/>
      </w:r>
      <w:r>
        <w:rPr>
          <w:rFonts w:hint="eastAsia"/>
          <w:szCs w:val="30"/>
        </w:rPr>
        <w:fldChar w:fldCharType="end"/>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b w:val="0"/>
          <w:sz w:val="30"/>
          <w:szCs w:val="30"/>
        </w:rPr>
      </w:pPr>
      <w:r>
        <w:rPr>
          <w:rFonts w:hint="eastAsia"/>
          <w:szCs w:val="30"/>
        </w:rPr>
        <w:fldChar w:fldCharType="end"/>
      </w:r>
    </w:p>
    <w:p>
      <w:pPr>
        <w:spacing w:line="360" w:lineRule="auto"/>
        <w:rPr>
          <w:rFonts w:hint="eastAsia"/>
          <w:b w:val="0"/>
          <w:sz w:val="30"/>
          <w:szCs w:val="30"/>
        </w:rPr>
        <w:sectPr>
          <w:headerReference r:id="rId3" w:type="default"/>
          <w:footerReference r:id="rId4" w:type="default"/>
          <w:pgSz w:w="11850" w:h="16783"/>
          <w:pgMar w:top="1440" w:right="1080" w:bottom="1440" w:left="1080" w:header="851" w:footer="454" w:gutter="0"/>
          <w:pgNumType w:fmt="numberInDash" w:start="1"/>
          <w:cols w:space="720" w:num="1"/>
          <w:docGrid w:linePitch="437" w:charSpace="0"/>
        </w:sectPr>
      </w:pPr>
    </w:p>
    <w:p>
      <w:pPr>
        <w:spacing w:line="360" w:lineRule="auto"/>
        <w:jc w:val="left"/>
        <w:rPr>
          <w:b w:val="0"/>
          <w:sz w:val="30"/>
          <w:szCs w:val="30"/>
        </w:rPr>
      </w:pPr>
    </w:p>
    <w:p>
      <w:pPr>
        <w:spacing w:line="360" w:lineRule="auto"/>
        <w:jc w:val="left"/>
        <w:outlineLvl w:val="0"/>
        <w:rPr>
          <w:bCs/>
          <w:sz w:val="30"/>
          <w:szCs w:val="30"/>
        </w:rPr>
      </w:pPr>
      <w:bookmarkStart w:id="1" w:name="_Toc514056501"/>
      <w:bookmarkStart w:id="2" w:name="_Toc32490"/>
      <w:r>
        <w:rPr>
          <w:bCs/>
          <w:sz w:val="30"/>
          <w:szCs w:val="30"/>
        </w:rPr>
        <w:t>1. Summary</w:t>
      </w:r>
      <w:bookmarkEnd w:id="1"/>
      <w:bookmarkEnd w:id="2"/>
    </w:p>
    <w:p>
      <w:pPr>
        <w:widowControl/>
        <w:shd w:val="clear" w:color="auto" w:fill="FCFCFE"/>
        <w:spacing w:line="360" w:lineRule="atLeast"/>
        <w:rPr>
          <w:b w:val="0"/>
          <w:sz w:val="30"/>
          <w:szCs w:val="30"/>
        </w:rPr>
      </w:pPr>
      <w:r>
        <w:rPr>
          <w:b w:val="0"/>
          <w:sz w:val="30"/>
          <w:szCs w:val="30"/>
        </w:rPr>
        <w:t>ZLJ-2000 series medical temperature controllers (hereinafter referred to as: temperature-controlling blanket, temperature-controlling cap) are floor-stand type and fully computer controlled. They integrate the functions of cooling and rewarming. Thus, they can not only substitute the traditional natural ice and artificial ice cooling methods, hence reducing the labor intensity, but also is one of auxiliary treatment method so far to rescue the increased intracranial pressure caused by various reasons, to prevent and treat the dis</w:t>
      </w:r>
      <w:r>
        <w:rPr>
          <w:rFonts w:hint="eastAsia"/>
          <w:b w:val="0"/>
          <w:sz w:val="30"/>
          <w:szCs w:val="30"/>
        </w:rPr>
        <w:t>order</w:t>
      </w:r>
      <w:r>
        <w:rPr>
          <w:b w:val="0"/>
          <w:sz w:val="30"/>
          <w:szCs w:val="30"/>
        </w:rPr>
        <w:t>s such as hyperpyrexia, coma and heat stroke caused by the hydrocephalus and the recovery after brain surgery as well as various illnesses. They are convenient and effective to support the health care professionals for clinically rescuing the critically</w:t>
      </w:r>
      <w:r>
        <w:rPr>
          <w:rFonts w:hint="eastAsia"/>
          <w:b w:val="0"/>
          <w:sz w:val="30"/>
          <w:szCs w:val="30"/>
        </w:rPr>
        <w:t xml:space="preserve"> </w:t>
      </w:r>
      <w:r>
        <w:rPr>
          <w:b w:val="0"/>
          <w:sz w:val="30"/>
          <w:szCs w:val="30"/>
        </w:rPr>
        <w:t>ill patients and have achieved the satisfactory effects when used in various scales of hospitals.</w:t>
      </w:r>
    </w:p>
    <w:p>
      <w:pPr>
        <w:spacing w:line="360" w:lineRule="auto"/>
        <w:ind w:firstLine="600" w:firstLineChars="200"/>
        <w:jc w:val="left"/>
        <w:rPr>
          <w:b w:val="0"/>
          <w:sz w:val="30"/>
          <w:szCs w:val="30"/>
        </w:rPr>
      </w:pPr>
    </w:p>
    <w:p>
      <w:pPr>
        <w:spacing w:line="360" w:lineRule="auto"/>
        <w:jc w:val="left"/>
        <w:outlineLvl w:val="0"/>
        <w:rPr>
          <w:rFonts w:hint="eastAsia"/>
          <w:bCs/>
          <w:sz w:val="30"/>
          <w:szCs w:val="30"/>
        </w:rPr>
      </w:pPr>
      <w:bookmarkStart w:id="3" w:name="_Toc514056502"/>
      <w:bookmarkStart w:id="4" w:name="_Toc16985"/>
      <w:r>
        <w:rPr>
          <w:bCs/>
          <w:sz w:val="30"/>
          <w:szCs w:val="30"/>
        </w:rPr>
        <w:t>2. Product features</w:t>
      </w:r>
      <w:bookmarkEnd w:id="3"/>
      <w:bookmarkEnd w:id="4"/>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1.</w:t>
      </w:r>
      <w:r>
        <w:rPr>
          <w:rFonts w:hint="eastAsia"/>
          <w:b w:val="0"/>
          <w:sz w:val="30"/>
          <w:szCs w:val="30"/>
        </w:rPr>
        <w:tab/>
      </w:r>
      <w:r>
        <w:rPr>
          <w:b w:val="0"/>
          <w:sz w:val="30"/>
          <w:szCs w:val="30"/>
        </w:rPr>
        <w:t>All-computer controlled automatically with precise temperature control. The operating data can be queried any time.</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2.</w:t>
      </w:r>
      <w:r>
        <w:rPr>
          <w:rFonts w:hint="eastAsia"/>
          <w:b w:val="0"/>
          <w:sz w:val="30"/>
          <w:szCs w:val="30"/>
        </w:rPr>
        <w:tab/>
      </w:r>
      <w:r>
        <w:rPr>
          <w:b w:val="0"/>
          <w:sz w:val="30"/>
          <w:szCs w:val="30"/>
        </w:rPr>
        <w:t>Highly-efficient refrigeration system from advanced compressor and semi-conductor secondary refrigeration techniques to realize quick cooling.</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3.</w:t>
      </w:r>
      <w:r>
        <w:rPr>
          <w:rFonts w:hint="eastAsia"/>
          <w:b w:val="0"/>
          <w:sz w:val="30"/>
          <w:szCs w:val="30"/>
        </w:rPr>
        <w:tab/>
      </w:r>
      <w:r>
        <w:rPr>
          <w:b w:val="0"/>
          <w:sz w:val="30"/>
          <w:szCs w:val="30"/>
        </w:rPr>
        <w:t>Rapid cooling and rewarming, stable performance and can operate long time without interruption.</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4.</w:t>
      </w:r>
      <w:r>
        <w:rPr>
          <w:rFonts w:hint="eastAsia"/>
          <w:b w:val="0"/>
          <w:sz w:val="30"/>
          <w:szCs w:val="30"/>
        </w:rPr>
        <w:tab/>
      </w:r>
      <w:r>
        <w:rPr>
          <w:b w:val="0"/>
          <w:sz w:val="30"/>
          <w:szCs w:val="30"/>
        </w:rPr>
        <w:t>LCD display, full-Chinese menu operation, clear and intuitive.</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5.</w:t>
      </w:r>
      <w:r>
        <w:rPr>
          <w:rFonts w:hint="eastAsia"/>
          <w:b w:val="0"/>
          <w:sz w:val="30"/>
          <w:szCs w:val="30"/>
        </w:rPr>
        <w:tab/>
      </w:r>
      <w:r>
        <w:rPr>
          <w:b w:val="0"/>
          <w:sz w:val="30"/>
          <w:szCs w:val="30"/>
        </w:rPr>
        <w:t>Super-strong self-check function, synchronous voice and display alarming, more secure and reliable.</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6.</w:t>
      </w:r>
      <w:r>
        <w:rPr>
          <w:rFonts w:hint="eastAsia"/>
          <w:b w:val="0"/>
          <w:sz w:val="30"/>
          <w:szCs w:val="30"/>
        </w:rPr>
        <w:tab/>
      </w:r>
      <w:r>
        <w:rPr>
          <w:b w:val="0"/>
          <w:sz w:val="30"/>
          <w:szCs w:val="30"/>
        </w:rPr>
        <w:t>Imported quick-connection device realizing quick plugging and self-locking to prevent liquid outflow and splashing.</w:t>
      </w:r>
    </w:p>
    <w:p>
      <w:pPr>
        <w:tabs>
          <w:tab w:val="left" w:pos="642"/>
        </w:tabs>
        <w:spacing w:line="360" w:lineRule="auto"/>
        <w:ind w:left="642" w:hanging="642" w:hangingChars="214"/>
        <w:rPr>
          <w:b w:val="0"/>
          <w:sz w:val="30"/>
          <w:szCs w:val="30"/>
        </w:rPr>
      </w:pPr>
      <w:r>
        <w:rPr>
          <w:rFonts w:hint="eastAsia"/>
          <w:b w:val="0"/>
          <w:sz w:val="30"/>
          <w:szCs w:val="30"/>
        </w:rPr>
        <w:t>2.</w:t>
      </w:r>
      <w:r>
        <w:rPr>
          <w:b w:val="0"/>
          <w:sz w:val="30"/>
          <w:szCs w:val="30"/>
        </w:rPr>
        <w:t>7.</w:t>
      </w:r>
      <w:r>
        <w:rPr>
          <w:rFonts w:hint="eastAsia"/>
          <w:b w:val="0"/>
          <w:sz w:val="30"/>
          <w:szCs w:val="30"/>
        </w:rPr>
        <w:tab/>
      </w:r>
      <w:r>
        <w:rPr>
          <w:b w:val="0"/>
          <w:sz w:val="30"/>
          <w:szCs w:val="30"/>
        </w:rPr>
        <w:t xml:space="preserve">Nice shape, compact and flexible to mobile, saving hospital ward space. </w:t>
      </w:r>
    </w:p>
    <w:p>
      <w:pPr>
        <w:spacing w:line="360" w:lineRule="auto"/>
        <w:jc w:val="left"/>
        <w:rPr>
          <w:bCs/>
          <w:sz w:val="30"/>
          <w:szCs w:val="30"/>
        </w:rPr>
      </w:pPr>
    </w:p>
    <w:p>
      <w:pPr>
        <w:spacing w:line="360" w:lineRule="auto"/>
        <w:jc w:val="left"/>
        <w:outlineLvl w:val="0"/>
        <w:rPr>
          <w:bCs/>
          <w:sz w:val="30"/>
          <w:szCs w:val="30"/>
        </w:rPr>
      </w:pPr>
      <w:bookmarkStart w:id="5" w:name="_Toc514056503"/>
      <w:bookmarkStart w:id="6" w:name="_Toc32620"/>
      <w:r>
        <w:rPr>
          <w:bCs/>
          <w:sz w:val="30"/>
          <w:szCs w:val="30"/>
        </w:rPr>
        <w:t>3. Indications and contraindications</w:t>
      </w:r>
      <w:bookmarkEnd w:id="5"/>
      <w:bookmarkEnd w:id="6"/>
      <w:r>
        <w:rPr>
          <w:bCs/>
          <w:sz w:val="30"/>
          <w:szCs w:val="30"/>
        </w:rPr>
        <w:t xml:space="preserve"> </w:t>
      </w:r>
    </w:p>
    <w:p>
      <w:pPr>
        <w:spacing w:line="360" w:lineRule="auto"/>
        <w:jc w:val="left"/>
        <w:rPr>
          <w:b w:val="0"/>
          <w:sz w:val="30"/>
          <w:szCs w:val="30"/>
        </w:rPr>
      </w:pPr>
      <w:r>
        <w:rPr>
          <w:b w:val="0"/>
          <w:sz w:val="30"/>
          <w:szCs w:val="30"/>
        </w:rPr>
        <w:t>3.1 Indications</w:t>
      </w:r>
    </w:p>
    <w:p>
      <w:pPr>
        <w:spacing w:line="360" w:lineRule="auto"/>
        <w:rPr>
          <w:b w:val="0"/>
          <w:sz w:val="30"/>
          <w:szCs w:val="30"/>
        </w:rPr>
      </w:pPr>
      <w:r>
        <w:rPr>
          <w:b w:val="0"/>
          <w:sz w:val="30"/>
          <w:szCs w:val="30"/>
        </w:rPr>
        <w:t xml:space="preserve">Mainly used in various departments like neurosurgery, neurology, surgery, pneumology, operating rooms, ICU wards, oncology, emergency, pediatric and infectious diseases, etc. for the physical cooling treatment of high-fever patients caused by various diseases. </w:t>
      </w:r>
    </w:p>
    <w:p>
      <w:pPr>
        <w:spacing w:line="360" w:lineRule="auto"/>
        <w:jc w:val="left"/>
        <w:rPr>
          <w:b w:val="0"/>
          <w:sz w:val="30"/>
          <w:szCs w:val="30"/>
        </w:rPr>
      </w:pPr>
      <w:r>
        <w:rPr>
          <w:b w:val="0"/>
          <w:sz w:val="30"/>
          <w:szCs w:val="30"/>
        </w:rPr>
        <w:t>3.2 Contraindications</w:t>
      </w:r>
    </w:p>
    <w:p>
      <w:pPr>
        <w:spacing w:line="360" w:lineRule="auto"/>
        <w:jc w:val="left"/>
        <w:rPr>
          <w:b w:val="0"/>
          <w:sz w:val="30"/>
          <w:szCs w:val="30"/>
        </w:rPr>
      </w:pPr>
      <w:r>
        <w:rPr>
          <w:b w:val="0"/>
          <w:sz w:val="30"/>
          <w:szCs w:val="30"/>
        </w:rPr>
        <w:t>To be used under the guidance of qualified physicians.</w:t>
      </w:r>
    </w:p>
    <w:p>
      <w:pPr>
        <w:spacing w:line="360" w:lineRule="auto"/>
        <w:jc w:val="left"/>
        <w:rPr>
          <w:b w:val="0"/>
          <w:sz w:val="30"/>
          <w:szCs w:val="30"/>
        </w:rPr>
      </w:pPr>
      <w:r>
        <w:rPr>
          <w:b w:val="0"/>
          <w:sz w:val="30"/>
          <w:szCs w:val="30"/>
        </w:rPr>
        <w:t>■</w:t>
      </w:r>
      <w:r>
        <w:rPr>
          <w:rFonts w:hint="eastAsia"/>
          <w:b w:val="0"/>
          <w:sz w:val="30"/>
          <w:szCs w:val="30"/>
        </w:rPr>
        <w:t xml:space="preserve"> </w:t>
      </w:r>
      <w:r>
        <w:rPr>
          <w:b w:val="0"/>
          <w:sz w:val="30"/>
          <w:szCs w:val="30"/>
        </w:rPr>
        <w:t>Caution: the instrument cannot be used at home.</w:t>
      </w:r>
    </w:p>
    <w:p>
      <w:pPr>
        <w:spacing w:line="360" w:lineRule="auto"/>
        <w:jc w:val="left"/>
        <w:rPr>
          <w:bCs/>
          <w:sz w:val="30"/>
          <w:szCs w:val="30"/>
        </w:rPr>
      </w:pPr>
    </w:p>
    <w:p>
      <w:pPr>
        <w:spacing w:line="360" w:lineRule="auto"/>
        <w:outlineLvl w:val="0"/>
        <w:rPr>
          <w:bCs/>
          <w:sz w:val="30"/>
          <w:szCs w:val="30"/>
        </w:rPr>
      </w:pPr>
      <w:bookmarkStart w:id="7" w:name="_Toc514056504"/>
      <w:bookmarkStart w:id="8" w:name="_Toc18821"/>
      <w:r>
        <w:rPr>
          <w:bCs/>
          <w:sz w:val="30"/>
          <w:szCs w:val="30"/>
        </w:rPr>
        <w:t>4. Main technical parameters</w:t>
      </w:r>
      <w:bookmarkEnd w:id="7"/>
      <w:bookmarkEnd w:id="8"/>
    </w:p>
    <w:p>
      <w:pPr>
        <w:spacing w:line="360" w:lineRule="auto"/>
        <w:rPr>
          <w:b w:val="0"/>
          <w:sz w:val="30"/>
          <w:szCs w:val="30"/>
        </w:rPr>
      </w:pPr>
      <w:r>
        <w:rPr>
          <w:b w:val="0"/>
          <w:sz w:val="30"/>
          <w:szCs w:val="30"/>
        </w:rPr>
        <w:t xml:space="preserve">4.1 Input voltage: </w:t>
      </w:r>
      <w:r>
        <w:rPr>
          <w:rFonts w:hAnsi="宋体"/>
          <w:b w:val="0"/>
          <w:sz w:val="30"/>
          <w:szCs w:val="30"/>
        </w:rPr>
        <w:t>～</w:t>
      </w:r>
      <w:r>
        <w:rPr>
          <w:b w:val="0"/>
          <w:sz w:val="30"/>
          <w:szCs w:val="30"/>
        </w:rPr>
        <w:t>220V</w:t>
      </w:r>
      <w:r>
        <w:rPr>
          <w:rFonts w:hAnsi="宋体"/>
          <w:b w:val="0"/>
          <w:sz w:val="30"/>
          <w:szCs w:val="30"/>
        </w:rPr>
        <w:t xml:space="preserve"> (</w:t>
      </w:r>
      <w:r>
        <w:rPr>
          <w:b w:val="0"/>
          <w:sz w:val="30"/>
          <w:szCs w:val="30"/>
        </w:rPr>
        <w:t>AC</w:t>
      </w:r>
      <w:r>
        <w:rPr>
          <w:rFonts w:hAnsi="宋体"/>
          <w:b w:val="0"/>
          <w:sz w:val="30"/>
          <w:szCs w:val="30"/>
        </w:rPr>
        <w:t>)</w:t>
      </w:r>
      <w:r>
        <w:rPr>
          <w:rFonts w:hint="eastAsia"/>
          <w:b w:val="0"/>
          <w:sz w:val="30"/>
          <w:szCs w:val="30"/>
        </w:rPr>
        <w:t xml:space="preserve">, </w:t>
      </w:r>
      <w:r>
        <w:rPr>
          <w:b w:val="0"/>
          <w:sz w:val="30"/>
          <w:szCs w:val="30"/>
        </w:rPr>
        <w:t>50H</w:t>
      </w:r>
      <w:r>
        <w:rPr>
          <w:b w:val="0"/>
          <w:sz w:val="30"/>
          <w:szCs w:val="30"/>
          <w:vertAlign w:val="subscript"/>
        </w:rPr>
        <w:t>Z</w:t>
      </w:r>
    </w:p>
    <w:p>
      <w:pPr>
        <w:spacing w:line="360" w:lineRule="auto"/>
        <w:rPr>
          <w:b w:val="0"/>
          <w:sz w:val="30"/>
          <w:szCs w:val="30"/>
        </w:rPr>
      </w:pPr>
      <w:r>
        <w:rPr>
          <w:b w:val="0"/>
          <w:sz w:val="30"/>
          <w:szCs w:val="30"/>
        </w:rPr>
        <w:t>4.2 Cooling temperature range: 1</w:t>
      </w:r>
      <w:r>
        <w:rPr>
          <w:rFonts w:hAnsi="宋体"/>
          <w:b w:val="0"/>
          <w:sz w:val="30"/>
          <w:szCs w:val="30"/>
        </w:rPr>
        <w:t>℃</w:t>
      </w:r>
      <w:r>
        <w:rPr>
          <w:b w:val="0"/>
          <w:sz w:val="30"/>
          <w:szCs w:val="30"/>
        </w:rPr>
        <w:t>-25</w:t>
      </w:r>
      <w:r>
        <w:rPr>
          <w:rFonts w:hAnsi="宋体"/>
          <w:b w:val="0"/>
          <w:sz w:val="30"/>
          <w:szCs w:val="30"/>
        </w:rPr>
        <w:t>℃</w:t>
      </w:r>
      <w:r>
        <w:rPr>
          <w:b w:val="0"/>
          <w:sz w:val="30"/>
          <w:szCs w:val="30"/>
        </w:rPr>
        <w:t xml:space="preserve"> (set at the discretion of the user)</w:t>
      </w:r>
    </w:p>
    <w:p>
      <w:pPr>
        <w:spacing w:line="360" w:lineRule="auto"/>
        <w:jc w:val="left"/>
        <w:rPr>
          <w:b w:val="0"/>
          <w:sz w:val="30"/>
          <w:szCs w:val="30"/>
        </w:rPr>
      </w:pPr>
      <w:r>
        <w:rPr>
          <w:b w:val="0"/>
          <w:sz w:val="30"/>
          <w:szCs w:val="30"/>
        </w:rPr>
        <w:t>4.3 Rewarming temperature range: 1</w:t>
      </w:r>
      <w:r>
        <w:rPr>
          <w:rFonts w:hAnsi="宋体"/>
          <w:b w:val="0"/>
          <w:sz w:val="30"/>
          <w:szCs w:val="30"/>
        </w:rPr>
        <w:t>℃</w:t>
      </w:r>
      <w:r>
        <w:rPr>
          <w:b w:val="0"/>
          <w:sz w:val="30"/>
          <w:szCs w:val="30"/>
        </w:rPr>
        <w:t>-40</w:t>
      </w:r>
      <w:r>
        <w:rPr>
          <w:rFonts w:hAnsi="宋体"/>
          <w:b w:val="0"/>
          <w:sz w:val="30"/>
          <w:szCs w:val="30"/>
        </w:rPr>
        <w:t>℃</w:t>
      </w:r>
      <w:r>
        <w:rPr>
          <w:b w:val="0"/>
          <w:sz w:val="30"/>
          <w:szCs w:val="30"/>
        </w:rPr>
        <w:t xml:space="preserve"> (set at the discretion of the user)</w:t>
      </w:r>
    </w:p>
    <w:p>
      <w:pPr>
        <w:spacing w:line="360" w:lineRule="auto"/>
        <w:jc w:val="left"/>
        <w:rPr>
          <w:b w:val="0"/>
          <w:sz w:val="30"/>
          <w:szCs w:val="30"/>
        </w:rPr>
      </w:pPr>
      <w:r>
        <w:rPr>
          <w:b w:val="0"/>
          <w:sz w:val="30"/>
          <w:szCs w:val="30"/>
        </w:rPr>
        <w:t>4.4 Body temperature range: 26</w:t>
      </w:r>
      <w:r>
        <w:rPr>
          <w:rFonts w:hAnsi="宋体"/>
          <w:b w:val="0"/>
          <w:sz w:val="30"/>
          <w:szCs w:val="30"/>
        </w:rPr>
        <w:t>℃</w:t>
      </w:r>
      <w:r>
        <w:rPr>
          <w:b w:val="0"/>
          <w:sz w:val="30"/>
          <w:szCs w:val="30"/>
        </w:rPr>
        <w:t>-40</w:t>
      </w:r>
      <w:r>
        <w:rPr>
          <w:rFonts w:hAnsi="宋体"/>
          <w:b w:val="0"/>
          <w:sz w:val="30"/>
          <w:szCs w:val="30"/>
        </w:rPr>
        <w:t>℃</w:t>
      </w:r>
      <w:r>
        <w:rPr>
          <w:b w:val="0"/>
          <w:sz w:val="30"/>
          <w:szCs w:val="30"/>
        </w:rPr>
        <w:t xml:space="preserve"> (set at the discretion of the user)</w:t>
      </w:r>
    </w:p>
    <w:p>
      <w:pPr>
        <w:spacing w:line="360" w:lineRule="auto"/>
        <w:jc w:val="left"/>
        <w:rPr>
          <w:b w:val="0"/>
          <w:sz w:val="30"/>
          <w:szCs w:val="30"/>
        </w:rPr>
      </w:pPr>
      <w:r>
        <w:rPr>
          <w:b w:val="0"/>
          <w:sz w:val="30"/>
          <w:szCs w:val="30"/>
        </w:rPr>
        <w:t>4.5 Water temperature range: -5</w:t>
      </w:r>
      <w:r>
        <w:rPr>
          <w:rFonts w:hAnsi="宋体"/>
          <w:b w:val="0"/>
          <w:sz w:val="30"/>
          <w:szCs w:val="30"/>
        </w:rPr>
        <w:t>℃</w:t>
      </w:r>
      <w:r>
        <w:rPr>
          <w:b w:val="0"/>
          <w:sz w:val="30"/>
          <w:szCs w:val="30"/>
        </w:rPr>
        <w:t>-40</w:t>
      </w:r>
      <w:r>
        <w:rPr>
          <w:rFonts w:hAnsi="宋体"/>
          <w:b w:val="0"/>
          <w:sz w:val="30"/>
          <w:szCs w:val="30"/>
        </w:rPr>
        <w:t>℃</w:t>
      </w:r>
    </w:p>
    <w:p>
      <w:pPr>
        <w:pStyle w:val="2"/>
        <w:spacing w:line="360" w:lineRule="auto"/>
        <w:rPr>
          <w:rFonts w:ascii="Times New Roman" w:eastAsia="宋体"/>
          <w:szCs w:val="30"/>
        </w:rPr>
      </w:pPr>
      <w:r>
        <w:rPr>
          <w:rFonts w:ascii="Times New Roman" w:eastAsia="宋体"/>
          <w:szCs w:val="30"/>
        </w:rPr>
        <w:t>4.6 The system has the intelligent alarming functions, the voice/sound and light alert and the visible prompt related to running status bar.</w:t>
      </w:r>
    </w:p>
    <w:p>
      <w:pPr>
        <w:pStyle w:val="2"/>
        <w:spacing w:line="360" w:lineRule="auto"/>
        <w:ind w:firstLine="450" w:firstLineChars="150"/>
        <w:rPr>
          <w:rFonts w:ascii="Times New Roman" w:eastAsia="宋体"/>
          <w:szCs w:val="30"/>
        </w:rPr>
      </w:pPr>
      <w:r>
        <w:rPr>
          <w:rFonts w:ascii="Times New Roman" w:eastAsia="宋体"/>
          <w:szCs w:val="30"/>
        </w:rPr>
        <w:t>a. Machine alarming: the system malfunctions</w:t>
      </w:r>
    </w:p>
    <w:p>
      <w:pPr>
        <w:pStyle w:val="2"/>
        <w:spacing w:line="360" w:lineRule="auto"/>
        <w:ind w:firstLine="450" w:firstLineChars="150"/>
        <w:rPr>
          <w:rFonts w:ascii="Times New Roman" w:eastAsia="宋体"/>
          <w:szCs w:val="30"/>
        </w:rPr>
      </w:pPr>
      <w:r>
        <w:rPr>
          <w:rFonts w:ascii="Times New Roman" w:eastAsia="宋体"/>
          <w:szCs w:val="30"/>
        </w:rPr>
        <w:t>b. Over-temperature alarming: the water temperature exceeds 45</w:t>
      </w:r>
      <w:r>
        <w:rPr>
          <w:rFonts w:ascii="Times New Roman" w:hAnsi="宋体" w:eastAsia="宋体"/>
          <w:szCs w:val="30"/>
        </w:rPr>
        <w:t>℃</w:t>
      </w:r>
    </w:p>
    <w:p>
      <w:pPr>
        <w:spacing w:line="360" w:lineRule="auto"/>
        <w:ind w:firstLine="438" w:firstLineChars="146"/>
        <w:jc w:val="left"/>
        <w:rPr>
          <w:b w:val="0"/>
          <w:bCs/>
          <w:sz w:val="30"/>
          <w:szCs w:val="30"/>
        </w:rPr>
      </w:pPr>
      <w:r>
        <w:rPr>
          <w:b w:val="0"/>
          <w:bCs/>
          <w:sz w:val="30"/>
          <w:szCs w:val="30"/>
        </w:rPr>
        <w:t>c. Sensor alarming: the sensor falls off or get short-circuited</w:t>
      </w:r>
    </w:p>
    <w:p>
      <w:pPr>
        <w:spacing w:line="360" w:lineRule="auto"/>
        <w:ind w:firstLine="450" w:firstLineChars="150"/>
        <w:jc w:val="left"/>
        <w:rPr>
          <w:b w:val="0"/>
          <w:sz w:val="30"/>
          <w:szCs w:val="30"/>
        </w:rPr>
      </w:pPr>
      <w:r>
        <w:rPr>
          <w:b w:val="0"/>
          <w:sz w:val="30"/>
          <w:szCs w:val="30"/>
        </w:rPr>
        <w:t>d. Water-shortage alarming: the water level in the tank is below the lower limit</w:t>
      </w:r>
    </w:p>
    <w:p>
      <w:pPr>
        <w:spacing w:line="360" w:lineRule="auto"/>
        <w:rPr>
          <w:b w:val="0"/>
          <w:bCs/>
          <w:sz w:val="30"/>
          <w:szCs w:val="30"/>
        </w:rPr>
      </w:pPr>
      <w:r>
        <w:rPr>
          <w:b w:val="0"/>
          <w:bCs/>
          <w:sz w:val="30"/>
          <w:szCs w:val="30"/>
        </w:rPr>
        <w:t>4.7 Timing method: cumulative counting</w:t>
      </w:r>
    </w:p>
    <w:p>
      <w:pPr>
        <w:spacing w:line="360" w:lineRule="auto"/>
        <w:rPr>
          <w:b w:val="0"/>
          <w:bCs/>
          <w:sz w:val="30"/>
          <w:szCs w:val="30"/>
        </w:rPr>
      </w:pPr>
      <w:r>
        <w:rPr>
          <w:b w:val="0"/>
          <w:bCs/>
          <w:sz w:val="30"/>
          <w:szCs w:val="30"/>
        </w:rPr>
        <w:t>4.8 Circulating water monitoring: direct indication of water mark on the case side</w:t>
      </w:r>
    </w:p>
    <w:p>
      <w:pPr>
        <w:spacing w:line="360" w:lineRule="auto"/>
        <w:jc w:val="left"/>
        <w:rPr>
          <w:b w:val="0"/>
          <w:sz w:val="30"/>
          <w:szCs w:val="30"/>
        </w:rPr>
      </w:pPr>
      <w:r>
        <w:rPr>
          <w:rFonts w:hint="eastAsia"/>
          <w:b w:val="0"/>
          <w:sz w:val="30"/>
          <w:szCs w:val="30"/>
        </w:rPr>
        <w:t xml:space="preserve">4.9 </w:t>
      </w:r>
      <w:r>
        <w:rPr>
          <w:b w:val="0"/>
          <w:sz w:val="30"/>
          <w:szCs w:val="30"/>
        </w:rPr>
        <w:t>Overall power consumption: 660</w:t>
      </w:r>
      <w:r>
        <w:rPr>
          <w:rFonts w:hAnsi="宋体"/>
          <w:b w:val="0"/>
          <w:sz w:val="30"/>
          <w:szCs w:val="30"/>
        </w:rPr>
        <w:t xml:space="preserve"> (</w:t>
      </w:r>
      <w:r>
        <w:rPr>
          <w:b w:val="0"/>
          <w:sz w:val="30"/>
          <w:szCs w:val="30"/>
        </w:rPr>
        <w:t>VA</w:t>
      </w:r>
      <w:r>
        <w:rPr>
          <w:rFonts w:hAnsi="宋体"/>
          <w:b w:val="0"/>
          <w:sz w:val="30"/>
          <w:szCs w:val="30"/>
        </w:rPr>
        <w:t>)</w:t>
      </w:r>
    </w:p>
    <w:p>
      <w:pPr>
        <w:spacing w:line="360" w:lineRule="auto"/>
        <w:jc w:val="left"/>
        <w:rPr>
          <w:b w:val="0"/>
          <w:bCs/>
          <w:sz w:val="30"/>
          <w:szCs w:val="30"/>
        </w:rPr>
      </w:pPr>
      <w:r>
        <w:rPr>
          <w:b w:val="0"/>
          <w:bCs/>
          <w:sz w:val="30"/>
          <w:szCs w:val="30"/>
        </w:rPr>
        <w:t>4.10 Operating environment requirement: room temperature; humidity ≤</w:t>
      </w:r>
      <w:r>
        <w:rPr>
          <w:rFonts w:hint="eastAsia"/>
          <w:b w:val="0"/>
          <w:bCs/>
          <w:sz w:val="30"/>
          <w:szCs w:val="30"/>
        </w:rPr>
        <w:t xml:space="preserve"> </w:t>
      </w:r>
      <w:r>
        <w:rPr>
          <w:b w:val="0"/>
          <w:bCs/>
          <w:sz w:val="30"/>
          <w:szCs w:val="30"/>
        </w:rPr>
        <w:t xml:space="preserve">85% </w:t>
      </w:r>
    </w:p>
    <w:p>
      <w:pPr>
        <w:spacing w:line="360" w:lineRule="auto"/>
        <w:jc w:val="left"/>
        <w:rPr>
          <w:b w:val="0"/>
          <w:sz w:val="30"/>
          <w:szCs w:val="30"/>
        </w:rPr>
      </w:pPr>
      <w:r>
        <w:rPr>
          <w:b w:val="0"/>
          <w:bCs/>
          <w:sz w:val="30"/>
          <w:szCs w:val="30"/>
        </w:rPr>
        <w:t>4.11 Fuse: T10AL250V</w:t>
      </w:r>
      <w:r>
        <w:rPr>
          <w:rFonts w:hAnsi="宋体"/>
          <w:b w:val="0"/>
          <w:bCs/>
          <w:sz w:val="30"/>
          <w:szCs w:val="30"/>
        </w:rPr>
        <w:t xml:space="preserve"> (∮</w:t>
      </w:r>
      <w:r>
        <w:rPr>
          <w:b w:val="0"/>
          <w:bCs/>
          <w:sz w:val="30"/>
          <w:szCs w:val="30"/>
        </w:rPr>
        <w:t>5×20</w:t>
      </w:r>
      <w:r>
        <w:rPr>
          <w:rFonts w:hAnsi="宋体"/>
          <w:b w:val="0"/>
          <w:bCs/>
          <w:sz w:val="30"/>
          <w:szCs w:val="30"/>
        </w:rPr>
        <w:t>)</w:t>
      </w:r>
    </w:p>
    <w:p>
      <w:pPr>
        <w:spacing w:line="360" w:lineRule="auto"/>
        <w:jc w:val="left"/>
        <w:outlineLvl w:val="0"/>
        <w:rPr>
          <w:bCs/>
          <w:sz w:val="30"/>
          <w:szCs w:val="30"/>
        </w:rPr>
      </w:pPr>
      <w:bookmarkStart w:id="9" w:name="_Toc514056505"/>
      <w:bookmarkStart w:id="10" w:name="_Toc24816"/>
      <w:r>
        <w:rPr>
          <w:bCs/>
          <w:sz w:val="30"/>
          <w:szCs w:val="30"/>
        </w:rPr>
        <w:t>5. Product accessories</w:t>
      </w:r>
      <w:bookmarkEnd w:id="9"/>
      <w:bookmarkEnd w:id="10"/>
    </w:p>
    <w:p>
      <w:pPr>
        <w:spacing w:line="360" w:lineRule="auto"/>
        <w:ind w:left="420"/>
        <w:jc w:val="left"/>
        <w:rPr>
          <w:rFonts w:hint="eastAsia"/>
          <w:b w:val="0"/>
          <w:sz w:val="30"/>
          <w:szCs w:val="30"/>
        </w:rPr>
      </w:pPr>
      <w:r>
        <w:rPr>
          <w:b w:val="0"/>
          <w:sz w:val="30"/>
          <w:szCs w:val="30"/>
        </w:rPr>
        <w:t>a. Cooling ice cap</w:t>
      </w:r>
    </w:p>
    <w:p>
      <w:pPr>
        <w:spacing w:line="360" w:lineRule="auto"/>
        <w:ind w:left="420"/>
        <w:jc w:val="left"/>
        <w:rPr>
          <w:rFonts w:hint="eastAsia"/>
          <w:b w:val="0"/>
          <w:sz w:val="30"/>
          <w:szCs w:val="30"/>
        </w:rPr>
      </w:pPr>
      <w:r>
        <w:rPr>
          <w:b w:val="0"/>
          <w:sz w:val="30"/>
          <w:szCs w:val="30"/>
        </w:rPr>
        <w:t>b. Temperature-controlling cap</w:t>
      </w:r>
    </w:p>
    <w:p>
      <w:pPr>
        <w:spacing w:line="360" w:lineRule="auto"/>
        <w:ind w:left="420"/>
        <w:jc w:val="left"/>
        <w:rPr>
          <w:b w:val="0"/>
          <w:sz w:val="30"/>
          <w:szCs w:val="30"/>
        </w:rPr>
      </w:pPr>
      <w:r>
        <w:rPr>
          <w:b w:val="0"/>
          <w:sz w:val="30"/>
          <w:szCs w:val="30"/>
        </w:rPr>
        <w:t>c. Temperature-controlling blanket</w:t>
      </w:r>
    </w:p>
    <w:p>
      <w:pPr>
        <w:spacing w:line="360" w:lineRule="auto"/>
        <w:jc w:val="left"/>
        <w:rPr>
          <w:rFonts w:hint="eastAsia"/>
          <w:b w:val="0"/>
          <w:bCs/>
          <w:sz w:val="30"/>
          <w:szCs w:val="30"/>
        </w:rPr>
      </w:pPr>
      <w:r>
        <w:rPr>
          <w:b w:val="0"/>
          <w:bCs/>
          <w:sz w:val="30"/>
          <w:szCs w:val="30"/>
        </w:rPr>
        <w:t>■</w:t>
      </w:r>
      <w:r>
        <w:rPr>
          <w:rFonts w:hint="eastAsia"/>
          <w:b w:val="0"/>
          <w:bCs/>
          <w:sz w:val="30"/>
          <w:szCs w:val="30"/>
        </w:rPr>
        <w:t xml:space="preserve"> </w:t>
      </w:r>
      <w:r>
        <w:rPr>
          <w:b w:val="0"/>
          <w:bCs/>
          <w:sz w:val="30"/>
          <w:szCs w:val="30"/>
        </w:rPr>
        <w:t xml:space="preserve">Caution: </w:t>
      </w:r>
    </w:p>
    <w:p>
      <w:pPr>
        <w:spacing w:line="360" w:lineRule="auto"/>
        <w:ind w:left="420"/>
        <w:jc w:val="left"/>
        <w:rPr>
          <w:rFonts w:hint="eastAsia"/>
          <w:b w:val="0"/>
          <w:bCs/>
          <w:sz w:val="30"/>
          <w:szCs w:val="30"/>
        </w:rPr>
      </w:pPr>
      <w:r>
        <w:rPr>
          <w:b w:val="0"/>
          <w:bCs/>
          <w:sz w:val="30"/>
          <w:szCs w:val="30"/>
        </w:rPr>
        <w:t xml:space="preserve">a. the product </w:t>
      </w:r>
      <w:r>
        <w:rPr>
          <w:b w:val="0"/>
          <w:sz w:val="30"/>
          <w:szCs w:val="30"/>
        </w:rPr>
        <w:t>accessories</w:t>
      </w:r>
      <w:r>
        <w:rPr>
          <w:b w:val="0"/>
          <w:bCs/>
          <w:sz w:val="30"/>
          <w:szCs w:val="30"/>
        </w:rPr>
        <w:t xml:space="preserve"> are optionally provided as per the clinical requirement.</w:t>
      </w:r>
    </w:p>
    <w:p>
      <w:pPr>
        <w:spacing w:line="360" w:lineRule="auto"/>
        <w:ind w:left="420"/>
        <w:jc w:val="left"/>
        <w:rPr>
          <w:b w:val="0"/>
          <w:bCs/>
          <w:sz w:val="30"/>
          <w:szCs w:val="30"/>
        </w:rPr>
      </w:pPr>
      <w:r>
        <w:rPr>
          <w:b w:val="0"/>
          <w:bCs/>
          <w:sz w:val="30"/>
          <w:szCs w:val="30"/>
        </w:rPr>
        <w:t xml:space="preserve">b. </w:t>
      </w:r>
      <w:r>
        <w:rPr>
          <w:b w:val="0"/>
          <w:sz w:val="30"/>
          <w:szCs w:val="30"/>
        </w:rPr>
        <w:t>please</w:t>
      </w:r>
      <w:r>
        <w:rPr>
          <w:b w:val="0"/>
          <w:bCs/>
          <w:sz w:val="30"/>
          <w:szCs w:val="30"/>
        </w:rPr>
        <w:t xml:space="preserve"> refer to the packing list for the optional accessories.</w:t>
      </w:r>
    </w:p>
    <w:p>
      <w:pPr>
        <w:spacing w:line="360" w:lineRule="auto"/>
        <w:jc w:val="left"/>
        <w:rPr>
          <w:b w:val="0"/>
          <w:bCs/>
          <w:sz w:val="30"/>
          <w:szCs w:val="30"/>
        </w:rPr>
      </w:pPr>
    </w:p>
    <w:p>
      <w:pPr>
        <w:spacing w:line="360" w:lineRule="auto"/>
        <w:jc w:val="left"/>
        <w:outlineLvl w:val="0"/>
        <w:rPr>
          <w:rFonts w:hint="eastAsia"/>
          <w:sz w:val="30"/>
          <w:szCs w:val="30"/>
        </w:rPr>
      </w:pPr>
      <w:bookmarkStart w:id="11" w:name="_Toc514056506"/>
      <w:bookmarkStart w:id="12" w:name="_Toc3192"/>
      <w:r>
        <w:rPr>
          <w:sz w:val="30"/>
          <w:szCs w:val="30"/>
        </w:rPr>
        <w:t>6. Principle block-diagram</w:t>
      </w:r>
      <w:bookmarkEnd w:id="11"/>
      <w:bookmarkEnd w:id="12"/>
    </w:p>
    <w:p>
      <w:pPr>
        <w:spacing w:line="360" w:lineRule="auto"/>
        <w:jc w:val="left"/>
        <w:rPr>
          <w:b w:val="0"/>
          <w:sz w:val="30"/>
          <w:szCs w:val="30"/>
        </w:rPr>
      </w:pPr>
      <w:r>
        <w:rPr>
          <w:b w:val="0"/>
          <w:sz w:val="30"/>
          <w:szCs w:val="30"/>
        </w:rPr>
        <w:t>(See Fig</w:t>
      </w:r>
      <w:r>
        <w:rPr>
          <w:rFonts w:hint="eastAsia"/>
          <w:b w:val="0"/>
          <w:sz w:val="30"/>
          <w:szCs w:val="30"/>
        </w:rPr>
        <w:t>.</w:t>
      </w:r>
      <w:r>
        <w:rPr>
          <w:b w:val="0"/>
          <w:sz w:val="30"/>
          <w:szCs w:val="30"/>
        </w:rPr>
        <w:t xml:space="preserve"> 1)</w:t>
      </w:r>
    </w:p>
    <w:p>
      <w:pPr>
        <w:spacing w:line="360" w:lineRule="auto"/>
        <w:jc w:val="center"/>
        <w:rPr>
          <w:b w:val="0"/>
          <w:sz w:val="30"/>
          <w:szCs w:val="30"/>
        </w:rPr>
      </w:pPr>
      <w:r>
        <w:drawing>
          <wp:inline distT="0" distB="0" distL="114300" distR="114300">
            <wp:extent cx="4262755" cy="3171825"/>
            <wp:effectExtent l="0" t="0" r="4445" b="9525"/>
            <wp:docPr id="44" name="图片 1" descr="QQ图片2014052008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QQ图片20140520085157"/>
                    <pic:cNvPicPr>
                      <a:picLocks noChangeAspect="1"/>
                    </pic:cNvPicPr>
                  </pic:nvPicPr>
                  <pic:blipFill>
                    <a:blip r:embed="rId7"/>
                    <a:stretch>
                      <a:fillRect/>
                    </a:stretch>
                  </pic:blipFill>
                  <pic:spPr>
                    <a:xfrm>
                      <a:off x="0" y="0"/>
                      <a:ext cx="4262755" cy="3171825"/>
                    </a:xfrm>
                    <a:prstGeom prst="rect">
                      <a:avLst/>
                    </a:prstGeom>
                    <a:noFill/>
                    <a:ln w="9525">
                      <a:noFill/>
                    </a:ln>
                  </pic:spPr>
                </pic:pic>
              </a:graphicData>
            </a:graphic>
          </wp:inline>
        </w:drawing>
      </w:r>
    </w:p>
    <w:p>
      <w:pPr>
        <w:spacing w:line="360" w:lineRule="auto"/>
        <w:jc w:val="center"/>
        <w:rPr>
          <w:b w:val="0"/>
          <w:bCs/>
          <w:sz w:val="30"/>
          <w:szCs w:val="30"/>
        </w:rPr>
      </w:pPr>
      <w:r>
        <w:rPr>
          <w:b w:val="0"/>
          <w:bCs/>
          <w:sz w:val="30"/>
          <w:szCs w:val="30"/>
        </w:rPr>
        <w:t>(Fig</w:t>
      </w:r>
      <w:r>
        <w:rPr>
          <w:rFonts w:hint="eastAsia"/>
          <w:b w:val="0"/>
          <w:bCs/>
          <w:sz w:val="30"/>
          <w:szCs w:val="30"/>
        </w:rPr>
        <w:t>.</w:t>
      </w:r>
      <w:r>
        <w:rPr>
          <w:b w:val="0"/>
          <w:bCs/>
          <w:sz w:val="30"/>
          <w:szCs w:val="30"/>
        </w:rPr>
        <w:t xml:space="preserve"> 1 Principle block-diagram)</w:t>
      </w:r>
    </w:p>
    <w:p>
      <w:pPr>
        <w:spacing w:line="360" w:lineRule="auto"/>
        <w:jc w:val="left"/>
        <w:rPr>
          <w:bCs/>
          <w:color w:val="000000"/>
          <w:sz w:val="30"/>
          <w:szCs w:val="30"/>
        </w:rPr>
      </w:pPr>
    </w:p>
    <w:p>
      <w:pPr>
        <w:spacing w:line="360" w:lineRule="auto"/>
        <w:jc w:val="left"/>
        <w:outlineLvl w:val="0"/>
        <w:rPr>
          <w:bCs/>
          <w:color w:val="000000"/>
          <w:sz w:val="30"/>
          <w:szCs w:val="30"/>
        </w:rPr>
      </w:pPr>
      <w:bookmarkStart w:id="13" w:name="_Toc514056507"/>
      <w:bookmarkStart w:id="14" w:name="_Toc31673"/>
      <w:r>
        <w:rPr>
          <w:bCs/>
          <w:color w:val="000000"/>
          <w:sz w:val="30"/>
          <w:szCs w:val="30"/>
        </w:rPr>
        <w:t>7. Preparation before use</w:t>
      </w:r>
      <w:bookmarkEnd w:id="13"/>
      <w:bookmarkEnd w:id="14"/>
    </w:p>
    <w:p>
      <w:pPr>
        <w:spacing w:line="360" w:lineRule="auto"/>
        <w:rPr>
          <w:b w:val="0"/>
          <w:color w:val="000000"/>
          <w:sz w:val="30"/>
          <w:szCs w:val="30"/>
        </w:rPr>
      </w:pPr>
      <w:r>
        <w:rPr>
          <w:b w:val="0"/>
          <w:color w:val="000000"/>
          <w:sz w:val="30"/>
          <w:szCs w:val="30"/>
        </w:rPr>
        <w:t>7.1 Unpack and check: carefully take out the temperature controller and the accessories from the packing box. Please keep the package materials well for possible transportation purpose in the future.</w:t>
      </w:r>
    </w:p>
    <w:p>
      <w:pPr>
        <w:spacing w:line="360" w:lineRule="auto"/>
        <w:jc w:val="left"/>
        <w:rPr>
          <w:bCs/>
          <w:color w:val="000000"/>
          <w:sz w:val="30"/>
          <w:szCs w:val="30"/>
        </w:rPr>
      </w:pPr>
      <w:r>
        <w:rPr>
          <w:b w:val="0"/>
          <w:color w:val="000000"/>
          <w:sz w:val="30"/>
          <w:szCs w:val="30"/>
        </w:rPr>
        <w:t>■</w:t>
      </w:r>
      <w:r>
        <w:rPr>
          <w:rFonts w:hint="eastAsia"/>
          <w:b w:val="0"/>
          <w:color w:val="000000"/>
          <w:sz w:val="30"/>
          <w:szCs w:val="30"/>
        </w:rPr>
        <w:t xml:space="preserve"> </w:t>
      </w:r>
      <w:r>
        <w:rPr>
          <w:b w:val="0"/>
          <w:color w:val="000000"/>
          <w:sz w:val="30"/>
          <w:szCs w:val="30"/>
        </w:rPr>
        <w:t>Caution:</w:t>
      </w:r>
      <w:r>
        <w:rPr>
          <w:color w:val="000000"/>
          <w:sz w:val="30"/>
          <w:szCs w:val="30"/>
        </w:rPr>
        <w:t xml:space="preserve"> Please check the accessories as per the packing list.</w:t>
      </w:r>
      <w:r>
        <w:rPr>
          <w:b w:val="0"/>
          <w:color w:val="000000"/>
          <w:sz w:val="30"/>
          <w:szCs w:val="30"/>
        </w:rPr>
        <w:t xml:space="preserve"> Please carefully check whether every component is installed firmly and any port and wire falls off and gets loose.</w:t>
      </w:r>
    </w:p>
    <w:p>
      <w:pPr>
        <w:spacing w:line="360" w:lineRule="auto"/>
        <w:rPr>
          <w:color w:val="000000"/>
          <w:sz w:val="30"/>
          <w:szCs w:val="30"/>
        </w:rPr>
      </w:pPr>
      <w:r>
        <w:rPr>
          <w:color w:val="000000"/>
          <w:sz w:val="30"/>
          <w:szCs w:val="30"/>
        </w:rPr>
        <w:t>Before using the product, the operator must read and fully understand the content of the operating instruction.</w:t>
      </w:r>
    </w:p>
    <w:p>
      <w:pPr>
        <w:spacing w:line="360" w:lineRule="auto"/>
        <w:rPr>
          <w:b w:val="0"/>
          <w:color w:val="000000"/>
          <w:sz w:val="30"/>
          <w:szCs w:val="30"/>
        </w:rPr>
      </w:pPr>
      <w:r>
        <w:rPr>
          <w:b w:val="0"/>
          <w:color w:val="000000"/>
          <w:sz w:val="30"/>
          <w:szCs w:val="30"/>
        </w:rPr>
        <w:t>If any query, please contact the sales department or agent dealer of our company immediately.</w:t>
      </w:r>
    </w:p>
    <w:p>
      <w:pPr>
        <w:spacing w:line="360" w:lineRule="auto"/>
        <w:jc w:val="left"/>
        <w:rPr>
          <w:b w:val="0"/>
          <w:sz w:val="30"/>
          <w:szCs w:val="30"/>
        </w:rPr>
      </w:pPr>
      <w:r>
        <w:rPr>
          <w:b w:val="0"/>
          <w:sz w:val="30"/>
          <w:szCs w:val="30"/>
        </w:rPr>
        <w:t>7.2 Fill circulating liquid</w:t>
      </w:r>
    </w:p>
    <w:p>
      <w:pPr>
        <w:spacing w:line="360" w:lineRule="auto"/>
        <w:rPr>
          <w:b w:val="0"/>
          <w:sz w:val="30"/>
          <w:szCs w:val="30"/>
        </w:rPr>
      </w:pPr>
      <w:r>
        <w:rPr>
          <w:b w:val="0"/>
          <w:sz w:val="30"/>
          <w:szCs w:val="30"/>
        </w:rPr>
        <w:t>Inject the circulating liquid via the water injection hole and simultaneously observe the water level mark on the case side. Please fill the water to “Working level”.</w:t>
      </w:r>
    </w:p>
    <w:p>
      <w:pPr>
        <w:spacing w:line="360" w:lineRule="auto"/>
        <w:jc w:val="left"/>
        <w:rPr>
          <w:b w:val="0"/>
          <w:sz w:val="30"/>
          <w:szCs w:val="30"/>
        </w:rPr>
      </w:pPr>
      <w:r>
        <w:rPr>
          <w:b w:val="0"/>
          <w:sz w:val="30"/>
          <w:szCs w:val="30"/>
        </w:rPr>
        <w:t>■ Caution:</w:t>
      </w:r>
    </w:p>
    <w:p>
      <w:pPr>
        <w:spacing w:line="360" w:lineRule="auto"/>
        <w:jc w:val="left"/>
        <w:rPr>
          <w:b w:val="0"/>
          <w:color w:val="000000"/>
          <w:sz w:val="30"/>
          <w:szCs w:val="30"/>
        </w:rPr>
      </w:pPr>
      <w:r>
        <w:rPr>
          <w:b w:val="0"/>
          <w:color w:val="000000"/>
          <w:sz w:val="30"/>
          <w:szCs w:val="30"/>
        </w:rPr>
        <w:t>a. Do not exceed the “Working level” line. Otherwise, the overflow water may enter the PCB box to burn out the circuit.</w:t>
      </w:r>
    </w:p>
    <w:p>
      <w:pPr>
        <w:spacing w:line="360" w:lineRule="auto"/>
        <w:rPr>
          <w:b w:val="0"/>
          <w:snapToGrid w:val="0"/>
          <w:color w:val="000000"/>
          <w:kern w:val="0"/>
          <w:sz w:val="30"/>
          <w:szCs w:val="30"/>
        </w:rPr>
      </w:pPr>
      <w:r>
        <w:rPr>
          <w:b w:val="0"/>
          <w:snapToGrid w:val="0"/>
          <w:color w:val="000000"/>
          <w:kern w:val="0"/>
          <w:sz w:val="30"/>
          <w:szCs w:val="30"/>
        </w:rPr>
        <w:t>b. Fill the circulating liquid (75% alcohol and distilled water solution with a ratio of 1:3) to the working level, i.e., mix one 500ML bottle of alcohol and three 500ML bottles of distilled water, and then inject them into the water tank via the injection hole. (Only distilled water is acceptable, otherwise, the instrument may degrade in the performance or get damaged).</w:t>
      </w:r>
    </w:p>
    <w:p>
      <w:pPr>
        <w:spacing w:line="360" w:lineRule="auto"/>
        <w:rPr>
          <w:b w:val="0"/>
          <w:color w:val="000000"/>
          <w:sz w:val="30"/>
          <w:szCs w:val="30"/>
        </w:rPr>
      </w:pPr>
      <w:r>
        <w:rPr>
          <w:b w:val="0"/>
          <w:color w:val="000000"/>
          <w:sz w:val="30"/>
          <w:szCs w:val="30"/>
        </w:rPr>
        <w:t xml:space="preserve">c. </w:t>
      </w:r>
      <w:r>
        <w:rPr>
          <w:color w:val="000000"/>
          <w:sz w:val="30"/>
          <w:szCs w:val="30"/>
        </w:rPr>
        <w:t xml:space="preserve">Before each use of the instrument, </w:t>
      </w:r>
      <w:r>
        <w:rPr>
          <w:b w:val="0"/>
          <w:color w:val="000000"/>
          <w:sz w:val="30"/>
          <w:szCs w:val="30"/>
        </w:rPr>
        <w:t>please carefully check the water level line on the case side which should be on the working line. If the water is inadequate, please first mix it as per the mixing ratio, and then fill it to the working level before the instrument can be used.</w:t>
      </w:r>
    </w:p>
    <w:p>
      <w:pPr>
        <w:spacing w:line="360" w:lineRule="auto"/>
        <w:rPr>
          <w:b w:val="0"/>
          <w:color w:val="000000"/>
          <w:sz w:val="30"/>
          <w:szCs w:val="30"/>
        </w:rPr>
      </w:pPr>
      <w:r>
        <w:rPr>
          <w:b w:val="0"/>
          <w:color w:val="000000"/>
          <w:sz w:val="30"/>
          <w:szCs w:val="30"/>
        </w:rPr>
        <w:t xml:space="preserve">d. Only the distilled water can be acceptable. Otherwise, the machine may degrade in the performance or get damaged. </w:t>
      </w:r>
    </w:p>
    <w:p>
      <w:pPr>
        <w:spacing w:line="360" w:lineRule="auto"/>
        <w:rPr>
          <w:b w:val="0"/>
          <w:color w:val="000000"/>
          <w:sz w:val="30"/>
          <w:szCs w:val="30"/>
        </w:rPr>
      </w:pPr>
      <w:r>
        <w:rPr>
          <w:b w:val="0"/>
          <w:color w:val="000000"/>
          <w:sz w:val="30"/>
          <w:szCs w:val="30"/>
        </w:rPr>
        <w:t>e. Do not operate the machine in short of water in order not to destroy the internal components.</w:t>
      </w:r>
    </w:p>
    <w:p>
      <w:pPr>
        <w:spacing w:line="360" w:lineRule="auto"/>
        <w:rPr>
          <w:b w:val="0"/>
          <w:color w:val="000000"/>
          <w:sz w:val="30"/>
          <w:szCs w:val="30"/>
        </w:rPr>
      </w:pPr>
      <w:r>
        <w:rPr>
          <w:b w:val="0"/>
          <w:color w:val="000000"/>
          <w:sz w:val="30"/>
          <w:szCs w:val="30"/>
        </w:rPr>
        <w:t>f. Do not fill excessive water. Otherwise, the excessive water may overflow when the water in the blanket/cap flows back to the main body system.</w:t>
      </w:r>
    </w:p>
    <w:p>
      <w:pPr>
        <w:spacing w:line="360" w:lineRule="auto"/>
        <w:jc w:val="left"/>
        <w:rPr>
          <w:b w:val="0"/>
          <w:color w:val="000000"/>
          <w:sz w:val="30"/>
          <w:szCs w:val="30"/>
        </w:rPr>
      </w:pPr>
      <w:r>
        <w:rPr>
          <w:b w:val="0"/>
          <w:color w:val="000000"/>
          <w:sz w:val="30"/>
          <w:szCs w:val="30"/>
        </w:rPr>
        <w:t>7.3 Attachment of accessories</w:t>
      </w:r>
    </w:p>
    <w:p>
      <w:pPr>
        <w:spacing w:line="360" w:lineRule="auto"/>
        <w:rPr>
          <w:b w:val="0"/>
          <w:color w:val="000000"/>
          <w:sz w:val="30"/>
          <w:szCs w:val="30"/>
        </w:rPr>
      </w:pPr>
      <w:r>
        <w:rPr>
          <w:b w:val="0"/>
          <w:color w:val="000000"/>
          <w:sz w:val="30"/>
          <w:szCs w:val="30"/>
        </w:rPr>
        <w:t>Correctly connect the circulating water pipe of the temperature-controlling cap/temperature-controlling blanket with the corresponding instrument. When plugging in/out the pipe connector, please first press the button and the connector will automatically eject out.</w:t>
      </w:r>
    </w:p>
    <w:p>
      <w:pPr>
        <w:spacing w:line="360" w:lineRule="auto"/>
        <w:rPr>
          <w:b w:val="0"/>
          <w:color w:val="000000"/>
          <w:sz w:val="30"/>
          <w:szCs w:val="30"/>
        </w:rPr>
      </w:pPr>
      <w:r>
        <w:rPr>
          <w:b w:val="0"/>
          <w:color w:val="000000"/>
          <w:sz w:val="30"/>
          <w:szCs w:val="30"/>
        </w:rPr>
        <w:t>Correctly attach the tightening nut on the temperature sensors and the corresponding sockets to prevent the sensor from falling off, otherwise, it will affect the temperature measurement by the sensors.</w:t>
      </w:r>
    </w:p>
    <w:p>
      <w:pPr>
        <w:spacing w:line="360" w:lineRule="auto"/>
        <w:rPr>
          <w:b w:val="0"/>
          <w:color w:val="000000"/>
          <w:sz w:val="30"/>
          <w:szCs w:val="30"/>
        </w:rPr>
      </w:pPr>
      <w:r>
        <w:rPr>
          <w:b w:val="0"/>
          <w:color w:val="000000"/>
          <w:sz w:val="30"/>
          <w:szCs w:val="30"/>
        </w:rPr>
        <w:t>■</w:t>
      </w:r>
      <w:r>
        <w:rPr>
          <w:rFonts w:hint="eastAsia"/>
          <w:b w:val="0"/>
          <w:color w:val="000000"/>
          <w:sz w:val="30"/>
          <w:szCs w:val="30"/>
        </w:rPr>
        <w:t xml:space="preserve"> </w:t>
      </w:r>
      <w:r>
        <w:rPr>
          <w:b w:val="0"/>
          <w:color w:val="000000"/>
          <w:sz w:val="30"/>
          <w:szCs w:val="30"/>
        </w:rPr>
        <w:t xml:space="preserve">Caution: </w:t>
      </w:r>
      <w:r>
        <w:rPr>
          <w:color w:val="000000"/>
          <w:sz w:val="30"/>
          <w:szCs w:val="30"/>
        </w:rPr>
        <w:t>please connect correspondingly as per the indications on the instrument.</w:t>
      </w:r>
    </w:p>
    <w:p>
      <w:pPr>
        <w:spacing w:line="360" w:lineRule="auto"/>
        <w:rPr>
          <w:b w:val="0"/>
          <w:color w:val="000000"/>
          <w:sz w:val="30"/>
          <w:szCs w:val="30"/>
        </w:rPr>
      </w:pPr>
      <w:r>
        <w:rPr>
          <w:b w:val="0"/>
          <w:color w:val="000000"/>
          <w:sz w:val="30"/>
          <w:szCs w:val="30"/>
        </w:rPr>
        <w:t>The instrument sensors are used to measure and control the instrument. Please keep them well and disinfect them as per the disinfection method before each use.</w:t>
      </w:r>
    </w:p>
    <w:p>
      <w:pPr>
        <w:spacing w:line="360" w:lineRule="auto"/>
        <w:rPr>
          <w:b w:val="0"/>
          <w:color w:val="000000"/>
          <w:sz w:val="30"/>
          <w:szCs w:val="30"/>
        </w:rPr>
      </w:pPr>
      <w:r>
        <w:rPr>
          <w:b w:val="0"/>
          <w:color w:val="000000"/>
          <w:sz w:val="30"/>
          <w:szCs w:val="30"/>
        </w:rPr>
        <w:t>In the event that the sensors cannot measure accurately or be damaged on the jacket resulting in being unusable, please replace a new one and do not repair it by yourself.</w:t>
      </w:r>
    </w:p>
    <w:p>
      <w:pPr>
        <w:jc w:val="center"/>
      </w:pPr>
      <w:r>
        <w:drawing>
          <wp:inline distT="0" distB="0" distL="114300" distR="114300">
            <wp:extent cx="4056380" cy="1993900"/>
            <wp:effectExtent l="0" t="0" r="1270" b="6350"/>
            <wp:docPr id="49" name="图片 2" descr="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descr="照片"/>
                    <pic:cNvPicPr>
                      <a:picLocks noChangeAspect="1"/>
                    </pic:cNvPicPr>
                  </pic:nvPicPr>
                  <pic:blipFill>
                    <a:blip r:embed="rId8"/>
                    <a:stretch>
                      <a:fillRect/>
                    </a:stretch>
                  </pic:blipFill>
                  <pic:spPr>
                    <a:xfrm>
                      <a:off x="0" y="0"/>
                      <a:ext cx="4056380" cy="1993900"/>
                    </a:xfrm>
                    <a:prstGeom prst="rect">
                      <a:avLst/>
                    </a:prstGeom>
                    <a:noFill/>
                    <a:ln w="9525">
                      <a:noFill/>
                    </a:ln>
                  </pic:spPr>
                </pic:pic>
              </a:graphicData>
            </a:graphic>
          </wp:inline>
        </w:drawing>
      </w:r>
    </w:p>
    <w:p>
      <w:pPr>
        <w:spacing w:line="360" w:lineRule="auto"/>
        <w:ind w:firstLine="600" w:firstLineChars="200"/>
        <w:jc w:val="left"/>
        <w:rPr>
          <w:b w:val="0"/>
          <w:sz w:val="30"/>
          <w:szCs w:val="30"/>
        </w:rPr>
      </w:pPr>
      <w:r>
        <w:rPr>
          <w:b w:val="0"/>
          <w:sz w:val="30"/>
          <w:szCs w:val="30"/>
        </w:rPr>
        <w:t xml:space="preserve">                  </w:t>
      </w:r>
    </w:p>
    <w:p>
      <w:pPr>
        <w:jc w:val="center"/>
      </w:pPr>
      <w:r>
        <w:t>(Fig</w:t>
      </w:r>
      <w:r>
        <w:rPr>
          <w:rFonts w:hint="eastAsia"/>
        </w:rPr>
        <w:t>.</w:t>
      </w:r>
      <w:r>
        <w:t xml:space="preserve"> 2 - Connection of circulating pipe)</w:t>
      </w:r>
    </w:p>
    <w:p>
      <w:pPr>
        <w:spacing w:line="360" w:lineRule="auto"/>
        <w:jc w:val="left"/>
        <w:rPr>
          <w:b w:val="0"/>
          <w:sz w:val="30"/>
          <w:szCs w:val="30"/>
        </w:rPr>
      </w:pPr>
    </w:p>
    <w:p>
      <w:pPr>
        <w:spacing w:line="360" w:lineRule="auto"/>
        <w:jc w:val="left"/>
        <w:rPr>
          <w:b w:val="0"/>
          <w:sz w:val="30"/>
          <w:szCs w:val="30"/>
        </w:rPr>
      </w:pPr>
      <w:r>
        <w:rPr>
          <w:b w:val="0"/>
          <w:sz w:val="30"/>
          <w:szCs w:val="30"/>
        </w:rPr>
        <w:t xml:space="preserve">7.4 Connecting power cord </w:t>
      </w:r>
    </w:p>
    <w:p>
      <w:pPr>
        <w:pStyle w:val="2"/>
        <w:spacing w:line="360" w:lineRule="auto"/>
        <w:jc w:val="both"/>
        <w:rPr>
          <w:rFonts w:ascii="Times New Roman" w:eastAsia="宋体"/>
          <w:szCs w:val="30"/>
        </w:rPr>
      </w:pPr>
      <w:r>
        <w:rPr>
          <w:rFonts w:ascii="Times New Roman" w:eastAsia="宋体"/>
          <w:szCs w:val="30"/>
        </w:rPr>
        <w:t>First check whether the power switch is turned off and the power cord and fuse are intact. Then insert the power cord into the power port of the temperature-cooling controller and connect another plug of the power cord reliably to the power socket (three-wire socket) which is grounded well with correct phases. There is a protective grounding indication on the back of the instrument. Please use the accessories provided and ensure the protective grounding is connected before use.</w:t>
      </w:r>
    </w:p>
    <w:p>
      <w:pPr>
        <w:spacing w:line="360" w:lineRule="auto"/>
        <w:jc w:val="left"/>
        <w:rPr>
          <w:b w:val="0"/>
          <w:sz w:val="30"/>
          <w:szCs w:val="30"/>
        </w:rPr>
      </w:pPr>
    </w:p>
    <w:p>
      <w:pPr>
        <w:numPr>
          <w:ilvl w:val="0"/>
          <w:numId w:val="1"/>
        </w:numPr>
        <w:spacing w:line="360" w:lineRule="auto"/>
        <w:jc w:val="left"/>
        <w:rPr>
          <w:b w:val="0"/>
          <w:sz w:val="30"/>
          <w:szCs w:val="30"/>
        </w:rPr>
      </w:pPr>
      <w:r>
        <w:rPr>
          <w:b w:val="0"/>
          <w:sz w:val="30"/>
          <w:szCs w:val="30"/>
        </w:rPr>
        <w:t>Warning:</w:t>
      </w:r>
    </w:p>
    <w:p>
      <w:pPr>
        <w:spacing w:line="360" w:lineRule="auto"/>
        <w:rPr>
          <w:b w:val="0"/>
          <w:sz w:val="30"/>
          <w:szCs w:val="30"/>
        </w:rPr>
      </w:pPr>
      <w:r>
        <w:rPr>
          <w:b w:val="0"/>
          <w:sz w:val="30"/>
          <w:szCs w:val="30"/>
        </w:rPr>
        <w:t>Use the power cord provided with the temperature controller. The power cord shall be reliably connected to the power socket grounded well and with accurate phase. Do not connect the three-wire cord of the instrument to a two-wire socket.</w:t>
      </w:r>
    </w:p>
    <w:p>
      <w:pPr>
        <w:numPr>
          <w:ilvl w:val="0"/>
          <w:numId w:val="1"/>
        </w:numPr>
        <w:spacing w:line="360" w:lineRule="auto"/>
        <w:jc w:val="left"/>
        <w:rPr>
          <w:b w:val="0"/>
          <w:sz w:val="30"/>
          <w:szCs w:val="30"/>
        </w:rPr>
      </w:pPr>
      <w:r>
        <w:rPr>
          <w:b w:val="0"/>
          <w:sz w:val="30"/>
          <w:szCs w:val="30"/>
        </w:rPr>
        <w:t>Warning:</w:t>
      </w:r>
    </w:p>
    <w:p>
      <w:pPr>
        <w:spacing w:line="360" w:lineRule="auto"/>
        <w:ind w:firstLine="420"/>
        <w:jc w:val="left"/>
        <w:rPr>
          <w:b w:val="0"/>
          <w:sz w:val="30"/>
          <w:szCs w:val="30"/>
        </w:rPr>
      </w:pPr>
      <w:r>
        <w:rPr>
          <w:b w:val="0"/>
          <w:sz w:val="30"/>
          <w:szCs w:val="30"/>
        </w:rPr>
        <w:t>Grounding prompt indication “</w:t>
      </w:r>
      <w:r>
        <w:rPr>
          <w:b/>
          <w:sz w:val="30"/>
          <w:szCs w:val="30"/>
        </w:rPr>
        <w:drawing>
          <wp:inline distT="0" distB="0" distL="114300" distR="114300">
            <wp:extent cx="248285" cy="238760"/>
            <wp:effectExtent l="0" t="0" r="18415" b="8890"/>
            <wp:docPr id="43" name="图片 3" descr="接地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descr="接地标志"/>
                    <pic:cNvPicPr>
                      <a:picLocks noChangeAspect="1"/>
                    </pic:cNvPicPr>
                  </pic:nvPicPr>
                  <pic:blipFill>
                    <a:blip r:embed="rId9"/>
                    <a:stretch>
                      <a:fillRect/>
                    </a:stretch>
                  </pic:blipFill>
                  <pic:spPr>
                    <a:xfrm>
                      <a:off x="0" y="0"/>
                      <a:ext cx="248285" cy="238760"/>
                    </a:xfrm>
                    <a:prstGeom prst="rect">
                      <a:avLst/>
                    </a:prstGeom>
                    <a:noFill/>
                    <a:ln w="9525">
                      <a:noFill/>
                    </a:ln>
                  </pic:spPr>
                </pic:pic>
              </a:graphicData>
            </a:graphic>
          </wp:inline>
        </w:drawing>
      </w:r>
      <w:r>
        <w:rPr>
          <w:b w:val="0"/>
          <w:sz w:val="30"/>
          <w:szCs w:val="30"/>
        </w:rPr>
        <w:t>”</w:t>
      </w:r>
    </w:p>
    <w:p>
      <w:pPr>
        <w:spacing w:line="360" w:lineRule="auto"/>
        <w:ind w:firstLine="420"/>
        <w:jc w:val="left"/>
        <w:rPr>
          <w:b w:val="0"/>
          <w:sz w:val="30"/>
          <w:szCs w:val="30"/>
        </w:rPr>
      </w:pPr>
    </w:p>
    <w:p>
      <w:pPr>
        <w:spacing w:line="360" w:lineRule="auto"/>
        <w:jc w:val="left"/>
        <w:outlineLvl w:val="0"/>
        <w:rPr>
          <w:bCs/>
          <w:sz w:val="30"/>
          <w:szCs w:val="30"/>
        </w:rPr>
      </w:pPr>
      <w:bookmarkStart w:id="15" w:name="_Toc514056508"/>
      <w:bookmarkStart w:id="16" w:name="_Toc17117"/>
      <w:r>
        <w:rPr>
          <w:bCs/>
          <w:sz w:val="30"/>
          <w:szCs w:val="30"/>
        </w:rPr>
        <w:t>8. Precautions for daily maintenance and use</w:t>
      </w:r>
      <w:bookmarkEnd w:id="15"/>
      <w:bookmarkEnd w:id="16"/>
    </w:p>
    <w:p>
      <w:pPr>
        <w:spacing w:line="360" w:lineRule="auto"/>
        <w:rPr>
          <w:b w:val="0"/>
          <w:bCs/>
          <w:sz w:val="30"/>
          <w:szCs w:val="30"/>
        </w:rPr>
      </w:pPr>
      <w:r>
        <w:rPr>
          <w:b w:val="0"/>
          <w:sz w:val="30"/>
          <w:szCs w:val="30"/>
        </w:rPr>
        <w:t>8.1 Keep the power supply network and grounding environment are secure and stable for the instrument. There is a protective grounding mark on the back of the instrument. Please e</w:t>
      </w:r>
      <w:r>
        <w:rPr>
          <w:b w:val="0"/>
          <w:bCs/>
          <w:sz w:val="30"/>
          <w:szCs w:val="30"/>
        </w:rPr>
        <w:t>nsure to connect the protective grounding.</w:t>
      </w:r>
    </w:p>
    <w:p>
      <w:pPr>
        <w:spacing w:line="360" w:lineRule="auto"/>
        <w:jc w:val="left"/>
        <w:rPr>
          <w:b w:val="0"/>
          <w:bCs/>
          <w:sz w:val="30"/>
          <w:szCs w:val="30"/>
        </w:rPr>
      </w:pPr>
      <w:r>
        <w:rPr>
          <w:b w:val="0"/>
          <w:bCs/>
          <w:sz w:val="30"/>
          <w:szCs w:val="30"/>
        </w:rPr>
        <w:t xml:space="preserve">8.2 The equipment must be spaced wider than 20cm from the surrounding objects, thus convenient for </w:t>
      </w:r>
      <w:r>
        <w:rPr>
          <w:b w:val="0"/>
          <w:bCs/>
          <w:sz w:val="30"/>
          <w:szCs w:val="30"/>
        </w:rPr>
        <w:fldChar w:fldCharType="begin"/>
      </w:r>
      <w:r>
        <w:rPr>
          <w:b w:val="0"/>
          <w:bCs/>
          <w:sz w:val="30"/>
          <w:szCs w:val="30"/>
        </w:rPr>
        <w:instrText xml:space="preserve"> HYPERLINK "http://dict.youdao.com/w/heat%20dissipation/" \l "keyfrom=E2Ctranslation" </w:instrText>
      </w:r>
      <w:r>
        <w:rPr>
          <w:b w:val="0"/>
          <w:bCs/>
          <w:sz w:val="30"/>
          <w:szCs w:val="30"/>
        </w:rPr>
        <w:fldChar w:fldCharType="separate"/>
      </w:r>
      <w:r>
        <w:rPr>
          <w:b w:val="0"/>
          <w:bCs/>
          <w:sz w:val="30"/>
          <w:szCs w:val="30"/>
        </w:rPr>
        <w:t>heat dissipation</w:t>
      </w:r>
      <w:r>
        <w:rPr>
          <w:b w:val="0"/>
          <w:bCs/>
          <w:sz w:val="30"/>
          <w:szCs w:val="30"/>
        </w:rPr>
        <w:fldChar w:fldCharType="end"/>
      </w:r>
      <w:r>
        <w:rPr>
          <w:b w:val="0"/>
          <w:bCs/>
          <w:sz w:val="30"/>
          <w:szCs w:val="30"/>
        </w:rPr>
        <w:t>.</w:t>
      </w:r>
    </w:p>
    <w:p>
      <w:pPr>
        <w:spacing w:line="360" w:lineRule="auto"/>
        <w:rPr>
          <w:b w:val="0"/>
          <w:sz w:val="30"/>
          <w:szCs w:val="30"/>
        </w:rPr>
      </w:pPr>
      <w:r>
        <w:rPr>
          <w:b w:val="0"/>
          <w:sz w:val="30"/>
          <w:szCs w:val="30"/>
        </w:rPr>
        <w:t>8.3 Before each use, observe whether the water mark on the left side of the machine is on the working line. If it is below the lower limit, please add water to “working level”. Then turn on the device for 15 - 20 minutes and wait the water temperature to cool down to about 10</w:t>
      </w:r>
      <w:r>
        <w:rPr>
          <w:rFonts w:hAnsi="宋体"/>
          <w:b w:val="0"/>
          <w:sz w:val="30"/>
          <w:szCs w:val="30"/>
        </w:rPr>
        <w:t>℃</w:t>
      </w:r>
      <w:r>
        <w:rPr>
          <w:b w:val="0"/>
          <w:sz w:val="30"/>
          <w:szCs w:val="30"/>
        </w:rPr>
        <w:t>, then, operate the system.</w:t>
      </w:r>
    </w:p>
    <w:p>
      <w:pPr>
        <w:spacing w:line="360" w:lineRule="auto"/>
        <w:rPr>
          <w:b w:val="0"/>
          <w:bCs/>
          <w:sz w:val="30"/>
          <w:szCs w:val="30"/>
        </w:rPr>
      </w:pPr>
      <w:r>
        <w:rPr>
          <w:b w:val="0"/>
          <w:bCs/>
          <w:sz w:val="30"/>
          <w:szCs w:val="30"/>
        </w:rPr>
        <w:t>8.4 Once the temperature value is set correctly, then Enter key must be pressed. Then press Run key to start the operation, otherwise, the device will not control the temperature normally.</w:t>
      </w:r>
    </w:p>
    <w:p>
      <w:pPr>
        <w:spacing w:line="360" w:lineRule="auto"/>
        <w:rPr>
          <w:b w:val="0"/>
          <w:bCs/>
          <w:color w:val="000000"/>
          <w:sz w:val="30"/>
          <w:szCs w:val="30"/>
        </w:rPr>
      </w:pPr>
      <w:r>
        <w:rPr>
          <w:b w:val="0"/>
          <w:bCs/>
          <w:color w:val="000000"/>
          <w:sz w:val="30"/>
          <w:szCs w:val="30"/>
        </w:rPr>
        <w:t>8.5 When using the body-temperature sensor, please fix it with an adhesive tape. And it needs to check the position to which the sensor is fixed and the integrity</w:t>
      </w:r>
      <w:r>
        <w:rPr>
          <w:rFonts w:hint="eastAsia"/>
          <w:b w:val="0"/>
          <w:bCs/>
          <w:color w:val="000000"/>
          <w:sz w:val="30"/>
          <w:szCs w:val="30"/>
        </w:rPr>
        <w:t xml:space="preserve"> of </w:t>
      </w:r>
      <w:r>
        <w:rPr>
          <w:b w:val="0"/>
          <w:bCs/>
          <w:color w:val="000000"/>
          <w:sz w:val="30"/>
          <w:szCs w:val="30"/>
        </w:rPr>
        <w:t xml:space="preserve">skin where the cap/blanket contacts with the patient every 20 minutes. </w:t>
      </w:r>
    </w:p>
    <w:p>
      <w:pPr>
        <w:spacing w:line="360" w:lineRule="auto"/>
        <w:rPr>
          <w:b w:val="0"/>
          <w:sz w:val="30"/>
          <w:szCs w:val="30"/>
        </w:rPr>
      </w:pPr>
      <w:r>
        <w:rPr>
          <w:b w:val="0"/>
          <w:sz w:val="30"/>
          <w:szCs w:val="30"/>
        </w:rPr>
        <w:t>8.6 Only the accessories with the same specification and forms provided by our company are acceptable. Do not pull or drag the power cord, temperature sensor, blanket/cap connector and hose on the instrument. Otherwise, they may be damaged affecting the normal operation of the device.</w:t>
      </w:r>
    </w:p>
    <w:p>
      <w:pPr>
        <w:spacing w:line="360" w:lineRule="auto"/>
        <w:rPr>
          <w:b w:val="0"/>
          <w:sz w:val="30"/>
          <w:szCs w:val="30"/>
        </w:rPr>
      </w:pPr>
      <w:r>
        <w:rPr>
          <w:b w:val="0"/>
          <w:bCs/>
          <w:sz w:val="30"/>
          <w:szCs w:val="30"/>
        </w:rPr>
        <w:t>8.7 Please do not drag, squeeze or fold the circulating pipe forcibly to prevent any liquid leakage or blocked circulation that may result in failing to cool down or burn out the refrigerator, to prevent any unnecessary loss and control any possible skin injury.</w:t>
      </w:r>
    </w:p>
    <w:p>
      <w:pPr>
        <w:spacing w:line="360" w:lineRule="auto"/>
        <w:rPr>
          <w:b w:val="0"/>
          <w:sz w:val="30"/>
          <w:szCs w:val="30"/>
        </w:rPr>
      </w:pPr>
      <w:r>
        <w:rPr>
          <w:b w:val="0"/>
          <w:sz w:val="30"/>
          <w:szCs w:val="30"/>
        </w:rPr>
        <w:t xml:space="preserve">8.8 The temperature-controlling cap/temperature-controlling blanket should be laid flat without folding when being used. Lay the blanket flat on the sick bed at the position corresponding to the patient’s back. In order to prevent the blanket from being polluted by the patient’s </w:t>
      </w:r>
      <w:r>
        <w:rPr>
          <w:b w:val="0"/>
          <w:sz w:val="30"/>
          <w:szCs w:val="30"/>
        </w:rPr>
        <w:fldChar w:fldCharType="begin"/>
      </w:r>
      <w:r>
        <w:rPr>
          <w:b w:val="0"/>
          <w:sz w:val="30"/>
          <w:szCs w:val="30"/>
        </w:rPr>
        <w:instrText xml:space="preserve"> HYPERLINK "http://dict.youdao.com/w/excreta/" \l "keyfrom=E2Ctranslation" </w:instrText>
      </w:r>
      <w:r>
        <w:rPr>
          <w:b w:val="0"/>
          <w:sz w:val="30"/>
          <w:szCs w:val="30"/>
        </w:rPr>
        <w:fldChar w:fldCharType="separate"/>
      </w:r>
      <w:r>
        <w:rPr>
          <w:b w:val="0"/>
          <w:sz w:val="30"/>
          <w:szCs w:val="30"/>
        </w:rPr>
        <w:t>excreta</w:t>
      </w:r>
      <w:r>
        <w:rPr>
          <w:b w:val="0"/>
          <w:sz w:val="30"/>
          <w:szCs w:val="30"/>
        </w:rPr>
        <w:fldChar w:fldCharType="end"/>
      </w:r>
      <w:r>
        <w:rPr>
          <w:b w:val="0"/>
          <w:sz w:val="30"/>
          <w:szCs w:val="30"/>
        </w:rPr>
        <w:t>, it is recommended to lay two layers of oil cloths from bottom to up on the blanket. Ensure not to contact the temperature-controlling cap/temperature-controlling blanket with any sharp or hard article to prevent it from being punctured.</w:t>
      </w:r>
    </w:p>
    <w:p>
      <w:pPr>
        <w:spacing w:line="360" w:lineRule="auto"/>
        <w:rPr>
          <w:b w:val="0"/>
          <w:sz w:val="30"/>
          <w:szCs w:val="30"/>
        </w:rPr>
      </w:pPr>
      <w:r>
        <w:rPr>
          <w:b w:val="0"/>
          <w:sz w:val="30"/>
          <w:szCs w:val="30"/>
        </w:rPr>
        <w:t>8.9 The panel buttons are all membrane-contact types. Ensure not to press hard on them, otherwise, they may malfunction due to mechanical ageing after long time.</w:t>
      </w:r>
    </w:p>
    <w:p>
      <w:pPr>
        <w:spacing w:line="360" w:lineRule="auto"/>
        <w:rPr>
          <w:b w:val="0"/>
          <w:sz w:val="30"/>
          <w:szCs w:val="30"/>
        </w:rPr>
      </w:pPr>
      <w:r>
        <w:rPr>
          <w:b w:val="0"/>
          <w:sz w:val="30"/>
          <w:szCs w:val="30"/>
        </w:rPr>
        <w:t>8.10 Pay attention to dust and moisture. Especially, regularly clean the dust at the air inlet side of the condenser (it is recommended to clean the dust regularly every 1-3 months) to prevent the heat dissipation from being affected and the first refrigeration from failing.</w:t>
      </w:r>
    </w:p>
    <w:p>
      <w:pPr>
        <w:spacing w:line="360" w:lineRule="auto"/>
        <w:rPr>
          <w:b w:val="0"/>
          <w:sz w:val="30"/>
          <w:szCs w:val="30"/>
        </w:rPr>
      </w:pPr>
      <w:r>
        <w:rPr>
          <w:b w:val="0"/>
          <w:sz w:val="30"/>
          <w:szCs w:val="30"/>
        </w:rPr>
        <w:t>8.11 In the event of fuse replacement, the one with the same specification must be used. It is prohibited to use a metal material instead.</w:t>
      </w:r>
    </w:p>
    <w:p>
      <w:pPr>
        <w:spacing w:line="360" w:lineRule="auto"/>
        <w:rPr>
          <w:b w:val="0"/>
          <w:sz w:val="30"/>
          <w:szCs w:val="30"/>
        </w:rPr>
      </w:pPr>
      <w:r>
        <w:rPr>
          <w:b w:val="0"/>
          <w:sz w:val="30"/>
          <w:szCs w:val="30"/>
        </w:rPr>
        <w:t>8.12 In the event of machine crash or messy code instantly, please press the Reset key to restore the machine to the original state and then operate again. If it cannot be restored, please shut down the main power and wait for 3 - 5 minutes and then restart the machine.</w:t>
      </w:r>
    </w:p>
    <w:p>
      <w:pPr>
        <w:spacing w:line="360" w:lineRule="auto"/>
        <w:rPr>
          <w:b w:val="0"/>
          <w:bCs/>
          <w:color w:val="000000"/>
          <w:sz w:val="30"/>
          <w:szCs w:val="30"/>
        </w:rPr>
      </w:pPr>
      <w:r>
        <w:rPr>
          <w:b w:val="0"/>
          <w:bCs/>
          <w:color w:val="000000"/>
          <w:sz w:val="30"/>
          <w:szCs w:val="30"/>
        </w:rPr>
        <w:t>8.13 The temperature sensor used to measure the body temperature of patient will be only used when necessary. After each use, it must be cleaned and disinfected with 75% medical alcohol. Their measurements are only for reference. If the body temperature of patient reacts abnormally or fails to reach the specified range within the determined time, please inform the physician. Otherwise, the patient may be injured.</w:t>
      </w:r>
    </w:p>
    <w:p>
      <w:pPr>
        <w:spacing w:line="360" w:lineRule="auto"/>
        <w:rPr>
          <w:b w:val="0"/>
          <w:color w:val="000000"/>
          <w:sz w:val="30"/>
          <w:szCs w:val="30"/>
        </w:rPr>
      </w:pPr>
      <w:r>
        <w:rPr>
          <w:b w:val="0"/>
          <w:color w:val="000000"/>
          <w:sz w:val="30"/>
          <w:szCs w:val="30"/>
        </w:rPr>
        <w:t xml:space="preserve">8.14 All the components of the instrument cannot be repaired by the customers. Please do not dissemble it in the event of any malfunction. Otherwise, any improper repair may result in damaging the temperature-controlling system and injuring the patient. </w:t>
      </w:r>
    </w:p>
    <w:p>
      <w:pPr>
        <w:spacing w:line="360" w:lineRule="auto"/>
        <w:rPr>
          <w:b w:val="0"/>
          <w:color w:val="000000"/>
          <w:sz w:val="30"/>
          <w:szCs w:val="30"/>
        </w:rPr>
      </w:pPr>
      <w:r>
        <w:rPr>
          <w:b w:val="0"/>
          <w:bCs/>
          <w:color w:val="000000"/>
          <w:sz w:val="30"/>
          <w:szCs w:val="30"/>
        </w:rPr>
        <w:t>8.15. Ensure not to shake violently during the handling so as not to damage the calibrated internal circuit parameter value or destroy other components. The machine cannot be inverted and the acceptable maximum angle of inclination is 45°.</w:t>
      </w:r>
    </w:p>
    <w:p>
      <w:pPr>
        <w:spacing w:line="360" w:lineRule="auto"/>
        <w:jc w:val="left"/>
        <w:rPr>
          <w:b w:val="0"/>
          <w:color w:val="000000"/>
          <w:sz w:val="30"/>
          <w:szCs w:val="30"/>
        </w:rPr>
      </w:pPr>
      <w:r>
        <w:rPr>
          <w:b w:val="0"/>
          <w:color w:val="000000"/>
          <w:sz w:val="30"/>
          <w:szCs w:val="30"/>
        </w:rPr>
        <w:t>8.16 When the device is not used in winter, if the indoor temperature is below 0</w:t>
      </w:r>
      <w:r>
        <w:rPr>
          <w:rFonts w:hAnsi="宋体"/>
          <w:b w:val="0"/>
          <w:color w:val="000000"/>
          <w:sz w:val="30"/>
          <w:szCs w:val="30"/>
        </w:rPr>
        <w:t>℃</w:t>
      </w:r>
      <w:r>
        <w:rPr>
          <w:b w:val="0"/>
          <w:color w:val="000000"/>
          <w:sz w:val="30"/>
          <w:szCs w:val="30"/>
        </w:rPr>
        <w:t>, ensure to drain the circulating water in order not to freeze and result in any loss.</w:t>
      </w:r>
    </w:p>
    <w:p>
      <w:pPr>
        <w:spacing w:line="360" w:lineRule="auto"/>
        <w:rPr>
          <w:b w:val="0"/>
          <w:color w:val="000000"/>
          <w:sz w:val="30"/>
          <w:szCs w:val="30"/>
        </w:rPr>
      </w:pPr>
      <w:r>
        <w:rPr>
          <w:b w:val="0"/>
          <w:color w:val="000000"/>
          <w:sz w:val="30"/>
          <w:szCs w:val="30"/>
        </w:rPr>
        <w:t xml:space="preserve">8.17 All the temperature-controlling methods provided by the temperature-controlling equipment may endanger the body tissue to over hotness or over coldness. Especially they may burn or freeze the skin or cause other complication. Thus, the physician’s instruction must be followed. The patient’s skin condition must be touched and examined every 20 minutes. For the child patients, those sensitive to the temperature, the </w:t>
      </w:r>
      <w:r>
        <w:rPr>
          <w:b w:val="0"/>
          <w:color w:val="000000"/>
          <w:sz w:val="30"/>
          <w:szCs w:val="30"/>
        </w:rPr>
        <w:fldChar w:fldCharType="begin"/>
      </w:r>
      <w:r>
        <w:rPr>
          <w:b w:val="0"/>
          <w:color w:val="000000"/>
          <w:sz w:val="30"/>
          <w:szCs w:val="30"/>
        </w:rPr>
        <w:instrText xml:space="preserve"> HYPERLINK "http://dict.youdao.com/w/vascular%20disease/" \l "keyfrom=E2Ctranslation" </w:instrText>
      </w:r>
      <w:r>
        <w:rPr>
          <w:b w:val="0"/>
          <w:color w:val="000000"/>
          <w:sz w:val="30"/>
          <w:szCs w:val="30"/>
        </w:rPr>
        <w:fldChar w:fldCharType="separate"/>
      </w:r>
      <w:r>
        <w:rPr>
          <w:b w:val="0"/>
          <w:color w:val="000000"/>
          <w:sz w:val="30"/>
          <w:szCs w:val="30"/>
        </w:rPr>
        <w:t>vascular disease</w:t>
      </w:r>
      <w:r>
        <w:rPr>
          <w:b w:val="0"/>
          <w:color w:val="000000"/>
          <w:sz w:val="30"/>
          <w:szCs w:val="30"/>
        </w:rPr>
        <w:fldChar w:fldCharType="end"/>
      </w:r>
      <w:r>
        <w:rPr>
          <w:b w:val="0"/>
          <w:color w:val="000000"/>
          <w:sz w:val="30"/>
          <w:szCs w:val="30"/>
        </w:rPr>
        <w:t xml:space="preserve"> patients and the patients in the operating room, the examination must be conducted more frequently. </w:t>
      </w:r>
    </w:p>
    <w:p>
      <w:pPr>
        <w:spacing w:line="360" w:lineRule="auto"/>
        <w:jc w:val="left"/>
        <w:rPr>
          <w:b w:val="0"/>
          <w:color w:val="000000"/>
          <w:sz w:val="30"/>
          <w:szCs w:val="30"/>
        </w:rPr>
      </w:pPr>
      <w:r>
        <w:rPr>
          <w:b w:val="0"/>
          <w:color w:val="000000"/>
          <w:sz w:val="30"/>
          <w:szCs w:val="30"/>
        </w:rPr>
        <w:t>8.18 When the instrument is used, the equipment will cool down or heat the water to the set temperature required and the water circulating through the temperature-controlling cap/temperature-controlling blanket will reduce or improve the body temperature of the patient. In this case, the body temperature of the patient must be monitored closely. The relation between the temperature of the circulating liquid and the patient’s body temperature or the change of the patient’s body temperature is uncertain. The cooling or rewarming of the instrument used must be observed strictly as for the condition during the course to avoid any improper use resulting in patient injury.</w:t>
      </w:r>
    </w:p>
    <w:p>
      <w:pPr>
        <w:spacing w:line="360" w:lineRule="auto"/>
        <w:rPr>
          <w:b w:val="0"/>
          <w:bCs/>
          <w:color w:val="000000"/>
          <w:sz w:val="30"/>
          <w:szCs w:val="30"/>
        </w:rPr>
      </w:pPr>
      <w:r>
        <w:rPr>
          <w:b w:val="0"/>
          <w:bCs/>
          <w:color w:val="000000"/>
          <w:sz w:val="30"/>
          <w:szCs w:val="30"/>
        </w:rPr>
        <w:t>8.19 In every possible case, it needs to turn on an electrical equipment to move the sensor away from the patient’s body. RF interference may cause the fluctuations of the patient’s body temperature and the instrument to repeat from cooling to heating or the reverse, which may hurt the patient.</w:t>
      </w:r>
    </w:p>
    <w:p>
      <w:pPr>
        <w:spacing w:line="360" w:lineRule="auto"/>
        <w:rPr>
          <w:b w:val="0"/>
          <w:bCs/>
          <w:color w:val="000000"/>
          <w:sz w:val="30"/>
          <w:szCs w:val="30"/>
        </w:rPr>
      </w:pPr>
      <w:r>
        <w:rPr>
          <w:b w:val="0"/>
          <w:bCs/>
          <w:color w:val="000000"/>
          <w:sz w:val="30"/>
          <w:szCs w:val="30"/>
        </w:rPr>
        <w:t>8.20 When the instrument being used cools or rewarms, it will cool down or heat the human body temperature by the circulating water to the temperature range set by the operator. Nevertheless, in consideration of various changing factors such as body type, weight or state of the patient, there is no direct relation between the temperature of circulating water and the patient’s body temperature. Thus, they should both be monitored closely.</w:t>
      </w:r>
    </w:p>
    <w:p>
      <w:pPr>
        <w:spacing w:line="360" w:lineRule="auto"/>
        <w:rPr>
          <w:b w:val="0"/>
          <w:bCs/>
          <w:sz w:val="30"/>
          <w:szCs w:val="30"/>
        </w:rPr>
      </w:pPr>
      <w:r>
        <w:rPr>
          <w:b w:val="0"/>
          <w:bCs/>
          <w:sz w:val="30"/>
          <w:szCs w:val="30"/>
        </w:rPr>
        <w:t>8.21 The retired equipment or replaced components should be disposed of as per the disposal method of medical device wastes.</w:t>
      </w:r>
    </w:p>
    <w:p>
      <w:pPr>
        <w:spacing w:line="360" w:lineRule="auto"/>
        <w:rPr>
          <w:b w:val="0"/>
          <w:bCs/>
          <w:sz w:val="30"/>
          <w:szCs w:val="30"/>
        </w:rPr>
      </w:pPr>
      <w:r>
        <w:rPr>
          <w:b w:val="0"/>
          <w:bCs/>
          <w:color w:val="000000"/>
          <w:sz w:val="30"/>
          <w:szCs w:val="30"/>
        </w:rPr>
        <w:t xml:space="preserve">8.22 The service life of the instrument is 6 years. If it is used beyond the service life, the temperature-controlling system may be damaged and the patient may be injured. </w:t>
      </w:r>
    </w:p>
    <w:p>
      <w:pPr>
        <w:adjustRightInd w:val="0"/>
        <w:spacing w:line="360" w:lineRule="auto"/>
        <w:rPr>
          <w:rFonts w:hint="eastAsia"/>
          <w:b w:val="0"/>
          <w:bCs/>
          <w:sz w:val="30"/>
          <w:szCs w:val="30"/>
        </w:rPr>
      </w:pPr>
      <w:r>
        <w:rPr>
          <w:b w:val="0"/>
          <w:bCs/>
          <w:sz w:val="30"/>
          <w:szCs w:val="30"/>
        </w:rPr>
        <w:t>8.23 Transportation and storage:</w:t>
      </w:r>
    </w:p>
    <w:p>
      <w:pPr>
        <w:adjustRightInd w:val="0"/>
        <w:spacing w:line="360" w:lineRule="auto"/>
        <w:jc w:val="left"/>
        <w:rPr>
          <w:b w:val="0"/>
          <w:bCs/>
          <w:sz w:val="30"/>
          <w:szCs w:val="30"/>
        </w:rPr>
      </w:pPr>
      <w:r>
        <w:rPr>
          <w:b w:val="0"/>
          <w:bCs/>
          <w:sz w:val="30"/>
          <w:szCs w:val="30"/>
        </w:rPr>
        <w:t>a) ambient temperature range: -35</w:t>
      </w:r>
      <w:r>
        <w:rPr>
          <w:rFonts w:hAnsi="宋体"/>
          <w:b w:val="0"/>
          <w:bCs/>
          <w:sz w:val="30"/>
          <w:szCs w:val="30"/>
        </w:rPr>
        <w:t>℃</w:t>
      </w:r>
      <w:r>
        <w:rPr>
          <w:b w:val="0"/>
          <w:bCs/>
          <w:sz w:val="30"/>
          <w:szCs w:val="30"/>
        </w:rPr>
        <w:t>-45</w:t>
      </w:r>
      <w:r>
        <w:rPr>
          <w:rFonts w:hAnsi="宋体"/>
          <w:b w:val="0"/>
          <w:bCs/>
          <w:sz w:val="30"/>
          <w:szCs w:val="30"/>
        </w:rPr>
        <w:t>℃</w:t>
      </w:r>
      <w:r>
        <w:rPr>
          <w:b w:val="0"/>
          <w:bCs/>
          <w:sz w:val="30"/>
          <w:szCs w:val="30"/>
        </w:rPr>
        <w:t>;</w:t>
      </w:r>
    </w:p>
    <w:p>
      <w:pPr>
        <w:adjustRightInd w:val="0"/>
        <w:spacing w:line="360" w:lineRule="auto"/>
        <w:jc w:val="left"/>
        <w:rPr>
          <w:b w:val="0"/>
          <w:bCs/>
          <w:sz w:val="30"/>
          <w:szCs w:val="30"/>
        </w:rPr>
      </w:pPr>
      <w:r>
        <w:rPr>
          <w:b w:val="0"/>
          <w:bCs/>
          <w:sz w:val="30"/>
          <w:szCs w:val="30"/>
        </w:rPr>
        <w:t>b) relative humidity range: ≤85%;</w:t>
      </w:r>
    </w:p>
    <w:p>
      <w:pPr>
        <w:adjustRightInd w:val="0"/>
        <w:spacing w:line="360" w:lineRule="auto"/>
        <w:jc w:val="left"/>
        <w:rPr>
          <w:b w:val="0"/>
          <w:bCs/>
          <w:sz w:val="30"/>
          <w:szCs w:val="30"/>
        </w:rPr>
      </w:pPr>
      <w:r>
        <w:rPr>
          <w:b w:val="0"/>
          <w:bCs/>
          <w:sz w:val="30"/>
          <w:szCs w:val="30"/>
        </w:rPr>
        <w:t>c) atmospheric pressure range: 500hPa-1060hPa</w:t>
      </w:r>
    </w:p>
    <w:p>
      <w:pPr>
        <w:spacing w:line="360" w:lineRule="auto"/>
        <w:jc w:val="left"/>
        <w:outlineLvl w:val="0"/>
        <w:rPr>
          <w:bCs/>
          <w:sz w:val="30"/>
          <w:szCs w:val="30"/>
        </w:rPr>
      </w:pPr>
      <w:bookmarkStart w:id="17" w:name="_Toc514056509"/>
      <w:bookmarkStart w:id="18" w:name="_Toc12135"/>
      <w:r>
        <w:rPr>
          <w:bCs/>
          <w:sz w:val="30"/>
          <w:szCs w:val="30"/>
        </w:rPr>
        <w:t>9. Symbol annotations</w:t>
      </w:r>
      <w:bookmarkEnd w:id="17"/>
      <w:bookmarkEnd w:id="18"/>
    </w:p>
    <w:p>
      <w:pPr>
        <w:spacing w:line="360" w:lineRule="auto"/>
        <w:jc w:val="left"/>
        <w:rPr>
          <w:b w:val="0"/>
          <w:sz w:val="30"/>
          <w:szCs w:val="30"/>
        </w:rPr>
      </w:pPr>
      <w:r>
        <w:rPr>
          <w:b w:val="0"/>
          <w:sz w:val="30"/>
          <w:szCs w:val="30"/>
        </w:rPr>
        <w:t>1. “</w:t>
      </w:r>
      <w:r>
        <w:rPr>
          <w:b/>
          <w:sz w:val="30"/>
          <w:szCs w:val="30"/>
        </w:rPr>
        <w:drawing>
          <wp:inline distT="0" distB="0" distL="114300" distR="114300">
            <wp:extent cx="272415" cy="207645"/>
            <wp:effectExtent l="0" t="0" r="13335" b="1905"/>
            <wp:docPr id="45" name="图片 4" descr="BF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descr="BF型"/>
                    <pic:cNvPicPr>
                      <a:picLocks noChangeAspect="1"/>
                    </pic:cNvPicPr>
                  </pic:nvPicPr>
                  <pic:blipFill>
                    <a:blip r:embed="rId10"/>
                    <a:stretch>
                      <a:fillRect/>
                    </a:stretch>
                  </pic:blipFill>
                  <pic:spPr>
                    <a:xfrm>
                      <a:off x="0" y="0"/>
                      <a:ext cx="272415" cy="207645"/>
                    </a:xfrm>
                    <a:prstGeom prst="rect">
                      <a:avLst/>
                    </a:prstGeom>
                    <a:noFill/>
                    <a:ln w="9525">
                      <a:noFill/>
                    </a:ln>
                  </pic:spPr>
                </pic:pic>
              </a:graphicData>
            </a:graphic>
          </wp:inline>
        </w:drawing>
      </w:r>
      <w:r>
        <w:rPr>
          <w:b w:val="0"/>
          <w:sz w:val="30"/>
          <w:szCs w:val="30"/>
        </w:rPr>
        <w:t>”: Class I, Type BF</w:t>
      </w:r>
    </w:p>
    <w:p>
      <w:pPr>
        <w:spacing w:line="360" w:lineRule="auto"/>
        <w:jc w:val="left"/>
        <w:rPr>
          <w:b w:val="0"/>
          <w:sz w:val="30"/>
          <w:szCs w:val="30"/>
        </w:rPr>
      </w:pPr>
      <w:r>
        <w:rPr>
          <w:b w:val="0"/>
          <w:sz w:val="30"/>
          <w:szCs w:val="30"/>
        </w:rPr>
        <w:t>2. “~”: AC power</w:t>
      </w:r>
    </w:p>
    <w:p>
      <w:pPr>
        <w:spacing w:line="360" w:lineRule="auto"/>
        <w:jc w:val="left"/>
        <w:rPr>
          <w:b w:val="0"/>
          <w:sz w:val="30"/>
          <w:szCs w:val="30"/>
        </w:rPr>
      </w:pPr>
      <w:r>
        <w:rPr>
          <w:b w:val="0"/>
          <w:sz w:val="30"/>
          <w:szCs w:val="30"/>
        </w:rPr>
        <w:t>3. “</w:t>
      </w:r>
      <w:r>
        <w:rPr>
          <w:b/>
          <w:sz w:val="30"/>
          <w:szCs w:val="30"/>
        </w:rPr>
        <w:drawing>
          <wp:inline distT="0" distB="0" distL="114300" distR="114300">
            <wp:extent cx="300355" cy="254000"/>
            <wp:effectExtent l="0" t="0" r="4445" b="12700"/>
            <wp:docPr id="39" name="图片 5" descr="接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接地"/>
                    <pic:cNvPicPr>
                      <a:picLocks noChangeAspect="1"/>
                    </pic:cNvPicPr>
                  </pic:nvPicPr>
                  <pic:blipFill>
                    <a:blip r:embed="rId11"/>
                    <a:stretch>
                      <a:fillRect/>
                    </a:stretch>
                  </pic:blipFill>
                  <pic:spPr>
                    <a:xfrm>
                      <a:off x="0" y="0"/>
                      <a:ext cx="300355" cy="254000"/>
                    </a:xfrm>
                    <a:prstGeom prst="rect">
                      <a:avLst/>
                    </a:prstGeom>
                    <a:noFill/>
                    <a:ln w="9525">
                      <a:noFill/>
                    </a:ln>
                  </pic:spPr>
                </pic:pic>
              </a:graphicData>
            </a:graphic>
          </wp:inline>
        </w:drawing>
      </w:r>
      <w:r>
        <w:rPr>
          <w:b w:val="0"/>
          <w:sz w:val="30"/>
          <w:szCs w:val="30"/>
        </w:rPr>
        <w:t>”: Protective grounding</w:t>
      </w:r>
    </w:p>
    <w:p>
      <w:pPr>
        <w:spacing w:line="360" w:lineRule="auto"/>
        <w:jc w:val="left"/>
        <w:rPr>
          <w:b w:val="0"/>
          <w:sz w:val="30"/>
          <w:szCs w:val="30"/>
        </w:rPr>
      </w:pPr>
      <w:r>
        <w:rPr>
          <w:b w:val="0"/>
          <w:sz w:val="30"/>
          <w:szCs w:val="30"/>
        </w:rPr>
        <w:t>4. “</w:t>
      </w:r>
      <w:r>
        <w:rPr>
          <w:b/>
          <w:sz w:val="30"/>
          <w:szCs w:val="30"/>
        </w:rPr>
        <w:drawing>
          <wp:inline distT="0" distB="0" distL="114300" distR="114300">
            <wp:extent cx="540385" cy="281940"/>
            <wp:effectExtent l="0" t="0" r="12065" b="381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2"/>
                    <a:stretch>
                      <a:fillRect/>
                    </a:stretch>
                  </pic:blipFill>
                  <pic:spPr>
                    <a:xfrm>
                      <a:off x="0" y="0"/>
                      <a:ext cx="540385" cy="281940"/>
                    </a:xfrm>
                    <a:prstGeom prst="rect">
                      <a:avLst/>
                    </a:prstGeom>
                    <a:noFill/>
                    <a:ln w="9525">
                      <a:noFill/>
                    </a:ln>
                  </pic:spPr>
                </pic:pic>
              </a:graphicData>
            </a:graphic>
          </wp:inline>
        </w:drawing>
      </w:r>
      <w:r>
        <w:rPr>
          <w:b w:val="0"/>
          <w:sz w:val="30"/>
          <w:szCs w:val="30"/>
        </w:rPr>
        <w:t>(Pay attention to clean the dust regularly”: note for dedusting</w:t>
      </w:r>
    </w:p>
    <w:p>
      <w:pPr>
        <w:spacing w:line="360" w:lineRule="auto"/>
        <w:jc w:val="left"/>
      </w:pPr>
      <w:r>
        <w:rPr>
          <w:b w:val="0"/>
          <w:sz w:val="30"/>
          <w:szCs w:val="30"/>
        </w:rPr>
        <w:t xml:space="preserve">5. </w:t>
      </w:r>
      <w:r>
        <w:rPr>
          <w:b w:val="0"/>
          <w:bCs/>
          <w:sz w:val="28"/>
          <w:szCs w:val="28"/>
        </w:rPr>
        <w:t>“</w:t>
      </w:r>
      <w:r>
        <w:drawing>
          <wp:inline distT="0" distB="0" distL="114300" distR="114300">
            <wp:extent cx="448310" cy="280035"/>
            <wp:effectExtent l="0" t="0" r="8890" b="5715"/>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13"/>
                    <a:stretch>
                      <a:fillRect/>
                    </a:stretch>
                  </pic:blipFill>
                  <pic:spPr>
                    <a:xfrm>
                      <a:off x="0" y="0"/>
                      <a:ext cx="448310" cy="280035"/>
                    </a:xfrm>
                    <a:prstGeom prst="rect">
                      <a:avLst/>
                    </a:prstGeom>
                    <a:noFill/>
                    <a:ln w="9525">
                      <a:noFill/>
                    </a:ln>
                  </pic:spPr>
                </pic:pic>
              </a:graphicData>
            </a:graphic>
          </wp:inline>
        </w:drawing>
      </w:r>
      <w:r>
        <w:rPr>
          <w:b w:val="0"/>
          <w:bCs/>
          <w:sz w:val="28"/>
          <w:szCs w:val="28"/>
        </w:rPr>
        <w:t>”: Warning symbol for ESD</w:t>
      </w:r>
    </w:p>
    <w:p>
      <w:pPr>
        <w:spacing w:line="360" w:lineRule="auto"/>
        <w:ind w:left="161" w:hanging="161" w:hangingChars="50"/>
        <w:jc w:val="left"/>
        <w:outlineLvl w:val="0"/>
        <w:rPr>
          <w:rFonts w:hint="eastAsia"/>
        </w:rPr>
      </w:pPr>
    </w:p>
    <w:p>
      <w:pPr>
        <w:spacing w:line="360" w:lineRule="auto"/>
        <w:ind w:left="161" w:hanging="161" w:hangingChars="50"/>
        <w:jc w:val="left"/>
        <w:outlineLvl w:val="0"/>
        <w:rPr>
          <w:b w:val="0"/>
        </w:rPr>
      </w:pPr>
      <w:bookmarkStart w:id="19" w:name="_Toc514056510"/>
      <w:bookmarkStart w:id="20" w:name="_Toc25045"/>
      <w:r>
        <w:t>10. Description of operation panel functions</w:t>
      </w:r>
      <w:bookmarkEnd w:id="19"/>
      <w:r>
        <w:rPr>
          <w:rFonts w:hint="eastAsia"/>
          <w:lang w:val="en-US" w:eastAsia="zh-CN"/>
        </w:rPr>
        <w:t xml:space="preserve"> </w:t>
      </w:r>
      <w:r>
        <w:rPr>
          <w:b w:val="0"/>
        </w:rPr>
        <w:t>(see Fig</w:t>
      </w:r>
      <w:r>
        <w:rPr>
          <w:rFonts w:hint="eastAsia"/>
          <w:b w:val="0"/>
        </w:rPr>
        <w:t>.</w:t>
      </w:r>
      <w:r>
        <w:rPr>
          <w:b w:val="0"/>
        </w:rPr>
        <w:t xml:space="preserve"> 3)</w:t>
      </w:r>
      <w:bookmarkEnd w:id="20"/>
    </w:p>
    <w:p>
      <w:pPr>
        <w:spacing w:line="360" w:lineRule="auto"/>
        <w:ind w:left="161" w:hanging="161" w:hangingChars="50"/>
        <w:jc w:val="center"/>
        <w:rPr>
          <w:b w:val="0"/>
          <w:bCs/>
          <w:sz w:val="30"/>
          <w:szCs w:val="30"/>
        </w:rPr>
      </w:pPr>
      <w:r>
        <w:drawing>
          <wp:inline distT="0" distB="0" distL="114300" distR="114300">
            <wp:extent cx="3921760" cy="2384425"/>
            <wp:effectExtent l="0" t="0" r="2540" b="1587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14"/>
                    <a:stretch>
                      <a:fillRect/>
                    </a:stretch>
                  </pic:blipFill>
                  <pic:spPr>
                    <a:xfrm>
                      <a:off x="0" y="0"/>
                      <a:ext cx="3921760" cy="2384425"/>
                    </a:xfrm>
                    <a:prstGeom prst="rect">
                      <a:avLst/>
                    </a:prstGeom>
                    <a:noFill/>
                    <a:ln w="9525">
                      <a:noFill/>
                    </a:ln>
                  </pic:spPr>
                </pic:pic>
              </a:graphicData>
            </a:graphic>
          </wp:inline>
        </w:drawing>
      </w:r>
      <w:r>
        <w:rPr>
          <w:b w:val="0"/>
          <w:bCs/>
          <w:sz w:val="30"/>
          <w:szCs w:val="30"/>
        </w:rPr>
        <w:t xml:space="preserve">             </w:t>
      </w:r>
      <w:r>
        <w:rPr>
          <w:rFonts w:hint="eastAsia"/>
          <w:b w:val="0"/>
          <w:bCs/>
          <w:sz w:val="30"/>
          <w:szCs w:val="30"/>
          <w:lang w:val="en-US" w:eastAsia="zh-CN"/>
        </w:rPr>
        <w:t xml:space="preserve">     </w:t>
      </w:r>
      <w:r>
        <w:rPr>
          <w:b w:val="0"/>
          <w:bCs/>
          <w:sz w:val="30"/>
          <w:szCs w:val="30"/>
        </w:rPr>
        <w:t xml:space="preserve">  Fig</w:t>
      </w:r>
      <w:r>
        <w:rPr>
          <w:rFonts w:hint="eastAsia"/>
          <w:b w:val="0"/>
          <w:bCs/>
          <w:sz w:val="30"/>
          <w:szCs w:val="30"/>
        </w:rPr>
        <w:t>.</w:t>
      </w:r>
      <w:r>
        <w:rPr>
          <w:b w:val="0"/>
          <w:bCs/>
          <w:sz w:val="30"/>
          <w:szCs w:val="30"/>
        </w:rPr>
        <w:t>3</w:t>
      </w:r>
      <w:r>
        <w:rPr>
          <w:rFonts w:hint="eastAsia"/>
          <w:b w:val="0"/>
          <w:bCs/>
          <w:sz w:val="30"/>
          <w:szCs w:val="30"/>
          <w:lang w:val="en-US" w:eastAsia="zh-CN"/>
        </w:rPr>
        <w:t xml:space="preserve"> </w:t>
      </w:r>
      <w:r>
        <w:rPr>
          <w:b w:val="0"/>
          <w:bCs/>
          <w:sz w:val="30"/>
          <w:szCs w:val="30"/>
        </w:rPr>
        <w:t>Diagram of Operation Panel</w:t>
      </w:r>
    </w:p>
    <w:p>
      <w:pPr>
        <w:spacing w:line="360" w:lineRule="auto"/>
        <w:jc w:val="center"/>
        <w:rPr>
          <w:b w:val="0"/>
          <w:bCs/>
          <w:sz w:val="30"/>
          <w:szCs w:val="30"/>
        </w:rPr>
      </w:pPr>
    </w:p>
    <w:p>
      <w:pPr>
        <w:spacing w:line="360" w:lineRule="auto"/>
        <w:outlineLvl w:val="1"/>
        <w:rPr>
          <w:bCs/>
          <w:sz w:val="30"/>
          <w:szCs w:val="30"/>
        </w:rPr>
      </w:pPr>
      <w:bookmarkStart w:id="21" w:name="_Toc26777"/>
      <w:r>
        <w:rPr>
          <w:bCs/>
          <w:sz w:val="30"/>
          <w:szCs w:val="30"/>
        </w:rPr>
        <w:t>10.1 Indicator light</w:t>
      </w:r>
      <w:bookmarkEnd w:id="21"/>
    </w:p>
    <w:p>
      <w:pPr>
        <w:spacing w:line="360" w:lineRule="auto"/>
        <w:rPr>
          <w:b w:val="0"/>
          <w:bCs/>
          <w:sz w:val="30"/>
          <w:szCs w:val="30"/>
        </w:rPr>
      </w:pPr>
      <w:r>
        <w:rPr>
          <w:b w:val="0"/>
          <w:bCs/>
          <w:sz w:val="30"/>
          <w:szCs w:val="30"/>
        </w:rPr>
        <w:t>10.1.1 Run I indicator light: if light on, Temperature Control I works and the circulation on the left of the instrument starts; if light off, Temperature Control I stops the circulation.</w:t>
      </w:r>
    </w:p>
    <w:p>
      <w:pPr>
        <w:spacing w:line="360" w:lineRule="auto"/>
        <w:rPr>
          <w:b w:val="0"/>
          <w:bCs/>
          <w:sz w:val="30"/>
          <w:szCs w:val="30"/>
        </w:rPr>
      </w:pPr>
      <w:r>
        <w:rPr>
          <w:b w:val="0"/>
          <w:bCs/>
          <w:sz w:val="30"/>
          <w:szCs w:val="30"/>
        </w:rPr>
        <w:t>10.1.2: Run II indicator light: if light on, Temperature Control II works and the circulation on the right of the instrument starts; if light off, Temperature Control II stops the circulation.</w:t>
      </w:r>
    </w:p>
    <w:p>
      <w:pPr>
        <w:spacing w:line="360" w:lineRule="auto"/>
        <w:rPr>
          <w:b w:val="0"/>
          <w:bCs/>
          <w:sz w:val="30"/>
          <w:szCs w:val="30"/>
        </w:rPr>
      </w:pPr>
      <w:r>
        <w:rPr>
          <w:b w:val="0"/>
          <w:bCs/>
          <w:sz w:val="30"/>
          <w:szCs w:val="30"/>
        </w:rPr>
        <w:t xml:space="preserve">10.1.3: Equipment control indicator light: if light on, the instrument temperature control method is </w:t>
      </w:r>
      <w:r>
        <w:rPr>
          <w:bCs/>
          <w:sz w:val="30"/>
          <w:szCs w:val="30"/>
        </w:rPr>
        <w:t>Equipment control</w:t>
      </w:r>
      <w:r>
        <w:rPr>
          <w:b w:val="0"/>
          <w:bCs/>
          <w:sz w:val="30"/>
          <w:szCs w:val="30"/>
        </w:rPr>
        <w:t>. In this case, the instrument is set up and controlled as per the temperature-controlling cap/temperature-controlling blanket. The instrument sets up the temperature operation of Temperature Control I/Temperature Control II.</w:t>
      </w:r>
    </w:p>
    <w:p>
      <w:pPr>
        <w:spacing w:line="360" w:lineRule="auto"/>
        <w:rPr>
          <w:b w:val="0"/>
          <w:bCs/>
          <w:sz w:val="30"/>
          <w:szCs w:val="30"/>
        </w:rPr>
      </w:pPr>
      <w:r>
        <w:rPr>
          <w:b w:val="0"/>
          <w:bCs/>
          <w:sz w:val="30"/>
          <w:szCs w:val="30"/>
        </w:rPr>
        <w:t xml:space="preserve">10.1.4: Body-control indicator light: if light on, the instrument temperature-controlling method is </w:t>
      </w:r>
      <w:r>
        <w:rPr>
          <w:bCs/>
          <w:sz w:val="30"/>
          <w:szCs w:val="30"/>
        </w:rPr>
        <w:t>Body Control</w:t>
      </w:r>
      <w:r>
        <w:rPr>
          <w:b w:val="0"/>
          <w:bCs/>
          <w:sz w:val="30"/>
          <w:szCs w:val="30"/>
        </w:rPr>
        <w:t>. In this case, the instrument is set up and controlled as per Body Temperature I/Body Temperature II. The instrument sets up the temperature operation of Body Temperature I/Body Temperature II.</w:t>
      </w:r>
    </w:p>
    <w:p>
      <w:pPr>
        <w:spacing w:line="360" w:lineRule="auto"/>
        <w:rPr>
          <w:b w:val="0"/>
          <w:bCs/>
          <w:sz w:val="30"/>
          <w:szCs w:val="30"/>
        </w:rPr>
      </w:pPr>
      <w:r>
        <w:rPr>
          <w:b w:val="0"/>
          <w:bCs/>
          <w:sz w:val="30"/>
          <w:szCs w:val="30"/>
        </w:rPr>
        <w:t>10.1.5 Cooling indicator light: if light on, the temperature mode is cooling. Operate in cooling mode.</w:t>
      </w:r>
    </w:p>
    <w:p>
      <w:pPr>
        <w:spacing w:line="360" w:lineRule="auto"/>
        <w:rPr>
          <w:b w:val="0"/>
          <w:bCs/>
          <w:sz w:val="30"/>
          <w:szCs w:val="30"/>
        </w:rPr>
      </w:pPr>
      <w:r>
        <w:rPr>
          <w:b w:val="0"/>
          <w:bCs/>
          <w:sz w:val="30"/>
          <w:szCs w:val="30"/>
        </w:rPr>
        <w:t>10.1.6 Rewarming indicator light: if light on, the temperature mode is rewarming. Operate in rewarming mode.</w:t>
      </w:r>
    </w:p>
    <w:p>
      <w:pPr>
        <w:spacing w:line="360" w:lineRule="auto"/>
        <w:rPr>
          <w:b w:val="0"/>
          <w:bCs/>
          <w:sz w:val="30"/>
          <w:szCs w:val="30"/>
        </w:rPr>
      </w:pPr>
      <w:r>
        <w:rPr>
          <w:b w:val="0"/>
          <w:bCs/>
          <w:sz w:val="30"/>
          <w:szCs w:val="30"/>
        </w:rPr>
        <w:t>10.1.7 Setting indicator light: if light on, it can be adjusted to the required temperature.</w:t>
      </w:r>
    </w:p>
    <w:p>
      <w:pPr>
        <w:spacing w:line="360" w:lineRule="auto"/>
        <w:rPr>
          <w:b w:val="0"/>
          <w:bCs/>
          <w:sz w:val="30"/>
          <w:szCs w:val="30"/>
        </w:rPr>
      </w:pPr>
      <w:r>
        <w:rPr>
          <w:b w:val="0"/>
          <w:bCs/>
          <w:sz w:val="30"/>
          <w:szCs w:val="30"/>
        </w:rPr>
        <w:t>10.1.8. Alarming indicator light: if light on (red), it prompts that the device malfunctions or alarming. The run status bar on the LCD prompts alarming type and the sound - light prompts alarming.</w:t>
      </w:r>
    </w:p>
    <w:p>
      <w:pPr>
        <w:spacing w:line="360" w:lineRule="auto"/>
        <w:jc w:val="left"/>
        <w:rPr>
          <w:bCs/>
          <w:color w:val="000000"/>
          <w:sz w:val="30"/>
          <w:szCs w:val="30"/>
        </w:rPr>
      </w:pPr>
      <w:r>
        <w:rPr>
          <w:b w:val="0"/>
          <w:color w:val="000000"/>
          <w:sz w:val="30"/>
          <w:szCs w:val="30"/>
        </w:rPr>
        <w:t>■</w:t>
      </w:r>
      <w:r>
        <w:rPr>
          <w:b w:val="0"/>
          <w:bCs/>
          <w:color w:val="000000"/>
          <w:sz w:val="30"/>
          <w:szCs w:val="30"/>
        </w:rPr>
        <w:t xml:space="preserve"> Caution: if an alarm occurs, the malfunction must be cleared. The instrument can only be used only after the malfunction indicator lights off.</w:t>
      </w:r>
    </w:p>
    <w:p>
      <w:pPr>
        <w:spacing w:line="360" w:lineRule="auto"/>
        <w:rPr>
          <w:b w:val="0"/>
          <w:bCs/>
          <w:color w:val="000000"/>
          <w:sz w:val="30"/>
          <w:szCs w:val="30"/>
        </w:rPr>
      </w:pPr>
      <w:r>
        <w:rPr>
          <w:b w:val="0"/>
          <w:bCs/>
          <w:color w:val="000000"/>
          <w:sz w:val="30"/>
          <w:szCs w:val="30"/>
        </w:rPr>
        <w:t>10.1.9 Dedusting indicator light: if light on, it prompts that the instrument needs to be manually dedusted.</w:t>
      </w:r>
    </w:p>
    <w:p>
      <w:pPr>
        <w:spacing w:line="360" w:lineRule="auto"/>
        <w:jc w:val="left"/>
        <w:rPr>
          <w:b w:val="0"/>
          <w:bCs/>
          <w:color w:val="000000"/>
          <w:sz w:val="30"/>
          <w:szCs w:val="30"/>
        </w:rPr>
      </w:pPr>
      <w:r>
        <w:rPr>
          <w:b w:val="0"/>
          <w:color w:val="000000"/>
          <w:sz w:val="30"/>
          <w:szCs w:val="30"/>
        </w:rPr>
        <w:t>■ Caution</w:t>
      </w:r>
      <w:r>
        <w:rPr>
          <w:b w:val="0"/>
          <w:bCs/>
          <w:color w:val="000000"/>
          <w:sz w:val="30"/>
          <w:szCs w:val="30"/>
        </w:rPr>
        <w:t>: it prompts that it needs to remove the small gates under the side marks of the instrument. After the dust is cleaned off, the gate shall be installed again and the key needs to be pressed for 10 seconds to remove the alarming prompt.</w:t>
      </w:r>
    </w:p>
    <w:p>
      <w:pPr>
        <w:spacing w:line="360" w:lineRule="auto"/>
        <w:jc w:val="left"/>
        <w:rPr>
          <w:b w:val="0"/>
          <w:bCs/>
          <w:sz w:val="30"/>
          <w:szCs w:val="30"/>
        </w:rPr>
      </w:pPr>
      <w:r>
        <w:rPr>
          <w:b w:val="0"/>
          <w:bCs/>
          <w:sz w:val="30"/>
          <w:szCs w:val="30"/>
        </w:rPr>
        <w:t>10.1.10 Power indicator light: if light on, the instrument is powered on and the main power switch is turned on.</w:t>
      </w:r>
    </w:p>
    <w:p>
      <w:pPr>
        <w:spacing w:line="360" w:lineRule="auto"/>
        <w:jc w:val="left"/>
        <w:rPr>
          <w:b w:val="0"/>
          <w:bCs/>
          <w:sz w:val="30"/>
          <w:szCs w:val="30"/>
        </w:rPr>
      </w:pPr>
    </w:p>
    <w:p>
      <w:pPr>
        <w:spacing w:line="360" w:lineRule="auto"/>
        <w:rPr>
          <w:b w:val="0"/>
          <w:bCs/>
          <w:sz w:val="30"/>
          <w:szCs w:val="30"/>
        </w:rPr>
      </w:pPr>
      <w:r>
        <w:rPr>
          <w:b w:val="0"/>
          <w:bCs/>
          <w:sz w:val="30"/>
          <w:szCs w:val="30"/>
        </w:rPr>
        <w:t>10.2 Keys</w:t>
      </w:r>
    </w:p>
    <w:p>
      <w:pPr>
        <w:spacing w:line="360" w:lineRule="auto"/>
        <w:rPr>
          <w:b w:val="0"/>
          <w:bCs/>
          <w:sz w:val="30"/>
          <w:szCs w:val="30"/>
        </w:rPr>
      </w:pPr>
      <w:r>
        <w:rPr>
          <w:b w:val="0"/>
          <w:bCs/>
          <w:sz w:val="30"/>
          <w:szCs w:val="30"/>
        </w:rPr>
        <w:t>10.2.1 Run/Stop: press this key, Run I/II indicator will turn on, Temperature Control I/II starts to work and enter the cumulative timing; press the key again, Run I/II indicator will turn off and the system stops operating and the cumulative timing stops. (Path I/Path II can be used simultaneously or can be used separately).</w:t>
      </w:r>
    </w:p>
    <w:p>
      <w:pPr>
        <w:spacing w:line="360" w:lineRule="auto"/>
        <w:rPr>
          <w:b w:val="0"/>
          <w:bCs/>
          <w:sz w:val="30"/>
          <w:szCs w:val="30"/>
        </w:rPr>
      </w:pPr>
    </w:p>
    <w:p>
      <w:pPr>
        <w:spacing w:line="360" w:lineRule="auto"/>
        <w:rPr>
          <w:b w:val="0"/>
          <w:bCs/>
          <w:sz w:val="30"/>
          <w:szCs w:val="30"/>
        </w:rPr>
      </w:pPr>
      <w:r>
        <w:rPr>
          <w:b w:val="0"/>
          <w:bCs/>
          <w:sz w:val="30"/>
          <w:szCs w:val="30"/>
        </w:rPr>
        <w:t>10.2.2 Reset: press this key, the system will restore to the initial state.</w:t>
      </w:r>
    </w:p>
    <w:p>
      <w:pPr>
        <w:spacing w:line="360" w:lineRule="auto"/>
        <w:rPr>
          <w:b w:val="0"/>
          <w:bCs/>
          <w:sz w:val="30"/>
          <w:szCs w:val="30"/>
        </w:rPr>
      </w:pPr>
      <w:r>
        <w:rPr>
          <w:b w:val="0"/>
          <w:bCs/>
          <w:sz w:val="30"/>
          <w:szCs w:val="30"/>
        </w:rPr>
        <w:t xml:space="preserve">10.2.3 Equipment control: press this key for 6-8 seconds, select “Equipment control” of temperature control method and the instrument system will operate with reference to the temperature-controlling cap/temperature-controlling blanket. </w:t>
      </w:r>
    </w:p>
    <w:p>
      <w:pPr>
        <w:spacing w:line="360" w:lineRule="auto"/>
        <w:rPr>
          <w:b w:val="0"/>
          <w:bCs/>
          <w:sz w:val="30"/>
          <w:szCs w:val="30"/>
        </w:rPr>
      </w:pPr>
      <w:r>
        <w:rPr>
          <w:b w:val="0"/>
          <w:bCs/>
          <w:sz w:val="30"/>
          <w:szCs w:val="30"/>
        </w:rPr>
        <w:t>10.2.4 Body control: press this key for 6-8 seconds, select “Body control” of temperature control method and the instrument system will operate with reference to the body temperature setting value.</w:t>
      </w:r>
    </w:p>
    <w:p>
      <w:pPr>
        <w:spacing w:line="360" w:lineRule="auto"/>
        <w:rPr>
          <w:b w:val="0"/>
          <w:bCs/>
          <w:sz w:val="30"/>
          <w:szCs w:val="30"/>
        </w:rPr>
      </w:pPr>
      <w:r>
        <w:rPr>
          <w:b w:val="0"/>
          <w:bCs/>
          <w:sz w:val="30"/>
          <w:szCs w:val="30"/>
        </w:rPr>
        <w:t>10.2.5 Cooling: press this key for 6-8 seconds, select the cooling mode to operate.</w:t>
      </w:r>
    </w:p>
    <w:p>
      <w:pPr>
        <w:spacing w:line="360" w:lineRule="auto"/>
        <w:rPr>
          <w:b w:val="0"/>
          <w:bCs/>
          <w:sz w:val="30"/>
          <w:szCs w:val="30"/>
        </w:rPr>
      </w:pPr>
      <w:r>
        <w:rPr>
          <w:b w:val="0"/>
          <w:bCs/>
          <w:sz w:val="30"/>
          <w:szCs w:val="30"/>
        </w:rPr>
        <w:t>10.2.6 Rewarming: press this key for 6-8 seconds, select the rewarming mode to operate.</w:t>
      </w:r>
    </w:p>
    <w:p>
      <w:pPr>
        <w:spacing w:line="360" w:lineRule="auto"/>
        <w:rPr>
          <w:b w:val="0"/>
          <w:szCs w:val="30"/>
        </w:rPr>
      </w:pPr>
      <w:r>
        <w:rPr>
          <w:b w:val="0"/>
          <w:szCs w:val="30"/>
        </w:rPr>
        <w:t>10.2.7 Setting: press this key 6-8 seconds and enter the temperature setting state. Each pressing can automatically display a white box in the settable area and the key</w:t>
      </w:r>
      <w:r>
        <w:rPr>
          <w:rFonts w:hint="eastAsia"/>
          <w:b w:val="0"/>
          <w:szCs w:val="30"/>
        </w:rPr>
        <w:t xml:space="preserve"> </w:t>
      </w:r>
      <w:r>
        <w:rPr>
          <w:b w:val="0"/>
          <w:szCs w:val="30"/>
        </w:rPr>
        <w:t>“△” and “▽” can be used to adjust the values; press the Setting key again and it will automatically move the next area and so on. During the setting, the system has the ability of judgment and can monitor the correctness of the set value. If the value goes beyond the set range, the system will not accept and the setting will be invalid. For the sake of secure operation of the system, other function keys are prohibited during setting.</w:t>
      </w:r>
    </w:p>
    <w:p>
      <w:pPr>
        <w:spacing w:line="360" w:lineRule="auto"/>
        <w:rPr>
          <w:b w:val="0"/>
          <w:szCs w:val="30"/>
        </w:rPr>
      </w:pPr>
      <w:r>
        <w:rPr>
          <w:b w:val="0"/>
          <w:szCs w:val="30"/>
        </w:rPr>
        <w:t xml:space="preserve">10.2.8 Enter: in order to ensure the normal operation of the system, after the parameters are correctly set, the Enter key must be pressed, then various set values can possibly be  recorded in the system and the system then can operate as per the set value and also activate other keys. </w:t>
      </w:r>
    </w:p>
    <w:p>
      <w:pPr>
        <w:spacing w:line="360" w:lineRule="auto"/>
        <w:jc w:val="left"/>
        <w:rPr>
          <w:b w:val="0"/>
          <w:bCs/>
          <w:sz w:val="30"/>
          <w:szCs w:val="30"/>
        </w:rPr>
      </w:pPr>
      <w:r>
        <w:rPr>
          <w:b w:val="0"/>
          <w:bCs/>
          <w:sz w:val="30"/>
          <w:szCs w:val="30"/>
        </w:rPr>
        <w:t>10.2.9 Mute: press this key, the voice prompt will be turned off. If an alarming occurs during using the instrument, the system will execute its function of automatic voice prompt.</w:t>
      </w:r>
    </w:p>
    <w:p>
      <w:pPr>
        <w:spacing w:line="360" w:lineRule="auto"/>
        <w:jc w:val="left"/>
        <w:rPr>
          <w:b w:val="0"/>
          <w:sz w:val="30"/>
          <w:szCs w:val="30"/>
        </w:rPr>
      </w:pPr>
      <w:r>
        <w:rPr>
          <w:b w:val="0"/>
          <w:color w:val="000000"/>
          <w:sz w:val="30"/>
          <w:szCs w:val="30"/>
        </w:rPr>
        <w:t>■</w:t>
      </w:r>
      <w:r>
        <w:rPr>
          <w:rFonts w:hint="eastAsia"/>
          <w:b w:val="0"/>
          <w:color w:val="000000"/>
          <w:sz w:val="30"/>
          <w:szCs w:val="30"/>
        </w:rPr>
        <w:t xml:space="preserve"> </w:t>
      </w:r>
      <w:r>
        <w:rPr>
          <w:b w:val="0"/>
          <w:bCs/>
          <w:sz w:val="30"/>
          <w:szCs w:val="30"/>
        </w:rPr>
        <w:t>Caution: if this key is pressed, the voice prompt will be turned off. But it does not mean the alarming is cleared. Thus the operator needs to pay special attention to use this function.</w:t>
      </w:r>
    </w:p>
    <w:p>
      <w:pPr>
        <w:spacing w:line="360" w:lineRule="auto"/>
        <w:ind w:left="600" w:hanging="600" w:hangingChars="200"/>
        <w:jc w:val="left"/>
        <w:rPr>
          <w:b w:val="0"/>
          <w:bCs/>
          <w:sz w:val="30"/>
          <w:szCs w:val="30"/>
        </w:rPr>
      </w:pPr>
      <w:r>
        <w:rPr>
          <w:b w:val="0"/>
          <w:bCs/>
          <w:sz w:val="30"/>
          <w:szCs w:val="30"/>
        </w:rPr>
        <w:t xml:space="preserve">10.2.10 Dedusting prompt: after the dust is cleaned off, if this key is pressed, the dedusting indicator will be turned off. (pressing this key for 6-8 seconds); remove the dedusting prompt alarming; but it also needs to clean the dust on the surfaces of the gates at both sides of the instrument </w:t>
      </w:r>
    </w:p>
    <w:p>
      <w:pPr>
        <w:spacing w:line="360" w:lineRule="auto"/>
        <w:ind w:left="600" w:hanging="600" w:hangingChars="200"/>
        <w:jc w:val="left"/>
        <w:rPr>
          <w:b w:val="0"/>
          <w:sz w:val="30"/>
          <w:szCs w:val="30"/>
        </w:rPr>
      </w:pPr>
      <w:r>
        <w:rPr>
          <w:b w:val="0"/>
          <w:bCs/>
          <w:sz w:val="30"/>
          <w:szCs w:val="30"/>
        </w:rPr>
        <w:t>■</w:t>
      </w:r>
      <w:r>
        <w:rPr>
          <w:rFonts w:hint="eastAsia"/>
          <w:b w:val="0"/>
          <w:bCs/>
          <w:sz w:val="30"/>
          <w:szCs w:val="30"/>
        </w:rPr>
        <w:t xml:space="preserve"> </w:t>
      </w:r>
      <w:r>
        <w:rPr>
          <w:b w:val="0"/>
          <w:sz w:val="30"/>
          <w:szCs w:val="30"/>
        </w:rPr>
        <w:t>Caution: there is a mark “</w:t>
      </w:r>
      <w:r>
        <w:rPr>
          <w:b/>
          <w:sz w:val="30"/>
          <w:szCs w:val="30"/>
        </w:rPr>
        <w:drawing>
          <wp:inline distT="0" distB="0" distL="114300" distR="114300">
            <wp:extent cx="540385" cy="281940"/>
            <wp:effectExtent l="0" t="0" r="12065" b="381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2"/>
                    <a:stretch>
                      <a:fillRect/>
                    </a:stretch>
                  </pic:blipFill>
                  <pic:spPr>
                    <a:xfrm>
                      <a:off x="0" y="0"/>
                      <a:ext cx="540385" cy="281940"/>
                    </a:xfrm>
                    <a:prstGeom prst="rect">
                      <a:avLst/>
                    </a:prstGeom>
                    <a:noFill/>
                    <a:ln w="9525">
                      <a:noFill/>
                    </a:ln>
                  </pic:spPr>
                </pic:pic>
              </a:graphicData>
            </a:graphic>
          </wp:inline>
        </w:drawing>
      </w:r>
      <w:r>
        <w:rPr>
          <w:b w:val="0"/>
          <w:sz w:val="30"/>
          <w:szCs w:val="30"/>
        </w:rPr>
        <w:t xml:space="preserve"> (Pay attention to clean the dust regularly)” on the side of the instrument. Please operate as per the prompt of precautions for daily maintenance and use (it is recommended that the dust must be cleaned every 1- 3 months). </w:t>
      </w:r>
    </w:p>
    <w:p>
      <w:pPr>
        <w:spacing w:line="360" w:lineRule="auto"/>
        <w:ind w:left="600" w:hanging="600" w:hangingChars="200"/>
        <w:jc w:val="left"/>
        <w:rPr>
          <w:b w:val="0"/>
          <w:sz w:val="30"/>
          <w:szCs w:val="30"/>
        </w:rPr>
      </w:pPr>
      <w:r>
        <w:rPr>
          <w:b w:val="0"/>
          <w:sz w:val="30"/>
          <w:szCs w:val="30"/>
        </w:rPr>
        <w:t>10.2.11 “△”, ”▽”: these keys can be pressed to adjust the set values as required.</w:t>
      </w:r>
    </w:p>
    <w:p>
      <w:pPr>
        <w:spacing w:line="360" w:lineRule="auto"/>
        <w:rPr>
          <w:b w:val="0"/>
          <w:sz w:val="30"/>
          <w:szCs w:val="30"/>
        </w:rPr>
      </w:pPr>
      <w:r>
        <w:rPr>
          <w:b w:val="0"/>
          <w:sz w:val="30"/>
          <w:szCs w:val="30"/>
        </w:rPr>
        <w:t>■</w:t>
      </w:r>
      <w:r>
        <w:rPr>
          <w:rFonts w:hint="eastAsia"/>
          <w:b w:val="0"/>
          <w:sz w:val="30"/>
          <w:szCs w:val="30"/>
        </w:rPr>
        <w:t xml:space="preserve"> </w:t>
      </w:r>
      <w:r>
        <w:rPr>
          <w:b w:val="0"/>
          <w:sz w:val="30"/>
          <w:szCs w:val="30"/>
        </w:rPr>
        <w:t>Caution: if the “▽”</w:t>
      </w:r>
      <w:r>
        <w:rPr>
          <w:rFonts w:hint="eastAsia"/>
          <w:b w:val="0"/>
          <w:sz w:val="30"/>
          <w:szCs w:val="30"/>
        </w:rPr>
        <w:t xml:space="preserve"> </w:t>
      </w:r>
      <w:r>
        <w:rPr>
          <w:b w:val="0"/>
          <w:sz w:val="30"/>
          <w:szCs w:val="30"/>
        </w:rPr>
        <w:t>is pressed for 3-5 seconds, the counting time can be zeroed.</w:t>
      </w:r>
    </w:p>
    <w:p>
      <w:pPr>
        <w:spacing w:line="360" w:lineRule="auto"/>
        <w:rPr>
          <w:b w:val="0"/>
          <w:bCs/>
          <w:sz w:val="30"/>
          <w:szCs w:val="30"/>
        </w:rPr>
      </w:pPr>
    </w:p>
    <w:p>
      <w:pPr>
        <w:spacing w:line="360" w:lineRule="auto"/>
        <w:rPr>
          <w:b w:val="0"/>
          <w:bCs/>
          <w:sz w:val="30"/>
          <w:szCs w:val="30"/>
        </w:rPr>
      </w:pPr>
      <w:r>
        <w:rPr>
          <w:b w:val="0"/>
          <w:bCs/>
          <w:sz w:val="30"/>
          <w:szCs w:val="30"/>
        </w:rPr>
        <w:t>10.3 LCD display</w:t>
      </w:r>
    </w:p>
    <w:p>
      <w:pPr>
        <w:spacing w:line="360" w:lineRule="auto"/>
        <w:rPr>
          <w:b w:val="0"/>
          <w:bCs/>
          <w:color w:val="000000"/>
          <w:sz w:val="30"/>
          <w:szCs w:val="30"/>
        </w:rPr>
      </w:pPr>
      <w:r>
        <w:rPr>
          <w:b w:val="0"/>
          <w:bCs/>
          <w:color w:val="000000"/>
          <w:sz w:val="30"/>
          <w:szCs w:val="30"/>
        </w:rPr>
        <w:t>10.3.1 If the equipment control mode is selected, Temperature Control I (cap/blanket), Temperature Control II (cap/blanket), water temperature, Body Temperature I and Body Temperature II (actually displayed temperature) can are set to randomly measure the temperatures.</w:t>
      </w:r>
    </w:p>
    <w:p>
      <w:pPr>
        <w:spacing w:line="360" w:lineRule="auto"/>
        <w:rPr>
          <w:b w:val="0"/>
          <w:bCs/>
          <w:sz w:val="30"/>
          <w:szCs w:val="30"/>
        </w:rPr>
      </w:pPr>
      <w:r>
        <w:rPr>
          <w:b w:val="0"/>
          <w:bCs/>
          <w:sz w:val="30"/>
          <w:szCs w:val="30"/>
        </w:rPr>
        <w:t xml:space="preserve">10.3.2 If the body control mode is selected, the actually measured Body </w:t>
      </w:r>
      <w:r>
        <w:rPr>
          <w:b w:val="0"/>
          <w:bCs/>
          <w:color w:val="000000"/>
          <w:sz w:val="30"/>
          <w:szCs w:val="30"/>
        </w:rPr>
        <w:t>Temperature I, Body Temperature Control, water temperature, Temperature Control I and Temperature Control II (cap/blanket) can be set to randomly measure the temperatures.</w:t>
      </w:r>
    </w:p>
    <w:p>
      <w:pPr>
        <w:spacing w:line="360" w:lineRule="auto"/>
        <w:rPr>
          <w:b w:val="0"/>
          <w:bCs/>
          <w:sz w:val="30"/>
          <w:szCs w:val="30"/>
        </w:rPr>
      </w:pPr>
      <w:r>
        <w:rPr>
          <w:b w:val="0"/>
          <w:bCs/>
          <w:sz w:val="30"/>
          <w:szCs w:val="30"/>
        </w:rPr>
        <w:t>10.3.3 Service time: cumulative timing.</w:t>
      </w:r>
    </w:p>
    <w:p>
      <w:pPr>
        <w:spacing w:line="360" w:lineRule="auto"/>
        <w:rPr>
          <w:b w:val="0"/>
          <w:bCs/>
          <w:sz w:val="30"/>
          <w:szCs w:val="30"/>
        </w:rPr>
      </w:pPr>
      <w:r>
        <w:rPr>
          <w:b w:val="0"/>
          <w:bCs/>
          <w:sz w:val="30"/>
          <w:szCs w:val="30"/>
        </w:rPr>
        <w:t>10.3.4 Run status: the text prompts the temperature control mode, temperature method and alarming prompt that are selected.</w:t>
      </w:r>
    </w:p>
    <w:p>
      <w:pPr>
        <w:spacing w:line="360" w:lineRule="auto"/>
        <w:rPr>
          <w:b w:val="0"/>
          <w:bCs/>
          <w:sz w:val="30"/>
          <w:szCs w:val="30"/>
        </w:rPr>
      </w:pPr>
      <w:r>
        <w:rPr>
          <w:b w:val="0"/>
          <w:bCs/>
          <w:sz w:val="30"/>
          <w:szCs w:val="30"/>
        </w:rPr>
        <w:t>10.3.5 “</w:t>
      </w:r>
      <w:r>
        <w:rPr>
          <w:b/>
          <w:bCs/>
          <w:sz w:val="30"/>
          <w:szCs w:val="30"/>
        </w:rPr>
        <w:drawing>
          <wp:inline distT="0" distB="0" distL="114300" distR="114300">
            <wp:extent cx="259715" cy="253365"/>
            <wp:effectExtent l="0" t="0" r="6985" b="13335"/>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15"/>
                    <a:stretch>
                      <a:fillRect/>
                    </a:stretch>
                  </pic:blipFill>
                  <pic:spPr>
                    <a:xfrm>
                      <a:off x="0" y="0"/>
                      <a:ext cx="259715" cy="253365"/>
                    </a:xfrm>
                    <a:prstGeom prst="rect">
                      <a:avLst/>
                    </a:prstGeom>
                    <a:noFill/>
                    <a:ln w="9525">
                      <a:noFill/>
                    </a:ln>
                  </pic:spPr>
                </pic:pic>
              </a:graphicData>
            </a:graphic>
          </wp:inline>
        </w:drawing>
      </w:r>
      <w:r>
        <w:rPr>
          <w:b w:val="0"/>
          <w:bCs/>
          <w:sz w:val="30"/>
          <w:szCs w:val="30"/>
        </w:rPr>
        <w:t>”: the voice prompt is turned on.</w:t>
      </w:r>
    </w:p>
    <w:p>
      <w:pPr>
        <w:spacing w:line="360" w:lineRule="auto"/>
        <w:rPr>
          <w:b w:val="0"/>
          <w:bCs/>
          <w:sz w:val="30"/>
          <w:szCs w:val="30"/>
        </w:rPr>
      </w:pPr>
      <w:r>
        <w:rPr>
          <w:b w:val="0"/>
          <w:bCs/>
          <w:sz w:val="30"/>
          <w:szCs w:val="30"/>
        </w:rPr>
        <w:t>10.3.6 “</w:t>
      </w:r>
      <w:r>
        <w:rPr>
          <w:b/>
          <w:bCs/>
          <w:sz w:val="30"/>
          <w:szCs w:val="30"/>
        </w:rPr>
        <w:drawing>
          <wp:inline distT="0" distB="0" distL="114300" distR="114300">
            <wp:extent cx="295275" cy="257175"/>
            <wp:effectExtent l="0" t="0" r="9525" b="9525"/>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6"/>
                    <a:stretch>
                      <a:fillRect/>
                    </a:stretch>
                  </pic:blipFill>
                  <pic:spPr>
                    <a:xfrm>
                      <a:off x="0" y="0"/>
                      <a:ext cx="295275" cy="257175"/>
                    </a:xfrm>
                    <a:prstGeom prst="rect">
                      <a:avLst/>
                    </a:prstGeom>
                    <a:noFill/>
                    <a:ln w="9525">
                      <a:noFill/>
                    </a:ln>
                  </pic:spPr>
                </pic:pic>
              </a:graphicData>
            </a:graphic>
          </wp:inline>
        </w:drawing>
      </w:r>
      <w:r>
        <w:rPr>
          <w:b w:val="0"/>
          <w:bCs/>
          <w:sz w:val="30"/>
          <w:szCs w:val="30"/>
        </w:rPr>
        <w:t>”: the voice prompt is turned off.</w:t>
      </w:r>
    </w:p>
    <w:p>
      <w:pPr>
        <w:spacing w:line="360" w:lineRule="auto"/>
        <w:jc w:val="left"/>
        <w:rPr>
          <w:b w:val="0"/>
          <w:sz w:val="30"/>
          <w:szCs w:val="30"/>
        </w:rPr>
      </w:pPr>
      <w:r>
        <w:rPr>
          <w:b w:val="0"/>
          <w:sz w:val="30"/>
          <w:szCs w:val="30"/>
        </w:rPr>
        <w:t>■</w:t>
      </w:r>
      <w:r>
        <w:rPr>
          <w:rFonts w:hint="eastAsia"/>
          <w:b w:val="0"/>
          <w:sz w:val="30"/>
          <w:szCs w:val="30"/>
        </w:rPr>
        <w:t xml:space="preserve"> </w:t>
      </w:r>
      <w:r>
        <w:rPr>
          <w:b w:val="0"/>
          <w:bCs/>
          <w:sz w:val="30"/>
          <w:szCs w:val="30"/>
        </w:rPr>
        <w:t>Caution: if the mark</w:t>
      </w:r>
      <w:r>
        <w:rPr>
          <w:rFonts w:hint="eastAsia"/>
          <w:b w:val="0"/>
          <w:bCs/>
          <w:sz w:val="30"/>
          <w:szCs w:val="30"/>
        </w:rPr>
        <w:t xml:space="preserve"> </w:t>
      </w:r>
      <w:r>
        <w:rPr>
          <w:b w:val="0"/>
          <w:bCs/>
          <w:sz w:val="30"/>
          <w:szCs w:val="30"/>
        </w:rPr>
        <w:t>“</w:t>
      </w:r>
      <w:r>
        <w:rPr>
          <w:b/>
          <w:bCs/>
          <w:sz w:val="30"/>
          <w:szCs w:val="30"/>
        </w:rPr>
        <w:drawing>
          <wp:inline distT="0" distB="0" distL="114300" distR="114300">
            <wp:extent cx="259715" cy="253365"/>
            <wp:effectExtent l="0" t="0" r="6985" b="1333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15"/>
                    <a:stretch>
                      <a:fillRect/>
                    </a:stretch>
                  </pic:blipFill>
                  <pic:spPr>
                    <a:xfrm>
                      <a:off x="0" y="0"/>
                      <a:ext cx="259715" cy="253365"/>
                    </a:xfrm>
                    <a:prstGeom prst="rect">
                      <a:avLst/>
                    </a:prstGeom>
                    <a:noFill/>
                    <a:ln w="9525">
                      <a:noFill/>
                    </a:ln>
                  </pic:spPr>
                </pic:pic>
              </a:graphicData>
            </a:graphic>
          </wp:inline>
        </w:drawing>
      </w:r>
      <w:r>
        <w:rPr>
          <w:b w:val="0"/>
          <w:bCs/>
          <w:sz w:val="30"/>
          <w:szCs w:val="30"/>
        </w:rPr>
        <w:t>” appears, it indicates that the voice prompt is manually turned off and the system will not provide the voice alarming prompt but prompt that the alarming is not removed. Thus, the operator needs to be very cautious of using this function.</w:t>
      </w:r>
    </w:p>
    <w:p>
      <w:pPr>
        <w:spacing w:line="360" w:lineRule="auto"/>
        <w:jc w:val="left"/>
        <w:rPr>
          <w:b w:val="0"/>
          <w:sz w:val="30"/>
          <w:szCs w:val="30"/>
        </w:rPr>
      </w:pPr>
      <w:r>
        <w:rPr>
          <w:b w:val="0"/>
          <w:color w:val="000000"/>
          <w:sz w:val="30"/>
          <w:szCs w:val="30"/>
        </w:rPr>
        <w:t>■</w:t>
      </w:r>
      <w:r>
        <w:rPr>
          <w:rFonts w:hint="eastAsia"/>
          <w:b w:val="0"/>
          <w:color w:val="000000"/>
          <w:sz w:val="30"/>
          <w:szCs w:val="30"/>
        </w:rPr>
        <w:t xml:space="preserve"> </w:t>
      </w:r>
      <w:r>
        <w:rPr>
          <w:b w:val="0"/>
          <w:bCs/>
          <w:sz w:val="30"/>
          <w:szCs w:val="30"/>
        </w:rPr>
        <w:t>Caution: the method to remove the status: press the Mute key on the operation panel and the mark “</w:t>
      </w:r>
      <w:r>
        <w:rPr>
          <w:b/>
          <w:bCs/>
          <w:sz w:val="30"/>
          <w:szCs w:val="30"/>
        </w:rPr>
        <w:drawing>
          <wp:inline distT="0" distB="0" distL="114300" distR="114300">
            <wp:extent cx="259715" cy="253365"/>
            <wp:effectExtent l="0" t="0" r="6985" b="1333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15"/>
                    <a:stretch>
                      <a:fillRect/>
                    </a:stretch>
                  </pic:blipFill>
                  <pic:spPr>
                    <a:xfrm>
                      <a:off x="0" y="0"/>
                      <a:ext cx="259715" cy="253365"/>
                    </a:xfrm>
                    <a:prstGeom prst="rect">
                      <a:avLst/>
                    </a:prstGeom>
                    <a:noFill/>
                    <a:ln w="9525">
                      <a:noFill/>
                    </a:ln>
                  </pic:spPr>
                </pic:pic>
              </a:graphicData>
            </a:graphic>
          </wp:inline>
        </w:drawing>
      </w:r>
      <w:r>
        <w:rPr>
          <w:b w:val="0"/>
          <w:bCs/>
          <w:sz w:val="30"/>
          <w:szCs w:val="30"/>
        </w:rPr>
        <w:t>” will appear in the run status bar, which indicates the Mute is removed.</w:t>
      </w:r>
    </w:p>
    <w:p>
      <w:pPr>
        <w:spacing w:line="360" w:lineRule="auto"/>
        <w:jc w:val="left"/>
        <w:rPr>
          <w:b w:val="0"/>
          <w:sz w:val="30"/>
          <w:szCs w:val="30"/>
        </w:rPr>
      </w:pPr>
    </w:p>
    <w:p>
      <w:pPr>
        <w:tabs>
          <w:tab w:val="left" w:pos="2634"/>
        </w:tabs>
        <w:spacing w:line="360" w:lineRule="auto"/>
        <w:jc w:val="left"/>
        <w:outlineLvl w:val="0"/>
        <w:rPr>
          <w:rFonts w:hint="eastAsia"/>
          <w:bCs/>
          <w:sz w:val="30"/>
          <w:szCs w:val="30"/>
        </w:rPr>
      </w:pPr>
      <w:bookmarkStart w:id="22" w:name="_Toc514056511"/>
      <w:bookmarkStart w:id="23" w:name="_Toc10135"/>
      <w:r>
        <w:rPr>
          <w:bCs/>
          <w:sz w:val="30"/>
          <w:szCs w:val="30"/>
        </w:rPr>
        <w:t>11. Alarming function</w:t>
      </w:r>
      <w:bookmarkEnd w:id="22"/>
      <w:bookmarkEnd w:id="23"/>
    </w:p>
    <w:p>
      <w:pPr>
        <w:spacing w:line="360" w:lineRule="auto"/>
        <w:rPr>
          <w:b w:val="0"/>
          <w:sz w:val="30"/>
          <w:szCs w:val="30"/>
        </w:rPr>
      </w:pPr>
      <w:r>
        <w:rPr>
          <w:b w:val="0"/>
          <w:sz w:val="30"/>
          <w:szCs w:val="30"/>
        </w:rPr>
        <w:t>11.1 Alarming methods: the prompt can be provided via three methods which are respectively voice alarming, light alarming and text description. The prompt information of the voice alarming is from the buzzing and voice prompt from the instrument; the prompt information of the light alarming is from the light-on of the alarming indicator on the operation panel; the prompt information of the text description is from the text prompt on the run status bar on the display. After the malfunction is removed, the alarming will stop automatically.</w:t>
      </w:r>
    </w:p>
    <w:p>
      <w:pPr>
        <w:spacing w:line="360" w:lineRule="auto"/>
        <w:jc w:val="left"/>
        <w:rPr>
          <w:b w:val="0"/>
          <w:sz w:val="30"/>
          <w:szCs w:val="30"/>
        </w:rPr>
      </w:pPr>
      <w:r>
        <w:rPr>
          <w:b w:val="0"/>
          <w:sz w:val="30"/>
          <w:szCs w:val="30"/>
        </w:rPr>
        <w:t>11.2 Measures to take when alarming</w:t>
      </w:r>
    </w:p>
    <w:p>
      <w:pPr>
        <w:spacing w:line="360" w:lineRule="auto"/>
        <w:rPr>
          <w:b w:val="0"/>
          <w:color w:val="000000"/>
          <w:sz w:val="30"/>
          <w:szCs w:val="30"/>
        </w:rPr>
      </w:pPr>
      <w:r>
        <w:rPr>
          <w:b w:val="0"/>
          <w:color w:val="000000"/>
          <w:sz w:val="30"/>
          <w:szCs w:val="30"/>
        </w:rPr>
        <w:t>11.2.1 In the event of any alarming from the device, the operator should immediately check the display and respond accordingly. For example: fill water and sensor failure, etc. If the malfunction cannot be removed, please contact the professional personnel to solve it on site and it needs to stop using the instrument then.</w:t>
      </w:r>
    </w:p>
    <w:p>
      <w:pPr>
        <w:spacing w:line="360" w:lineRule="auto"/>
        <w:jc w:val="left"/>
        <w:rPr>
          <w:b w:val="0"/>
          <w:sz w:val="30"/>
          <w:szCs w:val="30"/>
        </w:rPr>
      </w:pPr>
      <w:r>
        <w:rPr>
          <w:b w:val="0"/>
          <w:sz w:val="30"/>
          <w:szCs w:val="30"/>
        </w:rPr>
        <w:t>11.2.2 Occurrence of alarming information prompt</w:t>
      </w:r>
    </w:p>
    <w:p>
      <w:pPr>
        <w:spacing w:line="360" w:lineRule="auto"/>
        <w:rPr>
          <w:b w:val="0"/>
          <w:sz w:val="30"/>
          <w:szCs w:val="30"/>
        </w:rPr>
      </w:pPr>
      <w:r>
        <w:rPr>
          <w:b w:val="0"/>
          <w:sz w:val="30"/>
          <w:szCs w:val="30"/>
        </w:rPr>
        <w:t>When alarming information is prompted, it needs to identify the reason for alarming and take the measures corresponding to the alarming reason.</w:t>
      </w:r>
    </w:p>
    <w:p>
      <w:pPr>
        <w:spacing w:line="360" w:lineRule="auto"/>
        <w:rPr>
          <w:b w:val="0"/>
          <w:sz w:val="30"/>
          <w:szCs w:val="30"/>
        </w:rPr>
      </w:pPr>
      <w:r>
        <w:rPr>
          <w:b w:val="0"/>
          <w:sz w:val="30"/>
          <w:szCs w:val="30"/>
        </w:rPr>
        <w:t>After the alarming status is released, check the alarming disappears. If it cannot be solved, please consult the repair service department or the local agent dealer of the manufacturer.</w:t>
      </w:r>
    </w:p>
    <w:p>
      <w:pPr>
        <w:spacing w:line="360" w:lineRule="auto"/>
        <w:rPr>
          <w:b w:val="0"/>
          <w:sz w:val="30"/>
          <w:szCs w:val="30"/>
        </w:rPr>
      </w:pPr>
      <w:r>
        <w:rPr>
          <w:b w:val="0"/>
          <w:color w:val="000000"/>
          <w:sz w:val="30"/>
          <w:szCs w:val="30"/>
        </w:rPr>
        <w:t>■</w:t>
      </w:r>
      <w:r>
        <w:rPr>
          <w:rFonts w:hint="eastAsia"/>
          <w:b w:val="0"/>
          <w:color w:val="000000"/>
          <w:sz w:val="30"/>
          <w:szCs w:val="30"/>
        </w:rPr>
        <w:t xml:space="preserve"> </w:t>
      </w:r>
      <w:r>
        <w:rPr>
          <w:b w:val="0"/>
          <w:sz w:val="30"/>
          <w:szCs w:val="30"/>
        </w:rPr>
        <w:t>Caution: if the alarmed malfunction cannot be solved, please contact the equipment department of the hospital or the repair departments of our company. If the instrument does not alarm but it can be clearly heard that there is abnormal noise inside the instrument, then it needs to stop the instrument and contact the equipment department of the hospital or the repair departments of our company.</w:t>
      </w:r>
    </w:p>
    <w:p>
      <w:pPr>
        <w:spacing w:line="360" w:lineRule="auto"/>
        <w:jc w:val="left"/>
        <w:rPr>
          <w:rFonts w:hint="eastAsia"/>
          <w:bCs/>
          <w:sz w:val="30"/>
          <w:szCs w:val="30"/>
        </w:rPr>
      </w:pPr>
    </w:p>
    <w:p>
      <w:pPr>
        <w:spacing w:line="360" w:lineRule="auto"/>
        <w:jc w:val="left"/>
        <w:outlineLvl w:val="0"/>
        <w:rPr>
          <w:bCs/>
          <w:sz w:val="30"/>
          <w:szCs w:val="30"/>
        </w:rPr>
      </w:pPr>
      <w:bookmarkStart w:id="24" w:name="_Toc514056512"/>
      <w:bookmarkStart w:id="25" w:name="_Toc10351"/>
      <w:r>
        <w:rPr>
          <w:bCs/>
          <w:sz w:val="30"/>
          <w:szCs w:val="30"/>
        </w:rPr>
        <w:t>12. Operating procedure</w:t>
      </w:r>
      <w:bookmarkEnd w:id="24"/>
      <w:bookmarkEnd w:id="25"/>
    </w:p>
    <w:p>
      <w:pPr>
        <w:pStyle w:val="2"/>
        <w:spacing w:line="360" w:lineRule="auto"/>
        <w:rPr>
          <w:rFonts w:ascii="Times New Roman" w:eastAsia="宋体"/>
          <w:szCs w:val="30"/>
        </w:rPr>
      </w:pPr>
      <w:r>
        <w:rPr>
          <w:rFonts w:ascii="Times New Roman" w:eastAsia="宋体"/>
          <w:szCs w:val="30"/>
        </w:rPr>
        <w:t>12.1 Preparation before start-up</w:t>
      </w:r>
    </w:p>
    <w:p>
      <w:pPr>
        <w:pStyle w:val="2"/>
        <w:spacing w:line="360" w:lineRule="auto"/>
        <w:jc w:val="both"/>
        <w:rPr>
          <w:rFonts w:ascii="Times New Roman" w:eastAsia="宋体"/>
          <w:szCs w:val="30"/>
        </w:rPr>
      </w:pPr>
      <w:r>
        <w:rPr>
          <w:rFonts w:ascii="Times New Roman" w:eastAsia="宋体"/>
          <w:szCs w:val="30"/>
        </w:rPr>
        <w:t>First check whether the power cord and fuse are intact, the ground wire is connected firmly with the ground and the power switch is turned off; then correctly connect the cap/blanket circulating water pipe with the instrument correspondingly. Pay attention not to drag and fold the circulating water pipe. The temperature sensors of the cap/blanket shall be correctly connected reliably with the machine.</w:t>
      </w:r>
    </w:p>
    <w:p>
      <w:pPr>
        <w:pStyle w:val="2"/>
        <w:spacing w:line="360" w:lineRule="auto"/>
        <w:rPr>
          <w:rFonts w:ascii="Times New Roman" w:eastAsia="宋体"/>
          <w:szCs w:val="30"/>
        </w:rPr>
      </w:pPr>
      <w:r>
        <w:rPr>
          <w:rFonts w:ascii="Times New Roman" w:eastAsia="宋体"/>
          <w:szCs w:val="30"/>
        </w:rPr>
        <w:t>12.2 Start-up</w:t>
      </w:r>
    </w:p>
    <w:p>
      <w:pPr>
        <w:pStyle w:val="2"/>
        <w:spacing w:line="360" w:lineRule="auto"/>
        <w:jc w:val="both"/>
        <w:rPr>
          <w:rFonts w:ascii="Times New Roman" w:eastAsia="宋体"/>
          <w:szCs w:val="30"/>
        </w:rPr>
      </w:pPr>
      <w:r>
        <w:rPr>
          <w:rFonts w:ascii="Times New Roman" w:eastAsia="宋体"/>
          <w:szCs w:val="30"/>
        </w:rPr>
        <w:t>12.2.1 After checking there is no error, insert the power cord (connected reliably with the power socket that is grounded well with correct phase). Turn on the power switch and fill in the circulating water. Simultaneously observe the water level mark on the side of machine case and fill the water to “working level” (note: do not exceed the criterion).</w:t>
      </w:r>
    </w:p>
    <w:p>
      <w:pPr>
        <w:pStyle w:val="2"/>
        <w:spacing w:line="360" w:lineRule="auto"/>
        <w:rPr>
          <w:rFonts w:ascii="Times New Roman" w:eastAsia="宋体"/>
          <w:color w:val="000000"/>
          <w:szCs w:val="30"/>
        </w:rPr>
      </w:pPr>
      <w:r>
        <w:rPr>
          <w:rFonts w:ascii="Times New Roman" w:eastAsia="宋体"/>
          <w:color w:val="000000"/>
          <w:szCs w:val="30"/>
        </w:rPr>
        <w:t>12.2.2 Select temperature control method: Equipment control/Body control. The system initial state is Equipment control.</w:t>
      </w:r>
    </w:p>
    <w:p>
      <w:pPr>
        <w:spacing w:line="360" w:lineRule="auto"/>
        <w:jc w:val="left"/>
        <w:rPr>
          <w:b w:val="0"/>
          <w:color w:val="000000"/>
          <w:sz w:val="30"/>
          <w:szCs w:val="30"/>
        </w:rPr>
      </w:pPr>
      <w:r>
        <w:rPr>
          <w:b w:val="0"/>
          <w:color w:val="000000"/>
          <w:sz w:val="30"/>
          <w:szCs w:val="30"/>
        </w:rPr>
        <w:t>■</w:t>
      </w:r>
      <w:r>
        <w:rPr>
          <w:rFonts w:hint="eastAsia"/>
          <w:b w:val="0"/>
          <w:color w:val="000000"/>
          <w:sz w:val="30"/>
          <w:szCs w:val="30"/>
        </w:rPr>
        <w:t xml:space="preserve"> </w:t>
      </w:r>
      <w:r>
        <w:rPr>
          <w:b w:val="0"/>
          <w:color w:val="000000"/>
          <w:sz w:val="30"/>
          <w:szCs w:val="30"/>
        </w:rPr>
        <w:t>Caution: the cooling ice cap is not applicable under the body control mode (the ice cap will not work when cooling).</w:t>
      </w:r>
    </w:p>
    <w:p>
      <w:pPr>
        <w:pStyle w:val="2"/>
        <w:spacing w:line="360" w:lineRule="auto"/>
        <w:rPr>
          <w:rFonts w:ascii="Times New Roman" w:eastAsia="宋体"/>
          <w:color w:val="000000"/>
          <w:szCs w:val="30"/>
        </w:rPr>
      </w:pPr>
      <w:r>
        <w:rPr>
          <w:rFonts w:ascii="Times New Roman" w:eastAsia="宋体"/>
          <w:color w:val="000000"/>
          <w:szCs w:val="30"/>
        </w:rPr>
        <w:t>12.2.3 Select operating temperature mode: cooling/rewarming. The system initial state is cooling mode.</w:t>
      </w:r>
    </w:p>
    <w:p>
      <w:pPr>
        <w:pStyle w:val="2"/>
        <w:spacing w:line="360" w:lineRule="auto"/>
        <w:rPr>
          <w:rFonts w:hint="eastAsia" w:ascii="Times New Roman" w:eastAsia="宋体"/>
          <w:color w:val="000000"/>
          <w:szCs w:val="30"/>
        </w:rPr>
      </w:pPr>
      <w:r>
        <w:rPr>
          <w:rFonts w:ascii="Times New Roman" w:eastAsia="宋体"/>
          <w:color w:val="000000"/>
          <w:szCs w:val="30"/>
        </w:rPr>
        <w:t>■</w:t>
      </w:r>
      <w:r>
        <w:rPr>
          <w:rFonts w:hint="eastAsia" w:ascii="Times New Roman" w:eastAsia="宋体"/>
          <w:color w:val="000000"/>
          <w:szCs w:val="30"/>
        </w:rPr>
        <w:t xml:space="preserve"> </w:t>
      </w:r>
      <w:r>
        <w:rPr>
          <w:rFonts w:ascii="Times New Roman" w:eastAsia="宋体"/>
          <w:color w:val="000000"/>
          <w:szCs w:val="30"/>
        </w:rPr>
        <w:t>Caution:</w:t>
      </w:r>
    </w:p>
    <w:p>
      <w:pPr>
        <w:pStyle w:val="2"/>
        <w:spacing w:line="360" w:lineRule="auto"/>
        <w:ind w:firstLine="642" w:firstLineChars="214"/>
        <w:rPr>
          <w:rFonts w:ascii="Times New Roman" w:eastAsia="宋体"/>
          <w:color w:val="000000"/>
          <w:szCs w:val="30"/>
        </w:rPr>
      </w:pPr>
      <w:r>
        <w:rPr>
          <w:rFonts w:ascii="Times New Roman" w:eastAsia="宋体"/>
          <w:color w:val="000000"/>
          <w:szCs w:val="30"/>
        </w:rPr>
        <w:t>a: the rewarming mode is an optional function. Please select as per the purchase “Configuration” of the user.</w:t>
      </w:r>
    </w:p>
    <w:p>
      <w:pPr>
        <w:pStyle w:val="2"/>
        <w:spacing w:line="360" w:lineRule="auto"/>
        <w:ind w:firstLine="642" w:firstLineChars="214"/>
        <w:rPr>
          <w:rFonts w:ascii="Times New Roman" w:eastAsia="宋体"/>
          <w:color w:val="000000"/>
          <w:szCs w:val="30"/>
        </w:rPr>
      </w:pPr>
      <w:r>
        <w:rPr>
          <w:rFonts w:ascii="Times New Roman" w:eastAsia="宋体"/>
          <w:color w:val="000000"/>
          <w:szCs w:val="30"/>
        </w:rPr>
        <w:t>b: please conduct the acceptance inspection as per the technical parameter indexes on the certificate of quality.</w:t>
      </w:r>
    </w:p>
    <w:p>
      <w:pPr>
        <w:pStyle w:val="2"/>
        <w:spacing w:line="360" w:lineRule="auto"/>
        <w:rPr>
          <w:rFonts w:ascii="Times New Roman" w:eastAsia="宋体"/>
          <w:color w:val="000000"/>
          <w:szCs w:val="30"/>
        </w:rPr>
      </w:pPr>
      <w:r>
        <w:rPr>
          <w:rFonts w:ascii="Times New Roman" w:eastAsia="宋体"/>
          <w:color w:val="000000"/>
          <w:szCs w:val="30"/>
        </w:rPr>
        <w:t>12.2.4 Set up the parameters (description with Temperature Control I as the example)</w:t>
      </w:r>
    </w:p>
    <w:p>
      <w:pPr>
        <w:pStyle w:val="2"/>
        <w:spacing w:line="360" w:lineRule="auto"/>
        <w:jc w:val="both"/>
        <w:rPr>
          <w:rFonts w:ascii="Times New Roman" w:eastAsia="宋体"/>
          <w:szCs w:val="30"/>
        </w:rPr>
      </w:pPr>
      <w:r>
        <w:rPr>
          <w:rFonts w:ascii="Times New Roman" w:eastAsia="宋体"/>
          <w:szCs w:val="30"/>
        </w:rPr>
        <w:t>a: First press the Setting key, a white box will appear on the set area on Temperature Control I display window. Then the “</w:t>
      </w:r>
      <w:r>
        <w:rPr>
          <w:rFonts w:ascii="Cambria Math" w:hAnsi="Cambria Math" w:eastAsia="宋体"/>
          <w:szCs w:val="30"/>
        </w:rPr>
        <w:sym w:font="Wingdings 3" w:char="F072"/>
      </w:r>
      <w:r>
        <w:rPr>
          <w:rFonts w:ascii="Times New Roman" w:eastAsia="宋体"/>
          <w:szCs w:val="30"/>
        </w:rPr>
        <w:t>”,</w:t>
      </w:r>
      <w:r>
        <w:rPr>
          <w:rFonts w:hint="eastAsia" w:ascii="Times New Roman" w:eastAsia="宋体"/>
          <w:szCs w:val="30"/>
        </w:rPr>
        <w:t xml:space="preserve"> </w:t>
      </w:r>
      <w:r>
        <w:rPr>
          <w:rFonts w:ascii="Times New Roman" w:eastAsia="宋体"/>
          <w:szCs w:val="30"/>
        </w:rPr>
        <w:t>“</w:t>
      </w:r>
      <w:r>
        <w:rPr>
          <w:rFonts w:ascii="Times New Roman" w:hAnsi="宋体" w:eastAsia="宋体"/>
          <w:szCs w:val="30"/>
        </w:rPr>
        <w:t>▽</w:t>
      </w:r>
      <w:r>
        <w:rPr>
          <w:rFonts w:ascii="Times New Roman" w:eastAsia="宋体"/>
          <w:szCs w:val="30"/>
        </w:rPr>
        <w:t>” key can be used to adjust the temperature. The setting procedure is an automatic cycling way as Temperature Control I → Body Temperature I → Temperature Control II → Body Temperature II → Water temperature.</w:t>
      </w:r>
    </w:p>
    <w:p>
      <w:pPr>
        <w:pStyle w:val="2"/>
        <w:spacing w:line="360" w:lineRule="auto"/>
        <w:jc w:val="both"/>
        <w:rPr>
          <w:rFonts w:ascii="Times New Roman" w:eastAsia="宋体"/>
          <w:szCs w:val="30"/>
        </w:rPr>
      </w:pPr>
      <w:r>
        <w:rPr>
          <w:rFonts w:ascii="Times New Roman" w:eastAsia="宋体"/>
          <w:szCs w:val="30"/>
        </w:rPr>
        <w:t>b: Under the Equipment control mode, it can be directly set as: Temperature Control I →</w:t>
      </w:r>
      <w:r>
        <w:rPr>
          <w:rFonts w:hint="eastAsia" w:ascii="Times New Roman" w:eastAsia="宋体"/>
          <w:szCs w:val="30"/>
        </w:rPr>
        <w:t xml:space="preserve"> </w:t>
      </w:r>
      <w:r>
        <w:rPr>
          <w:rFonts w:ascii="Times New Roman" w:eastAsia="宋体"/>
          <w:szCs w:val="30"/>
        </w:rPr>
        <w:t>Temperature Control II → Water temperature.</w:t>
      </w:r>
    </w:p>
    <w:p>
      <w:pPr>
        <w:pStyle w:val="2"/>
        <w:spacing w:line="360" w:lineRule="auto"/>
        <w:jc w:val="both"/>
        <w:rPr>
          <w:rFonts w:ascii="Times New Roman" w:eastAsia="宋体"/>
          <w:szCs w:val="30"/>
        </w:rPr>
      </w:pPr>
      <w:r>
        <w:rPr>
          <w:rFonts w:ascii="Times New Roman" w:eastAsia="宋体"/>
          <w:szCs w:val="30"/>
        </w:rPr>
        <w:t>c: Under the body control mode, it can be directly set as: Body Temperature I →</w:t>
      </w:r>
      <w:r>
        <w:rPr>
          <w:rFonts w:hint="eastAsia" w:ascii="Times New Roman" w:eastAsia="宋体"/>
          <w:szCs w:val="30"/>
        </w:rPr>
        <w:t xml:space="preserve"> </w:t>
      </w:r>
      <w:r>
        <w:rPr>
          <w:rFonts w:ascii="Times New Roman" w:eastAsia="宋体"/>
          <w:szCs w:val="30"/>
        </w:rPr>
        <w:t>Body Temperature II →</w:t>
      </w:r>
      <w:r>
        <w:rPr>
          <w:rFonts w:hint="eastAsia" w:ascii="Times New Roman" w:eastAsia="宋体"/>
          <w:szCs w:val="30"/>
        </w:rPr>
        <w:t xml:space="preserve"> </w:t>
      </w:r>
      <w:r>
        <w:rPr>
          <w:rFonts w:ascii="Times New Roman" w:eastAsia="宋体"/>
          <w:szCs w:val="30"/>
        </w:rPr>
        <w:t>Water temperature</w:t>
      </w:r>
    </w:p>
    <w:p>
      <w:pPr>
        <w:pStyle w:val="2"/>
        <w:spacing w:line="360" w:lineRule="auto"/>
        <w:rPr>
          <w:rFonts w:ascii="Times New Roman" w:eastAsia="宋体"/>
          <w:szCs w:val="30"/>
        </w:rPr>
      </w:pPr>
      <w:r>
        <w:rPr>
          <w:rFonts w:ascii="Times New Roman" w:eastAsia="宋体"/>
          <w:szCs w:val="30"/>
        </w:rPr>
        <w:t xml:space="preserve">d: </w:t>
      </w:r>
      <w:r>
        <w:rPr>
          <w:rFonts w:hint="eastAsia" w:ascii="Times New Roman" w:eastAsia="宋体"/>
          <w:szCs w:val="30"/>
        </w:rPr>
        <w:t>W</w:t>
      </w:r>
      <w:r>
        <w:rPr>
          <w:rFonts w:ascii="Times New Roman" w:eastAsia="宋体"/>
          <w:szCs w:val="30"/>
        </w:rPr>
        <w:t xml:space="preserve">hen Cooling is used, there are five spans of water-temperature setting </w:t>
      </w:r>
      <w:r>
        <w:rPr>
          <w:rFonts w:hint="eastAsia" w:ascii="Times New Roman" w:eastAsia="宋体"/>
          <w:szCs w:val="30"/>
        </w:rPr>
        <w:t xml:space="preserve">as -5℃-0℃, 0℃-5℃, 5℃-10℃, 10℃-16℃, 16℃-25℃, </w:t>
      </w:r>
      <w:r>
        <w:rPr>
          <w:rFonts w:ascii="Times New Roman" w:eastAsia="宋体"/>
          <w:szCs w:val="30"/>
        </w:rPr>
        <w:t>and they can be selected accordingly as necessary.</w:t>
      </w:r>
    </w:p>
    <w:p>
      <w:pPr>
        <w:pStyle w:val="2"/>
        <w:spacing w:line="360" w:lineRule="auto"/>
        <w:jc w:val="both"/>
        <w:rPr>
          <w:rFonts w:ascii="Times New Roman" w:eastAsia="宋体"/>
          <w:szCs w:val="30"/>
        </w:rPr>
      </w:pPr>
      <w:r>
        <w:rPr>
          <w:rFonts w:ascii="Times New Roman" w:eastAsia="宋体"/>
          <w:szCs w:val="30"/>
        </w:rPr>
        <w:t>e: When Rewarming is used, there are three spans of water-temperature setting</w:t>
      </w:r>
      <w:r>
        <w:rPr>
          <w:rFonts w:hint="eastAsia" w:ascii="Times New Roman" w:eastAsia="宋体"/>
          <w:szCs w:val="30"/>
        </w:rPr>
        <w:t xml:space="preserve"> as 30℃-36℃, 36℃-38℃, 38℃-40℃</w:t>
      </w:r>
      <w:r>
        <w:rPr>
          <w:rFonts w:ascii="Times New Roman" w:eastAsia="宋体"/>
          <w:szCs w:val="30"/>
        </w:rPr>
        <w:t>:</w:t>
      </w:r>
    </w:p>
    <w:p>
      <w:pPr>
        <w:pStyle w:val="2"/>
        <w:spacing w:line="360" w:lineRule="auto"/>
        <w:jc w:val="both"/>
        <w:rPr>
          <w:rFonts w:ascii="Times New Roman" w:eastAsia="宋体"/>
          <w:szCs w:val="30"/>
        </w:rPr>
      </w:pPr>
      <w:r>
        <w:rPr>
          <w:rFonts w:ascii="Times New Roman" w:eastAsia="宋体"/>
          <w:szCs w:val="30"/>
        </w:rPr>
        <w:t>■</w:t>
      </w:r>
      <w:r>
        <w:rPr>
          <w:rFonts w:hint="eastAsia" w:ascii="Times New Roman" w:eastAsia="宋体"/>
          <w:szCs w:val="30"/>
        </w:rPr>
        <w:t xml:space="preserve"> </w:t>
      </w:r>
      <w:r>
        <w:rPr>
          <w:rFonts w:ascii="Times New Roman" w:eastAsia="宋体"/>
          <w:szCs w:val="30"/>
        </w:rPr>
        <w:t>Caution: it is forbidden to operate with shortage of water and avoid the case to possibly destroy the internal components.</w:t>
      </w:r>
    </w:p>
    <w:p>
      <w:pPr>
        <w:pStyle w:val="2"/>
        <w:spacing w:line="360" w:lineRule="auto"/>
        <w:jc w:val="both"/>
        <w:rPr>
          <w:rFonts w:ascii="Times New Roman" w:eastAsia="宋体"/>
          <w:szCs w:val="30"/>
        </w:rPr>
      </w:pPr>
      <w:r>
        <w:rPr>
          <w:rFonts w:ascii="Times New Roman" w:eastAsia="宋体"/>
          <w:szCs w:val="30"/>
        </w:rPr>
        <w:t>Under Cooling mode: if the parameters of Temperature Control I/Temperature Control II are firstly set before the temperature of the circulating water is selected, then the temperature of the circulating water should be lower than the set values of Temperature Control I/Temperature Control II, otherwise, the instrument will not operate normally.</w:t>
      </w:r>
    </w:p>
    <w:p>
      <w:pPr>
        <w:pStyle w:val="2"/>
        <w:spacing w:line="360" w:lineRule="auto"/>
        <w:jc w:val="both"/>
        <w:rPr>
          <w:rFonts w:ascii="Times New Roman" w:eastAsia="宋体"/>
          <w:szCs w:val="30"/>
        </w:rPr>
      </w:pPr>
      <w:r>
        <w:rPr>
          <w:rFonts w:ascii="Times New Roman" w:eastAsia="宋体"/>
          <w:szCs w:val="30"/>
        </w:rPr>
        <w:t>Under Rewarming mode: if the equipment control mode is used, it needs to respectively start up Temperature Control I/Temperature Control II and then adjust the rewarming function key and also needs to adjust the set range of water temperature accordingly as necessary.</w:t>
      </w:r>
    </w:p>
    <w:p>
      <w:pPr>
        <w:pStyle w:val="2"/>
        <w:spacing w:line="360" w:lineRule="auto"/>
        <w:jc w:val="both"/>
        <w:rPr>
          <w:rFonts w:ascii="Times New Roman" w:eastAsia="宋体"/>
          <w:szCs w:val="30"/>
        </w:rPr>
      </w:pPr>
      <w:r>
        <w:rPr>
          <w:rFonts w:ascii="Times New Roman" w:eastAsia="宋体"/>
          <w:szCs w:val="30"/>
        </w:rPr>
        <w:t>12.2.5 Enter: if all the setting</w:t>
      </w:r>
      <w:r>
        <w:rPr>
          <w:rFonts w:hint="eastAsia" w:ascii="Times New Roman" w:eastAsia="宋体"/>
          <w:szCs w:val="30"/>
        </w:rPr>
        <w:t>s</w:t>
      </w:r>
      <w:r>
        <w:rPr>
          <w:rFonts w:ascii="Times New Roman" w:eastAsia="宋体"/>
          <w:szCs w:val="30"/>
        </w:rPr>
        <w:t xml:space="preserve"> are correct, then the key “Enter” must be pressed, then the system can possibly operate as per the set temperature parameters. Otherwise, it will not operate normally. </w:t>
      </w:r>
    </w:p>
    <w:p>
      <w:pPr>
        <w:pStyle w:val="2"/>
        <w:spacing w:line="360" w:lineRule="auto"/>
        <w:jc w:val="both"/>
        <w:rPr>
          <w:rFonts w:ascii="Times New Roman" w:eastAsia="宋体"/>
          <w:szCs w:val="30"/>
        </w:rPr>
      </w:pPr>
      <w:r>
        <w:rPr>
          <w:rFonts w:ascii="Times New Roman" w:eastAsia="宋体"/>
          <w:szCs w:val="30"/>
        </w:rPr>
        <w:t>12.2.6 After the temperatures are confirmed, press the Run/Stop keys on both left and rights sides. Then the “Run I/II” indicator turns on and the water circulating system starts to operate. At the same time, the timing starts to count the cumulative service time. After the set value is reached, the system will stop automatically and control the temperature automatically.</w:t>
      </w:r>
    </w:p>
    <w:p>
      <w:pPr>
        <w:pStyle w:val="2"/>
        <w:spacing w:line="360" w:lineRule="auto"/>
        <w:rPr>
          <w:rFonts w:ascii="Times New Roman" w:eastAsia="宋体"/>
          <w:szCs w:val="30"/>
        </w:rPr>
      </w:pPr>
      <w:r>
        <w:rPr>
          <w:rFonts w:ascii="Times New Roman" w:eastAsia="宋体"/>
          <w:szCs w:val="30"/>
        </w:rPr>
        <w:t>12.3 Shut down</w:t>
      </w:r>
    </w:p>
    <w:p>
      <w:pPr>
        <w:pStyle w:val="2"/>
        <w:spacing w:line="360" w:lineRule="auto"/>
        <w:jc w:val="both"/>
        <w:rPr>
          <w:rFonts w:ascii="Times New Roman" w:eastAsia="宋体"/>
          <w:szCs w:val="30"/>
        </w:rPr>
      </w:pPr>
      <w:r>
        <w:rPr>
          <w:rFonts w:ascii="Times New Roman" w:eastAsia="宋体"/>
          <w:szCs w:val="30"/>
        </w:rPr>
        <w:t>If it needs to pause or terminate the treatment, the corresponding Stop key can be pressed once and the run indicator will turn off. Then shut off the main power supply and plug out the plug. So far, the whole process is completed.</w:t>
      </w:r>
    </w:p>
    <w:p>
      <w:pPr>
        <w:pStyle w:val="2"/>
        <w:spacing w:line="360" w:lineRule="auto"/>
        <w:rPr>
          <w:rFonts w:ascii="Times New Roman" w:eastAsia="宋体"/>
          <w:bCs/>
          <w:szCs w:val="30"/>
        </w:rPr>
      </w:pPr>
      <w:r>
        <w:rPr>
          <w:rFonts w:ascii="Times New Roman" w:eastAsia="宋体"/>
          <w:bCs/>
          <w:szCs w:val="30"/>
        </w:rPr>
        <w:t>12.4 Power failure protection</w:t>
      </w:r>
    </w:p>
    <w:p>
      <w:pPr>
        <w:spacing w:line="360" w:lineRule="auto"/>
        <w:rPr>
          <w:b w:val="0"/>
          <w:bCs/>
          <w:sz w:val="30"/>
          <w:szCs w:val="30"/>
        </w:rPr>
      </w:pPr>
      <w:r>
        <w:rPr>
          <w:b w:val="0"/>
          <w:bCs/>
          <w:sz w:val="30"/>
          <w:szCs w:val="30"/>
        </w:rPr>
        <w:t>In order to ensure the reliability during the treatment, the equipment is designed with the function of power failure protection. When Temperature Control I/II is operating, if the mains supply or the power supply of the device fails to run (all referred to as power failure), the equipment will automatically record the corresponding counting time in the memory. Once the power supply is restored, the equipment will automatically display the counting time before the power failure. Then the corresponding Run/Stop key can be pressed and the system will operate as per the temperature set before the power failure and the counting time will be accumulated automatically.</w:t>
      </w:r>
    </w:p>
    <w:p>
      <w:pPr>
        <w:spacing w:line="360" w:lineRule="auto"/>
        <w:jc w:val="left"/>
        <w:rPr>
          <w:b w:val="0"/>
          <w:bCs/>
          <w:sz w:val="30"/>
          <w:szCs w:val="30"/>
        </w:rPr>
      </w:pPr>
    </w:p>
    <w:p>
      <w:pPr>
        <w:spacing w:line="360" w:lineRule="auto"/>
        <w:jc w:val="left"/>
        <w:outlineLvl w:val="0"/>
        <w:rPr>
          <w:sz w:val="30"/>
          <w:szCs w:val="30"/>
        </w:rPr>
      </w:pPr>
      <w:bookmarkStart w:id="26" w:name="_Toc514056513"/>
      <w:bookmarkStart w:id="27" w:name="_Toc1379"/>
      <w:r>
        <w:rPr>
          <w:sz w:val="30"/>
          <w:szCs w:val="30"/>
        </w:rPr>
        <w:t>13. After-sales service terms</w:t>
      </w:r>
      <w:bookmarkEnd w:id="26"/>
      <w:bookmarkEnd w:id="27"/>
    </w:p>
    <w:p>
      <w:pPr>
        <w:spacing w:line="360" w:lineRule="auto"/>
        <w:rPr>
          <w:b w:val="0"/>
          <w:bCs/>
          <w:sz w:val="30"/>
          <w:szCs w:val="30"/>
        </w:rPr>
      </w:pPr>
      <w:r>
        <w:rPr>
          <w:b w:val="0"/>
          <w:bCs/>
          <w:sz w:val="30"/>
          <w:szCs w:val="30"/>
        </w:rPr>
        <w:t>13.1 The operators of our company’s equipment should be instructed for the operation by the professional.</w:t>
      </w:r>
    </w:p>
    <w:p>
      <w:pPr>
        <w:spacing w:line="360" w:lineRule="auto"/>
        <w:rPr>
          <w:sz w:val="30"/>
          <w:szCs w:val="30"/>
        </w:rPr>
      </w:pPr>
      <w:r>
        <w:rPr>
          <w:b w:val="0"/>
          <w:bCs/>
          <w:sz w:val="30"/>
          <w:szCs w:val="30"/>
        </w:rPr>
        <w:t xml:space="preserve">13.2 Repair free of charge within 1 year after being sold; Three-year </w:t>
      </w:r>
      <w:r>
        <w:rPr>
          <w:b w:val="0"/>
        </w:rPr>
        <w:t>warranty</w:t>
      </w:r>
      <w:r>
        <w:rPr>
          <w:b w:val="0"/>
          <w:bCs/>
          <w:sz w:val="30"/>
          <w:szCs w:val="30"/>
        </w:rPr>
        <w:t xml:space="preserve"> (only the cost of repair material will be charged and the labor cost is free during warranty period); lifelong maintenance. The malfunctions caused by the following reasons will not be warranted:</w:t>
      </w:r>
      <w:r>
        <w:rPr>
          <w:b w:val="0"/>
          <w:bCs/>
          <w:sz w:val="30"/>
          <w:szCs w:val="30"/>
        </w:rPr>
        <w:br w:type="textWrapping"/>
      </w:r>
      <w:r>
        <w:rPr>
          <w:b w:val="0"/>
          <w:bCs/>
          <w:sz w:val="30"/>
          <w:szCs w:val="30"/>
        </w:rPr>
        <w:t>a. the malfunctions caused by wrong operation, damage, accident, transportation or other substantial damage, negligence, water soaking, flooding or immersion of other liquid.</w:t>
      </w:r>
      <w:r>
        <w:rPr>
          <w:b w:val="0"/>
          <w:bCs/>
          <w:sz w:val="30"/>
          <w:szCs w:val="30"/>
        </w:rPr>
        <w:br w:type="textWrapping"/>
      </w:r>
      <w:r>
        <w:rPr>
          <w:b w:val="0"/>
          <w:bCs/>
          <w:sz w:val="30"/>
          <w:szCs w:val="30"/>
        </w:rPr>
        <w:t>b. the product malfunctions or problems are damages caused by using a product or accessory not of our company.</w:t>
      </w:r>
      <w:r>
        <w:rPr>
          <w:b w:val="0"/>
          <w:bCs/>
          <w:sz w:val="30"/>
          <w:szCs w:val="30"/>
        </w:rPr>
        <w:br w:type="textWrapping"/>
      </w:r>
      <w:r>
        <w:rPr>
          <w:b w:val="0"/>
          <w:bCs/>
          <w:sz w:val="30"/>
          <w:szCs w:val="30"/>
        </w:rPr>
        <w:t xml:space="preserve">c. the malfunctions caused by unauthorized dissembling or modifying the product. </w:t>
      </w:r>
      <w:r>
        <w:rPr>
          <w:b w:val="0"/>
          <w:bCs/>
          <w:sz w:val="30"/>
          <w:szCs w:val="30"/>
        </w:rPr>
        <w:br w:type="textWrapping"/>
      </w:r>
      <w:r>
        <w:rPr>
          <w:b w:val="0"/>
          <w:bCs/>
          <w:sz w:val="30"/>
          <w:szCs w:val="30"/>
        </w:rPr>
        <w:t xml:space="preserve">d: the malfunctions caused by lack of appropriate maintenance and not meeting the requirement of using environment. </w:t>
      </w:r>
      <w:r>
        <w:rPr>
          <w:b w:val="0"/>
          <w:bCs/>
          <w:sz w:val="30"/>
          <w:szCs w:val="30"/>
        </w:rPr>
        <w:br w:type="textWrapping"/>
      </w:r>
      <w:r>
        <w:rPr>
          <w:b w:val="0"/>
          <w:bCs/>
          <w:sz w:val="30"/>
          <w:szCs w:val="30"/>
        </w:rPr>
        <w:t>e. the malfunctions caused by knocking or falling during the operating or handling.</w:t>
      </w:r>
      <w:r>
        <w:rPr>
          <w:b w:val="0"/>
          <w:bCs/>
          <w:sz w:val="30"/>
          <w:szCs w:val="30"/>
        </w:rPr>
        <w:br w:type="textWrapping"/>
      </w:r>
      <w:r>
        <w:rPr>
          <w:b w:val="0"/>
          <w:bCs/>
          <w:sz w:val="30"/>
          <w:szCs w:val="30"/>
        </w:rPr>
        <w:t>f. the damage of components caused by not following the correct guidance in the operating instruction.</w:t>
      </w:r>
      <w:r>
        <w:rPr>
          <w:b w:val="0"/>
          <w:bCs/>
          <w:sz w:val="30"/>
          <w:szCs w:val="30"/>
        </w:rPr>
        <w:br w:type="textWrapping"/>
      </w:r>
      <w:r>
        <w:rPr>
          <w:b w:val="0"/>
          <w:bCs/>
          <w:sz w:val="30"/>
          <w:szCs w:val="30"/>
        </w:rPr>
        <w:t>g. the malfunctions caused by the repair without not permitted by our company.</w:t>
      </w:r>
      <w:r>
        <w:rPr>
          <w:b w:val="0"/>
          <w:bCs/>
          <w:sz w:val="30"/>
          <w:szCs w:val="30"/>
        </w:rPr>
        <w:br w:type="textWrapping"/>
      </w:r>
      <w:r>
        <w:rPr>
          <w:b w:val="0"/>
          <w:bCs/>
          <w:sz w:val="30"/>
          <w:szCs w:val="30"/>
        </w:rPr>
        <w:t xml:space="preserve">If a warrantee or repair service is required, please contact our company directly by means of telephone or fax. The customers must feedback the detailed and actual malfunction phenomenon and the process of occurring in order to be convenient for the handling. If the problem is not covered by the limited guarantee of our company or the abovementioned articles results in that the limited guarantee is not applicable, cancelled or invalid, the customers will be charged for the cost of the maintenance or product replacing as well as all the other relevant cost incurred therefrom. </w:t>
      </w:r>
    </w:p>
    <w:p>
      <w:pPr>
        <w:spacing w:line="360" w:lineRule="auto"/>
        <w:jc w:val="left"/>
        <w:rPr>
          <w:b w:val="0"/>
          <w:bCs/>
          <w:sz w:val="30"/>
          <w:szCs w:val="30"/>
        </w:rPr>
      </w:pPr>
    </w:p>
    <w:p>
      <w:pPr>
        <w:spacing w:line="360" w:lineRule="auto"/>
        <w:outlineLvl w:val="0"/>
        <w:rPr>
          <w:sz w:val="30"/>
          <w:szCs w:val="30"/>
        </w:rPr>
      </w:pPr>
      <w:bookmarkStart w:id="28" w:name="_Toc514056514"/>
      <w:bookmarkStart w:id="29" w:name="_Toc17731"/>
      <w:r>
        <w:rPr>
          <w:sz w:val="30"/>
          <w:szCs w:val="30"/>
        </w:rPr>
        <w:t>14. Operating instructions</w:t>
      </w:r>
      <w:bookmarkEnd w:id="28"/>
      <w:bookmarkEnd w:id="29"/>
    </w:p>
    <w:p>
      <w:pPr>
        <w:spacing w:line="360" w:lineRule="auto"/>
        <w:jc w:val="left"/>
        <w:rPr>
          <w:b w:val="0"/>
          <w:sz w:val="30"/>
          <w:szCs w:val="30"/>
        </w:rPr>
      </w:pPr>
      <w:r>
        <w:rPr>
          <w:b w:val="0"/>
          <w:sz w:val="30"/>
          <w:szCs w:val="30"/>
        </w:rPr>
        <w:t xml:space="preserve">It is applicable to the requirements of all the equipment and systems. </w:t>
      </w:r>
    </w:p>
    <w:p>
      <w:pPr>
        <w:spacing w:line="360" w:lineRule="auto"/>
        <w:jc w:val="left"/>
        <w:rPr>
          <w:b w:val="0"/>
          <w:sz w:val="30"/>
          <w:szCs w:val="30"/>
        </w:rPr>
      </w:pPr>
      <w:r>
        <w:rPr>
          <w:b w:val="0"/>
          <w:sz w:val="30"/>
          <w:szCs w:val="30"/>
        </w:rPr>
        <w:t>The operating instructions should contain the following information:</w:t>
      </w:r>
    </w:p>
    <w:p>
      <w:pPr>
        <w:spacing w:line="360" w:lineRule="auto"/>
        <w:rPr>
          <w:b w:val="0"/>
          <w:sz w:val="30"/>
          <w:szCs w:val="30"/>
        </w:rPr>
      </w:pPr>
      <w:r>
        <w:rPr>
          <w:b w:val="0"/>
          <w:sz w:val="30"/>
          <w:szCs w:val="30"/>
        </w:rPr>
        <w:t>14.</w:t>
      </w:r>
      <w:r>
        <w:rPr>
          <w:rFonts w:hint="eastAsia"/>
          <w:b w:val="0"/>
          <w:sz w:val="30"/>
          <w:szCs w:val="30"/>
        </w:rPr>
        <w:t>1</w:t>
      </w:r>
      <w:r>
        <w:rPr>
          <w:b w:val="0"/>
          <w:sz w:val="30"/>
          <w:szCs w:val="30"/>
        </w:rPr>
        <w:tab/>
      </w:r>
      <w:r>
        <w:rPr>
          <w:b w:val="0"/>
          <w:sz w:val="30"/>
          <w:szCs w:val="30"/>
        </w:rPr>
        <w:t>The medical electrical equipment needs to provide the special indications related to EMC and the instructions for installing and using as per the EMC information provided in the attached documents.</w:t>
      </w:r>
    </w:p>
    <w:p>
      <w:pPr>
        <w:spacing w:line="360" w:lineRule="auto"/>
        <w:rPr>
          <w:b w:val="0"/>
          <w:sz w:val="30"/>
          <w:szCs w:val="30"/>
        </w:rPr>
      </w:pPr>
      <w:r>
        <w:rPr>
          <w:b w:val="0"/>
          <w:sz w:val="30"/>
          <w:szCs w:val="30"/>
        </w:rPr>
        <w:t>14.2</w:t>
      </w:r>
      <w:r>
        <w:rPr>
          <w:b w:val="0"/>
          <w:sz w:val="30"/>
          <w:szCs w:val="30"/>
        </w:rPr>
        <w:tab/>
      </w:r>
      <w:r>
        <w:rPr>
          <w:b w:val="0"/>
          <w:sz w:val="30"/>
          <w:szCs w:val="30"/>
        </w:rPr>
        <w:t>The instructions that the portable and mobile radio-frequency communication equipment may affect the medical electrical equipment.</w:t>
      </w:r>
    </w:p>
    <w:p>
      <w:pPr>
        <w:spacing w:line="360" w:lineRule="auto"/>
        <w:outlineLvl w:val="0"/>
        <w:rPr>
          <w:rFonts w:hint="eastAsia"/>
          <w:sz w:val="30"/>
          <w:szCs w:val="30"/>
        </w:rPr>
      </w:pPr>
    </w:p>
    <w:p>
      <w:pPr>
        <w:spacing w:line="360" w:lineRule="auto"/>
        <w:outlineLvl w:val="0"/>
        <w:rPr>
          <w:sz w:val="30"/>
          <w:szCs w:val="30"/>
        </w:rPr>
      </w:pPr>
      <w:bookmarkStart w:id="30" w:name="_Toc514056515"/>
      <w:bookmarkStart w:id="31" w:name="_Toc25051"/>
      <w:r>
        <w:rPr>
          <w:sz w:val="30"/>
          <w:szCs w:val="30"/>
        </w:rPr>
        <w:t>15. Technical instructions</w:t>
      </w:r>
      <w:bookmarkEnd w:id="30"/>
      <w:bookmarkEnd w:id="31"/>
    </w:p>
    <w:p>
      <w:pPr>
        <w:spacing w:line="360" w:lineRule="auto"/>
        <w:jc w:val="left"/>
        <w:rPr>
          <w:b w:val="0"/>
          <w:sz w:val="30"/>
          <w:szCs w:val="30"/>
        </w:rPr>
      </w:pPr>
      <w:r>
        <w:rPr>
          <w:b w:val="0"/>
          <w:sz w:val="30"/>
          <w:szCs w:val="30"/>
        </w:rPr>
        <w:t>It is applicable to the requirements of all the equipment and systems.</w:t>
      </w:r>
    </w:p>
    <w:p>
      <w:pPr>
        <w:spacing w:line="360" w:lineRule="auto"/>
        <w:jc w:val="left"/>
        <w:rPr>
          <w:b w:val="0"/>
          <w:sz w:val="30"/>
          <w:szCs w:val="30"/>
        </w:rPr>
      </w:pPr>
      <w:r>
        <w:rPr>
          <w:b w:val="0"/>
          <w:sz w:val="30"/>
          <w:szCs w:val="30"/>
        </w:rPr>
        <w:t>The documents attached to all the equipment and systems should contain the following information:</w:t>
      </w:r>
    </w:p>
    <w:p>
      <w:pPr>
        <w:spacing w:line="360" w:lineRule="auto"/>
        <w:rPr>
          <w:b w:val="0"/>
          <w:kern w:val="0"/>
          <w:sz w:val="30"/>
          <w:szCs w:val="30"/>
        </w:rPr>
      </w:pPr>
      <w:r>
        <w:rPr>
          <w:b w:val="0"/>
          <w:sz w:val="30"/>
          <w:szCs w:val="30"/>
        </w:rPr>
        <w:t xml:space="preserve">List all the cables, maximum length of the cables (if applicable), transducers and other accessories of the equipment or manufacturer system declared to meet the requirements 36.201 and 36.202. It need not to list the accessories that will not affect the conformance to the terms, i.e., the accessories, transducers and cables can be specified in general (for example, shielding the serial cable and load impedance) or specifically (for example, manufacturer, model or component number); </w:t>
      </w:r>
    </w:p>
    <w:p>
      <w:pPr>
        <w:spacing w:line="360" w:lineRule="auto"/>
        <w:rPr>
          <w:b w:val="0"/>
          <w:sz w:val="30"/>
          <w:szCs w:val="30"/>
        </w:rPr>
      </w:pPr>
      <w:r>
        <w:rPr>
          <w:b w:val="0"/>
          <w:sz w:val="30"/>
          <w:szCs w:val="30"/>
        </w:rPr>
        <w:t>Note: a. it need not to list the transducers or cables to be sold as the spare parts of the internal components by the manufacturers of the equipment or system;</w:t>
      </w:r>
    </w:p>
    <w:p>
      <w:pPr>
        <w:spacing w:line="360" w:lineRule="auto"/>
        <w:rPr>
          <w:b w:val="0"/>
          <w:sz w:val="30"/>
          <w:szCs w:val="30"/>
        </w:rPr>
      </w:pPr>
      <w:r>
        <w:rPr>
          <w:b w:val="0"/>
          <w:sz w:val="30"/>
          <w:szCs w:val="30"/>
        </w:rPr>
        <w:t>b. the manufacturer of equipment or system can prove that the equipment or system has passed the close or stacking test and provide the description or list of the equipment that allow to be close to or be stacked when being used.</w:t>
      </w:r>
    </w:p>
    <w:p>
      <w:pPr>
        <w:spacing w:line="360" w:lineRule="auto"/>
        <w:jc w:val="left"/>
        <w:rPr>
          <w:b w:val="0"/>
          <w:sz w:val="30"/>
          <w:szCs w:val="30"/>
        </w:rPr>
      </w:pPr>
      <w:r>
        <w:rPr>
          <w:b w:val="0"/>
          <w:sz w:val="30"/>
          <w:szCs w:val="30"/>
        </w:rPr>
        <w:t>Warning:</w:t>
      </w:r>
    </w:p>
    <w:p>
      <w:pPr>
        <w:spacing w:line="360" w:lineRule="auto"/>
        <w:rPr>
          <w:b w:val="0"/>
          <w:sz w:val="30"/>
          <w:szCs w:val="30"/>
        </w:rPr>
      </w:pPr>
      <w:r>
        <w:rPr>
          <w:b w:val="0"/>
          <w:sz w:val="30"/>
          <w:szCs w:val="30"/>
        </w:rPr>
        <w:t>a. Except the transducers and cables to be sold as the spare parts of the internal components by the manufacturers of the equipment or system, other accessories, transducers and cables beyond the specification may cause an increased emission or decreased immunity upon the equipment or system;</w:t>
      </w:r>
    </w:p>
    <w:p>
      <w:pPr>
        <w:spacing w:line="360" w:lineRule="auto"/>
        <w:rPr>
          <w:b w:val="0"/>
          <w:sz w:val="30"/>
          <w:szCs w:val="30"/>
        </w:rPr>
      </w:pPr>
      <w:r>
        <w:rPr>
          <w:b w:val="0"/>
          <w:sz w:val="30"/>
          <w:szCs w:val="30"/>
        </w:rPr>
        <w:t>b. The equipment or system should not be used close to or stacked on other equipment. If they must be close to each other or stacked together when used, they should be observed and verified whether they can operate normally under the configuration of usage.</w:t>
      </w:r>
    </w:p>
    <w:p>
      <w:pPr>
        <w:spacing w:line="360" w:lineRule="auto"/>
        <w:jc w:val="left"/>
        <w:rPr>
          <w:b w:val="0"/>
          <w:sz w:val="30"/>
          <w:szCs w:val="30"/>
        </w:rPr>
      </w:pPr>
    </w:p>
    <w:p>
      <w:pPr>
        <w:spacing w:line="360" w:lineRule="auto"/>
        <w:jc w:val="left"/>
        <w:rPr>
          <w:bCs/>
          <w:sz w:val="30"/>
          <w:szCs w:val="30"/>
        </w:rPr>
      </w:pPr>
    </w:p>
    <w:p>
      <w:pPr>
        <w:spacing w:line="360" w:lineRule="auto"/>
        <w:jc w:val="left"/>
        <w:outlineLvl w:val="0"/>
        <w:rPr>
          <w:sz w:val="30"/>
          <w:szCs w:val="30"/>
        </w:rPr>
      </w:pPr>
      <w:r>
        <w:rPr>
          <w:sz w:val="30"/>
          <w:szCs w:val="30"/>
        </w:rPr>
        <w:br w:type="page"/>
      </w:r>
      <w:bookmarkStart w:id="32" w:name="_Toc514056516"/>
      <w:bookmarkStart w:id="33" w:name="_Toc5659"/>
      <w:r>
        <w:rPr>
          <w:sz w:val="30"/>
          <w:szCs w:val="30"/>
        </w:rPr>
        <w:t>16. EMC Declaration</w:t>
      </w:r>
      <w:bookmarkEnd w:id="32"/>
      <w:bookmarkEnd w:id="33"/>
    </w:p>
    <w:p>
      <w:pPr>
        <w:spacing w:line="360" w:lineRule="auto"/>
        <w:jc w:val="center"/>
        <w:rPr>
          <w:sz w:val="30"/>
          <w:szCs w:val="30"/>
        </w:rPr>
      </w:pPr>
      <w:r>
        <w:rPr>
          <w:sz w:val="30"/>
          <w:szCs w:val="30"/>
        </w:rPr>
        <w:t>Table B.1</w:t>
      </w:r>
    </w:p>
    <w:tbl>
      <w:tblPr>
        <w:tblStyle w:val="9"/>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8"/>
        <w:gridCol w:w="2920"/>
        <w:gridCol w:w="3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60" w:type="dxa"/>
            <w:gridSpan w:val="3"/>
            <w:vAlign w:val="center"/>
          </w:tcPr>
          <w:p>
            <w:pPr>
              <w:spacing w:line="360" w:lineRule="auto"/>
              <w:jc w:val="center"/>
              <w:rPr>
                <w:rFonts w:hint="eastAsia"/>
                <w:sz w:val="24"/>
                <w:szCs w:val="24"/>
              </w:rPr>
            </w:pPr>
            <w:r>
              <w:rPr>
                <w:sz w:val="24"/>
                <w:szCs w:val="24"/>
              </w:rPr>
              <w:t>Guide and Manufacturer Declaration - Electromagnetic Emission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860" w:type="dxa"/>
            <w:gridSpan w:val="3"/>
            <w:vAlign w:val="top"/>
          </w:tcPr>
          <w:p>
            <w:pPr>
              <w:spacing w:line="360" w:lineRule="auto"/>
              <w:jc w:val="left"/>
              <w:rPr>
                <w:sz w:val="24"/>
                <w:szCs w:val="24"/>
              </w:rPr>
            </w:pPr>
            <w:r>
              <w:rPr>
                <w:sz w:val="24"/>
                <w:szCs w:val="24"/>
              </w:rPr>
              <w:t>ZLJ-2000 series medical temperature controllers are expected to be used in the electromagnetic environment specified as follows. The buyers or users should ensure they are used in such electromagnetic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158" w:type="dxa"/>
            <w:vAlign w:val="top"/>
          </w:tcPr>
          <w:p>
            <w:pPr>
              <w:spacing w:line="360" w:lineRule="auto"/>
              <w:jc w:val="left"/>
              <w:rPr>
                <w:rFonts w:hint="eastAsia"/>
                <w:sz w:val="24"/>
                <w:szCs w:val="24"/>
              </w:rPr>
            </w:pPr>
            <w:r>
              <w:rPr>
                <w:sz w:val="24"/>
                <w:szCs w:val="24"/>
              </w:rPr>
              <w:t>Emission Test</w:t>
            </w:r>
          </w:p>
        </w:tc>
        <w:tc>
          <w:tcPr>
            <w:tcW w:w="2920" w:type="dxa"/>
            <w:vAlign w:val="top"/>
          </w:tcPr>
          <w:p>
            <w:pPr>
              <w:spacing w:line="360" w:lineRule="auto"/>
              <w:jc w:val="left"/>
              <w:rPr>
                <w:sz w:val="24"/>
                <w:szCs w:val="24"/>
              </w:rPr>
            </w:pPr>
            <w:r>
              <w:rPr>
                <w:sz w:val="24"/>
                <w:szCs w:val="24"/>
              </w:rPr>
              <w:t>Conformance</w:t>
            </w:r>
          </w:p>
        </w:tc>
        <w:tc>
          <w:tcPr>
            <w:tcW w:w="3782" w:type="dxa"/>
            <w:vAlign w:val="top"/>
          </w:tcPr>
          <w:p>
            <w:pPr>
              <w:spacing w:line="360" w:lineRule="auto"/>
              <w:jc w:val="left"/>
              <w:rPr>
                <w:sz w:val="24"/>
                <w:szCs w:val="24"/>
              </w:rPr>
            </w:pPr>
            <w:r>
              <w:rPr>
                <w:sz w:val="24"/>
                <w:szCs w:val="24"/>
              </w:rPr>
              <w:t>Electromagnetic environment - Guide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158" w:type="dxa"/>
            <w:vAlign w:val="top"/>
          </w:tcPr>
          <w:p>
            <w:pPr>
              <w:spacing w:line="360" w:lineRule="auto"/>
              <w:jc w:val="left"/>
              <w:rPr>
                <w:rFonts w:hint="eastAsia"/>
                <w:sz w:val="24"/>
                <w:szCs w:val="24"/>
              </w:rPr>
            </w:pPr>
            <w:r>
              <w:rPr>
                <w:sz w:val="24"/>
                <w:szCs w:val="24"/>
              </w:rPr>
              <w:t>RF emission</w:t>
            </w:r>
          </w:p>
          <w:p>
            <w:pPr>
              <w:spacing w:line="360" w:lineRule="auto"/>
              <w:jc w:val="left"/>
              <w:rPr>
                <w:rFonts w:hint="eastAsia"/>
                <w:sz w:val="24"/>
                <w:szCs w:val="24"/>
              </w:rPr>
            </w:pPr>
            <w:r>
              <w:rPr>
                <w:rFonts w:hint="eastAsia" w:ascii="宋体" w:hAnsi="宋体" w:cs="宋体"/>
                <w:sz w:val="24"/>
                <w:szCs w:val="24"/>
              </w:rPr>
              <w:t>GB 4824</w:t>
            </w:r>
          </w:p>
        </w:tc>
        <w:tc>
          <w:tcPr>
            <w:tcW w:w="2920" w:type="dxa"/>
            <w:vAlign w:val="top"/>
          </w:tcPr>
          <w:p>
            <w:pPr>
              <w:spacing w:line="360" w:lineRule="auto"/>
              <w:jc w:val="left"/>
              <w:rPr>
                <w:sz w:val="24"/>
                <w:szCs w:val="24"/>
              </w:rPr>
            </w:pPr>
            <w:r>
              <w:rPr>
                <w:sz w:val="24"/>
                <w:szCs w:val="24"/>
              </w:rPr>
              <w:t>Group I</w:t>
            </w:r>
          </w:p>
        </w:tc>
        <w:tc>
          <w:tcPr>
            <w:tcW w:w="3782" w:type="dxa"/>
            <w:vAlign w:val="top"/>
          </w:tcPr>
          <w:p>
            <w:pPr>
              <w:spacing w:line="360" w:lineRule="auto"/>
              <w:jc w:val="left"/>
              <w:rPr>
                <w:sz w:val="24"/>
                <w:szCs w:val="24"/>
              </w:rPr>
            </w:pPr>
            <w:r>
              <w:rPr>
                <w:sz w:val="24"/>
                <w:szCs w:val="24"/>
              </w:rPr>
              <w:t>ZLJ-2000 series medical temperature controllers only use the frequency energy inside their internal functions. Thus, their RF emission is very low and it is very impossible for them to interfere with the nearby electronic equipment.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158" w:type="dxa"/>
            <w:vAlign w:val="top"/>
          </w:tcPr>
          <w:p>
            <w:pPr>
              <w:spacing w:line="360" w:lineRule="auto"/>
              <w:jc w:val="left"/>
              <w:rPr>
                <w:rFonts w:hint="eastAsia"/>
                <w:sz w:val="24"/>
                <w:szCs w:val="24"/>
              </w:rPr>
            </w:pPr>
            <w:r>
              <w:rPr>
                <w:sz w:val="24"/>
                <w:szCs w:val="24"/>
              </w:rPr>
              <w:t>RF emission</w:t>
            </w:r>
          </w:p>
          <w:p>
            <w:pPr>
              <w:spacing w:line="360" w:lineRule="auto"/>
              <w:jc w:val="left"/>
              <w:rPr>
                <w:rFonts w:hint="eastAsia"/>
                <w:sz w:val="24"/>
                <w:szCs w:val="24"/>
              </w:rPr>
            </w:pPr>
            <w:r>
              <w:rPr>
                <w:rFonts w:hint="eastAsia" w:ascii="宋体" w:hAnsi="宋体" w:cs="宋体"/>
                <w:sz w:val="24"/>
                <w:szCs w:val="24"/>
              </w:rPr>
              <w:t>GB 4824</w:t>
            </w:r>
          </w:p>
        </w:tc>
        <w:tc>
          <w:tcPr>
            <w:tcW w:w="2920" w:type="dxa"/>
            <w:vAlign w:val="top"/>
          </w:tcPr>
          <w:p>
            <w:pPr>
              <w:spacing w:line="360" w:lineRule="auto"/>
              <w:jc w:val="left"/>
              <w:rPr>
                <w:sz w:val="24"/>
                <w:szCs w:val="24"/>
              </w:rPr>
            </w:pPr>
            <w:r>
              <w:rPr>
                <w:sz w:val="24"/>
                <w:szCs w:val="24"/>
              </w:rPr>
              <w:t>Class A</w:t>
            </w:r>
          </w:p>
          <w:p>
            <w:pPr>
              <w:spacing w:line="360" w:lineRule="auto"/>
              <w:jc w:val="left"/>
              <w:rPr>
                <w:sz w:val="24"/>
                <w:szCs w:val="24"/>
              </w:rPr>
            </w:pPr>
          </w:p>
        </w:tc>
        <w:tc>
          <w:tcPr>
            <w:tcW w:w="3782" w:type="dxa"/>
            <w:vMerge w:val="restart"/>
            <w:vAlign w:val="top"/>
          </w:tcPr>
          <w:p>
            <w:pPr>
              <w:spacing w:line="360" w:lineRule="auto"/>
              <w:jc w:val="left"/>
              <w:rPr>
                <w:sz w:val="24"/>
                <w:szCs w:val="24"/>
              </w:rPr>
            </w:pPr>
            <w:r>
              <w:rPr>
                <w:sz w:val="24"/>
                <w:szCs w:val="24"/>
              </w:rPr>
              <w:t>ZLJ-2000 series medical temperature controllers are applicable in all the facilities that are not household and not directly connected to the public low-voltage power supply network for family house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158" w:type="dxa"/>
            <w:vAlign w:val="top"/>
          </w:tcPr>
          <w:p>
            <w:pPr>
              <w:spacing w:line="360" w:lineRule="auto"/>
              <w:jc w:val="left"/>
              <w:rPr>
                <w:sz w:val="24"/>
                <w:szCs w:val="24"/>
              </w:rPr>
            </w:pPr>
            <w:r>
              <w:rPr>
                <w:sz w:val="24"/>
                <w:szCs w:val="24"/>
              </w:rPr>
              <w:t>Harmonic emission</w:t>
            </w:r>
            <w:r>
              <w:rPr>
                <w:rFonts w:hint="eastAsia" w:ascii="宋体" w:hAnsi="宋体" w:cs="宋体"/>
                <w:sz w:val="24"/>
                <w:szCs w:val="24"/>
              </w:rPr>
              <w:t xml:space="preserve"> GB 17625.1</w:t>
            </w:r>
          </w:p>
        </w:tc>
        <w:tc>
          <w:tcPr>
            <w:tcW w:w="2920" w:type="dxa"/>
            <w:vAlign w:val="top"/>
          </w:tcPr>
          <w:p>
            <w:pPr>
              <w:spacing w:line="360" w:lineRule="auto"/>
              <w:jc w:val="left"/>
              <w:rPr>
                <w:sz w:val="24"/>
                <w:szCs w:val="24"/>
              </w:rPr>
            </w:pPr>
            <w:r>
              <w:rPr>
                <w:sz w:val="24"/>
                <w:szCs w:val="24"/>
              </w:rPr>
              <w:t>Non-conforming</w:t>
            </w:r>
          </w:p>
        </w:tc>
        <w:tc>
          <w:tcPr>
            <w:tcW w:w="3782" w:type="dxa"/>
            <w:vMerge w:val="continue"/>
            <w:vAlign w:val="top"/>
          </w:tcPr>
          <w:p>
            <w:pPr>
              <w:spacing w:line="360" w:lineRule="auto"/>
              <w:jc w:val="left"/>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85" w:hRule="atLeast"/>
        </w:trPr>
        <w:tc>
          <w:tcPr>
            <w:tcW w:w="3158" w:type="dxa"/>
            <w:vAlign w:val="top"/>
          </w:tcPr>
          <w:p>
            <w:pPr>
              <w:spacing w:line="360" w:lineRule="auto"/>
              <w:jc w:val="left"/>
              <w:rPr>
                <w:rFonts w:hint="eastAsia"/>
                <w:sz w:val="24"/>
                <w:szCs w:val="24"/>
              </w:rPr>
            </w:pPr>
            <w:r>
              <w:rPr>
                <w:sz w:val="24"/>
                <w:szCs w:val="24"/>
              </w:rPr>
              <w:t>Voltage fluctuation/flicker emission</w:t>
            </w:r>
            <w:r>
              <w:rPr>
                <w:rFonts w:hint="eastAsia" w:ascii="宋体" w:hAnsi="宋体" w:cs="宋体"/>
                <w:sz w:val="24"/>
                <w:szCs w:val="24"/>
              </w:rPr>
              <w:t xml:space="preserve"> GB 17625.2</w:t>
            </w:r>
          </w:p>
        </w:tc>
        <w:tc>
          <w:tcPr>
            <w:tcW w:w="2920" w:type="dxa"/>
            <w:vAlign w:val="top"/>
          </w:tcPr>
          <w:p>
            <w:pPr>
              <w:spacing w:line="360" w:lineRule="auto"/>
              <w:jc w:val="left"/>
              <w:rPr>
                <w:sz w:val="24"/>
                <w:szCs w:val="24"/>
              </w:rPr>
            </w:pPr>
            <w:r>
              <w:rPr>
                <w:sz w:val="24"/>
                <w:szCs w:val="24"/>
              </w:rPr>
              <w:t>Non-conforming</w:t>
            </w:r>
          </w:p>
        </w:tc>
        <w:tc>
          <w:tcPr>
            <w:tcW w:w="3782" w:type="dxa"/>
            <w:vMerge w:val="continue"/>
            <w:vAlign w:val="top"/>
          </w:tcPr>
          <w:p>
            <w:pPr>
              <w:spacing w:line="360" w:lineRule="auto"/>
              <w:jc w:val="left"/>
              <w:rPr>
                <w:sz w:val="24"/>
                <w:szCs w:val="24"/>
              </w:rPr>
            </w:pPr>
          </w:p>
        </w:tc>
      </w:tr>
    </w:tbl>
    <w:p>
      <w:pPr>
        <w:spacing w:line="360" w:lineRule="auto"/>
        <w:rPr>
          <w:sz w:val="30"/>
          <w:szCs w:val="30"/>
        </w:rPr>
      </w:pPr>
    </w:p>
    <w:p>
      <w:pPr>
        <w:spacing w:line="360" w:lineRule="auto"/>
        <w:jc w:val="center"/>
        <w:rPr>
          <w:sz w:val="30"/>
          <w:szCs w:val="30"/>
        </w:rPr>
      </w:pPr>
      <w:r>
        <w:rPr>
          <w:sz w:val="30"/>
          <w:szCs w:val="30"/>
        </w:rPr>
        <w:br w:type="column"/>
      </w:r>
      <w:r>
        <w:rPr>
          <w:sz w:val="30"/>
          <w:szCs w:val="30"/>
        </w:rPr>
        <w:t>Table B.2</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313"/>
        <w:gridCol w:w="2464"/>
        <w:gridCol w:w="2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8" w:hRule="exact"/>
        </w:trPr>
        <w:tc>
          <w:tcPr>
            <w:tcW w:w="9800" w:type="dxa"/>
            <w:gridSpan w:val="4"/>
            <w:vAlign w:val="center"/>
          </w:tcPr>
          <w:p>
            <w:pPr>
              <w:spacing w:line="240" w:lineRule="atLeast"/>
              <w:jc w:val="center"/>
              <w:rPr>
                <w:sz w:val="24"/>
                <w:szCs w:val="24"/>
              </w:rPr>
            </w:pPr>
            <w:r>
              <w:rPr>
                <w:sz w:val="24"/>
                <w:szCs w:val="24"/>
              </w:rPr>
              <w:t>Guide and Manufacturer Declaration - Electromagnetic immunity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8" w:hRule="exact"/>
        </w:trPr>
        <w:tc>
          <w:tcPr>
            <w:tcW w:w="9800" w:type="dxa"/>
            <w:gridSpan w:val="4"/>
            <w:vAlign w:val="top"/>
          </w:tcPr>
          <w:p>
            <w:pPr>
              <w:spacing w:line="240" w:lineRule="atLeast"/>
              <w:jc w:val="left"/>
              <w:rPr>
                <w:sz w:val="24"/>
                <w:szCs w:val="24"/>
              </w:rPr>
            </w:pPr>
            <w:r>
              <w:rPr>
                <w:sz w:val="24"/>
                <w:szCs w:val="24"/>
              </w:rPr>
              <w:t>ZLJ-2000 series medical temperature controllers are expected to be used in the environments as specified below. The buyers or users should ensure they are used in the following environments.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8" w:hRule="exact"/>
        </w:trPr>
        <w:tc>
          <w:tcPr>
            <w:tcW w:w="2520" w:type="dxa"/>
            <w:vAlign w:val="top"/>
          </w:tcPr>
          <w:p>
            <w:pPr>
              <w:spacing w:line="240" w:lineRule="atLeast"/>
              <w:jc w:val="left"/>
              <w:rPr>
                <w:sz w:val="24"/>
                <w:szCs w:val="24"/>
              </w:rPr>
            </w:pPr>
            <w:r>
              <w:rPr>
                <w:sz w:val="24"/>
                <w:szCs w:val="24"/>
              </w:rPr>
              <w:t>Immunity Test</w:t>
            </w:r>
          </w:p>
        </w:tc>
        <w:tc>
          <w:tcPr>
            <w:tcW w:w="2313" w:type="dxa"/>
            <w:vAlign w:val="top"/>
          </w:tcPr>
          <w:p>
            <w:pPr>
              <w:spacing w:line="240" w:lineRule="atLeast"/>
              <w:jc w:val="left"/>
              <w:rPr>
                <w:sz w:val="24"/>
                <w:szCs w:val="24"/>
              </w:rPr>
            </w:pPr>
            <w:r>
              <w:rPr>
                <w:sz w:val="24"/>
                <w:szCs w:val="24"/>
              </w:rPr>
              <w:t>IEC60601 Test Level</w:t>
            </w:r>
          </w:p>
        </w:tc>
        <w:tc>
          <w:tcPr>
            <w:tcW w:w="2464" w:type="dxa"/>
            <w:vAlign w:val="top"/>
          </w:tcPr>
          <w:p>
            <w:pPr>
              <w:spacing w:line="240" w:lineRule="atLeast"/>
              <w:jc w:val="left"/>
              <w:rPr>
                <w:sz w:val="24"/>
                <w:szCs w:val="24"/>
              </w:rPr>
            </w:pPr>
            <w:r>
              <w:rPr>
                <w:sz w:val="24"/>
                <w:szCs w:val="24"/>
              </w:rPr>
              <w:t xml:space="preserve">Conforming  level </w:t>
            </w:r>
          </w:p>
        </w:tc>
        <w:tc>
          <w:tcPr>
            <w:tcW w:w="2503" w:type="dxa"/>
            <w:vAlign w:val="top"/>
          </w:tcPr>
          <w:p>
            <w:pPr>
              <w:spacing w:line="240" w:lineRule="atLeast"/>
              <w:jc w:val="left"/>
              <w:rPr>
                <w:sz w:val="24"/>
                <w:szCs w:val="24"/>
              </w:rPr>
            </w:pPr>
            <w:r>
              <w:rPr>
                <w:sz w:val="24"/>
                <w:szCs w:val="24"/>
              </w:rPr>
              <w:t>Electromagnetic environment - guide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23" w:hRule="exact"/>
        </w:trPr>
        <w:tc>
          <w:tcPr>
            <w:tcW w:w="2520" w:type="dxa"/>
            <w:vAlign w:val="top"/>
          </w:tcPr>
          <w:p>
            <w:pPr>
              <w:spacing w:line="240" w:lineRule="atLeast"/>
              <w:jc w:val="left"/>
              <w:rPr>
                <w:sz w:val="24"/>
                <w:szCs w:val="24"/>
              </w:rPr>
            </w:pPr>
            <w:r>
              <w:rPr>
                <w:sz w:val="24"/>
                <w:szCs w:val="24"/>
              </w:rPr>
              <w:t>ESD GB/T17626.2</w:t>
            </w:r>
          </w:p>
        </w:tc>
        <w:tc>
          <w:tcPr>
            <w:tcW w:w="2313" w:type="dxa"/>
            <w:vAlign w:val="top"/>
          </w:tcPr>
          <w:p>
            <w:pPr>
              <w:spacing w:line="240" w:lineRule="atLeast"/>
              <w:jc w:val="left"/>
              <w:rPr>
                <w:sz w:val="24"/>
                <w:szCs w:val="24"/>
              </w:rPr>
            </w:pPr>
            <w:r>
              <w:rPr>
                <w:sz w:val="24"/>
                <w:szCs w:val="24"/>
              </w:rPr>
              <w:t xml:space="preserve">±6 kV contact discharge </w:t>
            </w:r>
          </w:p>
          <w:p>
            <w:pPr>
              <w:spacing w:line="240" w:lineRule="atLeast"/>
              <w:jc w:val="left"/>
              <w:rPr>
                <w:sz w:val="24"/>
                <w:szCs w:val="24"/>
              </w:rPr>
            </w:pPr>
            <w:r>
              <w:rPr>
                <w:sz w:val="24"/>
                <w:szCs w:val="24"/>
              </w:rPr>
              <w:t>±8 kV air discharge</w:t>
            </w:r>
          </w:p>
        </w:tc>
        <w:tc>
          <w:tcPr>
            <w:tcW w:w="2464" w:type="dxa"/>
            <w:vAlign w:val="top"/>
          </w:tcPr>
          <w:p>
            <w:pPr>
              <w:spacing w:line="240" w:lineRule="atLeast"/>
              <w:jc w:val="left"/>
              <w:rPr>
                <w:sz w:val="24"/>
                <w:szCs w:val="24"/>
              </w:rPr>
            </w:pPr>
            <w:r>
              <w:rPr>
                <w:sz w:val="24"/>
                <w:szCs w:val="24"/>
              </w:rPr>
              <w:t xml:space="preserve">±6 kV contact discharge </w:t>
            </w:r>
          </w:p>
          <w:p>
            <w:pPr>
              <w:spacing w:line="240" w:lineRule="atLeast"/>
              <w:jc w:val="left"/>
              <w:rPr>
                <w:sz w:val="24"/>
                <w:szCs w:val="24"/>
              </w:rPr>
            </w:pPr>
            <w:r>
              <w:rPr>
                <w:sz w:val="24"/>
                <w:szCs w:val="24"/>
              </w:rPr>
              <w:t>±8 kV air discharge</w:t>
            </w:r>
          </w:p>
        </w:tc>
        <w:tc>
          <w:tcPr>
            <w:tcW w:w="2503" w:type="dxa"/>
            <w:vAlign w:val="top"/>
          </w:tcPr>
          <w:p>
            <w:pPr>
              <w:spacing w:line="240" w:lineRule="atLeast"/>
              <w:jc w:val="left"/>
              <w:rPr>
                <w:rFonts w:hint="eastAsia"/>
                <w:sz w:val="24"/>
                <w:szCs w:val="24"/>
              </w:rPr>
            </w:pPr>
            <w:r>
              <w:rPr>
                <w:sz w:val="24"/>
                <w:szCs w:val="24"/>
              </w:rPr>
              <w:t>The ground should be wood, concrete or tiles. If the ground is covered by a synthetic material, the relative humidity should be at least 30%</w:t>
            </w: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45" w:hRule="exact"/>
        </w:trPr>
        <w:tc>
          <w:tcPr>
            <w:tcW w:w="2520" w:type="dxa"/>
            <w:vAlign w:val="top"/>
          </w:tcPr>
          <w:p>
            <w:pPr>
              <w:spacing w:line="240" w:lineRule="atLeast"/>
              <w:jc w:val="left"/>
              <w:rPr>
                <w:sz w:val="24"/>
                <w:szCs w:val="24"/>
              </w:rPr>
            </w:pPr>
            <w:r>
              <w:rPr>
                <w:sz w:val="24"/>
                <w:szCs w:val="24"/>
              </w:rPr>
              <w:t xml:space="preserve">Electrical fast transient burst </w:t>
            </w:r>
          </w:p>
          <w:p>
            <w:pPr>
              <w:spacing w:line="240" w:lineRule="atLeast"/>
              <w:jc w:val="left"/>
              <w:rPr>
                <w:sz w:val="24"/>
                <w:szCs w:val="24"/>
              </w:rPr>
            </w:pPr>
            <w:r>
              <w:rPr>
                <w:sz w:val="24"/>
                <w:szCs w:val="24"/>
              </w:rPr>
              <w:t>GB/T17626.4</w:t>
            </w:r>
          </w:p>
        </w:tc>
        <w:tc>
          <w:tcPr>
            <w:tcW w:w="2313" w:type="dxa"/>
            <w:vAlign w:val="top"/>
          </w:tcPr>
          <w:p>
            <w:pPr>
              <w:spacing w:line="240" w:lineRule="atLeast"/>
              <w:jc w:val="left"/>
              <w:rPr>
                <w:sz w:val="24"/>
                <w:szCs w:val="24"/>
              </w:rPr>
            </w:pPr>
            <w:r>
              <w:rPr>
                <w:sz w:val="24"/>
                <w:szCs w:val="24"/>
              </w:rPr>
              <w:t>±2 kV to power cord</w:t>
            </w:r>
          </w:p>
          <w:p>
            <w:pPr>
              <w:spacing w:line="240" w:lineRule="atLeast"/>
              <w:jc w:val="left"/>
              <w:rPr>
                <w:sz w:val="24"/>
                <w:szCs w:val="24"/>
              </w:rPr>
            </w:pPr>
            <w:r>
              <w:rPr>
                <w:sz w:val="24"/>
                <w:szCs w:val="24"/>
              </w:rPr>
              <w:t>±1 KV to input/output line</w:t>
            </w:r>
          </w:p>
        </w:tc>
        <w:tc>
          <w:tcPr>
            <w:tcW w:w="2464" w:type="dxa"/>
            <w:vAlign w:val="top"/>
          </w:tcPr>
          <w:p>
            <w:pPr>
              <w:spacing w:line="240" w:lineRule="atLeast"/>
              <w:jc w:val="left"/>
              <w:rPr>
                <w:sz w:val="24"/>
                <w:szCs w:val="24"/>
              </w:rPr>
            </w:pPr>
            <w:r>
              <w:rPr>
                <w:sz w:val="24"/>
                <w:szCs w:val="24"/>
              </w:rPr>
              <w:t>±2 kV to power cord</w:t>
            </w:r>
          </w:p>
        </w:tc>
        <w:tc>
          <w:tcPr>
            <w:tcW w:w="2503" w:type="dxa"/>
            <w:vAlign w:val="top"/>
          </w:tcPr>
          <w:p>
            <w:pPr>
              <w:spacing w:line="240" w:lineRule="atLeast"/>
              <w:jc w:val="left"/>
              <w:rPr>
                <w:sz w:val="24"/>
                <w:szCs w:val="24"/>
              </w:rPr>
            </w:pPr>
            <w:r>
              <w:rPr>
                <w:sz w:val="24"/>
                <w:szCs w:val="24"/>
              </w:rPr>
              <w:t>Power network should have the typical quality used in the business or hospital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8" w:hRule="exact"/>
        </w:trPr>
        <w:tc>
          <w:tcPr>
            <w:tcW w:w="2520" w:type="dxa"/>
            <w:vAlign w:val="top"/>
          </w:tcPr>
          <w:p>
            <w:pPr>
              <w:spacing w:line="240" w:lineRule="atLeast"/>
              <w:jc w:val="left"/>
              <w:rPr>
                <w:sz w:val="24"/>
                <w:szCs w:val="24"/>
              </w:rPr>
            </w:pPr>
            <w:r>
              <w:rPr>
                <w:sz w:val="24"/>
                <w:szCs w:val="24"/>
              </w:rPr>
              <w:t>Surge</w:t>
            </w:r>
          </w:p>
          <w:p>
            <w:pPr>
              <w:spacing w:line="240" w:lineRule="atLeast"/>
              <w:jc w:val="left"/>
              <w:rPr>
                <w:sz w:val="24"/>
                <w:szCs w:val="24"/>
              </w:rPr>
            </w:pPr>
            <w:r>
              <w:rPr>
                <w:sz w:val="24"/>
                <w:szCs w:val="24"/>
              </w:rPr>
              <w:t>GB/T 17626.5</w:t>
            </w:r>
          </w:p>
        </w:tc>
        <w:tc>
          <w:tcPr>
            <w:tcW w:w="2313" w:type="dxa"/>
            <w:vAlign w:val="top"/>
          </w:tcPr>
          <w:p>
            <w:pPr>
              <w:spacing w:line="240" w:lineRule="atLeast"/>
              <w:jc w:val="left"/>
              <w:rPr>
                <w:sz w:val="24"/>
                <w:szCs w:val="24"/>
              </w:rPr>
            </w:pPr>
            <w:r>
              <w:rPr>
                <w:sz w:val="24"/>
                <w:szCs w:val="24"/>
              </w:rPr>
              <w:t>±1 Kv line to line</w:t>
            </w:r>
          </w:p>
          <w:p>
            <w:pPr>
              <w:spacing w:line="240" w:lineRule="atLeast"/>
              <w:jc w:val="left"/>
              <w:rPr>
                <w:sz w:val="24"/>
                <w:szCs w:val="24"/>
              </w:rPr>
            </w:pPr>
            <w:r>
              <w:rPr>
                <w:sz w:val="24"/>
                <w:szCs w:val="24"/>
              </w:rPr>
              <w:t>±2 kV line to ground</w:t>
            </w:r>
          </w:p>
        </w:tc>
        <w:tc>
          <w:tcPr>
            <w:tcW w:w="2464" w:type="dxa"/>
            <w:vAlign w:val="top"/>
          </w:tcPr>
          <w:p>
            <w:pPr>
              <w:spacing w:line="240" w:lineRule="atLeast"/>
              <w:jc w:val="left"/>
              <w:rPr>
                <w:sz w:val="24"/>
                <w:szCs w:val="24"/>
              </w:rPr>
            </w:pPr>
            <w:r>
              <w:rPr>
                <w:sz w:val="24"/>
                <w:szCs w:val="24"/>
              </w:rPr>
              <w:t>±1 Kv line to line</w:t>
            </w:r>
          </w:p>
          <w:p>
            <w:pPr>
              <w:spacing w:line="240" w:lineRule="atLeast"/>
              <w:jc w:val="left"/>
              <w:rPr>
                <w:sz w:val="24"/>
                <w:szCs w:val="24"/>
              </w:rPr>
            </w:pPr>
            <w:r>
              <w:rPr>
                <w:sz w:val="24"/>
                <w:szCs w:val="24"/>
              </w:rPr>
              <w:t>±2 kV line to ground</w:t>
            </w:r>
          </w:p>
        </w:tc>
        <w:tc>
          <w:tcPr>
            <w:tcW w:w="2503" w:type="dxa"/>
            <w:vAlign w:val="top"/>
          </w:tcPr>
          <w:p>
            <w:pPr>
              <w:spacing w:line="240" w:lineRule="atLeast"/>
              <w:jc w:val="left"/>
              <w:rPr>
                <w:sz w:val="24"/>
                <w:szCs w:val="24"/>
              </w:rPr>
            </w:pPr>
            <w:r>
              <w:rPr>
                <w:sz w:val="24"/>
                <w:szCs w:val="24"/>
              </w:rPr>
              <w:t>Power network should have the typical quality used in the business or hospital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1" w:hRule="exact"/>
        </w:trPr>
        <w:tc>
          <w:tcPr>
            <w:tcW w:w="2520" w:type="dxa"/>
            <w:vAlign w:val="top"/>
          </w:tcPr>
          <w:p>
            <w:pPr>
              <w:spacing w:line="240" w:lineRule="atLeast"/>
              <w:jc w:val="left"/>
              <w:rPr>
                <w:sz w:val="24"/>
                <w:szCs w:val="24"/>
              </w:rPr>
            </w:pPr>
            <w:r>
              <w:rPr>
                <w:sz w:val="24"/>
                <w:szCs w:val="24"/>
              </w:rPr>
              <w:t>Voltage dip, short interruption and voltage change on power input line</w:t>
            </w:r>
          </w:p>
          <w:p>
            <w:pPr>
              <w:spacing w:line="240" w:lineRule="atLeast"/>
              <w:jc w:val="left"/>
              <w:rPr>
                <w:sz w:val="24"/>
                <w:szCs w:val="24"/>
              </w:rPr>
            </w:pPr>
            <w:r>
              <w:rPr>
                <w:sz w:val="24"/>
                <w:szCs w:val="24"/>
              </w:rPr>
              <w:t>GB/T17626.11</w:t>
            </w:r>
          </w:p>
        </w:tc>
        <w:tc>
          <w:tcPr>
            <w:tcW w:w="2313" w:type="dxa"/>
            <w:vAlign w:val="top"/>
          </w:tcPr>
          <w:p>
            <w:pPr>
              <w:spacing w:line="240" w:lineRule="atLeast"/>
              <w:jc w:val="left"/>
              <w:rPr>
                <w:sz w:val="24"/>
                <w:szCs w:val="24"/>
                <w:lang w:val="fr-FR"/>
              </w:rPr>
            </w:pPr>
            <w:r>
              <w:rPr>
                <w:sz w:val="24"/>
                <w:szCs w:val="24"/>
              </w:rPr>
              <w:t>﹤</w:t>
            </w:r>
            <w:r>
              <w:rPr>
                <w:sz w:val="24"/>
                <w:szCs w:val="24"/>
                <w:lang w:val="fr-FR"/>
              </w:rPr>
              <w:t>5%U</w:t>
            </w:r>
            <w:r>
              <w:rPr>
                <w:sz w:val="24"/>
                <w:szCs w:val="24"/>
                <w:vertAlign w:val="subscript"/>
                <w:lang w:val="fr-FR"/>
              </w:rPr>
              <w:t>T</w:t>
            </w:r>
            <w:r>
              <w:rPr>
                <w:sz w:val="24"/>
                <w:szCs w:val="24"/>
                <w:lang w:val="fr-FR"/>
              </w:rPr>
              <w:t>, continue 0.5 cycle (</w:t>
            </w:r>
            <w:r>
              <w:rPr>
                <w:sz w:val="24"/>
                <w:szCs w:val="24"/>
              </w:rPr>
              <w:t>﹥</w:t>
            </w:r>
            <w:r>
              <w:rPr>
                <w:sz w:val="24"/>
                <w:szCs w:val="24"/>
                <w:lang w:val="fr-FR"/>
              </w:rPr>
              <w:t>95% dip on U</w:t>
            </w:r>
            <w:r>
              <w:rPr>
                <w:sz w:val="24"/>
                <w:szCs w:val="24"/>
                <w:vertAlign w:val="subscript"/>
                <w:lang w:val="fr-FR"/>
              </w:rPr>
              <w:t>T</w:t>
            </w:r>
            <w:r>
              <w:rPr>
                <w:sz w:val="24"/>
                <w:szCs w:val="24"/>
                <w:lang w:val="fr-FR"/>
              </w:rPr>
              <w:t>)</w:t>
            </w:r>
          </w:p>
          <w:p>
            <w:pPr>
              <w:spacing w:line="240" w:lineRule="atLeast"/>
              <w:jc w:val="left"/>
              <w:rPr>
                <w:sz w:val="24"/>
                <w:szCs w:val="24"/>
                <w:lang w:val="fr-FR"/>
              </w:rPr>
            </w:pPr>
            <w:r>
              <w:rPr>
                <w:sz w:val="24"/>
                <w:szCs w:val="24"/>
                <w:lang w:val="fr-FR"/>
              </w:rPr>
              <w:t>40%UT, continue 5 cycles (60% dip on U</w:t>
            </w:r>
            <w:r>
              <w:rPr>
                <w:sz w:val="24"/>
                <w:szCs w:val="24"/>
                <w:vertAlign w:val="subscript"/>
                <w:lang w:val="fr-FR"/>
              </w:rPr>
              <w:t>T</w:t>
            </w:r>
            <w:r>
              <w:rPr>
                <w:sz w:val="24"/>
                <w:szCs w:val="24"/>
                <w:lang w:val="fr-FR"/>
              </w:rPr>
              <w:t>)</w:t>
            </w:r>
          </w:p>
          <w:p>
            <w:pPr>
              <w:spacing w:line="240" w:lineRule="atLeast"/>
              <w:jc w:val="left"/>
              <w:rPr>
                <w:sz w:val="24"/>
                <w:szCs w:val="24"/>
                <w:lang w:val="fr-FR"/>
              </w:rPr>
            </w:pPr>
            <w:r>
              <w:rPr>
                <w:sz w:val="24"/>
                <w:szCs w:val="24"/>
                <w:lang w:val="fr-FR"/>
              </w:rPr>
              <w:t>70%U</w:t>
            </w:r>
            <w:r>
              <w:rPr>
                <w:sz w:val="24"/>
                <w:szCs w:val="24"/>
                <w:vertAlign w:val="subscript"/>
                <w:lang w:val="fr-FR"/>
              </w:rPr>
              <w:t>T</w:t>
            </w:r>
            <w:r>
              <w:rPr>
                <w:sz w:val="24"/>
                <w:szCs w:val="24"/>
                <w:lang w:val="fr-FR"/>
              </w:rPr>
              <w:t>, continue 25 cycles (30% dip on U</w:t>
            </w:r>
            <w:r>
              <w:rPr>
                <w:sz w:val="24"/>
                <w:szCs w:val="24"/>
                <w:vertAlign w:val="subscript"/>
                <w:lang w:val="fr-FR"/>
              </w:rPr>
              <w:t>T</w:t>
            </w:r>
            <w:r>
              <w:rPr>
                <w:sz w:val="24"/>
                <w:szCs w:val="24"/>
                <w:lang w:val="fr-FR"/>
              </w:rPr>
              <w:t>)</w:t>
            </w:r>
          </w:p>
          <w:p>
            <w:pPr>
              <w:spacing w:line="240" w:lineRule="atLeast"/>
              <w:jc w:val="left"/>
              <w:rPr>
                <w:sz w:val="24"/>
                <w:szCs w:val="24"/>
              </w:rPr>
            </w:pPr>
            <w:r>
              <w:rPr>
                <w:sz w:val="24"/>
                <w:szCs w:val="24"/>
              </w:rPr>
              <w:t>﹤5%U</w:t>
            </w:r>
            <w:r>
              <w:rPr>
                <w:sz w:val="24"/>
                <w:szCs w:val="24"/>
                <w:vertAlign w:val="subscript"/>
              </w:rPr>
              <w:t>T</w:t>
            </w:r>
            <w:r>
              <w:rPr>
                <w:sz w:val="24"/>
                <w:szCs w:val="24"/>
              </w:rPr>
              <w:t>,continue 5S (﹥95% dip on U</w:t>
            </w:r>
            <w:r>
              <w:rPr>
                <w:sz w:val="24"/>
                <w:szCs w:val="24"/>
                <w:vertAlign w:val="subscript"/>
              </w:rPr>
              <w:t>T</w:t>
            </w:r>
            <w:r>
              <w:rPr>
                <w:sz w:val="24"/>
                <w:szCs w:val="24"/>
              </w:rPr>
              <w:t>)</w:t>
            </w:r>
          </w:p>
        </w:tc>
        <w:tc>
          <w:tcPr>
            <w:tcW w:w="2464" w:type="dxa"/>
            <w:vAlign w:val="top"/>
          </w:tcPr>
          <w:p>
            <w:pPr>
              <w:spacing w:line="240" w:lineRule="atLeast"/>
              <w:jc w:val="left"/>
              <w:rPr>
                <w:sz w:val="24"/>
                <w:szCs w:val="24"/>
                <w:lang w:val="fr-FR"/>
              </w:rPr>
            </w:pPr>
            <w:r>
              <w:rPr>
                <w:sz w:val="24"/>
                <w:szCs w:val="24"/>
              </w:rPr>
              <w:t>﹤</w:t>
            </w:r>
            <w:r>
              <w:rPr>
                <w:sz w:val="24"/>
                <w:szCs w:val="24"/>
                <w:lang w:val="fr-FR"/>
              </w:rPr>
              <w:t>5%U</w:t>
            </w:r>
            <w:r>
              <w:rPr>
                <w:sz w:val="24"/>
                <w:szCs w:val="24"/>
                <w:vertAlign w:val="subscript"/>
                <w:lang w:val="fr-FR"/>
              </w:rPr>
              <w:t>T</w:t>
            </w:r>
            <w:r>
              <w:rPr>
                <w:sz w:val="24"/>
                <w:szCs w:val="24"/>
                <w:lang w:val="fr-FR"/>
              </w:rPr>
              <w:t>,</w:t>
            </w:r>
            <w:r>
              <w:rPr>
                <w:rFonts w:hint="eastAsia"/>
                <w:sz w:val="24"/>
                <w:szCs w:val="24"/>
                <w:lang w:val="fr-FR"/>
              </w:rPr>
              <w:t xml:space="preserve"> </w:t>
            </w:r>
            <w:r>
              <w:rPr>
                <w:sz w:val="24"/>
                <w:szCs w:val="24"/>
                <w:lang w:val="fr-FR"/>
              </w:rPr>
              <w:t>continue 0.5 cycle (</w:t>
            </w:r>
            <w:r>
              <w:rPr>
                <w:sz w:val="24"/>
                <w:szCs w:val="24"/>
              </w:rPr>
              <w:t>﹥</w:t>
            </w:r>
            <w:r>
              <w:rPr>
                <w:sz w:val="24"/>
                <w:szCs w:val="24"/>
                <w:lang w:val="fr-FR"/>
              </w:rPr>
              <w:t>95% dip on U</w:t>
            </w:r>
            <w:r>
              <w:rPr>
                <w:sz w:val="24"/>
                <w:szCs w:val="24"/>
                <w:vertAlign w:val="subscript"/>
                <w:lang w:val="fr-FR"/>
              </w:rPr>
              <w:t>T</w:t>
            </w:r>
            <w:r>
              <w:rPr>
                <w:sz w:val="24"/>
                <w:szCs w:val="24"/>
                <w:lang w:val="fr-FR"/>
              </w:rPr>
              <w:t>)</w:t>
            </w:r>
          </w:p>
          <w:p>
            <w:pPr>
              <w:spacing w:line="240" w:lineRule="atLeast"/>
              <w:jc w:val="left"/>
              <w:rPr>
                <w:sz w:val="24"/>
                <w:szCs w:val="24"/>
                <w:lang w:val="fr-FR"/>
              </w:rPr>
            </w:pPr>
            <w:r>
              <w:rPr>
                <w:sz w:val="24"/>
                <w:szCs w:val="24"/>
                <w:lang w:val="fr-FR"/>
              </w:rPr>
              <w:t>40%UT, continue 5 cycles (60% dip on U</w:t>
            </w:r>
            <w:r>
              <w:rPr>
                <w:sz w:val="24"/>
                <w:szCs w:val="24"/>
                <w:vertAlign w:val="subscript"/>
                <w:lang w:val="fr-FR"/>
              </w:rPr>
              <w:t>T</w:t>
            </w:r>
            <w:r>
              <w:rPr>
                <w:sz w:val="24"/>
                <w:szCs w:val="24"/>
                <w:lang w:val="fr-FR"/>
              </w:rPr>
              <w:t>)</w:t>
            </w:r>
          </w:p>
          <w:p>
            <w:pPr>
              <w:spacing w:line="240" w:lineRule="atLeast"/>
              <w:jc w:val="left"/>
              <w:rPr>
                <w:sz w:val="24"/>
                <w:szCs w:val="24"/>
                <w:lang w:val="fr-FR"/>
              </w:rPr>
            </w:pPr>
            <w:r>
              <w:rPr>
                <w:sz w:val="24"/>
                <w:szCs w:val="24"/>
                <w:lang w:val="fr-FR"/>
              </w:rPr>
              <w:t>70%U</w:t>
            </w:r>
            <w:r>
              <w:rPr>
                <w:sz w:val="24"/>
                <w:szCs w:val="24"/>
                <w:vertAlign w:val="subscript"/>
                <w:lang w:val="fr-FR"/>
              </w:rPr>
              <w:t>T</w:t>
            </w:r>
            <w:r>
              <w:rPr>
                <w:sz w:val="24"/>
                <w:szCs w:val="24"/>
                <w:lang w:val="fr-FR"/>
              </w:rPr>
              <w:t>,continue 25 cycles (30% dip on U</w:t>
            </w:r>
            <w:r>
              <w:rPr>
                <w:sz w:val="24"/>
                <w:szCs w:val="24"/>
                <w:vertAlign w:val="subscript"/>
                <w:lang w:val="fr-FR"/>
              </w:rPr>
              <w:t>T</w:t>
            </w:r>
            <w:r>
              <w:rPr>
                <w:sz w:val="24"/>
                <w:szCs w:val="24"/>
                <w:lang w:val="fr-FR"/>
              </w:rPr>
              <w:t>)</w:t>
            </w:r>
          </w:p>
          <w:p>
            <w:pPr>
              <w:spacing w:line="240" w:lineRule="atLeast"/>
              <w:jc w:val="left"/>
              <w:rPr>
                <w:sz w:val="24"/>
                <w:szCs w:val="24"/>
              </w:rPr>
            </w:pPr>
            <w:r>
              <w:rPr>
                <w:sz w:val="24"/>
                <w:szCs w:val="24"/>
              </w:rPr>
              <w:t>﹤5%U</w:t>
            </w:r>
            <w:r>
              <w:rPr>
                <w:sz w:val="24"/>
                <w:szCs w:val="24"/>
                <w:vertAlign w:val="subscript"/>
              </w:rPr>
              <w:t>T</w:t>
            </w:r>
            <w:r>
              <w:rPr>
                <w:sz w:val="24"/>
                <w:szCs w:val="24"/>
              </w:rPr>
              <w:t>,continue 5S (﹥95% dip on U</w:t>
            </w:r>
            <w:r>
              <w:rPr>
                <w:sz w:val="24"/>
                <w:szCs w:val="24"/>
                <w:vertAlign w:val="subscript"/>
              </w:rPr>
              <w:t>T</w:t>
            </w:r>
            <w:r>
              <w:rPr>
                <w:sz w:val="24"/>
                <w:szCs w:val="24"/>
              </w:rPr>
              <w:t>)</w:t>
            </w:r>
          </w:p>
        </w:tc>
        <w:tc>
          <w:tcPr>
            <w:tcW w:w="2503" w:type="dxa"/>
            <w:vAlign w:val="top"/>
          </w:tcPr>
          <w:p>
            <w:pPr>
              <w:spacing w:line="240" w:lineRule="atLeast"/>
              <w:jc w:val="left"/>
              <w:rPr>
                <w:sz w:val="24"/>
                <w:szCs w:val="24"/>
              </w:rPr>
            </w:pPr>
            <w:r>
              <w:rPr>
                <w:sz w:val="24"/>
                <w:szCs w:val="24"/>
              </w:rPr>
              <w:t>Power network should have the typical quality used in the business or hospital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59" w:hRule="exact"/>
        </w:trPr>
        <w:tc>
          <w:tcPr>
            <w:tcW w:w="2520" w:type="dxa"/>
            <w:vAlign w:val="top"/>
          </w:tcPr>
          <w:p>
            <w:pPr>
              <w:spacing w:line="240" w:lineRule="atLeast"/>
              <w:jc w:val="left"/>
              <w:rPr>
                <w:sz w:val="24"/>
                <w:szCs w:val="24"/>
              </w:rPr>
            </w:pPr>
            <w:r>
              <w:rPr>
                <w:sz w:val="24"/>
                <w:szCs w:val="24"/>
              </w:rPr>
              <w:t>Power-frequency magnetic field</w:t>
            </w:r>
          </w:p>
          <w:p>
            <w:pPr>
              <w:spacing w:line="240" w:lineRule="atLeast"/>
              <w:jc w:val="left"/>
              <w:rPr>
                <w:sz w:val="24"/>
                <w:szCs w:val="24"/>
              </w:rPr>
            </w:pPr>
            <w:r>
              <w:rPr>
                <w:rFonts w:hAnsi="宋体"/>
                <w:sz w:val="24"/>
                <w:szCs w:val="24"/>
              </w:rPr>
              <w:t xml:space="preserve"> (</w:t>
            </w:r>
            <w:r>
              <w:rPr>
                <w:sz w:val="24"/>
                <w:szCs w:val="24"/>
              </w:rPr>
              <w:t>50Hz</w:t>
            </w:r>
            <w:r>
              <w:rPr>
                <w:rFonts w:hAnsi="宋体"/>
                <w:sz w:val="24"/>
                <w:szCs w:val="24"/>
              </w:rPr>
              <w:t>)</w:t>
            </w:r>
          </w:p>
          <w:p>
            <w:pPr>
              <w:spacing w:line="240" w:lineRule="atLeast"/>
              <w:jc w:val="left"/>
              <w:rPr>
                <w:sz w:val="24"/>
                <w:szCs w:val="24"/>
              </w:rPr>
            </w:pPr>
            <w:r>
              <w:rPr>
                <w:sz w:val="24"/>
                <w:szCs w:val="24"/>
              </w:rPr>
              <w:t>GB/T 17626.8</w:t>
            </w:r>
          </w:p>
        </w:tc>
        <w:tc>
          <w:tcPr>
            <w:tcW w:w="2313" w:type="dxa"/>
            <w:vAlign w:val="top"/>
          </w:tcPr>
          <w:p>
            <w:pPr>
              <w:spacing w:line="240" w:lineRule="atLeast"/>
              <w:jc w:val="left"/>
              <w:rPr>
                <w:sz w:val="24"/>
                <w:szCs w:val="24"/>
              </w:rPr>
            </w:pPr>
            <w:r>
              <w:rPr>
                <w:sz w:val="24"/>
                <w:szCs w:val="24"/>
              </w:rPr>
              <w:t>3V/m</w:t>
            </w:r>
          </w:p>
        </w:tc>
        <w:tc>
          <w:tcPr>
            <w:tcW w:w="2464" w:type="dxa"/>
            <w:vAlign w:val="top"/>
          </w:tcPr>
          <w:p>
            <w:pPr>
              <w:spacing w:line="240" w:lineRule="atLeast"/>
              <w:ind w:firstLine="482" w:firstLineChars="200"/>
              <w:jc w:val="left"/>
              <w:rPr>
                <w:sz w:val="24"/>
                <w:szCs w:val="24"/>
              </w:rPr>
            </w:pPr>
            <w:r>
              <w:rPr>
                <w:sz w:val="24"/>
                <w:szCs w:val="24"/>
              </w:rPr>
              <w:t>3V/m</w:t>
            </w:r>
          </w:p>
        </w:tc>
        <w:tc>
          <w:tcPr>
            <w:tcW w:w="2503" w:type="dxa"/>
            <w:vAlign w:val="top"/>
          </w:tcPr>
          <w:p>
            <w:pPr>
              <w:spacing w:line="240" w:lineRule="atLeast"/>
              <w:jc w:val="left"/>
              <w:rPr>
                <w:sz w:val="24"/>
                <w:szCs w:val="24"/>
              </w:rPr>
            </w:pPr>
            <w:r>
              <w:rPr>
                <w:sz w:val="24"/>
                <w:szCs w:val="24"/>
              </w:rPr>
              <w:t>The power-frequency magnetic field should have the features of the power-frequency magnetic field level in the typical locations in the typical business or hospital environment.</w:t>
            </w:r>
          </w:p>
        </w:tc>
      </w:tr>
    </w:tbl>
    <w:p>
      <w:pPr>
        <w:spacing w:line="360" w:lineRule="auto"/>
        <w:rPr>
          <w:sz w:val="30"/>
          <w:szCs w:val="30"/>
        </w:rPr>
      </w:pPr>
      <w:r>
        <w:rPr>
          <w:sz w:val="30"/>
          <w:szCs w:val="30"/>
        </w:rPr>
        <w:br w:type="column"/>
      </w:r>
      <w:r>
        <w:rPr>
          <w:sz w:val="30"/>
          <w:szCs w:val="30"/>
        </w:rPr>
        <w:t>Table B.3</w:t>
      </w:r>
    </w:p>
    <w:tbl>
      <w:tblPr>
        <w:tblStyle w:val="9"/>
        <w:tblW w:w="9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3"/>
        <w:gridCol w:w="1739"/>
        <w:gridCol w:w="2224"/>
        <w:gridCol w:w="3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3" w:hRule="atLeast"/>
        </w:trPr>
        <w:tc>
          <w:tcPr>
            <w:tcW w:w="9780" w:type="dxa"/>
            <w:gridSpan w:val="4"/>
            <w:vAlign w:val="top"/>
          </w:tcPr>
          <w:p>
            <w:pPr>
              <w:spacing w:line="240" w:lineRule="atLeast"/>
              <w:jc w:val="center"/>
              <w:rPr>
                <w:sz w:val="28"/>
                <w:szCs w:val="28"/>
              </w:rPr>
            </w:pPr>
            <w:r>
              <w:rPr>
                <w:sz w:val="28"/>
                <w:szCs w:val="28"/>
              </w:rPr>
              <w:t>Guide and Manufacturer Declaration - Electromagnetic Immunity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12" w:hRule="atLeast"/>
        </w:trPr>
        <w:tc>
          <w:tcPr>
            <w:tcW w:w="9780" w:type="dxa"/>
            <w:gridSpan w:val="4"/>
            <w:vAlign w:val="top"/>
          </w:tcPr>
          <w:p>
            <w:pPr>
              <w:spacing w:line="240" w:lineRule="atLeast"/>
              <w:rPr>
                <w:sz w:val="24"/>
                <w:szCs w:val="24"/>
              </w:rPr>
            </w:pPr>
            <w:r>
              <w:rPr>
                <w:sz w:val="24"/>
                <w:szCs w:val="24"/>
              </w:rPr>
              <w:t>ZLJ-2000 series medical temperature controllers are expected to be used in the electromagnetic environment specified as follows. The buyers or users should ensure they are used in such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29" w:hRule="atLeast"/>
        </w:trPr>
        <w:tc>
          <w:tcPr>
            <w:tcW w:w="2043" w:type="dxa"/>
            <w:vAlign w:val="top"/>
          </w:tcPr>
          <w:p>
            <w:pPr>
              <w:spacing w:line="240" w:lineRule="atLeast"/>
              <w:rPr>
                <w:sz w:val="24"/>
                <w:szCs w:val="24"/>
              </w:rPr>
            </w:pPr>
            <w:r>
              <w:rPr>
                <w:sz w:val="24"/>
                <w:szCs w:val="24"/>
              </w:rPr>
              <w:t>Immunity Test</w:t>
            </w:r>
          </w:p>
        </w:tc>
        <w:tc>
          <w:tcPr>
            <w:tcW w:w="1739" w:type="dxa"/>
            <w:vAlign w:val="top"/>
          </w:tcPr>
          <w:p>
            <w:pPr>
              <w:spacing w:line="240" w:lineRule="atLeast"/>
              <w:rPr>
                <w:sz w:val="24"/>
                <w:szCs w:val="24"/>
              </w:rPr>
            </w:pPr>
            <w:r>
              <w:rPr>
                <w:sz w:val="24"/>
                <w:szCs w:val="24"/>
              </w:rPr>
              <w:t xml:space="preserve">IEC 60601 Test Level </w:t>
            </w:r>
          </w:p>
        </w:tc>
        <w:tc>
          <w:tcPr>
            <w:tcW w:w="2224" w:type="dxa"/>
            <w:vAlign w:val="top"/>
          </w:tcPr>
          <w:p>
            <w:pPr>
              <w:spacing w:line="240" w:lineRule="atLeast"/>
              <w:rPr>
                <w:sz w:val="24"/>
                <w:szCs w:val="24"/>
              </w:rPr>
            </w:pPr>
            <w:r>
              <w:rPr>
                <w:sz w:val="24"/>
                <w:szCs w:val="24"/>
              </w:rPr>
              <w:t>Conforming level</w:t>
            </w:r>
          </w:p>
        </w:tc>
        <w:tc>
          <w:tcPr>
            <w:tcW w:w="3774" w:type="dxa"/>
            <w:vAlign w:val="top"/>
          </w:tcPr>
          <w:p>
            <w:pPr>
              <w:spacing w:line="240" w:lineRule="atLeast"/>
              <w:rPr>
                <w:sz w:val="24"/>
                <w:szCs w:val="24"/>
              </w:rPr>
            </w:pPr>
            <w:r>
              <w:rPr>
                <w:sz w:val="24"/>
                <w:szCs w:val="24"/>
              </w:rPr>
              <w:t>Electromagnetic environment - Guide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039" w:hRule="atLeast"/>
        </w:trPr>
        <w:tc>
          <w:tcPr>
            <w:tcW w:w="2043" w:type="dxa"/>
            <w:vAlign w:val="top"/>
          </w:tcPr>
          <w:p>
            <w:pPr>
              <w:spacing w:line="240" w:lineRule="atLeast"/>
              <w:rPr>
                <w:sz w:val="24"/>
                <w:szCs w:val="24"/>
              </w:rPr>
            </w:pPr>
            <w:r>
              <w:rPr>
                <w:sz w:val="24"/>
                <w:szCs w:val="24"/>
              </w:rPr>
              <w:t xml:space="preserve">Frequency conduction </w:t>
            </w:r>
          </w:p>
          <w:p>
            <w:pPr>
              <w:spacing w:line="240" w:lineRule="atLeast"/>
              <w:rPr>
                <w:sz w:val="24"/>
                <w:szCs w:val="24"/>
              </w:rPr>
            </w:pPr>
            <w:r>
              <w:rPr>
                <w:sz w:val="24"/>
                <w:szCs w:val="24"/>
              </w:rPr>
              <w:t>Gb/T 17626.6</w:t>
            </w:r>
          </w:p>
          <w:p>
            <w:pPr>
              <w:spacing w:line="240" w:lineRule="atLeast"/>
              <w:rPr>
                <w:sz w:val="24"/>
                <w:szCs w:val="24"/>
              </w:rPr>
            </w:pPr>
          </w:p>
          <w:p>
            <w:pPr>
              <w:spacing w:line="240" w:lineRule="atLeast"/>
              <w:rPr>
                <w:sz w:val="24"/>
                <w:szCs w:val="24"/>
              </w:rPr>
            </w:pPr>
            <w:r>
              <w:rPr>
                <w:sz w:val="24"/>
                <w:szCs w:val="24"/>
              </w:rPr>
              <w:t>Frequency emission</w:t>
            </w:r>
          </w:p>
          <w:p>
            <w:pPr>
              <w:spacing w:line="240" w:lineRule="atLeast"/>
              <w:rPr>
                <w:sz w:val="24"/>
                <w:szCs w:val="24"/>
              </w:rPr>
            </w:pPr>
            <w:r>
              <w:rPr>
                <w:sz w:val="24"/>
                <w:szCs w:val="24"/>
              </w:rPr>
              <w:t>GB/T 17626.3</w:t>
            </w:r>
          </w:p>
        </w:tc>
        <w:tc>
          <w:tcPr>
            <w:tcW w:w="1739" w:type="dxa"/>
            <w:vAlign w:val="top"/>
          </w:tcPr>
          <w:p>
            <w:pPr>
              <w:spacing w:line="240" w:lineRule="atLeast"/>
              <w:rPr>
                <w:sz w:val="24"/>
                <w:szCs w:val="24"/>
              </w:rPr>
            </w:pPr>
            <w:r>
              <w:rPr>
                <w:sz w:val="24"/>
                <w:szCs w:val="24"/>
              </w:rPr>
              <w:t>3V (effective value) 150 kHz～80 MHz</w:t>
            </w:r>
          </w:p>
          <w:p>
            <w:pPr>
              <w:spacing w:line="240" w:lineRule="atLeast"/>
              <w:rPr>
                <w:sz w:val="24"/>
                <w:szCs w:val="24"/>
              </w:rPr>
            </w:pPr>
          </w:p>
          <w:p>
            <w:pPr>
              <w:spacing w:line="240" w:lineRule="atLeast"/>
              <w:rPr>
                <w:sz w:val="24"/>
                <w:szCs w:val="24"/>
              </w:rPr>
            </w:pPr>
            <w:r>
              <w:rPr>
                <w:sz w:val="24"/>
                <w:szCs w:val="24"/>
              </w:rPr>
              <w:t>3V/m</w:t>
            </w:r>
          </w:p>
          <w:p>
            <w:pPr>
              <w:spacing w:line="240" w:lineRule="atLeast"/>
              <w:rPr>
                <w:sz w:val="24"/>
                <w:szCs w:val="24"/>
              </w:rPr>
            </w:pPr>
            <w:r>
              <w:rPr>
                <w:sz w:val="24"/>
                <w:szCs w:val="24"/>
              </w:rPr>
              <w:t>80 MHz～2.5GHz</w:t>
            </w:r>
          </w:p>
        </w:tc>
        <w:tc>
          <w:tcPr>
            <w:tcW w:w="2224" w:type="dxa"/>
            <w:vAlign w:val="top"/>
          </w:tcPr>
          <w:p>
            <w:pPr>
              <w:tabs>
                <w:tab w:val="center" w:pos="679"/>
              </w:tabs>
              <w:spacing w:line="240" w:lineRule="atLeast"/>
              <w:rPr>
                <w:sz w:val="24"/>
                <w:szCs w:val="24"/>
              </w:rPr>
            </w:pPr>
            <w:r>
              <w:rPr>
                <w:sz w:val="24"/>
                <w:szCs w:val="24"/>
              </w:rPr>
              <w:t>3V</w:t>
            </w:r>
            <w:r>
              <w:rPr>
                <w:sz w:val="24"/>
                <w:szCs w:val="24"/>
              </w:rPr>
              <w:tab/>
            </w:r>
          </w:p>
          <w:p>
            <w:pPr>
              <w:spacing w:line="240" w:lineRule="atLeast"/>
              <w:rPr>
                <w:sz w:val="24"/>
                <w:szCs w:val="24"/>
              </w:rPr>
            </w:pPr>
            <w:r>
              <w:rPr>
                <w:sz w:val="24"/>
                <w:szCs w:val="24"/>
              </w:rPr>
              <w:t>150 kHz</w:t>
            </w:r>
            <w:r>
              <w:rPr>
                <w:rFonts w:hAnsi="宋体"/>
                <w:sz w:val="24"/>
                <w:szCs w:val="24"/>
              </w:rPr>
              <w:t>～</w:t>
            </w:r>
            <w:r>
              <w:rPr>
                <w:sz w:val="24"/>
                <w:szCs w:val="24"/>
              </w:rPr>
              <w:t>80 MHz</w:t>
            </w:r>
          </w:p>
          <w:p>
            <w:pPr>
              <w:spacing w:line="240" w:lineRule="atLeast"/>
              <w:rPr>
                <w:sz w:val="24"/>
                <w:szCs w:val="24"/>
              </w:rPr>
            </w:pPr>
            <w:r>
              <w:rPr>
                <w:sz w:val="24"/>
                <w:szCs w:val="24"/>
              </w:rPr>
              <w:t>3V/m</w:t>
            </w:r>
          </w:p>
          <w:p>
            <w:pPr>
              <w:spacing w:line="240" w:lineRule="atLeast"/>
              <w:rPr>
                <w:sz w:val="24"/>
                <w:szCs w:val="24"/>
              </w:rPr>
            </w:pPr>
            <w:r>
              <w:rPr>
                <w:sz w:val="24"/>
                <w:szCs w:val="24"/>
              </w:rPr>
              <w:t>80 MHz</w:t>
            </w:r>
            <w:r>
              <w:rPr>
                <w:rFonts w:hAnsi="宋体"/>
                <w:sz w:val="24"/>
                <w:szCs w:val="24"/>
              </w:rPr>
              <w:t>～</w:t>
            </w:r>
            <w:r>
              <w:rPr>
                <w:sz w:val="24"/>
                <w:szCs w:val="24"/>
              </w:rPr>
              <w:t>2.5GHz</w:t>
            </w:r>
          </w:p>
        </w:tc>
        <w:tc>
          <w:tcPr>
            <w:tcW w:w="3774" w:type="dxa"/>
            <w:vAlign w:val="top"/>
          </w:tcPr>
          <w:p>
            <w:pPr>
              <w:spacing w:line="240" w:lineRule="atLeast"/>
              <w:rPr>
                <w:sz w:val="24"/>
                <w:szCs w:val="24"/>
              </w:rPr>
            </w:pPr>
            <w:r>
              <w:rPr>
                <w:sz w:val="24"/>
                <w:szCs w:val="24"/>
              </w:rPr>
              <w:t>The portable and mobile frequency communication equipment should not be closer to any part of ZLJ-2000 series medical temperature controllers than the recommended isolation distance, including the cables. The distance should be calculated with the formula corresponding to the frequency of the transmitter.</w:t>
            </w:r>
          </w:p>
          <w:p>
            <w:pPr>
              <w:spacing w:line="240" w:lineRule="atLeast"/>
              <w:rPr>
                <w:sz w:val="24"/>
                <w:szCs w:val="24"/>
              </w:rPr>
            </w:pPr>
            <w:r>
              <w:rPr>
                <w:sz w:val="24"/>
                <w:szCs w:val="24"/>
              </w:rPr>
              <w:t>The recommended distance,</w:t>
            </w:r>
          </w:p>
          <w:p>
            <w:pPr>
              <w:spacing w:line="240" w:lineRule="atLeast"/>
              <w:rPr>
                <w:sz w:val="24"/>
                <w:szCs w:val="24"/>
              </w:rPr>
            </w:pPr>
            <w:r>
              <w:rPr>
                <w:sz w:val="24"/>
                <w:szCs w:val="24"/>
              </w:rPr>
              <w:t>d =1.2</w:t>
            </w:r>
            <w:r>
              <w:rPr>
                <w:sz w:val="24"/>
                <w:szCs w:val="24"/>
              </w:rPr>
              <w:object>
                <v:shape id="_x0000_i1038"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38" DrawAspect="Content" ObjectID="_1468075725" r:id="rId17">
                  <o:LockedField>false</o:LockedField>
                </o:OLEObject>
              </w:object>
            </w:r>
            <w:r>
              <w:rPr>
                <w:sz w:val="24"/>
                <w:szCs w:val="24"/>
              </w:rPr>
              <w:object>
                <v:shape id="_x0000_i1039" o:spt="75" type="#_x0000_t75" style="height:17pt;width:9pt;" o:ole="t" filled="f" o:preferrelative="t" stroked="f" coordsize="21600,21600">
                  <v:path/>
                  <v:fill on="f" alignshape="1" focussize="0,0"/>
                  <v:stroke on="f"/>
                  <v:imagedata r:id="rId20" o:title=""/>
                  <o:lock v:ext="edit" aspectratio="t"/>
                  <w10:wrap type="none"/>
                  <w10:anchorlock/>
                </v:shape>
                <o:OLEObject Type="Embed" ProgID="Equation.3" ShapeID="_x0000_i1039" DrawAspect="Content" ObjectID="_1468075726" r:id="rId19">
                  <o:LockedField>false</o:LockedField>
                </o:OLEObject>
              </w:object>
            </w:r>
          </w:p>
          <w:p>
            <w:pPr>
              <w:spacing w:line="240" w:lineRule="atLeast"/>
              <w:rPr>
                <w:sz w:val="24"/>
                <w:szCs w:val="24"/>
              </w:rPr>
            </w:pPr>
            <w:r>
              <w:rPr>
                <w:sz w:val="24"/>
                <w:szCs w:val="24"/>
              </w:rPr>
              <w:t>d =1.2</w:t>
            </w:r>
            <w:r>
              <w:rPr>
                <w:sz w:val="24"/>
                <w:szCs w:val="24"/>
              </w:rPr>
              <w:object>
                <v:shape id="_x0000_i1040"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40" DrawAspect="Content" ObjectID="_1468075727" r:id="rId21">
                  <o:LockedField>false</o:LockedField>
                </o:OLEObject>
              </w:object>
            </w:r>
            <w:r>
              <w:rPr>
                <w:sz w:val="24"/>
                <w:szCs w:val="24"/>
              </w:rPr>
              <w:t>80 MHz ～800 MHz</w:t>
            </w:r>
          </w:p>
          <w:p>
            <w:pPr>
              <w:spacing w:line="240" w:lineRule="atLeast"/>
              <w:rPr>
                <w:sz w:val="24"/>
                <w:szCs w:val="24"/>
              </w:rPr>
            </w:pPr>
            <w:r>
              <w:rPr>
                <w:sz w:val="24"/>
                <w:szCs w:val="24"/>
              </w:rPr>
              <w:t>d =2.3</w:t>
            </w:r>
            <w:r>
              <w:rPr>
                <w:sz w:val="24"/>
                <w:szCs w:val="24"/>
              </w:rPr>
              <w:object>
                <v:shape id="_x0000_i1041"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41" DrawAspect="Content" ObjectID="_1468075728" r:id="rId22">
                  <o:LockedField>false</o:LockedField>
                </o:OLEObject>
              </w:object>
            </w:r>
            <w:r>
              <w:rPr>
                <w:sz w:val="24"/>
                <w:szCs w:val="24"/>
              </w:rPr>
              <w:t>800 MHz～2.5 GHz</w:t>
            </w:r>
          </w:p>
          <w:p>
            <w:pPr>
              <w:spacing w:line="240" w:lineRule="atLeast"/>
              <w:rPr>
                <w:sz w:val="24"/>
                <w:szCs w:val="24"/>
              </w:rPr>
            </w:pPr>
            <w:r>
              <w:rPr>
                <w:sz w:val="24"/>
                <w:szCs w:val="24"/>
              </w:rPr>
              <w:t>wherein:</w:t>
            </w:r>
          </w:p>
          <w:p>
            <w:pPr>
              <w:spacing w:line="240" w:lineRule="atLeast"/>
              <w:rPr>
                <w:sz w:val="24"/>
                <w:szCs w:val="24"/>
              </w:rPr>
            </w:pPr>
            <w:r>
              <w:rPr>
                <w:sz w:val="24"/>
                <w:szCs w:val="24"/>
              </w:rPr>
              <w:t>P - the maximum rated output power of the transmitter provided by the transmitter manufacturer, unit is (W)</w:t>
            </w:r>
          </w:p>
          <w:p>
            <w:pPr>
              <w:spacing w:line="240" w:lineRule="atLeast"/>
              <w:rPr>
                <w:sz w:val="24"/>
                <w:szCs w:val="24"/>
              </w:rPr>
            </w:pPr>
            <w:r>
              <w:rPr>
                <w:sz w:val="24"/>
                <w:szCs w:val="24"/>
              </w:rPr>
              <w:t>D - Recommended distance, unit: m</w:t>
            </w:r>
          </w:p>
          <w:p>
            <w:pPr>
              <w:spacing w:line="240" w:lineRule="atLeast"/>
              <w:rPr>
                <w:sz w:val="24"/>
                <w:szCs w:val="24"/>
              </w:rPr>
            </w:pPr>
            <w:r>
              <w:rPr>
                <w:sz w:val="24"/>
                <w:szCs w:val="24"/>
              </w:rPr>
              <w:t xml:space="preserve">Field intensity of the fixed RF transmitter is determined through the survey on the electromagnetic field. It should be lower than the conforming level in every frequency range. </w:t>
            </w:r>
          </w:p>
          <w:p>
            <w:pPr>
              <w:spacing w:line="240" w:lineRule="atLeast"/>
              <w:rPr>
                <w:sz w:val="24"/>
                <w:szCs w:val="24"/>
              </w:rPr>
            </w:pPr>
            <w:r>
              <w:rPr>
                <w:sz w:val="24"/>
                <w:szCs w:val="24"/>
              </w:rPr>
              <w:t>The interference may occur nearby the equipment marked with the following symbols.</w:t>
            </w:r>
          </w:p>
          <w:p>
            <w:pPr>
              <w:spacing w:line="240" w:lineRule="atLeast"/>
              <w:rPr>
                <w:sz w:val="24"/>
                <w:szCs w:val="24"/>
              </w:rPr>
            </w:pPr>
            <w:r>
              <w:rPr>
                <w:sz w:val="24"/>
                <w:szCs w:val="24"/>
              </w:rPr>
              <w:drawing>
                <wp:inline distT="0" distB="0" distL="114300" distR="114300">
                  <wp:extent cx="409575" cy="361950"/>
                  <wp:effectExtent l="0" t="0" r="9525" b="0"/>
                  <wp:docPr id="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8"/>
                          <pic:cNvPicPr>
                            <a:picLocks noChangeAspect="1"/>
                          </pic:cNvPicPr>
                        </pic:nvPicPr>
                        <pic:blipFill>
                          <a:blip r:embed="rId23"/>
                          <a:stretch>
                            <a:fillRect/>
                          </a:stretch>
                        </pic:blipFill>
                        <pic:spPr>
                          <a:xfrm>
                            <a:off x="0" y="0"/>
                            <a:ext cx="409575" cy="36195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88" w:hRule="atLeast"/>
        </w:trPr>
        <w:tc>
          <w:tcPr>
            <w:tcW w:w="9780" w:type="dxa"/>
            <w:gridSpan w:val="4"/>
            <w:vAlign w:val="top"/>
          </w:tcPr>
          <w:p>
            <w:pPr>
              <w:spacing w:line="240" w:lineRule="atLeast"/>
              <w:rPr>
                <w:sz w:val="24"/>
                <w:szCs w:val="24"/>
              </w:rPr>
            </w:pPr>
            <w:r>
              <w:rPr>
                <w:sz w:val="24"/>
                <w:szCs w:val="24"/>
              </w:rPr>
              <w:t>Note 1: the formula for high frequency band should be used for 80MHz and 800MHz.</w:t>
            </w:r>
          </w:p>
          <w:p>
            <w:pPr>
              <w:spacing w:line="240" w:lineRule="atLeast"/>
              <w:rPr>
                <w:sz w:val="24"/>
                <w:szCs w:val="24"/>
              </w:rPr>
            </w:pPr>
            <w:r>
              <w:rPr>
                <w:sz w:val="24"/>
                <w:szCs w:val="24"/>
              </w:rPr>
              <w:t>Note 2: these guides may not be suitable for all the cases. The electromagnetic propagation is influenced by the absorption and reflection of the building, object and human body.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7" w:hRule="atLeast"/>
        </w:trPr>
        <w:tc>
          <w:tcPr>
            <w:tcW w:w="9780" w:type="dxa"/>
            <w:gridSpan w:val="4"/>
            <w:vAlign w:val="top"/>
          </w:tcPr>
          <w:p>
            <w:pPr>
              <w:spacing w:line="240" w:lineRule="atLeast"/>
              <w:rPr>
                <w:sz w:val="24"/>
                <w:szCs w:val="24"/>
              </w:rPr>
            </w:pPr>
            <w:r>
              <w:rPr>
                <w:sz w:val="24"/>
                <w:szCs w:val="24"/>
                <w:vertAlign w:val="superscript"/>
              </w:rPr>
              <w:t>*</w:t>
            </w:r>
            <w:r>
              <w:rPr>
                <w:sz w:val="24"/>
                <w:szCs w:val="24"/>
              </w:rPr>
              <w:t xml:space="preserve">The field intensity of the fixed transmitter such as the wireless (honeycomb/cordless) telephones, base stations of ground mobile radio, amateur radio, AM and FM radio broadcasting and television broadcasting, etc. cannot be accurately forecasted even theoretically. In order to evaluate the electronic environment of the fixed transmitters, the survey of the electromagnetic location should be considered. If the field intensity measured where ZLJ-2000 medical temperature controllers are located is higher than the frequency conforming level above, ZLJ-2000 medical temperature controllers should be measured to verify they can normally operate. If any abnormal performance is found of them, the supplementary measures may be a must. For example, the direction or location of ZLJ-2000 medical temperature controllers will be readjusted.  </w:t>
            </w:r>
          </w:p>
          <w:p>
            <w:pPr>
              <w:spacing w:line="240" w:lineRule="atLeast"/>
              <w:rPr>
                <w:sz w:val="24"/>
                <w:szCs w:val="24"/>
              </w:rPr>
            </w:pPr>
            <w:r>
              <w:rPr>
                <w:sz w:val="24"/>
                <w:szCs w:val="24"/>
                <w:vertAlign w:val="superscript"/>
              </w:rPr>
              <w:t xml:space="preserve">* </w:t>
            </w:r>
            <w:r>
              <w:rPr>
                <w:sz w:val="24"/>
                <w:szCs w:val="24"/>
              </w:rPr>
              <w:t>In the whole frequency range between 150KHz ~ 80MHz, the field intensity should be lower than 3V/m.</w:t>
            </w:r>
          </w:p>
        </w:tc>
      </w:tr>
    </w:tbl>
    <w:p>
      <w:pPr>
        <w:spacing w:line="360" w:lineRule="auto"/>
        <w:jc w:val="center"/>
        <w:rPr>
          <w:sz w:val="30"/>
          <w:szCs w:val="30"/>
        </w:rPr>
      </w:pPr>
    </w:p>
    <w:p>
      <w:pPr>
        <w:spacing w:line="360" w:lineRule="auto"/>
        <w:jc w:val="center"/>
        <w:rPr>
          <w:sz w:val="30"/>
          <w:szCs w:val="30"/>
        </w:rPr>
      </w:pPr>
      <w:r>
        <w:rPr>
          <w:sz w:val="30"/>
          <w:szCs w:val="30"/>
        </w:rPr>
        <w:br w:type="column"/>
      </w:r>
      <w:r>
        <w:rPr>
          <w:sz w:val="30"/>
          <w:szCs w:val="30"/>
        </w:rPr>
        <w:t xml:space="preserve">Table B.4 </w:t>
      </w:r>
    </w:p>
    <w:tbl>
      <w:tblPr>
        <w:tblStyle w:val="9"/>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5"/>
        <w:gridCol w:w="1925"/>
        <w:gridCol w:w="1512"/>
        <w:gridCol w:w="4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37" w:hRule="atLeast"/>
        </w:trPr>
        <w:tc>
          <w:tcPr>
            <w:tcW w:w="9880" w:type="dxa"/>
            <w:gridSpan w:val="4"/>
            <w:vAlign w:val="top"/>
          </w:tcPr>
          <w:p>
            <w:pPr>
              <w:spacing w:line="360" w:lineRule="auto"/>
              <w:jc w:val="left"/>
              <w:rPr>
                <w:bCs/>
                <w:sz w:val="24"/>
                <w:szCs w:val="24"/>
              </w:rPr>
            </w:pPr>
            <w:r>
              <w:rPr>
                <w:bCs/>
                <w:sz w:val="24"/>
                <w:szCs w:val="24"/>
              </w:rPr>
              <w:t>The recommended space between the portable and mobile frequency communication equipment and ZLJ-2000 series medical temperature controllers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0" w:hRule="atLeast"/>
        </w:trPr>
        <w:tc>
          <w:tcPr>
            <w:tcW w:w="9880" w:type="dxa"/>
            <w:gridSpan w:val="4"/>
            <w:vAlign w:val="top"/>
          </w:tcPr>
          <w:p>
            <w:pPr>
              <w:spacing w:line="360" w:lineRule="auto"/>
              <w:rPr>
                <w:sz w:val="24"/>
                <w:szCs w:val="24"/>
              </w:rPr>
            </w:pPr>
            <w:r>
              <w:rPr>
                <w:sz w:val="24"/>
                <w:szCs w:val="24"/>
              </w:rPr>
              <w:t>ZLJ-2000 series medical temperature controllers are expected to be used in the electromagnetic environment where the interference from the frequency emission is controlled. According to the maximum output power of the communication equipment, the buyers or users of ZLJ-2000 series medical temperature controllers can prevent the electromagnetic interference through maintaining the minimum space between the portable and mobile frequency communication equipment (transmitter) and temperature cooler.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7" w:hRule="atLeast"/>
        </w:trPr>
        <w:tc>
          <w:tcPr>
            <w:tcW w:w="1905" w:type="dxa"/>
            <w:vMerge w:val="restart"/>
            <w:vAlign w:val="top"/>
          </w:tcPr>
          <w:p>
            <w:pPr>
              <w:spacing w:line="360" w:lineRule="auto"/>
              <w:jc w:val="center"/>
              <w:rPr>
                <w:sz w:val="21"/>
                <w:szCs w:val="21"/>
              </w:rPr>
            </w:pPr>
            <w:r>
              <w:rPr>
                <w:sz w:val="21"/>
                <w:szCs w:val="21"/>
              </w:rPr>
              <w:t>Maximum rated output power of transmitter</w:t>
            </w:r>
          </w:p>
          <w:p>
            <w:pPr>
              <w:spacing w:line="360" w:lineRule="auto"/>
              <w:jc w:val="center"/>
              <w:rPr>
                <w:sz w:val="21"/>
                <w:szCs w:val="21"/>
              </w:rPr>
            </w:pPr>
            <w:r>
              <w:rPr>
                <w:sz w:val="21"/>
                <w:szCs w:val="21"/>
              </w:rPr>
              <w:t>W</w:t>
            </w:r>
          </w:p>
        </w:tc>
        <w:tc>
          <w:tcPr>
            <w:tcW w:w="7975" w:type="dxa"/>
            <w:gridSpan w:val="3"/>
            <w:vAlign w:val="top"/>
          </w:tcPr>
          <w:p>
            <w:pPr>
              <w:spacing w:line="360" w:lineRule="auto"/>
              <w:rPr>
                <w:sz w:val="24"/>
                <w:szCs w:val="24"/>
              </w:rPr>
            </w:pPr>
            <w:r>
              <w:rPr>
                <w:sz w:val="24"/>
                <w:szCs w:val="24"/>
              </w:rPr>
              <w:t>Corresponding to the isolation distance at different frequencies of the transmitter/mb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1" w:hRule="atLeast"/>
        </w:trPr>
        <w:tc>
          <w:tcPr>
            <w:tcW w:w="1905" w:type="dxa"/>
            <w:vMerge w:val="continue"/>
            <w:vAlign w:val="top"/>
          </w:tcPr>
          <w:p>
            <w:pPr>
              <w:spacing w:line="360" w:lineRule="auto"/>
              <w:rPr>
                <w:sz w:val="21"/>
                <w:szCs w:val="21"/>
              </w:rPr>
            </w:pPr>
          </w:p>
        </w:tc>
        <w:tc>
          <w:tcPr>
            <w:tcW w:w="1925" w:type="dxa"/>
            <w:vAlign w:val="top"/>
          </w:tcPr>
          <w:p>
            <w:pPr>
              <w:spacing w:line="360" w:lineRule="auto"/>
              <w:rPr>
                <w:sz w:val="21"/>
                <w:szCs w:val="21"/>
              </w:rPr>
            </w:pPr>
            <w:r>
              <w:rPr>
                <w:sz w:val="21"/>
                <w:szCs w:val="21"/>
              </w:rPr>
              <w:t>150 kHz</w:t>
            </w:r>
            <w:r>
              <w:rPr>
                <w:rFonts w:hAnsi="宋体"/>
                <w:sz w:val="21"/>
                <w:szCs w:val="21"/>
              </w:rPr>
              <w:t>～</w:t>
            </w:r>
            <w:r>
              <w:rPr>
                <w:sz w:val="21"/>
                <w:szCs w:val="21"/>
              </w:rPr>
              <w:t>80 MHz</w:t>
            </w:r>
          </w:p>
          <w:p>
            <w:pPr>
              <w:spacing w:line="360" w:lineRule="auto"/>
              <w:rPr>
                <w:sz w:val="21"/>
                <w:szCs w:val="21"/>
              </w:rPr>
            </w:pPr>
            <w:r>
              <w:rPr>
                <w:sz w:val="21"/>
                <w:szCs w:val="21"/>
              </w:rPr>
              <w:t xml:space="preserve"> d =1.2 </w:t>
            </w:r>
            <w:r>
              <w:rPr>
                <w:sz w:val="21"/>
                <w:szCs w:val="21"/>
              </w:rPr>
              <w:object>
                <v:shape id="_x0000_i1043"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43" DrawAspect="Content" ObjectID="_1468075729" r:id="rId24">
                  <o:LockedField>false</o:LockedField>
                </o:OLEObject>
              </w:object>
            </w:r>
            <w:r>
              <w:rPr>
                <w:sz w:val="21"/>
                <w:szCs w:val="21"/>
              </w:rPr>
              <w:t xml:space="preserve">  </w:t>
            </w:r>
          </w:p>
        </w:tc>
        <w:tc>
          <w:tcPr>
            <w:tcW w:w="1512" w:type="dxa"/>
            <w:vAlign w:val="top"/>
          </w:tcPr>
          <w:p>
            <w:pPr>
              <w:spacing w:line="360" w:lineRule="auto"/>
              <w:rPr>
                <w:sz w:val="21"/>
                <w:szCs w:val="21"/>
              </w:rPr>
            </w:pPr>
            <w:r>
              <w:rPr>
                <w:sz w:val="21"/>
                <w:szCs w:val="21"/>
              </w:rPr>
              <w:t xml:space="preserve">80 MHz </w:t>
            </w:r>
            <w:r>
              <w:rPr>
                <w:rFonts w:hAnsi="宋体"/>
                <w:sz w:val="21"/>
                <w:szCs w:val="21"/>
              </w:rPr>
              <w:t>～</w:t>
            </w:r>
            <w:r>
              <w:rPr>
                <w:sz w:val="21"/>
                <w:szCs w:val="21"/>
              </w:rPr>
              <w:t>800 MHz</w:t>
            </w:r>
          </w:p>
          <w:p>
            <w:pPr>
              <w:spacing w:line="360" w:lineRule="auto"/>
              <w:rPr>
                <w:sz w:val="21"/>
                <w:szCs w:val="21"/>
              </w:rPr>
            </w:pPr>
            <w:r>
              <w:rPr>
                <w:sz w:val="21"/>
                <w:szCs w:val="21"/>
              </w:rPr>
              <w:t xml:space="preserve">d =1.2 </w:t>
            </w:r>
            <w:r>
              <w:rPr>
                <w:sz w:val="21"/>
                <w:szCs w:val="21"/>
              </w:rPr>
              <w:object>
                <v:shape id="_x0000_i1044"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44" DrawAspect="Content" ObjectID="_1468075730" r:id="rId25">
                  <o:LockedField>false</o:LockedField>
                </o:OLEObject>
              </w:object>
            </w:r>
          </w:p>
        </w:tc>
        <w:tc>
          <w:tcPr>
            <w:tcW w:w="4538" w:type="dxa"/>
            <w:vAlign w:val="top"/>
          </w:tcPr>
          <w:p>
            <w:pPr>
              <w:spacing w:line="360" w:lineRule="auto"/>
              <w:rPr>
                <w:sz w:val="24"/>
                <w:szCs w:val="24"/>
              </w:rPr>
            </w:pPr>
            <w:r>
              <w:rPr>
                <w:sz w:val="24"/>
                <w:szCs w:val="24"/>
              </w:rPr>
              <w:t>800 MHz</w:t>
            </w:r>
            <w:r>
              <w:rPr>
                <w:rFonts w:hAnsi="宋体"/>
                <w:sz w:val="24"/>
                <w:szCs w:val="24"/>
              </w:rPr>
              <w:t>～</w:t>
            </w:r>
            <w:r>
              <w:rPr>
                <w:sz w:val="24"/>
                <w:szCs w:val="24"/>
              </w:rPr>
              <w:t>2.5 GHz</w:t>
            </w:r>
          </w:p>
          <w:p>
            <w:pPr>
              <w:spacing w:line="360" w:lineRule="auto"/>
              <w:rPr>
                <w:sz w:val="24"/>
                <w:szCs w:val="24"/>
              </w:rPr>
            </w:pPr>
            <w:r>
              <w:rPr>
                <w:sz w:val="24"/>
                <w:szCs w:val="24"/>
              </w:rPr>
              <w:t xml:space="preserve">d =2.3 </w:t>
            </w:r>
            <w:r>
              <w:rPr>
                <w:sz w:val="24"/>
                <w:szCs w:val="24"/>
              </w:rPr>
              <w:object>
                <v:shape id="_x0000_i1045" o:spt="75" type="#_x0000_t75" style="height:17pt;width:21pt;" o:ole="t" filled="f" o:preferrelative="t" stroked="f" coordsize="21600,21600">
                  <v:path/>
                  <v:fill on="f" alignshape="1" focussize="0,0"/>
                  <v:stroke on="f"/>
                  <v:imagedata r:id="rId18" o:title=""/>
                  <o:lock v:ext="edit" aspectratio="t"/>
                  <w10:wrap type="none"/>
                  <w10:anchorlock/>
                </v:shape>
                <o:OLEObject Type="Embed" ProgID="Equation.3" ShapeID="_x0000_i1045" DrawAspect="Content" ObjectID="_1468075731" r:id="rId2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8" w:hRule="atLeast"/>
        </w:trPr>
        <w:tc>
          <w:tcPr>
            <w:tcW w:w="1905" w:type="dxa"/>
            <w:vAlign w:val="top"/>
          </w:tcPr>
          <w:p>
            <w:pPr>
              <w:spacing w:line="360" w:lineRule="auto"/>
              <w:jc w:val="center"/>
              <w:rPr>
                <w:sz w:val="21"/>
                <w:szCs w:val="21"/>
              </w:rPr>
            </w:pPr>
            <w:r>
              <w:rPr>
                <w:sz w:val="21"/>
                <w:szCs w:val="21"/>
              </w:rPr>
              <w:t>0.01</w:t>
            </w:r>
          </w:p>
        </w:tc>
        <w:tc>
          <w:tcPr>
            <w:tcW w:w="1925" w:type="dxa"/>
            <w:vAlign w:val="top"/>
          </w:tcPr>
          <w:p>
            <w:pPr>
              <w:spacing w:line="360" w:lineRule="auto"/>
              <w:rPr>
                <w:sz w:val="21"/>
                <w:szCs w:val="21"/>
              </w:rPr>
            </w:pPr>
            <w:r>
              <w:rPr>
                <w:sz w:val="21"/>
                <w:szCs w:val="21"/>
              </w:rPr>
              <w:t>0.12</w:t>
            </w:r>
          </w:p>
        </w:tc>
        <w:tc>
          <w:tcPr>
            <w:tcW w:w="1512" w:type="dxa"/>
            <w:vAlign w:val="top"/>
          </w:tcPr>
          <w:p>
            <w:pPr>
              <w:spacing w:line="360" w:lineRule="auto"/>
              <w:rPr>
                <w:sz w:val="21"/>
                <w:szCs w:val="21"/>
              </w:rPr>
            </w:pPr>
            <w:r>
              <w:rPr>
                <w:sz w:val="21"/>
                <w:szCs w:val="21"/>
              </w:rPr>
              <w:t>0.12</w:t>
            </w:r>
          </w:p>
        </w:tc>
        <w:tc>
          <w:tcPr>
            <w:tcW w:w="4538" w:type="dxa"/>
            <w:vAlign w:val="top"/>
          </w:tcPr>
          <w:p>
            <w:pPr>
              <w:spacing w:line="360" w:lineRule="auto"/>
              <w:rPr>
                <w:sz w:val="24"/>
                <w:szCs w:val="24"/>
              </w:rPr>
            </w:pPr>
            <w:r>
              <w:rPr>
                <w:sz w:val="24"/>
                <w:szCs w:val="24"/>
              </w:rPr>
              <w:t>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8" w:hRule="atLeast"/>
        </w:trPr>
        <w:tc>
          <w:tcPr>
            <w:tcW w:w="1905" w:type="dxa"/>
            <w:vAlign w:val="top"/>
          </w:tcPr>
          <w:p>
            <w:pPr>
              <w:spacing w:line="360" w:lineRule="auto"/>
              <w:jc w:val="center"/>
              <w:rPr>
                <w:sz w:val="21"/>
                <w:szCs w:val="21"/>
              </w:rPr>
            </w:pPr>
            <w:r>
              <w:rPr>
                <w:sz w:val="21"/>
                <w:szCs w:val="21"/>
              </w:rPr>
              <w:t>0.1</w:t>
            </w:r>
          </w:p>
        </w:tc>
        <w:tc>
          <w:tcPr>
            <w:tcW w:w="1925" w:type="dxa"/>
            <w:vAlign w:val="top"/>
          </w:tcPr>
          <w:p>
            <w:pPr>
              <w:spacing w:line="360" w:lineRule="auto"/>
              <w:rPr>
                <w:sz w:val="21"/>
                <w:szCs w:val="21"/>
              </w:rPr>
            </w:pPr>
            <w:r>
              <w:rPr>
                <w:sz w:val="21"/>
                <w:szCs w:val="21"/>
              </w:rPr>
              <w:t>0.38</w:t>
            </w:r>
          </w:p>
        </w:tc>
        <w:tc>
          <w:tcPr>
            <w:tcW w:w="1512" w:type="dxa"/>
            <w:vAlign w:val="top"/>
          </w:tcPr>
          <w:p>
            <w:pPr>
              <w:spacing w:line="360" w:lineRule="auto"/>
              <w:rPr>
                <w:sz w:val="21"/>
                <w:szCs w:val="21"/>
              </w:rPr>
            </w:pPr>
            <w:r>
              <w:rPr>
                <w:sz w:val="21"/>
                <w:szCs w:val="21"/>
              </w:rPr>
              <w:t>0.38</w:t>
            </w:r>
          </w:p>
        </w:tc>
        <w:tc>
          <w:tcPr>
            <w:tcW w:w="4538" w:type="dxa"/>
            <w:vAlign w:val="top"/>
          </w:tcPr>
          <w:p>
            <w:pPr>
              <w:spacing w:line="360" w:lineRule="auto"/>
              <w:rPr>
                <w:sz w:val="24"/>
                <w:szCs w:val="24"/>
              </w:rPr>
            </w:pPr>
            <w:r>
              <w:rPr>
                <w:sz w:val="24"/>
                <w:szCs w:val="24"/>
              </w:rPr>
              <w:t>0.73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8" w:hRule="atLeast"/>
        </w:trPr>
        <w:tc>
          <w:tcPr>
            <w:tcW w:w="1905" w:type="dxa"/>
            <w:vAlign w:val="top"/>
          </w:tcPr>
          <w:p>
            <w:pPr>
              <w:spacing w:line="360" w:lineRule="auto"/>
              <w:jc w:val="center"/>
              <w:rPr>
                <w:sz w:val="21"/>
                <w:szCs w:val="21"/>
              </w:rPr>
            </w:pPr>
            <w:r>
              <w:rPr>
                <w:sz w:val="21"/>
                <w:szCs w:val="21"/>
              </w:rPr>
              <w:t>1</w:t>
            </w:r>
          </w:p>
        </w:tc>
        <w:tc>
          <w:tcPr>
            <w:tcW w:w="1925" w:type="dxa"/>
            <w:vAlign w:val="top"/>
          </w:tcPr>
          <w:p>
            <w:pPr>
              <w:spacing w:line="360" w:lineRule="auto"/>
              <w:rPr>
                <w:sz w:val="21"/>
                <w:szCs w:val="21"/>
              </w:rPr>
            </w:pPr>
            <w:r>
              <w:rPr>
                <w:sz w:val="21"/>
                <w:szCs w:val="21"/>
              </w:rPr>
              <w:t>1.2</w:t>
            </w:r>
          </w:p>
        </w:tc>
        <w:tc>
          <w:tcPr>
            <w:tcW w:w="1512" w:type="dxa"/>
            <w:vAlign w:val="top"/>
          </w:tcPr>
          <w:p>
            <w:pPr>
              <w:spacing w:line="360" w:lineRule="auto"/>
              <w:rPr>
                <w:sz w:val="21"/>
                <w:szCs w:val="21"/>
              </w:rPr>
            </w:pPr>
            <w:r>
              <w:rPr>
                <w:sz w:val="21"/>
                <w:szCs w:val="21"/>
              </w:rPr>
              <w:t>1.2</w:t>
            </w:r>
          </w:p>
        </w:tc>
        <w:tc>
          <w:tcPr>
            <w:tcW w:w="4538" w:type="dxa"/>
            <w:vAlign w:val="top"/>
          </w:tcPr>
          <w:p>
            <w:pPr>
              <w:spacing w:line="360" w:lineRule="auto"/>
              <w:rPr>
                <w:sz w:val="24"/>
                <w:szCs w:val="24"/>
              </w:rPr>
            </w:pPr>
            <w:r>
              <w:rPr>
                <w:sz w:val="24"/>
                <w:szCs w:val="24"/>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8" w:hRule="atLeast"/>
        </w:trPr>
        <w:tc>
          <w:tcPr>
            <w:tcW w:w="1905" w:type="dxa"/>
            <w:vAlign w:val="top"/>
          </w:tcPr>
          <w:p>
            <w:pPr>
              <w:spacing w:line="360" w:lineRule="auto"/>
              <w:jc w:val="center"/>
              <w:rPr>
                <w:sz w:val="21"/>
                <w:szCs w:val="21"/>
              </w:rPr>
            </w:pPr>
            <w:r>
              <w:rPr>
                <w:sz w:val="21"/>
                <w:szCs w:val="21"/>
              </w:rPr>
              <w:t>10</w:t>
            </w:r>
          </w:p>
        </w:tc>
        <w:tc>
          <w:tcPr>
            <w:tcW w:w="1925" w:type="dxa"/>
            <w:vAlign w:val="top"/>
          </w:tcPr>
          <w:p>
            <w:pPr>
              <w:spacing w:line="360" w:lineRule="auto"/>
              <w:rPr>
                <w:sz w:val="21"/>
                <w:szCs w:val="21"/>
              </w:rPr>
            </w:pPr>
            <w:r>
              <w:rPr>
                <w:sz w:val="21"/>
                <w:szCs w:val="21"/>
              </w:rPr>
              <w:t>3.8</w:t>
            </w:r>
          </w:p>
        </w:tc>
        <w:tc>
          <w:tcPr>
            <w:tcW w:w="1512" w:type="dxa"/>
            <w:vAlign w:val="top"/>
          </w:tcPr>
          <w:p>
            <w:pPr>
              <w:spacing w:line="360" w:lineRule="auto"/>
              <w:rPr>
                <w:sz w:val="21"/>
                <w:szCs w:val="21"/>
              </w:rPr>
            </w:pPr>
            <w:r>
              <w:rPr>
                <w:sz w:val="21"/>
                <w:szCs w:val="21"/>
              </w:rPr>
              <w:t>3.8</w:t>
            </w:r>
          </w:p>
        </w:tc>
        <w:tc>
          <w:tcPr>
            <w:tcW w:w="4538" w:type="dxa"/>
            <w:vAlign w:val="top"/>
          </w:tcPr>
          <w:p>
            <w:pPr>
              <w:spacing w:line="360" w:lineRule="auto"/>
              <w:rPr>
                <w:sz w:val="24"/>
                <w:szCs w:val="24"/>
              </w:rPr>
            </w:pPr>
            <w:r>
              <w:rPr>
                <w:sz w:val="24"/>
                <w:szCs w:val="24"/>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8" w:hRule="atLeast"/>
        </w:trPr>
        <w:tc>
          <w:tcPr>
            <w:tcW w:w="1905" w:type="dxa"/>
            <w:vAlign w:val="top"/>
          </w:tcPr>
          <w:p>
            <w:pPr>
              <w:spacing w:line="360" w:lineRule="auto"/>
              <w:jc w:val="center"/>
              <w:rPr>
                <w:sz w:val="21"/>
                <w:szCs w:val="21"/>
              </w:rPr>
            </w:pPr>
            <w:r>
              <w:rPr>
                <w:sz w:val="21"/>
                <w:szCs w:val="21"/>
              </w:rPr>
              <w:t>100</w:t>
            </w:r>
          </w:p>
        </w:tc>
        <w:tc>
          <w:tcPr>
            <w:tcW w:w="1925" w:type="dxa"/>
            <w:vAlign w:val="top"/>
          </w:tcPr>
          <w:p>
            <w:pPr>
              <w:spacing w:line="360" w:lineRule="auto"/>
              <w:rPr>
                <w:sz w:val="21"/>
                <w:szCs w:val="21"/>
              </w:rPr>
            </w:pPr>
            <w:r>
              <w:rPr>
                <w:sz w:val="21"/>
                <w:szCs w:val="21"/>
              </w:rPr>
              <w:t>12</w:t>
            </w:r>
          </w:p>
        </w:tc>
        <w:tc>
          <w:tcPr>
            <w:tcW w:w="1512" w:type="dxa"/>
            <w:vAlign w:val="top"/>
          </w:tcPr>
          <w:p>
            <w:pPr>
              <w:spacing w:line="360" w:lineRule="auto"/>
              <w:rPr>
                <w:sz w:val="21"/>
                <w:szCs w:val="21"/>
              </w:rPr>
            </w:pPr>
            <w:r>
              <w:rPr>
                <w:sz w:val="21"/>
                <w:szCs w:val="21"/>
              </w:rPr>
              <w:t>12</w:t>
            </w:r>
          </w:p>
        </w:tc>
        <w:tc>
          <w:tcPr>
            <w:tcW w:w="4538" w:type="dxa"/>
            <w:vAlign w:val="top"/>
          </w:tcPr>
          <w:p>
            <w:pPr>
              <w:spacing w:line="360" w:lineRule="auto"/>
              <w:rPr>
                <w:sz w:val="24"/>
                <w:szCs w:val="24"/>
              </w:rPr>
            </w:pPr>
            <w:r>
              <w:rPr>
                <w:sz w:val="24"/>
                <w:szCs w:val="24"/>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3" w:hRule="atLeast"/>
        </w:trPr>
        <w:tc>
          <w:tcPr>
            <w:tcW w:w="9880" w:type="dxa"/>
            <w:gridSpan w:val="4"/>
            <w:vAlign w:val="top"/>
          </w:tcPr>
          <w:p>
            <w:pPr>
              <w:spacing w:line="360" w:lineRule="auto"/>
              <w:rPr>
                <w:sz w:val="24"/>
                <w:szCs w:val="24"/>
              </w:rPr>
            </w:pPr>
            <w:r>
              <w:rPr>
                <w:sz w:val="24"/>
                <w:szCs w:val="24"/>
              </w:rPr>
              <w:t>As for the maximum rated output power of the transmitters not listed in the Table above, it is recommended to use a distance d (unit: m). It can be determined by the formula in the frequency column of the corresponding transmitter, wherein P is the maximum rated output power provided by the transmitter manufacturer (unit: (W)).</w:t>
            </w:r>
          </w:p>
          <w:p>
            <w:pPr>
              <w:spacing w:line="360" w:lineRule="auto"/>
              <w:rPr>
                <w:sz w:val="24"/>
                <w:szCs w:val="24"/>
              </w:rPr>
            </w:pPr>
            <w:r>
              <w:rPr>
                <w:sz w:val="24"/>
                <w:szCs w:val="24"/>
              </w:rPr>
              <w:t>Note 1: the formula for high frequency band should be used for 80MHz and 800MHz.</w:t>
            </w:r>
          </w:p>
          <w:p>
            <w:pPr>
              <w:spacing w:line="360" w:lineRule="auto"/>
              <w:rPr>
                <w:sz w:val="24"/>
                <w:szCs w:val="24"/>
              </w:rPr>
            </w:pPr>
            <w:r>
              <w:rPr>
                <w:sz w:val="24"/>
                <w:szCs w:val="24"/>
              </w:rPr>
              <w:t>Note 2: these guides may not be suitable for all the cases. The electromagnetic propagation is influenced by the absorption and reflection of the building, object and human body.</w:t>
            </w:r>
          </w:p>
        </w:tc>
      </w:tr>
    </w:tbl>
    <w:p>
      <w:pPr>
        <w:tabs>
          <w:tab w:val="left" w:pos="688"/>
        </w:tabs>
        <w:spacing w:line="360" w:lineRule="auto"/>
        <w:rPr>
          <w:sz w:val="30"/>
          <w:szCs w:val="30"/>
        </w:rPr>
      </w:pPr>
    </w:p>
    <w:p>
      <w:pPr>
        <w:tabs>
          <w:tab w:val="left" w:pos="688"/>
        </w:tabs>
        <w:spacing w:line="360" w:lineRule="auto"/>
        <w:rPr>
          <w:b w:val="0"/>
          <w:bCs/>
          <w:sz w:val="28"/>
          <w:szCs w:val="28"/>
        </w:rPr>
      </w:pPr>
      <w:r>
        <w:rPr>
          <w:sz w:val="28"/>
          <w:szCs w:val="28"/>
        </w:rPr>
        <w:drawing>
          <wp:inline distT="0" distB="0" distL="114300" distR="114300">
            <wp:extent cx="448310" cy="280035"/>
            <wp:effectExtent l="0" t="0" r="8890" b="5715"/>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pic:cNvPicPr>
                      <a:picLocks noChangeAspect="1"/>
                    </pic:cNvPicPr>
                  </pic:nvPicPr>
                  <pic:blipFill>
                    <a:blip r:embed="rId13"/>
                    <a:stretch>
                      <a:fillRect/>
                    </a:stretch>
                  </pic:blipFill>
                  <pic:spPr>
                    <a:xfrm>
                      <a:off x="0" y="0"/>
                      <a:ext cx="448310" cy="280035"/>
                    </a:xfrm>
                    <a:prstGeom prst="rect">
                      <a:avLst/>
                    </a:prstGeom>
                    <a:noFill/>
                    <a:ln w="9525">
                      <a:noFill/>
                    </a:ln>
                  </pic:spPr>
                </pic:pic>
              </a:graphicData>
            </a:graphic>
          </wp:inline>
        </w:drawing>
      </w:r>
      <w:r>
        <w:rPr>
          <w:sz w:val="28"/>
          <w:szCs w:val="28"/>
        </w:rPr>
        <w:tab/>
      </w:r>
      <w:r>
        <w:rPr>
          <w:b w:val="0"/>
          <w:bCs/>
          <w:sz w:val="28"/>
          <w:szCs w:val="28"/>
        </w:rPr>
        <w:t xml:space="preserve">: ESD warning sign </w:t>
      </w:r>
    </w:p>
    <w:p>
      <w:pPr>
        <w:tabs>
          <w:tab w:val="left" w:pos="688"/>
        </w:tabs>
        <w:spacing w:line="360" w:lineRule="auto"/>
        <w:rPr>
          <w:b w:val="0"/>
          <w:bCs/>
          <w:sz w:val="28"/>
          <w:szCs w:val="28"/>
        </w:rPr>
      </w:pPr>
      <w:r>
        <w:rPr>
          <w:b w:val="0"/>
          <w:bCs/>
          <w:sz w:val="28"/>
          <w:szCs w:val="28"/>
        </w:rPr>
        <w:t>The symbol is stuck at the ports of Temperature Control and Body Temperature sensors of the equipment.</w:t>
      </w:r>
    </w:p>
    <w:p>
      <w:pPr>
        <w:tabs>
          <w:tab w:val="left" w:pos="688"/>
        </w:tabs>
        <w:spacing w:line="360" w:lineRule="auto"/>
        <w:rPr>
          <w:b w:val="0"/>
          <w:bCs/>
          <w:sz w:val="28"/>
          <w:szCs w:val="28"/>
        </w:rPr>
      </w:pPr>
      <w:r>
        <w:rPr>
          <w:b w:val="0"/>
          <w:bCs/>
          <w:sz w:val="28"/>
          <w:szCs w:val="28"/>
        </w:rPr>
        <w:t>Warning: the pins of the connectors marked with ESD warning signal should not be touched and these connectors should not be connected unless EDS precautions are taken.</w:t>
      </w:r>
    </w:p>
    <w:p>
      <w:pPr>
        <w:tabs>
          <w:tab w:val="left" w:pos="688"/>
        </w:tabs>
        <w:spacing w:line="360" w:lineRule="auto"/>
        <w:rPr>
          <w:b w:val="0"/>
          <w:bCs/>
          <w:sz w:val="28"/>
          <w:szCs w:val="28"/>
        </w:rPr>
      </w:pPr>
      <w:r>
        <w:rPr>
          <w:b w:val="0"/>
          <w:bCs/>
          <w:sz w:val="28"/>
          <w:szCs w:val="28"/>
        </w:rPr>
        <w:t>All the personnel need to note that: unless the appropriate precautions as follows are taken, do not touch the accessible connector contacts marked with ESD warning sign with the finger or hand tool.</w:t>
      </w:r>
    </w:p>
    <w:p>
      <w:pPr>
        <w:tabs>
          <w:tab w:val="left" w:pos="688"/>
        </w:tabs>
        <w:spacing w:line="360" w:lineRule="auto"/>
        <w:rPr>
          <w:b w:val="0"/>
          <w:bCs/>
          <w:sz w:val="28"/>
          <w:szCs w:val="28"/>
        </w:rPr>
      </w:pPr>
      <w:r>
        <w:rPr>
          <w:b w:val="0"/>
          <w:bCs/>
          <w:sz w:val="28"/>
          <w:szCs w:val="28"/>
        </w:rPr>
        <w:t>The precautions include:</w:t>
      </w:r>
    </w:p>
    <w:p>
      <w:pPr>
        <w:tabs>
          <w:tab w:val="left" w:pos="688"/>
        </w:tabs>
        <w:spacing w:line="360" w:lineRule="auto"/>
        <w:rPr>
          <w:b w:val="0"/>
          <w:bCs/>
          <w:sz w:val="28"/>
          <w:szCs w:val="28"/>
        </w:rPr>
      </w:pPr>
      <w:r>
        <w:rPr>
          <w:b w:val="0"/>
          <w:bCs/>
          <w:sz w:val="28"/>
          <w:szCs w:val="28"/>
        </w:rPr>
        <w:t>a. the method of preventing the electrostatic charge accumulation (for example, air conditioning, humidifying, conductive coating on floor and clothes made of non-synthetic materials);</w:t>
      </w:r>
    </w:p>
    <w:p>
      <w:pPr>
        <w:tabs>
          <w:tab w:val="left" w:pos="688"/>
        </w:tabs>
        <w:spacing w:line="360" w:lineRule="auto"/>
        <w:rPr>
          <w:b w:val="0"/>
          <w:bCs/>
          <w:sz w:val="28"/>
          <w:szCs w:val="28"/>
        </w:rPr>
      </w:pPr>
      <w:r>
        <w:rPr>
          <w:b w:val="0"/>
          <w:bCs/>
          <w:sz w:val="28"/>
          <w:szCs w:val="28"/>
        </w:rPr>
        <w:t>b. allowing the human body to discharge to the framework or to the ground or to the large metal part;</w:t>
      </w:r>
    </w:p>
    <w:p>
      <w:pPr>
        <w:tabs>
          <w:tab w:val="left" w:pos="688"/>
        </w:tabs>
        <w:spacing w:line="360" w:lineRule="auto"/>
        <w:rPr>
          <w:b w:val="0"/>
          <w:bCs/>
          <w:sz w:val="28"/>
          <w:szCs w:val="28"/>
        </w:rPr>
      </w:pPr>
      <w:r>
        <w:rPr>
          <w:b w:val="0"/>
          <w:bCs/>
          <w:sz w:val="28"/>
          <w:szCs w:val="28"/>
        </w:rPr>
        <w:t>c. the operator should wear the anti-static hand strap on the wrist which should have good grounding properties.</w:t>
      </w:r>
    </w:p>
    <w:p>
      <w:pPr>
        <w:tabs>
          <w:tab w:val="left" w:pos="688"/>
        </w:tabs>
        <w:spacing w:line="360" w:lineRule="auto"/>
        <w:rPr>
          <w:b w:val="0"/>
          <w:bCs/>
          <w:sz w:val="28"/>
          <w:szCs w:val="28"/>
        </w:rPr>
      </w:pPr>
      <w:r>
        <w:rPr>
          <w:b w:val="0"/>
          <w:bCs/>
          <w:sz w:val="28"/>
          <w:szCs w:val="28"/>
        </w:rPr>
        <w:t>In addition, all the workers that may touch the connectors marked with EDS warning sign should all receive the explanation and training, including the clinical/biomedical engineer and healthcare personnel.</w:t>
      </w:r>
    </w:p>
    <w:p>
      <w:pPr>
        <w:tabs>
          <w:tab w:val="left" w:pos="688"/>
        </w:tabs>
        <w:spacing w:line="360" w:lineRule="auto"/>
        <w:rPr>
          <w:rFonts w:hint="eastAsia"/>
          <w:b w:val="0"/>
          <w:bCs/>
          <w:sz w:val="28"/>
          <w:szCs w:val="28"/>
        </w:rPr>
      </w:pPr>
      <w:r>
        <w:rPr>
          <w:b w:val="0"/>
          <w:bCs/>
          <w:sz w:val="28"/>
          <w:szCs w:val="28"/>
        </w:rPr>
        <w:t>The ESD training should include the introduction of the physics of static charges, the voltage levels that may be generated during the normal practice as well as the damage that can be generated if an operator carrying static electricity borrows an electronic component. Further on, the method of preventing the accumulation of electrostatic charges should be described as well as how and why the human body can discharge to the ground or the framework of the equipment or the method of connecting the human body with the equipment or the ground via the wrist strap before the work is started.</w:t>
      </w:r>
    </w:p>
    <w:p>
      <w:pPr>
        <w:tabs>
          <w:tab w:val="left" w:pos="688"/>
        </w:tabs>
        <w:spacing w:line="360" w:lineRule="auto"/>
        <w:rPr>
          <w:rFonts w:hint="eastAsia"/>
          <w:b w:val="0"/>
          <w:bCs/>
          <w:sz w:val="28"/>
          <w:szCs w:val="28"/>
        </w:rPr>
      </w:pPr>
    </w:p>
    <w:p>
      <w:pPr>
        <w:spacing w:line="360" w:lineRule="auto"/>
        <w:jc w:val="center"/>
        <w:rPr>
          <w:bCs/>
          <w:sz w:val="30"/>
          <w:szCs w:val="30"/>
          <w:u w:val="double"/>
        </w:rPr>
      </w:pPr>
      <w:r>
        <w:rPr>
          <w:b w:val="0"/>
          <w:bCs/>
        </w:rPr>
        <w:br w:type="column"/>
      </w:r>
      <w:r>
        <w:rPr>
          <w:bCs/>
          <w:sz w:val="30"/>
          <w:szCs w:val="30"/>
          <w:u w:val="double"/>
        </w:rPr>
        <w:t>Equipment Service Card</w:t>
      </w:r>
    </w:p>
    <w:p>
      <w:pPr>
        <w:spacing w:line="360" w:lineRule="auto"/>
        <w:rPr>
          <w:b w:val="0"/>
          <w:bCs/>
          <w:sz w:val="30"/>
          <w:szCs w:val="30"/>
        </w:rPr>
      </w:pPr>
      <w:r>
        <w:rPr>
          <w:b w:val="0"/>
          <w:bCs/>
          <w:sz w:val="30"/>
          <w:szCs w:val="30"/>
        </w:rPr>
        <w:t>A. The product will be guaranteed for one year since the date of inspection acceptance.</w:t>
      </w:r>
    </w:p>
    <w:p>
      <w:pPr>
        <w:spacing w:line="360" w:lineRule="auto"/>
        <w:rPr>
          <w:b w:val="0"/>
          <w:bCs/>
          <w:sz w:val="30"/>
          <w:szCs w:val="30"/>
        </w:rPr>
      </w:pPr>
      <w:r>
        <w:rPr>
          <w:b w:val="0"/>
          <w:bCs/>
          <w:sz w:val="30"/>
          <w:szCs w:val="30"/>
        </w:rPr>
        <w:t>B. If a product quality issue occurs within the warrantee period, please carry the product quality certificate and product warranty to repair or replace the product.</w:t>
      </w:r>
    </w:p>
    <w:p>
      <w:pPr>
        <w:spacing w:line="360" w:lineRule="auto"/>
        <w:rPr>
          <w:b w:val="0"/>
          <w:bCs/>
          <w:sz w:val="30"/>
          <w:szCs w:val="30"/>
        </w:rPr>
      </w:pPr>
      <w:r>
        <w:rPr>
          <w:b w:val="0"/>
          <w:bCs/>
          <w:sz w:val="30"/>
          <w:szCs w:val="30"/>
        </w:rPr>
        <w:t xml:space="preserve">C. The company is responsible for the life-long maintenance of the sold products. </w:t>
      </w:r>
    </w:p>
    <w:tbl>
      <w:tblPr>
        <w:tblStyle w:val="9"/>
        <w:tblW w:w="99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0"/>
        <w:gridCol w:w="131"/>
        <w:gridCol w:w="1294"/>
        <w:gridCol w:w="1104"/>
        <w:gridCol w:w="1238"/>
        <w:gridCol w:w="102"/>
        <w:gridCol w:w="1823"/>
        <w:gridCol w:w="1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3" w:hRule="atLeast"/>
          <w:jc w:val="center"/>
        </w:trPr>
        <w:tc>
          <w:tcPr>
            <w:tcW w:w="2270" w:type="dxa"/>
            <w:vAlign w:val="center"/>
          </w:tcPr>
          <w:p>
            <w:pPr>
              <w:pStyle w:val="2"/>
              <w:spacing w:line="360" w:lineRule="auto"/>
              <w:jc w:val="center"/>
              <w:rPr>
                <w:rFonts w:ascii="Times New Roman" w:eastAsia="宋体"/>
                <w:szCs w:val="30"/>
              </w:rPr>
            </w:pPr>
            <w:r>
              <w:rPr>
                <w:rFonts w:ascii="Times New Roman" w:eastAsia="宋体"/>
                <w:szCs w:val="30"/>
              </w:rPr>
              <w:t xml:space="preserve">Product name </w:t>
            </w:r>
          </w:p>
        </w:tc>
        <w:tc>
          <w:tcPr>
            <w:tcW w:w="7670" w:type="dxa"/>
            <w:gridSpan w:val="7"/>
            <w:vAlign w:val="center"/>
          </w:tcPr>
          <w:p>
            <w:pPr>
              <w:pStyle w:val="2"/>
              <w:spacing w:line="360" w:lineRule="auto"/>
              <w:rPr>
                <w:rFonts w:ascii="Times New Roman" w:eastAsia="宋体"/>
                <w:szCs w:val="30"/>
              </w:rPr>
            </w:pPr>
            <w:r>
              <w:rPr>
                <w:rFonts w:ascii="Times New Roman" w:eastAsia="宋体"/>
                <w:szCs w:val="30"/>
              </w:rPr>
              <w:t>Medical Temperature 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4" w:hRule="atLeast"/>
          <w:jc w:val="center"/>
        </w:trPr>
        <w:tc>
          <w:tcPr>
            <w:tcW w:w="2270" w:type="dxa"/>
            <w:vAlign w:val="center"/>
          </w:tcPr>
          <w:p>
            <w:pPr>
              <w:pStyle w:val="2"/>
              <w:spacing w:line="360" w:lineRule="auto"/>
              <w:jc w:val="center"/>
              <w:rPr>
                <w:rFonts w:ascii="Times New Roman" w:eastAsia="宋体"/>
                <w:szCs w:val="30"/>
              </w:rPr>
            </w:pPr>
            <w:r>
              <w:rPr>
                <w:rFonts w:ascii="Times New Roman" w:eastAsia="宋体"/>
                <w:szCs w:val="30"/>
              </w:rPr>
              <w:t>Purchasing unit</w:t>
            </w:r>
          </w:p>
        </w:tc>
        <w:tc>
          <w:tcPr>
            <w:tcW w:w="7670" w:type="dxa"/>
            <w:gridSpan w:val="7"/>
            <w:vAlign w:val="center"/>
          </w:tcPr>
          <w:p>
            <w:pPr>
              <w:pStyle w:val="2"/>
              <w:spacing w:line="360" w:lineRule="auto"/>
              <w:jc w:val="center"/>
              <w:rPr>
                <w:rFonts w:ascii="Times New Roman" w:eastAsia="宋体"/>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98" w:hRule="atLeast"/>
          <w:jc w:val="center"/>
        </w:trPr>
        <w:tc>
          <w:tcPr>
            <w:tcW w:w="2270" w:type="dxa"/>
            <w:vAlign w:val="center"/>
          </w:tcPr>
          <w:p>
            <w:pPr>
              <w:pStyle w:val="2"/>
              <w:spacing w:line="360" w:lineRule="auto"/>
              <w:jc w:val="center"/>
              <w:rPr>
                <w:rFonts w:ascii="Times New Roman" w:eastAsia="宋体"/>
                <w:szCs w:val="30"/>
              </w:rPr>
            </w:pPr>
            <w:r>
              <w:rPr>
                <w:rFonts w:ascii="Times New Roman" w:eastAsia="宋体"/>
                <w:szCs w:val="30"/>
              </w:rPr>
              <w:t>Product No.</w:t>
            </w:r>
          </w:p>
        </w:tc>
        <w:tc>
          <w:tcPr>
            <w:tcW w:w="1425" w:type="dxa"/>
            <w:gridSpan w:val="2"/>
            <w:vAlign w:val="center"/>
          </w:tcPr>
          <w:p>
            <w:pPr>
              <w:pStyle w:val="2"/>
              <w:spacing w:line="360" w:lineRule="auto"/>
              <w:rPr>
                <w:rFonts w:ascii="Times New Roman" w:eastAsia="宋体"/>
                <w:szCs w:val="30"/>
              </w:rPr>
            </w:pPr>
            <w:r>
              <w:rPr>
                <w:rFonts w:ascii="Times New Roman" w:eastAsia="宋体"/>
                <w:b/>
                <w:bCs/>
                <w:szCs w:val="30"/>
              </w:rPr>
              <w:t xml:space="preserve"> </w:t>
            </w:r>
          </w:p>
        </w:tc>
        <w:tc>
          <w:tcPr>
            <w:tcW w:w="2444" w:type="dxa"/>
            <w:gridSpan w:val="3"/>
            <w:vAlign w:val="center"/>
          </w:tcPr>
          <w:p>
            <w:pPr>
              <w:pStyle w:val="2"/>
              <w:spacing w:line="360" w:lineRule="auto"/>
              <w:jc w:val="center"/>
              <w:rPr>
                <w:rFonts w:ascii="Times New Roman" w:eastAsia="宋体"/>
                <w:szCs w:val="30"/>
              </w:rPr>
            </w:pPr>
            <w:r>
              <w:rPr>
                <w:rFonts w:ascii="Times New Roman" w:eastAsia="宋体"/>
                <w:szCs w:val="30"/>
              </w:rPr>
              <w:t>Date of installation</w:t>
            </w:r>
          </w:p>
        </w:tc>
        <w:tc>
          <w:tcPr>
            <w:tcW w:w="3801" w:type="dxa"/>
            <w:gridSpan w:val="2"/>
            <w:vAlign w:val="center"/>
          </w:tcPr>
          <w:p>
            <w:pPr>
              <w:pStyle w:val="2"/>
              <w:spacing w:line="360" w:lineRule="auto"/>
              <w:jc w:val="both"/>
              <w:rPr>
                <w:rFonts w:ascii="Times New Roman" w:eastAsia="宋体"/>
                <w:sz w:val="28"/>
                <w:szCs w:val="28"/>
              </w:rPr>
            </w:pPr>
            <w:r>
              <w:rPr>
                <w:rFonts w:ascii="Times New Roman" w:eastAsia="宋体"/>
                <w:sz w:val="28"/>
                <w:szCs w:val="28"/>
              </w:rPr>
              <w:t xml:space="preserve">MM  </w:t>
            </w:r>
            <w:r>
              <w:rPr>
                <w:rFonts w:hint="eastAsia" w:ascii="Times New Roman" w:eastAsia="宋体"/>
                <w:sz w:val="28"/>
                <w:szCs w:val="28"/>
              </w:rPr>
              <w:t xml:space="preserve"> </w:t>
            </w:r>
            <w:r>
              <w:rPr>
                <w:rFonts w:ascii="Times New Roman" w:eastAsia="宋体"/>
                <w:sz w:val="28"/>
                <w:szCs w:val="28"/>
              </w:rPr>
              <w:t xml:space="preserve">DD </w:t>
            </w:r>
            <w:r>
              <w:rPr>
                <w:rFonts w:hint="eastAsia" w:ascii="Times New Roman" w:eastAsia="宋体"/>
                <w:sz w:val="28"/>
                <w:szCs w:val="28"/>
              </w:rPr>
              <w:t xml:space="preserve"> </w:t>
            </w:r>
            <w:r>
              <w:rPr>
                <w:rFonts w:ascii="Times New Roman" w:eastAsia="宋体"/>
                <w:sz w:val="28"/>
                <w:szCs w:val="28"/>
              </w:rPr>
              <w:t>YYYY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9" w:hRule="atLeast"/>
          <w:jc w:val="center"/>
        </w:trPr>
        <w:tc>
          <w:tcPr>
            <w:tcW w:w="2270" w:type="dxa"/>
            <w:vAlign w:val="center"/>
          </w:tcPr>
          <w:p>
            <w:pPr>
              <w:pStyle w:val="2"/>
              <w:spacing w:line="360" w:lineRule="auto"/>
              <w:jc w:val="center"/>
              <w:rPr>
                <w:rFonts w:ascii="Times New Roman" w:eastAsia="宋体"/>
                <w:szCs w:val="30"/>
              </w:rPr>
            </w:pPr>
            <w:r>
              <w:rPr>
                <w:rFonts w:ascii="Times New Roman" w:eastAsia="宋体"/>
                <w:szCs w:val="30"/>
              </w:rPr>
              <w:t>Warranty Period</w:t>
            </w:r>
          </w:p>
        </w:tc>
        <w:tc>
          <w:tcPr>
            <w:tcW w:w="7670" w:type="dxa"/>
            <w:gridSpan w:val="7"/>
            <w:vAlign w:val="center"/>
          </w:tcPr>
          <w:p>
            <w:pPr>
              <w:pStyle w:val="2"/>
              <w:spacing w:line="360" w:lineRule="auto"/>
              <w:rPr>
                <w:rFonts w:ascii="Times New Roman" w:eastAsia="宋体"/>
                <w:szCs w:val="30"/>
              </w:rPr>
            </w:pPr>
            <w:r>
              <w:rPr>
                <w:rFonts w:ascii="Times New Roman" w:eastAsia="宋体"/>
                <w:szCs w:val="30"/>
              </w:rPr>
              <w:t xml:space="preserve">From </w:t>
            </w:r>
            <w:r>
              <w:rPr>
                <w:rFonts w:hint="eastAsia" w:ascii="Times New Roman" w:eastAsia="宋体"/>
                <w:szCs w:val="30"/>
              </w:rPr>
              <w:t xml:space="preserve">  </w:t>
            </w:r>
            <w:r>
              <w:rPr>
                <w:rFonts w:ascii="Times New Roman" w:eastAsia="宋体"/>
                <w:sz w:val="28"/>
                <w:szCs w:val="28"/>
              </w:rPr>
              <w:t xml:space="preserve">MM  </w:t>
            </w:r>
            <w:r>
              <w:rPr>
                <w:rFonts w:hint="eastAsia" w:ascii="Times New Roman" w:eastAsia="宋体"/>
                <w:sz w:val="28"/>
                <w:szCs w:val="28"/>
              </w:rPr>
              <w:t xml:space="preserve"> </w:t>
            </w:r>
            <w:r>
              <w:rPr>
                <w:rFonts w:ascii="Times New Roman" w:eastAsia="宋体"/>
                <w:sz w:val="28"/>
                <w:szCs w:val="28"/>
              </w:rPr>
              <w:t xml:space="preserve">DD </w:t>
            </w:r>
            <w:r>
              <w:rPr>
                <w:rFonts w:hint="eastAsia" w:ascii="Times New Roman" w:eastAsia="宋体"/>
                <w:sz w:val="28"/>
                <w:szCs w:val="28"/>
              </w:rPr>
              <w:t xml:space="preserve"> </w:t>
            </w:r>
            <w:r>
              <w:rPr>
                <w:rFonts w:ascii="Times New Roman" w:eastAsia="宋体"/>
                <w:sz w:val="28"/>
                <w:szCs w:val="28"/>
              </w:rPr>
              <w:t>YYYY</w:t>
            </w:r>
            <w:r>
              <w:rPr>
                <w:rFonts w:ascii="Times New Roman" w:eastAsia="宋体"/>
                <w:szCs w:val="30"/>
              </w:rPr>
              <w:t xml:space="preserve"> </w:t>
            </w:r>
            <w:r>
              <w:rPr>
                <w:rFonts w:hint="eastAsia" w:ascii="Times New Roman" w:eastAsia="宋体"/>
                <w:szCs w:val="30"/>
              </w:rPr>
              <w:t xml:space="preserve">   </w:t>
            </w:r>
            <w:r>
              <w:rPr>
                <w:rFonts w:ascii="Times New Roman" w:eastAsia="宋体"/>
                <w:szCs w:val="30"/>
              </w:rPr>
              <w:t xml:space="preserve">to   </w:t>
            </w:r>
            <w:r>
              <w:rPr>
                <w:rFonts w:ascii="Times New Roman" w:eastAsia="宋体"/>
                <w:sz w:val="28"/>
                <w:szCs w:val="28"/>
              </w:rPr>
              <w:t xml:space="preserve">MM  </w:t>
            </w:r>
            <w:r>
              <w:rPr>
                <w:rFonts w:hint="eastAsia" w:ascii="Times New Roman" w:eastAsia="宋体"/>
                <w:sz w:val="28"/>
                <w:szCs w:val="28"/>
              </w:rPr>
              <w:t xml:space="preserve"> </w:t>
            </w:r>
            <w:r>
              <w:rPr>
                <w:rFonts w:ascii="Times New Roman" w:eastAsia="宋体"/>
                <w:sz w:val="28"/>
                <w:szCs w:val="28"/>
              </w:rPr>
              <w:t xml:space="preserve">DD </w:t>
            </w:r>
            <w:r>
              <w:rPr>
                <w:rFonts w:hint="eastAsia" w:ascii="Times New Roman" w:eastAsia="宋体"/>
                <w:sz w:val="28"/>
                <w:szCs w:val="28"/>
              </w:rPr>
              <w:t xml:space="preserve"> </w:t>
            </w:r>
            <w:r>
              <w:rPr>
                <w:rFonts w:ascii="Times New Roman" w:eastAsia="宋体"/>
                <w:sz w:val="28"/>
                <w:szCs w:val="28"/>
              </w:rPr>
              <w:t>YYYY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83" w:hRule="atLeast"/>
          <w:jc w:val="center"/>
        </w:trPr>
        <w:tc>
          <w:tcPr>
            <w:tcW w:w="2401" w:type="dxa"/>
            <w:gridSpan w:val="2"/>
            <w:vAlign w:val="center"/>
          </w:tcPr>
          <w:p>
            <w:pPr>
              <w:pStyle w:val="2"/>
              <w:spacing w:line="360" w:lineRule="auto"/>
              <w:jc w:val="center"/>
              <w:rPr>
                <w:rFonts w:ascii="Times New Roman" w:eastAsia="宋体"/>
                <w:szCs w:val="30"/>
              </w:rPr>
            </w:pPr>
            <w:r>
              <w:rPr>
                <w:rFonts w:ascii="Times New Roman" w:eastAsia="宋体"/>
                <w:szCs w:val="30"/>
              </w:rPr>
              <w:t>SN</w:t>
            </w:r>
          </w:p>
        </w:tc>
        <w:tc>
          <w:tcPr>
            <w:tcW w:w="2398" w:type="dxa"/>
            <w:gridSpan w:val="2"/>
            <w:vAlign w:val="center"/>
          </w:tcPr>
          <w:p>
            <w:pPr>
              <w:pStyle w:val="2"/>
              <w:spacing w:line="360" w:lineRule="auto"/>
              <w:jc w:val="center"/>
              <w:rPr>
                <w:rFonts w:ascii="Times New Roman" w:eastAsia="宋体"/>
                <w:szCs w:val="30"/>
              </w:rPr>
            </w:pPr>
            <w:r>
              <w:rPr>
                <w:rFonts w:ascii="Times New Roman" w:eastAsia="宋体"/>
                <w:szCs w:val="30"/>
              </w:rPr>
              <w:t>Warranty (repair) content</w:t>
            </w:r>
          </w:p>
        </w:tc>
        <w:tc>
          <w:tcPr>
            <w:tcW w:w="1238" w:type="dxa"/>
            <w:vAlign w:val="center"/>
          </w:tcPr>
          <w:p>
            <w:pPr>
              <w:pStyle w:val="2"/>
              <w:spacing w:line="360" w:lineRule="auto"/>
              <w:jc w:val="center"/>
              <w:rPr>
                <w:rFonts w:ascii="Times New Roman" w:eastAsia="宋体"/>
                <w:szCs w:val="30"/>
              </w:rPr>
            </w:pPr>
            <w:r>
              <w:rPr>
                <w:rFonts w:ascii="Times New Roman" w:eastAsia="宋体"/>
                <w:szCs w:val="30"/>
              </w:rPr>
              <w:t>Time</w:t>
            </w:r>
          </w:p>
        </w:tc>
        <w:tc>
          <w:tcPr>
            <w:tcW w:w="1925" w:type="dxa"/>
            <w:gridSpan w:val="2"/>
            <w:vAlign w:val="center"/>
          </w:tcPr>
          <w:p>
            <w:pPr>
              <w:pStyle w:val="2"/>
              <w:spacing w:line="360" w:lineRule="auto"/>
              <w:jc w:val="center"/>
              <w:rPr>
                <w:rFonts w:ascii="Times New Roman" w:eastAsia="宋体"/>
                <w:szCs w:val="30"/>
              </w:rPr>
            </w:pPr>
            <w:r>
              <w:rPr>
                <w:rFonts w:ascii="Times New Roman" w:eastAsia="宋体"/>
                <w:szCs w:val="30"/>
              </w:rPr>
              <w:t>Repaired by</w:t>
            </w:r>
          </w:p>
        </w:tc>
        <w:tc>
          <w:tcPr>
            <w:tcW w:w="1978" w:type="dxa"/>
            <w:vAlign w:val="center"/>
          </w:tcPr>
          <w:p>
            <w:pPr>
              <w:pStyle w:val="2"/>
              <w:spacing w:line="360" w:lineRule="auto"/>
              <w:jc w:val="center"/>
              <w:rPr>
                <w:rFonts w:ascii="Times New Roman" w:eastAsia="宋体"/>
                <w:szCs w:val="30"/>
              </w:rPr>
            </w:pPr>
            <w:r>
              <w:rPr>
                <w:rFonts w:ascii="Times New Roman" w:eastAsia="宋体"/>
                <w:szCs w:val="30"/>
              </w:rPr>
              <w:t>Accepted by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9" w:hRule="atLeast"/>
          <w:jc w:val="center"/>
        </w:trPr>
        <w:tc>
          <w:tcPr>
            <w:tcW w:w="2401" w:type="dxa"/>
            <w:gridSpan w:val="2"/>
            <w:vAlign w:val="center"/>
          </w:tcPr>
          <w:p>
            <w:pPr>
              <w:pStyle w:val="2"/>
              <w:spacing w:line="360" w:lineRule="auto"/>
              <w:jc w:val="center"/>
              <w:rPr>
                <w:rFonts w:hint="eastAsia" w:ascii="Times New Roman" w:eastAsia="宋体"/>
                <w:szCs w:val="30"/>
              </w:rPr>
            </w:pPr>
            <w:r>
              <w:rPr>
                <w:rFonts w:hint="eastAsia" w:ascii="Times New Roman" w:eastAsia="宋体"/>
                <w:szCs w:val="30"/>
              </w:rPr>
              <w:t>1</w:t>
            </w:r>
          </w:p>
        </w:tc>
        <w:tc>
          <w:tcPr>
            <w:tcW w:w="2398" w:type="dxa"/>
            <w:gridSpan w:val="2"/>
            <w:vAlign w:val="center"/>
          </w:tcPr>
          <w:p>
            <w:pPr>
              <w:pStyle w:val="2"/>
              <w:spacing w:line="360" w:lineRule="auto"/>
              <w:jc w:val="center"/>
              <w:rPr>
                <w:rFonts w:ascii="Times New Roman" w:eastAsia="宋体"/>
                <w:szCs w:val="30"/>
              </w:rPr>
            </w:pPr>
          </w:p>
        </w:tc>
        <w:tc>
          <w:tcPr>
            <w:tcW w:w="1238" w:type="dxa"/>
            <w:vAlign w:val="center"/>
          </w:tcPr>
          <w:p>
            <w:pPr>
              <w:pStyle w:val="2"/>
              <w:spacing w:line="360" w:lineRule="auto"/>
              <w:jc w:val="center"/>
              <w:rPr>
                <w:rFonts w:ascii="Times New Roman" w:eastAsia="宋体"/>
                <w:szCs w:val="30"/>
              </w:rPr>
            </w:pPr>
          </w:p>
        </w:tc>
        <w:tc>
          <w:tcPr>
            <w:tcW w:w="1925" w:type="dxa"/>
            <w:gridSpan w:val="2"/>
            <w:vAlign w:val="center"/>
          </w:tcPr>
          <w:p>
            <w:pPr>
              <w:pStyle w:val="2"/>
              <w:spacing w:line="360" w:lineRule="auto"/>
              <w:jc w:val="center"/>
              <w:rPr>
                <w:rFonts w:ascii="Times New Roman" w:eastAsia="宋体"/>
                <w:szCs w:val="30"/>
              </w:rPr>
            </w:pPr>
          </w:p>
        </w:tc>
        <w:tc>
          <w:tcPr>
            <w:tcW w:w="1978" w:type="dxa"/>
            <w:vAlign w:val="center"/>
          </w:tcPr>
          <w:p>
            <w:pPr>
              <w:pStyle w:val="2"/>
              <w:spacing w:line="360" w:lineRule="auto"/>
              <w:jc w:val="center"/>
              <w:rPr>
                <w:rFonts w:ascii="Times New Roman" w:eastAsia="宋体"/>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9" w:hRule="atLeast"/>
          <w:jc w:val="center"/>
        </w:trPr>
        <w:tc>
          <w:tcPr>
            <w:tcW w:w="2401" w:type="dxa"/>
            <w:gridSpan w:val="2"/>
            <w:vAlign w:val="center"/>
          </w:tcPr>
          <w:p>
            <w:pPr>
              <w:pStyle w:val="2"/>
              <w:spacing w:line="360" w:lineRule="auto"/>
              <w:jc w:val="center"/>
              <w:rPr>
                <w:rFonts w:hint="eastAsia" w:ascii="Times New Roman" w:eastAsia="宋体"/>
                <w:szCs w:val="30"/>
              </w:rPr>
            </w:pPr>
            <w:r>
              <w:rPr>
                <w:rFonts w:hint="eastAsia" w:ascii="Times New Roman" w:eastAsia="宋体"/>
                <w:szCs w:val="30"/>
              </w:rPr>
              <w:t>2</w:t>
            </w:r>
          </w:p>
        </w:tc>
        <w:tc>
          <w:tcPr>
            <w:tcW w:w="2398" w:type="dxa"/>
            <w:gridSpan w:val="2"/>
            <w:vAlign w:val="center"/>
          </w:tcPr>
          <w:p>
            <w:pPr>
              <w:pStyle w:val="2"/>
              <w:spacing w:line="360" w:lineRule="auto"/>
              <w:jc w:val="center"/>
              <w:rPr>
                <w:rFonts w:ascii="Times New Roman" w:eastAsia="宋体"/>
                <w:szCs w:val="30"/>
              </w:rPr>
            </w:pPr>
          </w:p>
        </w:tc>
        <w:tc>
          <w:tcPr>
            <w:tcW w:w="1238" w:type="dxa"/>
            <w:vAlign w:val="center"/>
          </w:tcPr>
          <w:p>
            <w:pPr>
              <w:pStyle w:val="2"/>
              <w:spacing w:line="360" w:lineRule="auto"/>
              <w:jc w:val="center"/>
              <w:rPr>
                <w:rFonts w:ascii="Times New Roman" w:eastAsia="宋体"/>
                <w:szCs w:val="30"/>
              </w:rPr>
            </w:pPr>
          </w:p>
        </w:tc>
        <w:tc>
          <w:tcPr>
            <w:tcW w:w="1925" w:type="dxa"/>
            <w:gridSpan w:val="2"/>
            <w:vAlign w:val="center"/>
          </w:tcPr>
          <w:p>
            <w:pPr>
              <w:pStyle w:val="2"/>
              <w:spacing w:line="360" w:lineRule="auto"/>
              <w:jc w:val="center"/>
              <w:rPr>
                <w:rFonts w:ascii="Times New Roman" w:eastAsia="宋体"/>
                <w:szCs w:val="30"/>
              </w:rPr>
            </w:pPr>
          </w:p>
        </w:tc>
        <w:tc>
          <w:tcPr>
            <w:tcW w:w="1978" w:type="dxa"/>
            <w:vAlign w:val="center"/>
          </w:tcPr>
          <w:p>
            <w:pPr>
              <w:pStyle w:val="2"/>
              <w:spacing w:line="360" w:lineRule="auto"/>
              <w:jc w:val="center"/>
              <w:rPr>
                <w:rFonts w:ascii="Times New Roman" w:eastAsia="宋体"/>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9" w:hRule="atLeast"/>
          <w:jc w:val="center"/>
        </w:trPr>
        <w:tc>
          <w:tcPr>
            <w:tcW w:w="2401" w:type="dxa"/>
            <w:gridSpan w:val="2"/>
            <w:vAlign w:val="center"/>
          </w:tcPr>
          <w:p>
            <w:pPr>
              <w:pStyle w:val="2"/>
              <w:spacing w:line="360" w:lineRule="auto"/>
              <w:jc w:val="center"/>
              <w:rPr>
                <w:rFonts w:hint="eastAsia" w:ascii="Times New Roman" w:eastAsia="宋体"/>
                <w:szCs w:val="30"/>
              </w:rPr>
            </w:pPr>
            <w:r>
              <w:rPr>
                <w:rFonts w:hint="eastAsia" w:ascii="Times New Roman" w:eastAsia="宋体"/>
                <w:szCs w:val="30"/>
              </w:rPr>
              <w:t>3</w:t>
            </w:r>
          </w:p>
        </w:tc>
        <w:tc>
          <w:tcPr>
            <w:tcW w:w="2398" w:type="dxa"/>
            <w:gridSpan w:val="2"/>
            <w:vAlign w:val="center"/>
          </w:tcPr>
          <w:p>
            <w:pPr>
              <w:pStyle w:val="2"/>
              <w:spacing w:line="360" w:lineRule="auto"/>
              <w:jc w:val="center"/>
              <w:rPr>
                <w:rFonts w:ascii="Times New Roman" w:eastAsia="宋体"/>
                <w:szCs w:val="30"/>
              </w:rPr>
            </w:pPr>
          </w:p>
        </w:tc>
        <w:tc>
          <w:tcPr>
            <w:tcW w:w="1238" w:type="dxa"/>
            <w:vAlign w:val="center"/>
          </w:tcPr>
          <w:p>
            <w:pPr>
              <w:pStyle w:val="2"/>
              <w:spacing w:line="360" w:lineRule="auto"/>
              <w:jc w:val="center"/>
              <w:rPr>
                <w:rFonts w:ascii="Times New Roman" w:eastAsia="宋体"/>
                <w:szCs w:val="30"/>
              </w:rPr>
            </w:pPr>
          </w:p>
        </w:tc>
        <w:tc>
          <w:tcPr>
            <w:tcW w:w="1925" w:type="dxa"/>
            <w:gridSpan w:val="2"/>
            <w:vAlign w:val="center"/>
          </w:tcPr>
          <w:p>
            <w:pPr>
              <w:pStyle w:val="2"/>
              <w:spacing w:line="360" w:lineRule="auto"/>
              <w:jc w:val="center"/>
              <w:rPr>
                <w:rFonts w:ascii="Times New Roman" w:eastAsia="宋体"/>
                <w:szCs w:val="30"/>
              </w:rPr>
            </w:pPr>
          </w:p>
        </w:tc>
        <w:tc>
          <w:tcPr>
            <w:tcW w:w="1978" w:type="dxa"/>
            <w:vAlign w:val="center"/>
          </w:tcPr>
          <w:p>
            <w:pPr>
              <w:pStyle w:val="2"/>
              <w:spacing w:line="360" w:lineRule="auto"/>
              <w:jc w:val="center"/>
              <w:rPr>
                <w:rFonts w:ascii="Times New Roman" w:eastAsia="宋体"/>
                <w:szCs w:val="30"/>
              </w:rPr>
            </w:pPr>
          </w:p>
        </w:tc>
      </w:tr>
    </w:tbl>
    <w:p>
      <w:pPr>
        <w:pStyle w:val="2"/>
        <w:spacing w:line="360" w:lineRule="auto"/>
        <w:jc w:val="both"/>
        <w:rPr>
          <w:rFonts w:ascii="Times New Roman" w:eastAsia="宋体"/>
          <w:b/>
          <w:szCs w:val="30"/>
        </w:rPr>
      </w:pPr>
    </w:p>
    <w:p>
      <w:pPr>
        <w:pStyle w:val="2"/>
        <w:spacing w:line="360" w:lineRule="auto"/>
        <w:jc w:val="both"/>
        <w:rPr>
          <w:rFonts w:ascii="Times New Roman" w:eastAsia="宋体"/>
          <w:bCs/>
          <w:szCs w:val="30"/>
        </w:rPr>
      </w:pPr>
    </w:p>
    <w:p>
      <w:pPr>
        <w:pStyle w:val="2"/>
        <w:spacing w:line="360" w:lineRule="auto"/>
        <w:jc w:val="both"/>
        <w:rPr>
          <w:rFonts w:ascii="Times New Roman" w:eastAsia="宋体"/>
          <w:bCs/>
          <w:sz w:val="28"/>
          <w:szCs w:val="28"/>
        </w:rPr>
      </w:pPr>
      <w:r>
        <w:rPr>
          <w:rFonts w:ascii="Times New Roman" w:eastAsia="宋体"/>
          <w:bCs/>
          <w:sz w:val="28"/>
          <w:szCs w:val="28"/>
        </w:rPr>
        <w:t>If you need the company to provide the warranty or repair, please feedback the malfunction phenomena clearly for a more convenient and prompt service to you.</w:t>
      </w:r>
    </w:p>
    <w:p>
      <w:pPr>
        <w:pStyle w:val="2"/>
        <w:spacing w:line="360" w:lineRule="auto"/>
        <w:jc w:val="both"/>
        <w:rPr>
          <w:rFonts w:ascii="Times New Roman" w:eastAsia="宋体"/>
          <w:sz w:val="28"/>
          <w:szCs w:val="28"/>
        </w:rPr>
      </w:pPr>
      <w:r>
        <w:rPr>
          <w:rFonts w:ascii="Times New Roman" w:eastAsia="宋体"/>
          <w:sz w:val="28"/>
          <w:szCs w:val="28"/>
        </w:rPr>
        <w:t xml:space="preserve">Repair call：400-6116-175 </w:t>
      </w:r>
      <w:r>
        <w:rPr>
          <w:rFonts w:hint="eastAsia" w:ascii="Times New Roman" w:eastAsia="宋体"/>
          <w:sz w:val="28"/>
          <w:szCs w:val="28"/>
          <w:lang w:val="en-US" w:eastAsia="zh-CN"/>
        </w:rPr>
        <w:t xml:space="preserve">  </w:t>
      </w:r>
      <w:r>
        <w:rPr>
          <w:rFonts w:ascii="Times New Roman" w:eastAsia="宋体"/>
          <w:sz w:val="28"/>
          <w:szCs w:val="28"/>
        </w:rPr>
        <w:t>186-0442-2180</w:t>
      </w:r>
    </w:p>
    <w:p>
      <w:pPr>
        <w:pStyle w:val="2"/>
        <w:spacing w:line="360" w:lineRule="auto"/>
        <w:jc w:val="both"/>
        <w:rPr>
          <w:rFonts w:ascii="Times New Roman" w:eastAsia="宋体"/>
          <w:sz w:val="28"/>
          <w:szCs w:val="28"/>
        </w:rPr>
      </w:pPr>
      <w:r>
        <w:rPr>
          <w:rFonts w:ascii="Times New Roman" w:eastAsia="宋体"/>
          <w:sz w:val="28"/>
          <w:szCs w:val="28"/>
        </w:rPr>
        <w:t>Supervision telephone for after-sales service quality: 186-0441-8366</w:t>
      </w:r>
    </w:p>
    <w:p>
      <w:pPr>
        <w:pStyle w:val="2"/>
        <w:spacing w:line="360" w:lineRule="auto"/>
        <w:rPr>
          <w:rFonts w:ascii="Times New Roman" w:eastAsia="宋体"/>
          <w:sz w:val="28"/>
          <w:szCs w:val="28"/>
        </w:rPr>
      </w:pPr>
      <w:r>
        <w:rPr>
          <w:rFonts w:ascii="Times New Roman" w:eastAsia="宋体"/>
          <w:sz w:val="28"/>
          <w:szCs w:val="28"/>
        </w:rPr>
        <w:t>Fax: 0431-84670388-808</w:t>
      </w:r>
    </w:p>
    <w:p>
      <w:pPr>
        <w:pStyle w:val="2"/>
        <w:spacing w:line="360" w:lineRule="auto"/>
        <w:rPr>
          <w:rFonts w:ascii="Times New Roman" w:eastAsia="宋体"/>
          <w:sz w:val="28"/>
          <w:szCs w:val="28"/>
        </w:rPr>
      </w:pPr>
      <w:r>
        <w:rPr>
          <w:rFonts w:ascii="Times New Roman" w:eastAsia="宋体"/>
          <w:sz w:val="28"/>
          <w:szCs w:val="28"/>
        </w:rPr>
        <w:t>Add.: NO.898, Pudong Road, Economic and Technological Development Zone, Changchun City</w:t>
      </w:r>
    </w:p>
    <w:p>
      <w:pPr>
        <w:pStyle w:val="2"/>
        <w:spacing w:line="360" w:lineRule="auto"/>
        <w:jc w:val="center"/>
        <w:rPr>
          <w:rFonts w:ascii="Times New Roman" w:eastAsia="宋体"/>
          <w:b/>
          <w:bCs/>
          <w:szCs w:val="30"/>
        </w:rPr>
      </w:pPr>
      <w:r>
        <w:rPr>
          <w:rFonts w:ascii="Times New Roman" w:eastAsia="宋体"/>
          <w:b/>
          <w:bCs/>
          <w:szCs w:val="30"/>
        </w:rPr>
        <w:br w:type="page"/>
      </w:r>
      <w:r>
        <w:rPr>
          <w:rFonts w:ascii="Times New Roman" w:eastAsia="宋体"/>
          <w:b/>
          <w:bCs/>
          <w:szCs w:val="30"/>
        </w:rPr>
        <w:t>Simple equipment troubleshooting method</w:t>
      </w:r>
    </w:p>
    <w:tbl>
      <w:tblPr>
        <w:tblStyle w:val="9"/>
        <w:tblpPr w:leftFromText="180" w:rightFromText="180" w:vertAnchor="text" w:tblpXSpec="center" w:tblpY="1"/>
        <w:tblOverlap w:val="never"/>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1915"/>
        <w:gridCol w:w="2019"/>
        <w:gridCol w:w="4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Align w:val="top"/>
          </w:tcPr>
          <w:p>
            <w:pPr>
              <w:pStyle w:val="2"/>
              <w:spacing w:line="360" w:lineRule="auto"/>
              <w:ind w:left="-480" w:leftChars="-150"/>
              <w:jc w:val="center"/>
              <w:rPr>
                <w:rFonts w:ascii="Times New Roman" w:eastAsia="宋体"/>
                <w:b/>
                <w:bCs/>
                <w:sz w:val="21"/>
                <w:szCs w:val="21"/>
              </w:rPr>
            </w:pPr>
            <w:r>
              <w:rPr>
                <w:rFonts w:ascii="Times New Roman" w:eastAsia="宋体"/>
                <w:b/>
                <w:bCs/>
                <w:sz w:val="21"/>
                <w:szCs w:val="21"/>
              </w:rPr>
              <w:t>Malfunction phenomenon</w:t>
            </w:r>
          </w:p>
        </w:tc>
        <w:tc>
          <w:tcPr>
            <w:tcW w:w="2019" w:type="dxa"/>
            <w:vAlign w:val="top"/>
          </w:tcPr>
          <w:p>
            <w:pPr>
              <w:pStyle w:val="2"/>
              <w:wordWrap w:val="0"/>
              <w:spacing w:line="360" w:lineRule="auto"/>
              <w:ind w:left="-80" w:leftChars="-25"/>
              <w:jc w:val="right"/>
              <w:rPr>
                <w:rFonts w:ascii="Times New Roman" w:eastAsia="宋体"/>
                <w:b/>
                <w:bCs/>
                <w:sz w:val="21"/>
                <w:szCs w:val="21"/>
              </w:rPr>
            </w:pPr>
            <w:r>
              <w:rPr>
                <w:rFonts w:ascii="Times New Roman" w:eastAsia="宋体"/>
                <w:b/>
                <w:bCs/>
                <w:sz w:val="21"/>
                <w:szCs w:val="21"/>
              </w:rPr>
              <w:t>Possible reason</w:t>
            </w:r>
          </w:p>
        </w:tc>
        <w:tc>
          <w:tcPr>
            <w:tcW w:w="4087" w:type="dxa"/>
            <w:vAlign w:val="top"/>
          </w:tcPr>
          <w:p>
            <w:pPr>
              <w:pStyle w:val="2"/>
              <w:spacing w:line="360" w:lineRule="auto"/>
              <w:ind w:left="-480" w:leftChars="-150"/>
              <w:jc w:val="center"/>
              <w:rPr>
                <w:rFonts w:ascii="Times New Roman" w:eastAsia="宋体"/>
                <w:b/>
                <w:bCs/>
                <w:sz w:val="21"/>
                <w:szCs w:val="21"/>
              </w:rPr>
            </w:pPr>
            <w:r>
              <w:rPr>
                <w:rFonts w:ascii="Times New Roman" w:eastAsia="宋体"/>
                <w:b/>
                <w:bCs/>
                <w:sz w:val="21"/>
                <w:szCs w:val="21"/>
              </w:rPr>
              <w:t>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No response when start-up</w:t>
            </w:r>
          </w:p>
        </w:tc>
        <w:tc>
          <w:tcPr>
            <w:tcW w:w="2019" w:type="dxa"/>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Power supply issue</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a power 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Check the wall power supply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Fuse burn out</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a fuse of the same specification and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Circuit failure</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Need to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No display when mains power supply is pressed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a mains power switch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Abnormal display or no display on LCD</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No display, no backlight</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a switch power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With backlight but no display</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LCD, data cable gets loose, re-plug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Blue screen of LCD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Press Reset key to restart and replace LCD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16" w:hRule="exact"/>
        </w:trPr>
        <w:tc>
          <w:tcPr>
            <w:tcW w:w="3474" w:type="dxa"/>
            <w:gridSpan w:val="2"/>
            <w:vAlign w:val="top"/>
          </w:tcPr>
          <w:p>
            <w:pPr>
              <w:pStyle w:val="2"/>
              <w:spacing w:line="360" w:lineRule="auto"/>
              <w:jc w:val="center"/>
              <w:rPr>
                <w:rFonts w:ascii="Times New Roman" w:eastAsia="宋体"/>
                <w:sz w:val="21"/>
                <w:szCs w:val="21"/>
              </w:rPr>
            </w:pPr>
            <w:r>
              <w:rPr>
                <w:rFonts w:ascii="Times New Roman" w:eastAsia="宋体"/>
                <w:sz w:val="21"/>
                <w:szCs w:val="21"/>
              </w:rPr>
              <w:t>Water temperature fails to drop to the preset value after the machine is turned on more than 30 minutes</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System refrigerant leaks out</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Refill the refrigerant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1" w:hRule="exact"/>
        </w:trPr>
        <w:tc>
          <w:tcPr>
            <w:tcW w:w="3474" w:type="dxa"/>
            <w:gridSpan w:val="2"/>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Compressor fails to start up or stop after the machine is turned on</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Water temperature sensor malfunctions</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the water temperature sensor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7" w:hRule="exac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Protective switch malfunctions</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water temperature protection switch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3" w:hRule="exact"/>
        </w:trPr>
        <w:tc>
          <w:tcPr>
            <w:tcW w:w="3474" w:type="dxa"/>
            <w:gridSpan w:val="2"/>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Compressor operates normally, but blanket surface is not cold</w:t>
            </w:r>
          </w:p>
        </w:tc>
        <w:tc>
          <w:tcPr>
            <w:tcW w:w="2019" w:type="dxa"/>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Water temperature fails to drop to the preset temperature</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Check the circulation water pump and lay the blanket again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 xml:space="preserve">Check the heat dissipation of the instrument and remove the dust again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 xml:space="preserve">Water temperature is normal, but no water pressure in outlet pipe  </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Quick valve and quick connector are blocked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Water pump malfunctions. Replace the water pump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Main board malfunctions. Replace the mainboard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Water temperature is normal, but cap/blanket is not cold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Check the position of sensor and replace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trPr>
        <w:tc>
          <w:tcPr>
            <w:tcW w:w="3474" w:type="dxa"/>
            <w:gridSpan w:val="2"/>
            <w:vMerge w:val="restart"/>
            <w:vAlign w:val="top"/>
          </w:tcPr>
          <w:p>
            <w:pPr>
              <w:pStyle w:val="2"/>
              <w:spacing w:line="360" w:lineRule="auto"/>
              <w:rPr>
                <w:rFonts w:ascii="Times New Roman" w:eastAsia="宋体"/>
                <w:sz w:val="21"/>
                <w:szCs w:val="21"/>
              </w:rPr>
            </w:pPr>
            <w:r>
              <w:rPr>
                <w:rFonts w:ascii="Times New Roman" w:eastAsia="宋体"/>
                <w:sz w:val="21"/>
                <w:szCs w:val="21"/>
              </w:rPr>
              <w:t>Water leakage</w:t>
            </w:r>
          </w:p>
        </w:tc>
        <w:tc>
          <w:tcPr>
            <w:tcW w:w="2019" w:type="dxa"/>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Water leakage from ice blanket or ice cap</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ice blanket or ice cap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Return to factory for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Water leakage of quick connector</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quick connector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rPr>
        <w:tc>
          <w:tcPr>
            <w:tcW w:w="3474" w:type="dxa"/>
            <w:gridSpan w:val="2"/>
            <w:vMerge w:val="continue"/>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Water leakage from machine water tank</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On-site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trPr>
        <w:tc>
          <w:tcPr>
            <w:tcW w:w="3474" w:type="dxa"/>
            <w:gridSpan w:val="2"/>
            <w:vAlign w:val="top"/>
          </w:tcPr>
          <w:p>
            <w:pPr>
              <w:pStyle w:val="2"/>
              <w:spacing w:line="360" w:lineRule="auto"/>
              <w:jc w:val="center"/>
              <w:rPr>
                <w:rFonts w:ascii="Times New Roman" w:eastAsia="宋体"/>
                <w:sz w:val="21"/>
                <w:szCs w:val="21"/>
              </w:rPr>
            </w:pPr>
            <w:r>
              <w:rPr>
                <w:rFonts w:ascii="Times New Roman" w:eastAsia="宋体"/>
                <w:sz w:val="21"/>
                <w:szCs w:val="21"/>
              </w:rPr>
              <w:t>Start-up trip</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 xml:space="preserve">Internal short circuit </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Need to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3474" w:type="dxa"/>
            <w:gridSpan w:val="2"/>
            <w:vAlign w:val="top"/>
          </w:tcPr>
          <w:p>
            <w:pPr>
              <w:pStyle w:val="2"/>
              <w:spacing w:line="360" w:lineRule="auto"/>
              <w:jc w:val="center"/>
              <w:rPr>
                <w:rFonts w:ascii="Times New Roman" w:eastAsia="宋体"/>
                <w:sz w:val="21"/>
                <w:szCs w:val="21"/>
              </w:rPr>
            </w:pPr>
            <w:r>
              <w:rPr>
                <w:rFonts w:ascii="Times New Roman" w:eastAsia="宋体"/>
                <w:sz w:val="21"/>
                <w:szCs w:val="21"/>
              </w:rPr>
              <w:t>Trip after three minutes</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Compressor is damaged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Need to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0" w:hRule="atLeast"/>
        </w:trPr>
        <w:tc>
          <w:tcPr>
            <w:tcW w:w="3474" w:type="dxa"/>
            <w:gridSpan w:val="2"/>
            <w:vAlign w:val="top"/>
          </w:tcPr>
          <w:p>
            <w:pPr>
              <w:pStyle w:val="2"/>
              <w:spacing w:line="360" w:lineRule="auto"/>
              <w:jc w:val="center"/>
              <w:rPr>
                <w:rFonts w:ascii="Times New Roman" w:eastAsia="宋体"/>
                <w:sz w:val="21"/>
                <w:szCs w:val="21"/>
              </w:rPr>
            </w:pPr>
            <w:r>
              <w:rPr>
                <w:rFonts w:ascii="Times New Roman" w:eastAsia="宋体"/>
                <w:sz w:val="21"/>
                <w:szCs w:val="21"/>
              </w:rPr>
              <w:t>Panel keys do not work</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 xml:space="preserve">Poor contact or damaged </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Reprocess the panel or replace the accessory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3" w:hRule="atLeast"/>
        </w:trPr>
        <w:tc>
          <w:tcPr>
            <w:tcW w:w="1559" w:type="dxa"/>
            <w:vMerge w:val="restart"/>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r>
              <w:rPr>
                <w:rFonts w:ascii="Times New Roman" w:eastAsia="宋体"/>
                <w:sz w:val="21"/>
                <w:szCs w:val="21"/>
              </w:rPr>
              <w:t>Alarm</w:t>
            </w:r>
          </w:p>
          <w:p>
            <w:pPr>
              <w:pStyle w:val="2"/>
              <w:spacing w:line="360" w:lineRule="auto"/>
              <w:jc w:val="center"/>
              <w:rPr>
                <w:rFonts w:ascii="Times New Roman" w:eastAsia="宋体"/>
                <w:sz w:val="21"/>
                <w:szCs w:val="21"/>
              </w:rPr>
            </w:pPr>
          </w:p>
        </w:tc>
        <w:tc>
          <w:tcPr>
            <w:tcW w:w="1915" w:type="dxa"/>
            <w:tcBorders>
              <w:left w:val="single" w:color="auto" w:sz="4" w:space="0"/>
            </w:tcBorders>
            <w:vAlign w:val="top"/>
          </w:tcPr>
          <w:p>
            <w:pPr>
              <w:pStyle w:val="2"/>
              <w:spacing w:line="360" w:lineRule="auto"/>
              <w:jc w:val="center"/>
              <w:rPr>
                <w:rFonts w:ascii="Times New Roman" w:eastAsia="宋体"/>
                <w:sz w:val="21"/>
                <w:szCs w:val="21"/>
              </w:rPr>
            </w:pPr>
            <w:r>
              <w:rPr>
                <w:rFonts w:ascii="Times New Roman" w:eastAsia="宋体"/>
                <w:sz w:val="21"/>
                <w:szCs w:val="21"/>
              </w:rPr>
              <w:t>Shortage of water</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Water level is low</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Need to fill water as per the ratio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restart"/>
            <w:tcBorders>
              <w:left w:val="single" w:color="auto" w:sz="4" w:space="0"/>
            </w:tcBorders>
            <w:vAlign w:val="top"/>
          </w:tcPr>
          <w:p>
            <w:pPr>
              <w:pStyle w:val="2"/>
              <w:spacing w:line="360" w:lineRule="auto"/>
              <w:jc w:val="center"/>
              <w:rPr>
                <w:rFonts w:ascii="Times New Roman" w:eastAsia="宋体"/>
                <w:sz w:val="21"/>
                <w:szCs w:val="21"/>
              </w:rPr>
            </w:pPr>
            <w:r>
              <w:rPr>
                <w:rFonts w:ascii="Times New Roman" w:eastAsia="宋体"/>
                <w:sz w:val="21"/>
                <w:szCs w:val="21"/>
              </w:rPr>
              <w:t>Over -temperature</w:t>
            </w: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Sensor exceeds 45</w:t>
            </w:r>
            <w:r>
              <w:rPr>
                <w:rFonts w:ascii="Times New Roman" w:hAnsi="宋体" w:eastAsia="宋体"/>
                <w:sz w:val="21"/>
                <w:szCs w:val="21"/>
              </w:rPr>
              <w:t>℃</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Check the sensor. Contact the after-sales service if not solved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continue"/>
            <w:tcBorders>
              <w:left w:val="single" w:color="auto" w:sz="4" w:space="0"/>
            </w:tcBorders>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Sensor displays 85.0</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Sensor malfunctions. Need to replace the corresponding sensor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continue"/>
            <w:tcBorders>
              <w:left w:val="single" w:color="auto" w:sz="4" w:space="0"/>
            </w:tcBorders>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Cooling dust is blocked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Regularly clean the dust at the air vent (marked)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0"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restart"/>
            <w:tcBorders>
              <w:left w:val="single" w:color="auto" w:sz="4" w:space="0"/>
            </w:tcBorders>
            <w:vAlign w:val="top"/>
          </w:tcPr>
          <w:p>
            <w:pPr>
              <w:pStyle w:val="2"/>
              <w:spacing w:line="360" w:lineRule="auto"/>
              <w:jc w:val="center"/>
              <w:rPr>
                <w:rFonts w:ascii="Times New Roman" w:eastAsia="宋体"/>
                <w:sz w:val="21"/>
                <w:szCs w:val="21"/>
              </w:rPr>
            </w:pPr>
            <w:r>
              <w:rPr>
                <w:rFonts w:ascii="Times New Roman" w:eastAsia="宋体"/>
                <w:sz w:val="21"/>
                <w:szCs w:val="21"/>
              </w:rPr>
              <w:t>Sensor</w:t>
            </w:r>
          </w:p>
        </w:tc>
        <w:tc>
          <w:tcPr>
            <w:tcW w:w="2019" w:type="dxa"/>
            <w:vMerge w:val="restart"/>
            <w:vAlign w:val="top"/>
          </w:tcPr>
          <w:p>
            <w:pPr>
              <w:pStyle w:val="2"/>
              <w:spacing w:line="360" w:lineRule="auto"/>
              <w:jc w:val="center"/>
              <w:rPr>
                <w:rFonts w:ascii="Times New Roman" w:eastAsia="宋体"/>
                <w:sz w:val="21"/>
                <w:szCs w:val="21"/>
              </w:rPr>
            </w:pPr>
            <w:r>
              <w:rPr>
                <w:rFonts w:ascii="Times New Roman" w:eastAsia="宋体"/>
                <w:sz w:val="21"/>
                <w:szCs w:val="21"/>
              </w:rPr>
              <w:t xml:space="preserve">Temperature display is 0 degree </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Re-plug or replace the sensor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0"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continue"/>
            <w:tcBorders>
              <w:left w:val="single" w:color="auto" w:sz="4" w:space="0"/>
            </w:tcBorders>
            <w:vAlign w:val="top"/>
          </w:tcPr>
          <w:p>
            <w:pPr>
              <w:pStyle w:val="2"/>
              <w:spacing w:line="360" w:lineRule="auto"/>
              <w:jc w:val="center"/>
              <w:rPr>
                <w:rFonts w:ascii="Times New Roman" w:eastAsia="宋体"/>
                <w:sz w:val="21"/>
                <w:szCs w:val="21"/>
              </w:rPr>
            </w:pPr>
          </w:p>
        </w:tc>
        <w:tc>
          <w:tcPr>
            <w:tcW w:w="2019" w:type="dxa"/>
            <w:vMerge w:val="continue"/>
            <w:vAlign w:val="top"/>
          </w:tcPr>
          <w:p>
            <w:pPr>
              <w:pStyle w:val="2"/>
              <w:spacing w:line="360" w:lineRule="auto"/>
              <w:jc w:val="center"/>
              <w:rPr>
                <w:rFonts w:ascii="Times New Roman" w:eastAsia="宋体"/>
                <w:sz w:val="21"/>
                <w:szCs w:val="21"/>
              </w:rPr>
            </w:pP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The position is pressed wrongly  and recheck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continue"/>
            <w:tcBorders>
              <w:left w:val="single" w:color="auto" w:sz="4" w:space="0"/>
            </w:tcBorders>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Sensor jacket is destroyed</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Replace a new sensor or return to factory for repair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4" w:hRule="atLeast"/>
        </w:trPr>
        <w:tc>
          <w:tcPr>
            <w:tcW w:w="1559" w:type="dxa"/>
            <w:vMerge w:val="continue"/>
            <w:tcBorders>
              <w:left w:val="single" w:color="auto" w:sz="4" w:space="0"/>
              <w:right w:val="single" w:color="auto" w:sz="4" w:space="0"/>
            </w:tcBorders>
            <w:vAlign w:val="top"/>
          </w:tcPr>
          <w:p>
            <w:pPr>
              <w:pStyle w:val="2"/>
              <w:spacing w:line="360" w:lineRule="auto"/>
              <w:jc w:val="center"/>
              <w:rPr>
                <w:rFonts w:ascii="Times New Roman" w:eastAsia="宋体"/>
                <w:sz w:val="21"/>
                <w:szCs w:val="21"/>
              </w:rPr>
            </w:pPr>
          </w:p>
        </w:tc>
        <w:tc>
          <w:tcPr>
            <w:tcW w:w="1915" w:type="dxa"/>
            <w:vMerge w:val="continue"/>
            <w:tcBorders>
              <w:left w:val="single" w:color="auto" w:sz="4" w:space="0"/>
            </w:tcBorders>
            <w:vAlign w:val="top"/>
          </w:tcPr>
          <w:p>
            <w:pPr>
              <w:pStyle w:val="2"/>
              <w:spacing w:line="360" w:lineRule="auto"/>
              <w:jc w:val="center"/>
              <w:rPr>
                <w:rFonts w:ascii="Times New Roman" w:eastAsia="宋体"/>
                <w:sz w:val="21"/>
                <w:szCs w:val="21"/>
              </w:rPr>
            </w:pPr>
          </w:p>
        </w:tc>
        <w:tc>
          <w:tcPr>
            <w:tcW w:w="2019" w:type="dxa"/>
            <w:vAlign w:val="top"/>
          </w:tcPr>
          <w:p>
            <w:pPr>
              <w:pStyle w:val="2"/>
              <w:spacing w:line="360" w:lineRule="auto"/>
              <w:jc w:val="center"/>
              <w:rPr>
                <w:rFonts w:ascii="Times New Roman" w:eastAsia="宋体"/>
                <w:sz w:val="21"/>
                <w:szCs w:val="21"/>
              </w:rPr>
            </w:pPr>
            <w:r>
              <w:rPr>
                <w:rFonts w:ascii="Times New Roman" w:eastAsia="宋体"/>
                <w:sz w:val="21"/>
                <w:szCs w:val="21"/>
              </w:rPr>
              <w:t>Temperature of sensor exceeds 45</w:t>
            </w:r>
            <w:r>
              <w:rPr>
                <w:rFonts w:ascii="Times New Roman" w:hAnsi="宋体" w:eastAsia="宋体"/>
                <w:sz w:val="21"/>
                <w:szCs w:val="21"/>
              </w:rPr>
              <w:t>℃</w:t>
            </w:r>
          </w:p>
        </w:tc>
        <w:tc>
          <w:tcPr>
            <w:tcW w:w="4087" w:type="dxa"/>
            <w:vAlign w:val="top"/>
          </w:tcPr>
          <w:p>
            <w:pPr>
              <w:pStyle w:val="2"/>
              <w:spacing w:line="360" w:lineRule="auto"/>
              <w:jc w:val="center"/>
              <w:rPr>
                <w:rFonts w:ascii="Times New Roman" w:eastAsia="宋体"/>
                <w:sz w:val="21"/>
                <w:szCs w:val="21"/>
              </w:rPr>
            </w:pPr>
            <w:r>
              <w:rPr>
                <w:rFonts w:ascii="Times New Roman" w:eastAsia="宋体"/>
                <w:sz w:val="21"/>
                <w:szCs w:val="21"/>
              </w:rPr>
              <w:t>Check the sensor. Contact the after-sales service if not solved</w:t>
            </w:r>
          </w:p>
        </w:tc>
      </w:tr>
    </w:tbl>
    <w:p>
      <w:pPr>
        <w:spacing w:line="360" w:lineRule="auto"/>
        <w:jc w:val="left"/>
        <w:rPr>
          <w:b w:val="0"/>
          <w:sz w:val="30"/>
          <w:szCs w:val="30"/>
        </w:rPr>
      </w:pPr>
    </w:p>
    <w:p>
      <w:pPr>
        <w:spacing w:line="360" w:lineRule="auto"/>
        <w:jc w:val="left"/>
        <w:rPr>
          <w:b w:val="0"/>
          <w:sz w:val="30"/>
          <w:szCs w:val="30"/>
        </w:rPr>
      </w:pPr>
      <w:r>
        <w:rPr>
          <w:b w:val="0"/>
          <w:sz w:val="30"/>
          <w:szCs w:val="30"/>
        </w:rPr>
        <w:t xml:space="preserve">Note: these above are just the simple troubleshooting methods. For other issues, please contact the after-sales department for the solution. </w:t>
      </w:r>
    </w:p>
    <w:p>
      <w:pPr>
        <w:spacing w:line="360" w:lineRule="auto"/>
        <w:rPr>
          <w:b w:val="0"/>
          <w:sz w:val="30"/>
          <w:szCs w:val="30"/>
        </w:rPr>
      </w:pPr>
    </w:p>
    <w:p>
      <w:pPr>
        <w:spacing w:line="360" w:lineRule="auto"/>
        <w:rPr>
          <w:sz w:val="30"/>
          <w:szCs w:val="30"/>
        </w:rPr>
      </w:pPr>
      <w:r>
        <w:rPr>
          <w:b w:val="0"/>
          <w:sz w:val="30"/>
          <w:szCs w:val="30"/>
        </w:rPr>
        <w:t xml:space="preserve">               </w:t>
      </w:r>
      <w:r>
        <w:rPr>
          <w:sz w:val="30"/>
          <w:szCs w:val="30"/>
        </w:rPr>
        <w:t xml:space="preserve">  </w:t>
      </w:r>
    </w:p>
    <w:p>
      <w:pPr>
        <w:spacing w:line="360" w:lineRule="auto"/>
        <w:jc w:val="left"/>
        <w:rPr>
          <w:sz w:val="30"/>
          <w:szCs w:val="30"/>
        </w:rPr>
      </w:pPr>
      <w:r>
        <w:rPr>
          <w:sz w:val="30"/>
          <w:szCs w:val="30"/>
        </w:rPr>
        <w:br w:type="page"/>
      </w:r>
      <w:r>
        <w:rPr>
          <w:sz w:val="30"/>
          <w:szCs w:val="30"/>
        </w:rPr>
        <w:t>Attachment: Block diagram of operating procedure</w:t>
      </w:r>
    </w:p>
    <w:p>
      <w:pPr>
        <w:spacing w:line="360" w:lineRule="auto"/>
        <w:rPr>
          <w:sz w:val="30"/>
          <w:szCs w:val="30"/>
        </w:rPr>
      </w:pPr>
      <w:r>
        <w:rPr>
          <w:sz w:val="30"/>
          <w:szCs w:val="30"/>
        </w:rPr>
        <mc:AlternateContent>
          <mc:Choice Requires="wps">
            <w:drawing>
              <wp:anchor distT="0" distB="0" distL="114300" distR="114300" simplePos="0" relativeHeight="251658240" behindDoc="0" locked="0" layoutInCell="1" allowOverlap="1">
                <wp:simplePos x="0" y="0"/>
                <wp:positionH relativeFrom="column">
                  <wp:posOffset>728345</wp:posOffset>
                </wp:positionH>
                <wp:positionV relativeFrom="paragraph">
                  <wp:posOffset>161925</wp:posOffset>
                </wp:positionV>
                <wp:extent cx="3008630" cy="499110"/>
                <wp:effectExtent l="4445" t="4445" r="15875" b="10795"/>
                <wp:wrapNone/>
                <wp:docPr id="5" name="文本框 5"/>
                <wp:cNvGraphicFramePr/>
                <a:graphic xmlns:a="http://schemas.openxmlformats.org/drawingml/2006/main">
                  <a:graphicData uri="http://schemas.microsoft.com/office/word/2010/wordprocessingShape">
                    <wps:wsp>
                      <wps:cNvSpPr txBox="1"/>
                      <wps:spPr>
                        <a:xfrm>
                          <a:off x="0" y="0"/>
                          <a:ext cx="3008630" cy="4991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Preparatio</w:t>
                            </w:r>
                            <w:r>
                              <w:rPr>
                                <w:b w:val="0"/>
                                <w:sz w:val="21"/>
                                <w:szCs w:val="21"/>
                              </w:rPr>
                              <w:t>n</w:t>
                            </w:r>
                          </w:p>
                          <w:p>
                            <w:pPr>
                              <w:jc w:val="center"/>
                              <w:rPr>
                                <w:rFonts w:hint="eastAsia"/>
                                <w:b w:val="0"/>
                                <w:sz w:val="21"/>
                                <w:szCs w:val="21"/>
                              </w:rPr>
                            </w:pPr>
                            <w:r>
                              <w:rPr>
                                <w:rFonts w:hint="eastAsia"/>
                                <w:b w:val="0"/>
                                <w:sz w:val="21"/>
                                <w:szCs w:val="21"/>
                              </w:rPr>
                              <w:t xml:space="preserve">Fill </w:t>
                            </w:r>
                            <w:r>
                              <w:rPr>
                                <w:b w:val="0"/>
                                <w:sz w:val="21"/>
                                <w:szCs w:val="21"/>
                              </w:rPr>
                              <w:t xml:space="preserve">cooling circulation liquid </w:t>
                            </w:r>
                            <w:r>
                              <w:rPr>
                                <w:rFonts w:hint="eastAsia"/>
                                <w:b w:val="0"/>
                                <w:sz w:val="21"/>
                                <w:szCs w:val="21"/>
                              </w:rPr>
                              <w:t>to the working level</w:t>
                            </w:r>
                          </w:p>
                        </w:txbxContent>
                      </wps:txbx>
                      <wps:bodyPr upright="1"/>
                    </wps:wsp>
                  </a:graphicData>
                </a:graphic>
              </wp:anchor>
            </w:drawing>
          </mc:Choice>
          <mc:Fallback>
            <w:pict>
              <v:shape id="_x0000_s1026" o:spid="_x0000_s1026" o:spt="202" type="#_x0000_t202" style="position:absolute;left:0pt;margin-left:57.35pt;margin-top:12.75pt;height:39.3pt;width:236.9pt;z-index:251658240;mso-width-relative:page;mso-height-relative:page;" fillcolor="#FFFFFF" filled="t" stroked="t" coordsize="21600,21600" o:gfxdata="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srJTk2QAAAAoBAAAPAAAAAAAAAAEAIAAAACIAAABkcnMvZG93bnJldi54bWxQSwEC&#10;FAAUAAAACACHTuJAfLaqhPMBAADoAwAADgAAAAAAAAABACAAAAAoAQAAZHJzL2Uyb0RvYy54bWxQ&#10;SwUGAAAAAAYABgBZAQAAjQU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Preparatio</w:t>
                      </w:r>
                      <w:r>
                        <w:rPr>
                          <w:b w:val="0"/>
                          <w:sz w:val="21"/>
                          <w:szCs w:val="21"/>
                        </w:rPr>
                        <w:t>n</w:t>
                      </w:r>
                    </w:p>
                    <w:p>
                      <w:pPr>
                        <w:jc w:val="center"/>
                        <w:rPr>
                          <w:rFonts w:hint="eastAsia"/>
                          <w:b w:val="0"/>
                          <w:sz w:val="21"/>
                          <w:szCs w:val="21"/>
                        </w:rPr>
                      </w:pPr>
                      <w:r>
                        <w:rPr>
                          <w:rFonts w:hint="eastAsia"/>
                          <w:b w:val="0"/>
                          <w:sz w:val="21"/>
                          <w:szCs w:val="21"/>
                        </w:rPr>
                        <w:t xml:space="preserve">Fill </w:t>
                      </w:r>
                      <w:r>
                        <w:rPr>
                          <w:b w:val="0"/>
                          <w:sz w:val="21"/>
                          <w:szCs w:val="21"/>
                        </w:rPr>
                        <w:t xml:space="preserve">cooling circulation liquid </w:t>
                      </w:r>
                      <w:r>
                        <w:rPr>
                          <w:rFonts w:hint="eastAsia"/>
                          <w:b w:val="0"/>
                          <w:sz w:val="21"/>
                          <w:szCs w:val="21"/>
                        </w:rPr>
                        <w:t>to the working level</w:t>
                      </w:r>
                    </w:p>
                  </w:txbxContent>
                </v:textbox>
              </v:shape>
            </w:pict>
          </mc:Fallback>
        </mc:AlternateContent>
      </w:r>
    </w:p>
    <w:p>
      <w:pPr>
        <w:spacing w:line="360" w:lineRule="auto"/>
        <w:rPr>
          <w:sz w:val="30"/>
          <w:szCs w:val="30"/>
        </w:rPr>
      </w:pPr>
    </w:p>
    <w:p>
      <w:pPr>
        <w:spacing w:line="360" w:lineRule="auto"/>
        <w:rPr>
          <w:sz w:val="30"/>
          <w:szCs w:val="30"/>
        </w:rPr>
      </w:pPr>
      <w:r>
        <w:rPr>
          <w:sz w:val="30"/>
          <w:szCs w:val="30"/>
        </w:rPr>
        <mc:AlternateContent>
          <mc:Choice Requires="wps">
            <w:drawing>
              <wp:anchor distT="0" distB="0" distL="114300" distR="114300" simplePos="0" relativeHeight="251676672" behindDoc="0" locked="0" layoutInCell="1" allowOverlap="1">
                <wp:simplePos x="0" y="0"/>
                <wp:positionH relativeFrom="column">
                  <wp:posOffset>2096135</wp:posOffset>
                </wp:positionH>
                <wp:positionV relativeFrom="paragraph">
                  <wp:posOffset>52070</wp:posOffset>
                </wp:positionV>
                <wp:extent cx="3810" cy="293370"/>
                <wp:effectExtent l="35560" t="0" r="36830" b="11430"/>
                <wp:wrapNone/>
                <wp:docPr id="25" name="直接连接符 25"/>
                <wp:cNvGraphicFramePr/>
                <a:graphic xmlns:a="http://schemas.openxmlformats.org/drawingml/2006/main">
                  <a:graphicData uri="http://schemas.microsoft.com/office/word/2010/wordprocessingShape">
                    <wps:wsp>
                      <wps:cNvSpPr/>
                      <wps:spPr>
                        <a:xfrm>
                          <a:off x="0" y="0"/>
                          <a:ext cx="3810" cy="2933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5.05pt;margin-top:4.1pt;height:23.1pt;width:0.3pt;z-index:251676672;mso-width-relative:page;mso-height-relative:page;" filled="f" stroked="t" coordsize="21600,21600" o:gfxdata="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xBST7ZAAAA&#10;CAEAAA8AAAAAAAAAAQAgAAAAIgAAAGRycy9kb3ducmV2LnhtbFBLAQIUABQAAAAIAIdO4kDe+pCx&#10;4wEAAJ4DAAAOAAAAAAAAAAEAIAAAACgBAABkcnMvZTJvRG9jLnhtbFBLBQYAAAAABgAGAFkBAAB9&#10;BQAAAAA=&#10;">
                <v:fill on="f" focussize="0,0"/>
                <v:stroke color="#000000" joinstyle="round" endarrow="block"/>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59264" behindDoc="0" locked="0" layoutInCell="1" allowOverlap="1">
                <wp:simplePos x="0" y="0"/>
                <wp:positionH relativeFrom="column">
                  <wp:posOffset>1543685</wp:posOffset>
                </wp:positionH>
                <wp:positionV relativeFrom="paragraph">
                  <wp:posOffset>39370</wp:posOffset>
                </wp:positionV>
                <wp:extent cx="1143000" cy="396240"/>
                <wp:effectExtent l="4445" t="4445" r="14605" b="18415"/>
                <wp:wrapNone/>
                <wp:docPr id="19" name="文本框 19"/>
                <wp:cNvGraphicFramePr/>
                <a:graphic xmlns:a="http://schemas.openxmlformats.org/drawingml/2006/main">
                  <a:graphicData uri="http://schemas.microsoft.com/office/word/2010/wordprocessingShape">
                    <wps:wsp>
                      <wps:cNvSpPr txBox="1"/>
                      <wps:spPr>
                        <a:xfrm>
                          <a:off x="0" y="0"/>
                          <a:ext cx="1143000" cy="3962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rPr>
                            </w:pPr>
                            <w:r>
                              <w:rPr>
                                <w:rFonts w:hint="eastAsia"/>
                                <w:b w:val="0"/>
                                <w:sz w:val="21"/>
                                <w:szCs w:val="21"/>
                              </w:rPr>
                              <w:t>T</w:t>
                            </w:r>
                            <w:r>
                              <w:rPr>
                                <w:b w:val="0"/>
                                <w:sz w:val="21"/>
                                <w:szCs w:val="21"/>
                              </w:rPr>
                              <w:t>urn on mains power switch</w:t>
                            </w:r>
                          </w:p>
                        </w:txbxContent>
                      </wps:txbx>
                      <wps:bodyPr upright="1"/>
                    </wps:wsp>
                  </a:graphicData>
                </a:graphic>
              </wp:anchor>
            </w:drawing>
          </mc:Choice>
          <mc:Fallback>
            <w:pict>
              <v:shape id="_x0000_s1026" o:spid="_x0000_s1026" o:spt="202" type="#_x0000_t202" style="position:absolute;left:0pt;margin-left:121.55pt;margin-top:3.1pt;height:31.2pt;width:90pt;z-index:251659264;mso-width-relative:page;mso-height-relative:page;" fillcolor="#FFFFFF" filled="t" stroked="t" coordsize="21600,21600" o:gfxdata="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hjhqdYAAAAIAQAADwAAAAAAAAABACAAAAAiAAAAZHJzL2Rvd25yZXYueG1sUEsBAhQA&#10;FAAAAAgAh07iQAci3Zr0AQAA6gMAAA4AAAAAAAAAAQAgAAAAJQEAAGRycy9lMm9Eb2MueG1sUEsF&#10;BgAAAAAGAAYAWQEAAIsFAAAAAA==&#10;">
                <v:fill on="t" focussize="0,0"/>
                <v:stroke color="#000000" joinstyle="miter"/>
                <v:imagedata o:title=""/>
                <o:lock v:ext="edit" aspectratio="f"/>
                <v:textbox>
                  <w:txbxContent>
                    <w:p>
                      <w:pPr>
                        <w:rPr>
                          <w:rFonts w:hint="eastAsia"/>
                        </w:rPr>
                      </w:pPr>
                      <w:r>
                        <w:rPr>
                          <w:rFonts w:hint="eastAsia"/>
                          <w:b w:val="0"/>
                          <w:sz w:val="21"/>
                          <w:szCs w:val="21"/>
                        </w:rPr>
                        <w:t>T</w:t>
                      </w:r>
                      <w:r>
                        <w:rPr>
                          <w:b w:val="0"/>
                          <w:sz w:val="21"/>
                          <w:szCs w:val="21"/>
                        </w:rPr>
                        <w:t>urn on mains power switch</w:t>
                      </w:r>
                    </w:p>
                  </w:txbxContent>
                </v:textbox>
              </v:shape>
            </w:pict>
          </mc:Fallback>
        </mc:AlternateContent>
      </w:r>
      <w:r>
        <w:rPr>
          <w:sz w:val="30"/>
          <w:szCs w:val="30"/>
        </w:rPr>
        <mc:AlternateContent>
          <mc:Choice Requires="wps">
            <w:drawing>
              <wp:anchor distT="0" distB="0" distL="114300" distR="114300" simplePos="0" relativeHeight="251675648" behindDoc="0" locked="0" layoutInCell="1" allowOverlap="1">
                <wp:simplePos x="0" y="0"/>
                <wp:positionH relativeFrom="column">
                  <wp:posOffset>3378835</wp:posOffset>
                </wp:positionH>
                <wp:positionV relativeFrom="paragraph">
                  <wp:posOffset>229235</wp:posOffset>
                </wp:positionV>
                <wp:extent cx="635" cy="297180"/>
                <wp:effectExtent l="37465" t="0" r="38100" b="7620"/>
                <wp:wrapNone/>
                <wp:docPr id="10" name="直接连接符 10"/>
                <wp:cNvGraphicFramePr/>
                <a:graphic xmlns:a="http://schemas.openxmlformats.org/drawingml/2006/main">
                  <a:graphicData uri="http://schemas.microsoft.com/office/word/2010/wordprocessingShape">
                    <wps:wsp>
                      <wps:cNvSpPr/>
                      <wps:spPr>
                        <a:xfrm>
                          <a:off x="0" y="0"/>
                          <a:ext cx="635"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6.05pt;margin-top:18.05pt;height:23.4pt;width:0.05pt;z-index:251675648;mso-width-relative:page;mso-height-relative:page;" filled="f" stroked="t" coordsize="21600,21600" o:gfxdata="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e2v+dkAAAAJ&#10;AQAADwAAAAAAAAABACAAAAAiAAAAZHJzL2Rvd25yZXYueG1sUEsBAhQAFAAAAAgAh07iQGm6cP3i&#10;AQAAnQMAAA4AAAAAAAAAAQAgAAAAKAEAAGRycy9lMm9Eb2MueG1sUEsFBgAAAAAGAAYAWQEAAHwF&#10;A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74624" behindDoc="0" locked="0" layoutInCell="1" allowOverlap="1">
                <wp:simplePos x="0" y="0"/>
                <wp:positionH relativeFrom="column">
                  <wp:posOffset>864235</wp:posOffset>
                </wp:positionH>
                <wp:positionV relativeFrom="paragraph">
                  <wp:posOffset>229235</wp:posOffset>
                </wp:positionV>
                <wp:extent cx="3810" cy="293370"/>
                <wp:effectExtent l="35560" t="0" r="36830" b="11430"/>
                <wp:wrapNone/>
                <wp:docPr id="7" name="直接连接符 7"/>
                <wp:cNvGraphicFramePr/>
                <a:graphic xmlns:a="http://schemas.openxmlformats.org/drawingml/2006/main">
                  <a:graphicData uri="http://schemas.microsoft.com/office/word/2010/wordprocessingShape">
                    <wps:wsp>
                      <wps:cNvSpPr/>
                      <wps:spPr>
                        <a:xfrm>
                          <a:off x="0" y="0"/>
                          <a:ext cx="3810" cy="2933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8.05pt;margin-top:18.05pt;height:23.1pt;width:0.3pt;z-index:251674624;mso-width-relative:page;mso-height-relative:page;" filled="f" stroked="t" coordsize="21600,21600" o:gfxdata="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Xfn3h2QAA&#10;AAkBAAAPAAAAAAAAAAEAIAAAACIAAABkcnMvZG93bnJldi54bWxQSwECFAAUAAAACACHTuJAXibC&#10;uuQBAACcAwAADgAAAAAAAAABACAAAAAoAQAAZHJzL2Uyb0RvYy54bWxQSwUGAAAAAAYABgBZAQAA&#10;fgU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73600" behindDoc="0" locked="0" layoutInCell="1" allowOverlap="1">
                <wp:simplePos x="0" y="0"/>
                <wp:positionH relativeFrom="column">
                  <wp:posOffset>2693035</wp:posOffset>
                </wp:positionH>
                <wp:positionV relativeFrom="paragraph">
                  <wp:posOffset>231140</wp:posOffset>
                </wp:positionV>
                <wp:extent cx="685800" cy="635"/>
                <wp:effectExtent l="0" t="0" r="0" b="0"/>
                <wp:wrapNone/>
                <wp:docPr id="6" name="直接连接符 6"/>
                <wp:cNvGraphicFramePr/>
                <a:graphic xmlns:a="http://schemas.openxmlformats.org/drawingml/2006/main">
                  <a:graphicData uri="http://schemas.microsoft.com/office/word/2010/wordprocessingShape">
                    <wps:wsp>
                      <wps:cNvSpPr/>
                      <wps:spPr>
                        <a:xfrm flipH="1">
                          <a:off x="0" y="0"/>
                          <a:ext cx="68580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212.05pt;margin-top:18.2pt;height:0.05pt;width:54pt;z-index:251673600;mso-width-relative:page;mso-height-relative:page;" filled="f" stroked="t" coordsize="21600,21600" o:gfxdata="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PzN29cAAAAJAQAA&#10;DwAAAAAAAAABACAAAAAiAAAAZHJzL2Rvd25yZXYueG1sUEsBAhQAFAAAAAgAh07iQAu3ja7hAQAA&#10;oQMAAA4AAAAAAAAAAQAgAAAAJgEAAGRycy9lMm9Eb2MueG1sUEsFBgAAAAAGAAYAWQEAAHkFAAAA&#10;AA==&#10;">
                <v:fill on="f" focussize="0,0"/>
                <v:stroke color="#000000" joinstyle="round"/>
                <v:imagedata o:title=""/>
                <o:lock v:ext="edit" aspectratio="f"/>
              </v:line>
            </w:pict>
          </mc:Fallback>
        </mc:AlternateContent>
      </w:r>
      <w:r>
        <w:rPr>
          <w:sz w:val="30"/>
          <w:szCs w:val="30"/>
        </w:rPr>
        <mc:AlternateContent>
          <mc:Choice Requires="wps">
            <w:drawing>
              <wp:anchor distT="0" distB="0" distL="114300" distR="114300" simplePos="0" relativeHeight="251672576" behindDoc="0" locked="0" layoutInCell="1" allowOverlap="1">
                <wp:simplePos x="0" y="0"/>
                <wp:positionH relativeFrom="column">
                  <wp:posOffset>857250</wp:posOffset>
                </wp:positionH>
                <wp:positionV relativeFrom="paragraph">
                  <wp:posOffset>229235</wp:posOffset>
                </wp:positionV>
                <wp:extent cx="685800" cy="635"/>
                <wp:effectExtent l="0" t="0" r="0" b="0"/>
                <wp:wrapNone/>
                <wp:docPr id="24" name="直接连接符 24"/>
                <wp:cNvGraphicFramePr/>
                <a:graphic xmlns:a="http://schemas.openxmlformats.org/drawingml/2006/main">
                  <a:graphicData uri="http://schemas.microsoft.com/office/word/2010/wordprocessingShape">
                    <wps:wsp>
                      <wps:cNvSpPr/>
                      <wps:spPr>
                        <a:xfrm flipH="1">
                          <a:off x="0" y="0"/>
                          <a:ext cx="68580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67.5pt;margin-top:18.05pt;height:0.05pt;width:54pt;z-index:251672576;mso-width-relative:page;mso-height-relative:page;" filled="f" stroked="t" coordsize="21600,21600" o:gfxdata="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RY19dUAAAAJAQAA&#10;DwAAAAAAAAABACAAAAAiAAAAZHJzL2Rvd25yZXYueG1sUEsBAhQAFAAAAAgAh07iQPwOh8njAQAA&#10;owMAAA4AAAAAAAAAAQAgAAAAJAEAAGRycy9lMm9Eb2MueG1sUEsFBgAAAAAGAAYAWQEAAHkFAAAA&#10;AA==&#10;">
                <v:fill on="f" focussize="0,0"/>
                <v:stroke color="#000000" joinstyle="round"/>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62336" behindDoc="0" locked="0" layoutInCell="1" allowOverlap="1">
                <wp:simplePos x="0" y="0"/>
                <wp:positionH relativeFrom="column">
                  <wp:posOffset>2085340</wp:posOffset>
                </wp:positionH>
                <wp:positionV relativeFrom="paragraph">
                  <wp:posOffset>161925</wp:posOffset>
                </wp:positionV>
                <wp:extent cx="635" cy="185420"/>
                <wp:effectExtent l="37465" t="0" r="38100" b="5080"/>
                <wp:wrapNone/>
                <wp:docPr id="26" name="直接连接符 26"/>
                <wp:cNvGraphicFramePr/>
                <a:graphic xmlns:a="http://schemas.openxmlformats.org/drawingml/2006/main">
                  <a:graphicData uri="http://schemas.microsoft.com/office/word/2010/wordprocessingShape">
                    <wps:wsp>
                      <wps:cNvSpPr/>
                      <wps:spPr>
                        <a:xfrm>
                          <a:off x="0" y="0"/>
                          <a:ext cx="635" cy="1854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4.2pt;margin-top:12.75pt;height:14.6pt;width:0.05pt;z-index:251662336;mso-width-relative:page;mso-height-relative:page;" filled="f" stroked="t" coordsize="21600,21600" o:gfxdata="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NUEnZAAAA&#10;CQEAAA8AAAAAAAAAAQAgAAAAIgAAAGRycy9kb3ducmV2LnhtbFBLAQIUABQAAAAIAIdO4kABnyic&#10;4wEAAJ0DAAAOAAAAAAAAAAEAIAAAACgBAABkcnMvZTJvRG9jLnhtbFBLBQYAAAAABgAGAFkBAAB9&#10;BQAAAAA=&#10;">
                <v:fill on="f" focussize="0,0"/>
                <v:stroke color="#000000" joinstyle="round" endarrow="block"/>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61312" behindDoc="0" locked="0" layoutInCell="1" allowOverlap="1">
                <wp:simplePos x="0" y="0"/>
                <wp:positionH relativeFrom="column">
                  <wp:posOffset>1317625</wp:posOffset>
                </wp:positionH>
                <wp:positionV relativeFrom="paragraph">
                  <wp:posOffset>55880</wp:posOffset>
                </wp:positionV>
                <wp:extent cx="1574165" cy="495300"/>
                <wp:effectExtent l="4445" t="4445" r="21590" b="14605"/>
                <wp:wrapNone/>
                <wp:docPr id="27" name="文本框 27"/>
                <wp:cNvGraphicFramePr/>
                <a:graphic xmlns:a="http://schemas.openxmlformats.org/drawingml/2006/main">
                  <a:graphicData uri="http://schemas.microsoft.com/office/word/2010/wordprocessingShape">
                    <wps:wsp>
                      <wps:cNvSpPr txBox="1"/>
                      <wps:spPr>
                        <a:xfrm>
                          <a:off x="0" y="0"/>
                          <a:ext cx="1574165"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b w:val="0"/>
                                <w:sz w:val="21"/>
                                <w:szCs w:val="21"/>
                              </w:rPr>
                            </w:pPr>
                            <w:r>
                              <w:rPr>
                                <w:b w:val="0"/>
                                <w:sz w:val="21"/>
                                <w:szCs w:val="21"/>
                              </w:rPr>
                              <w:t>Select temperature mode</w:t>
                            </w:r>
                          </w:p>
                          <w:p>
                            <w:pPr>
                              <w:jc w:val="center"/>
                              <w:rPr>
                                <w:b w:val="0"/>
                                <w:sz w:val="21"/>
                                <w:szCs w:val="21"/>
                              </w:rPr>
                            </w:pPr>
                            <w:r>
                              <w:rPr>
                                <w:b w:val="0"/>
                                <w:sz w:val="21"/>
                                <w:szCs w:val="21"/>
                              </w:rPr>
                              <w:t>Cooling /rewarming</w:t>
                            </w:r>
                          </w:p>
                        </w:txbxContent>
                      </wps:txbx>
                      <wps:bodyPr upright="1"/>
                    </wps:wsp>
                  </a:graphicData>
                </a:graphic>
              </wp:anchor>
            </w:drawing>
          </mc:Choice>
          <mc:Fallback>
            <w:pict>
              <v:shape id="_x0000_s1026" o:spid="_x0000_s1026" o:spt="202" type="#_x0000_t202" style="position:absolute;left:0pt;margin-left:103.75pt;margin-top:4.4pt;height:39pt;width:123.95pt;z-index:251661312;mso-width-relative:page;mso-height-relative:page;" fillcolor="#FFFFFF" filled="t" stroked="t" coordsize="21600,21600" o:gfxdata="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lkvWrXAAAACAEAAA8AAAAAAAAAAQAgAAAAIgAAAGRycy9kb3ducmV2LnhtbFBLAQIU&#10;ABQAAAAIAIdO4kBoJXsF9AEAAOoDAAAOAAAAAAAAAAEAIAAAACYBAABkcnMvZTJvRG9jLnhtbFBL&#10;BQYAAAAABgAGAFkBAACMBQAAAAA=&#10;">
                <v:fill on="t" focussize="0,0"/>
                <v:stroke color="#000000" joinstyle="miter"/>
                <v:imagedata o:title=""/>
                <o:lock v:ext="edit" aspectratio="f"/>
                <v:textbox>
                  <w:txbxContent>
                    <w:p>
                      <w:pPr>
                        <w:jc w:val="center"/>
                        <w:rPr>
                          <w:b w:val="0"/>
                          <w:sz w:val="21"/>
                          <w:szCs w:val="21"/>
                        </w:rPr>
                      </w:pPr>
                      <w:r>
                        <w:rPr>
                          <w:b w:val="0"/>
                          <w:sz w:val="21"/>
                          <w:szCs w:val="21"/>
                        </w:rPr>
                        <w:t>Select temperature mode</w:t>
                      </w:r>
                    </w:p>
                    <w:p>
                      <w:pPr>
                        <w:jc w:val="center"/>
                        <w:rPr>
                          <w:b w:val="0"/>
                          <w:sz w:val="21"/>
                          <w:szCs w:val="21"/>
                        </w:rPr>
                      </w:pPr>
                      <w:r>
                        <w:rPr>
                          <w:b w:val="0"/>
                          <w:sz w:val="21"/>
                          <w:szCs w:val="21"/>
                        </w:rPr>
                        <w:t>Cooling /rewarming</w:t>
                      </w:r>
                    </w:p>
                  </w:txbxContent>
                </v:textbox>
              </v:shape>
            </w:pict>
          </mc:Fallback>
        </mc:AlternateContent>
      </w:r>
      <w:r>
        <w:rPr>
          <w:sz w:val="30"/>
          <w:szCs w:val="30"/>
        </w:rPr>
        <mc:AlternateContent>
          <mc:Choice Requires="wps">
            <w:drawing>
              <wp:anchor distT="0" distB="0" distL="114300" distR="114300" simplePos="0" relativeHeight="251665408" behindDoc="0" locked="0" layoutInCell="1" allowOverlap="1">
                <wp:simplePos x="0" y="0"/>
                <wp:positionH relativeFrom="column">
                  <wp:posOffset>3075940</wp:posOffset>
                </wp:positionH>
                <wp:positionV relativeFrom="paragraph">
                  <wp:posOffset>8255</wp:posOffset>
                </wp:positionV>
                <wp:extent cx="619125" cy="297180"/>
                <wp:effectExtent l="4445" t="4445" r="5080" b="22225"/>
                <wp:wrapNone/>
                <wp:docPr id="4" name="文本框 4"/>
                <wp:cNvGraphicFramePr/>
                <a:graphic xmlns:a="http://schemas.openxmlformats.org/drawingml/2006/main">
                  <a:graphicData uri="http://schemas.microsoft.com/office/word/2010/wordprocessingShape">
                    <wps:wsp>
                      <wps:cNvSpPr txBox="1"/>
                      <wps:spPr>
                        <a:xfrm>
                          <a:off x="0" y="0"/>
                          <a:ext cx="61912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Body control</w:t>
                            </w:r>
                          </w:p>
                        </w:txbxContent>
                      </wps:txbx>
                      <wps:bodyPr upright="1"/>
                    </wps:wsp>
                  </a:graphicData>
                </a:graphic>
              </wp:anchor>
            </w:drawing>
          </mc:Choice>
          <mc:Fallback>
            <w:pict>
              <v:shape id="_x0000_s1026" o:spid="_x0000_s1026" o:spt="202" type="#_x0000_t202" style="position:absolute;left:0pt;margin-left:242.2pt;margin-top:0.65pt;height:23.4pt;width:48.75pt;z-index:251665408;mso-width-relative:page;mso-height-relative:page;" fillcolor="#FFFFFF" filled="t" stroked="t" coordsize="21600,21600" o:gfxdata="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uwH0HWAAAACAEAAA8AAAAAAAAAAQAgAAAAIgAAAGRycy9kb3ducmV2LnhtbFBLAQIUABQA&#10;AAAIAIdO4kAZb2C/8gEAAOcDAAAOAAAAAAAAAAEAIAAAACUBAABkcnMvZTJvRG9jLnhtbFBLBQYA&#10;AAAABgAGAFkBAACJBQ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Body control</w:t>
                      </w:r>
                    </w:p>
                  </w:txbxContent>
                </v:textbox>
              </v:shape>
            </w:pict>
          </mc:Fallback>
        </mc:AlternateContent>
      </w:r>
      <w:r>
        <w:rPr>
          <w:sz w:val="30"/>
          <w:szCs w:val="30"/>
        </w:rPr>
        <mc:AlternateContent>
          <mc:Choice Requires="wps">
            <w:drawing>
              <wp:anchor distT="0" distB="0" distL="114300" distR="114300" simplePos="0" relativeHeight="251663360" behindDoc="0" locked="0" layoutInCell="1" allowOverlap="1">
                <wp:simplePos x="0" y="0"/>
                <wp:positionH relativeFrom="column">
                  <wp:posOffset>561975</wp:posOffset>
                </wp:positionH>
                <wp:positionV relativeFrom="paragraph">
                  <wp:posOffset>9525</wp:posOffset>
                </wp:positionV>
                <wp:extent cx="609600" cy="297180"/>
                <wp:effectExtent l="4445" t="4445" r="14605" b="22225"/>
                <wp:wrapNone/>
                <wp:docPr id="28" name="文本框 28"/>
                <wp:cNvGraphicFramePr/>
                <a:graphic xmlns:a="http://schemas.openxmlformats.org/drawingml/2006/main">
                  <a:graphicData uri="http://schemas.microsoft.com/office/word/2010/wordprocessingShape">
                    <wps:wsp>
                      <wps:cNvSpPr txBox="1"/>
                      <wps:spPr>
                        <a:xfrm>
                          <a:off x="0" y="0"/>
                          <a:ext cx="609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E</w:t>
                            </w:r>
                            <w:r>
                              <w:rPr>
                                <w:b w:val="0"/>
                                <w:sz w:val="21"/>
                                <w:szCs w:val="21"/>
                              </w:rPr>
                              <w:t>quipment control</w:t>
                            </w:r>
                          </w:p>
                        </w:txbxContent>
                      </wps:txbx>
                      <wps:bodyPr upright="1"/>
                    </wps:wsp>
                  </a:graphicData>
                </a:graphic>
              </wp:anchor>
            </w:drawing>
          </mc:Choice>
          <mc:Fallback>
            <w:pict>
              <v:shape id="_x0000_s1026" o:spid="_x0000_s1026" o:spt="202" type="#_x0000_t202" style="position:absolute;left:0pt;margin-left:44.25pt;margin-top:0.75pt;height:23.4pt;width:48pt;z-index:251663360;mso-width-relative:page;mso-height-relative:page;" fillcolor="#FFFFFF" filled="t" stroked="t" coordsize="21600,21600" o:gfxdata="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dEpVtQAAAAHAQAADwAAAAAAAAABACAAAAAiAAAAZHJzL2Rvd25yZXYueG1sUEsBAhQAFAAA&#10;AAgAh07iQDKmI9zzAQAA6QMAAA4AAAAAAAAAAQAgAAAAIwEAAGRycy9lMm9Eb2MueG1sUEsFBgAA&#10;AAAGAAYAWQEAAIgFA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E</w:t>
                      </w:r>
                      <w:r>
                        <w:rPr>
                          <w:b w:val="0"/>
                          <w:sz w:val="21"/>
                          <w:szCs w:val="21"/>
                        </w:rPr>
                        <w:t>quipment control</w:t>
                      </w:r>
                    </w:p>
                  </w:txbxContent>
                </v:textbox>
              </v:shap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77696" behindDoc="0" locked="0" layoutInCell="1" allowOverlap="1">
                <wp:simplePos x="0" y="0"/>
                <wp:positionH relativeFrom="column">
                  <wp:posOffset>2098040</wp:posOffset>
                </wp:positionH>
                <wp:positionV relativeFrom="paragraph">
                  <wp:posOffset>274320</wp:posOffset>
                </wp:positionV>
                <wp:extent cx="635" cy="185420"/>
                <wp:effectExtent l="37465" t="0" r="38100" b="5080"/>
                <wp:wrapNone/>
                <wp:docPr id="20" name="直接连接符 20"/>
                <wp:cNvGraphicFramePr/>
                <a:graphic xmlns:a="http://schemas.openxmlformats.org/drawingml/2006/main">
                  <a:graphicData uri="http://schemas.microsoft.com/office/word/2010/wordprocessingShape">
                    <wps:wsp>
                      <wps:cNvSpPr/>
                      <wps:spPr>
                        <a:xfrm>
                          <a:off x="0" y="0"/>
                          <a:ext cx="635" cy="1854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5.2pt;margin-top:21.6pt;height:14.6pt;width:0.05pt;z-index:251677696;mso-width-relative:page;mso-height-relative:page;" filled="f" stroked="t" coordsize="21600,21600" o:gfxdata="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WccT02gAA&#10;AAkBAAAPAAAAAAAAAAEAIAAAACIAAABkcnMvZG93bnJldi54bWxQSwECFAAUAAAACACHTuJAo8Ue&#10;zOMBAACdAwAADgAAAAAAAAABACAAAAApAQAAZHJzL2Uyb0RvYy54bWxQSwUGAAAAAAYABgBZAQAA&#10;fgU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82816" behindDoc="0" locked="0" layoutInCell="1" allowOverlap="1">
                <wp:simplePos x="0" y="0"/>
                <wp:positionH relativeFrom="column">
                  <wp:posOffset>3382010</wp:posOffset>
                </wp:positionH>
                <wp:positionV relativeFrom="paragraph">
                  <wp:posOffset>53340</wp:posOffset>
                </wp:positionV>
                <wp:extent cx="635" cy="284480"/>
                <wp:effectExtent l="37465" t="0" r="38100" b="1270"/>
                <wp:wrapNone/>
                <wp:docPr id="8" name="直接连接符 8"/>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6.3pt;margin-top:4.2pt;height:22.4pt;width:0.05pt;z-index:251682816;mso-width-relative:page;mso-height-relative:page;" filled="f" stroked="t" coordsize="21600,21600" o:gfxdata="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FQqaA2AAAAAgB&#10;AAAPAAAAAAAAAAEAIAAAACIAAABkcnMvZG93bnJldi54bWxQSwECFAAUAAAACACHTuJAQs8cKeIB&#10;AACbAwAADgAAAAAAAAABACAAAAAnAQAAZHJzL2Uyb0RvYy54bWxQSwUGAAAAAAYABgBZAQAAewUA&#10;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64384" behindDoc="0" locked="0" layoutInCell="1" allowOverlap="1">
                <wp:simplePos x="0" y="0"/>
                <wp:positionH relativeFrom="column">
                  <wp:posOffset>871220</wp:posOffset>
                </wp:positionH>
                <wp:positionV relativeFrom="paragraph">
                  <wp:posOffset>56515</wp:posOffset>
                </wp:positionV>
                <wp:extent cx="635" cy="284480"/>
                <wp:effectExtent l="37465" t="0" r="38100" b="1270"/>
                <wp:wrapNone/>
                <wp:docPr id="29" name="直接连接符 29"/>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8.6pt;margin-top:4.45pt;height:22.4pt;width:0.05pt;z-index:251664384;mso-width-relative:page;mso-height-relative:page;" filled="f" stroked="t" coordsize="21600,21600" o:gfxdata="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VcO2V2QAA&#10;AAgBAAAPAAAAAAAAAAEAIAAAACIAAABkcnMvZG93bnJldi54bWxQSwECFAAUAAAACACHTuJASjSC&#10;YOQBAACdAwAADgAAAAAAAAABACAAAAAoAQAAZHJzL2Uyb0RvYy54bWxQSwUGAAAAAAYABgBZAQAA&#10;fgUAAAAA&#10;">
                <v:fill on="f" focussize="0,0"/>
                <v:stroke color="#000000" joinstyle="round" endarrow="block"/>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68480" behindDoc="0" locked="0" layoutInCell="1" allowOverlap="1">
                <wp:simplePos x="0" y="0"/>
                <wp:positionH relativeFrom="column">
                  <wp:posOffset>249555</wp:posOffset>
                </wp:positionH>
                <wp:positionV relativeFrom="paragraph">
                  <wp:posOffset>83185</wp:posOffset>
                </wp:positionV>
                <wp:extent cx="1223010" cy="292100"/>
                <wp:effectExtent l="5080" t="4445" r="10160" b="8255"/>
                <wp:wrapNone/>
                <wp:docPr id="3" name="文本框 3"/>
                <wp:cNvGraphicFramePr/>
                <a:graphic xmlns:a="http://schemas.openxmlformats.org/drawingml/2006/main">
                  <a:graphicData uri="http://schemas.microsoft.com/office/word/2010/wordprocessingShape">
                    <wps:wsp>
                      <wps:cNvSpPr txBox="1"/>
                      <wps:spPr>
                        <a:xfrm>
                          <a:off x="0" y="0"/>
                          <a:ext cx="1223010" cy="2921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Press set key</w:t>
                            </w:r>
                          </w:p>
                        </w:txbxContent>
                      </wps:txbx>
                      <wps:bodyPr upright="1"/>
                    </wps:wsp>
                  </a:graphicData>
                </a:graphic>
              </wp:anchor>
            </w:drawing>
          </mc:Choice>
          <mc:Fallback>
            <w:pict>
              <v:shape id="_x0000_s1026" o:spid="_x0000_s1026" o:spt="202" type="#_x0000_t202" style="position:absolute;left:0pt;margin-left:19.65pt;margin-top:6.55pt;height:23pt;width:96.3pt;z-index:251668480;mso-width-relative:page;mso-height-relative:page;" fillcolor="#FFFFFF" filled="t" stroked="t" coordsize="21600,21600" o:gfxdata="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zdcKdgAAAAIAQAADwAAAAAAAAABACAAAAAiAAAAZHJzL2Rvd25yZXYueG1sUEsBAhQA&#10;FAAAAAgAh07iQPkIO2vyAQAA6AMAAA4AAAAAAAAAAQAgAAAAJwEAAGRycy9lMm9Eb2MueG1sUEsF&#10;BgAAAAAGAAYAWQEAAIsFA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Press set key</w:t>
                      </w:r>
                    </w:p>
                  </w:txbxContent>
                </v:textbox>
              </v:shape>
            </w:pict>
          </mc:Fallback>
        </mc:AlternateContent>
      </w:r>
      <w:r>
        <w:rPr>
          <w:sz w:val="30"/>
          <w:szCs w:val="30"/>
        </w:rPr>
        <mc:AlternateContent>
          <mc:Choice Requires="wps">
            <w:drawing>
              <wp:anchor distT="0" distB="0" distL="114300" distR="114300" simplePos="0" relativeHeight="251684864" behindDoc="0" locked="0" layoutInCell="1" allowOverlap="1">
                <wp:simplePos x="0" y="0"/>
                <wp:positionH relativeFrom="column">
                  <wp:posOffset>2957195</wp:posOffset>
                </wp:positionH>
                <wp:positionV relativeFrom="paragraph">
                  <wp:posOffset>78740</wp:posOffset>
                </wp:positionV>
                <wp:extent cx="915670" cy="292100"/>
                <wp:effectExtent l="5080" t="4445" r="12700" b="8255"/>
                <wp:wrapNone/>
                <wp:docPr id="21" name="文本框 21"/>
                <wp:cNvGraphicFramePr/>
                <a:graphic xmlns:a="http://schemas.openxmlformats.org/drawingml/2006/main">
                  <a:graphicData uri="http://schemas.microsoft.com/office/word/2010/wordprocessingShape">
                    <wps:wsp>
                      <wps:cNvSpPr txBox="1"/>
                      <wps:spPr>
                        <a:xfrm>
                          <a:off x="0" y="0"/>
                          <a:ext cx="915670" cy="2921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b w:val="0"/>
                                <w:sz w:val="21"/>
                                <w:szCs w:val="21"/>
                              </w:rPr>
                            </w:pPr>
                            <w:r>
                              <w:rPr>
                                <w:rFonts w:hint="eastAsia"/>
                                <w:b w:val="0"/>
                                <w:sz w:val="21"/>
                                <w:szCs w:val="21"/>
                              </w:rPr>
                              <w:t>Press set key</w:t>
                            </w:r>
                          </w:p>
                        </w:txbxContent>
                      </wps:txbx>
                      <wps:bodyPr upright="1"/>
                    </wps:wsp>
                  </a:graphicData>
                </a:graphic>
              </wp:anchor>
            </w:drawing>
          </mc:Choice>
          <mc:Fallback>
            <w:pict>
              <v:shape id="_x0000_s1026" o:spid="_x0000_s1026" o:spt="202" type="#_x0000_t202" style="position:absolute;left:0pt;margin-left:232.85pt;margin-top:6.2pt;height:23pt;width:72.1pt;z-index:251684864;mso-width-relative:page;mso-height-relative:page;" fillcolor="#FFFFFF" filled="t" stroked="t" coordsize="21600,21600" o:gfxdata="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udwptkAAAAJAQAADwAAAAAAAAABACAAAAAiAAAAZHJzL2Rvd25yZXYueG1sUEsBAhQA&#10;FAAAAAgAh07iQAr8hlnxAQAA6QMAAA4AAAAAAAAAAQAgAAAAKAEAAGRycy9lMm9Eb2MueG1sUEsF&#10;BgAAAAAGAAYAWQEAAIsFAAAAAA==&#10;">
                <v:fill on="t" focussize="0,0"/>
                <v:stroke color="#000000" joinstyle="miter"/>
                <v:imagedata o:title=""/>
                <o:lock v:ext="edit" aspectratio="f"/>
                <v:textbox>
                  <w:txbxContent>
                    <w:p>
                      <w:pPr>
                        <w:rPr>
                          <w:rFonts w:hint="eastAsia"/>
                          <w:b w:val="0"/>
                          <w:sz w:val="21"/>
                          <w:szCs w:val="21"/>
                        </w:rPr>
                      </w:pPr>
                      <w:r>
                        <w:rPr>
                          <w:rFonts w:hint="eastAsia"/>
                          <w:b w:val="0"/>
                          <w:sz w:val="21"/>
                          <w:szCs w:val="21"/>
                        </w:rPr>
                        <w:t>Press set key</w:t>
                      </w:r>
                    </w:p>
                  </w:txbxContent>
                </v:textbox>
              </v:shape>
            </w:pict>
          </mc:Fallback>
        </mc:AlternateContent>
      </w:r>
      <w:r>
        <w:rPr>
          <w:sz w:val="30"/>
          <w:szCs w:val="30"/>
        </w:rPr>
        <mc:AlternateContent>
          <mc:Choice Requires="wps">
            <w:drawing>
              <wp:anchor distT="0" distB="0" distL="114300" distR="114300" simplePos="0" relativeHeight="251660288" behindDoc="0" locked="0" layoutInCell="1" allowOverlap="1">
                <wp:simplePos x="0" y="0"/>
                <wp:positionH relativeFrom="column">
                  <wp:posOffset>1591945</wp:posOffset>
                </wp:positionH>
                <wp:positionV relativeFrom="paragraph">
                  <wp:posOffset>227965</wp:posOffset>
                </wp:positionV>
                <wp:extent cx="1021080" cy="297180"/>
                <wp:effectExtent l="5080" t="4445" r="21590" b="22225"/>
                <wp:wrapNone/>
                <wp:docPr id="1" name="文本框 1"/>
                <wp:cNvGraphicFramePr/>
                <a:graphic xmlns:a="http://schemas.openxmlformats.org/drawingml/2006/main">
                  <a:graphicData uri="http://schemas.microsoft.com/office/word/2010/wordprocessingShape">
                    <wps:wsp>
                      <wps:cNvSpPr txBox="1"/>
                      <wps:spPr>
                        <a:xfrm>
                          <a:off x="0" y="0"/>
                          <a:ext cx="102108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rFonts w:hint="eastAsia"/>
                                <w:b w:val="0"/>
                                <w:sz w:val="21"/>
                                <w:szCs w:val="21"/>
                              </w:rPr>
                              <w:t>S</w:t>
                            </w:r>
                            <w:r>
                              <w:rPr>
                                <w:b w:val="0"/>
                                <w:sz w:val="21"/>
                                <w:szCs w:val="21"/>
                              </w:rPr>
                              <w:t>elect temperature control method</w:t>
                            </w:r>
                          </w:p>
                        </w:txbxContent>
                      </wps:txbx>
                      <wps:bodyPr upright="1"/>
                    </wps:wsp>
                  </a:graphicData>
                </a:graphic>
              </wp:anchor>
            </w:drawing>
          </mc:Choice>
          <mc:Fallback>
            <w:pict>
              <v:shape id="_x0000_s1026" o:spid="_x0000_s1026" o:spt="202" type="#_x0000_t202" style="position:absolute;left:0pt;margin-left:125.35pt;margin-top:17.95pt;height:23.4pt;width:80.4pt;z-index:251660288;mso-width-relative:page;mso-height-relative:page;" fillcolor="#FFFFFF" filled="t" stroked="t" coordsize="21600,21600" o:gfxdata="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a++grYAAAACQEAAA8AAAAAAAAAAQAgAAAAIgAAAGRycy9kb3ducmV2LnhtbFBLAQIUABQAAAAI&#10;AIdO4kAIrMCL7QEAAOgDAAAOAAAAAAAAAAEAIAAAACcBAABkcnMvZTJvRG9jLnhtbFBLBQYAAAAA&#10;BgAGAFkBAACGBQAAAAA=&#10;">
                <v:fill on="t" focussize="0,0"/>
                <v:stroke color="#000000" joinstyle="miter"/>
                <v:imagedata o:title=""/>
                <o:lock v:ext="edit" aspectratio="f"/>
                <v:textbox>
                  <w:txbxContent>
                    <w:p>
                      <w:pPr>
                        <w:jc w:val="center"/>
                        <w:rPr>
                          <w:rFonts w:hint="eastAsia"/>
                        </w:rPr>
                      </w:pPr>
                      <w:r>
                        <w:rPr>
                          <w:rFonts w:hint="eastAsia"/>
                          <w:b w:val="0"/>
                          <w:sz w:val="21"/>
                          <w:szCs w:val="21"/>
                        </w:rPr>
                        <w:t>S</w:t>
                      </w:r>
                      <w:r>
                        <w:rPr>
                          <w:b w:val="0"/>
                          <w:sz w:val="21"/>
                          <w:szCs w:val="21"/>
                        </w:rPr>
                        <w:t>elect temperature control method</w:t>
                      </w:r>
                    </w:p>
                  </w:txbxContent>
                </v:textbox>
              </v:shap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85888" behindDoc="0" locked="0" layoutInCell="1" allowOverlap="1">
                <wp:simplePos x="0" y="0"/>
                <wp:positionH relativeFrom="column">
                  <wp:posOffset>3385820</wp:posOffset>
                </wp:positionH>
                <wp:positionV relativeFrom="paragraph">
                  <wp:posOffset>116840</wp:posOffset>
                </wp:positionV>
                <wp:extent cx="635" cy="284480"/>
                <wp:effectExtent l="37465" t="0" r="38100" b="1270"/>
                <wp:wrapNone/>
                <wp:docPr id="13" name="直接连接符 13"/>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6.6pt;margin-top:9.2pt;height:22.4pt;width:0.05pt;z-index:251685888;mso-width-relative:page;mso-height-relative:page;" filled="f" stroked="t" coordsize="21600,21600" o:gfxdata="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BlA1LYAAAA&#10;CQEAAA8AAAAAAAAAAQAgAAAAIgAAAGRycy9kb3ducmV2LnhtbFBLAQIUABQAAAAIAIdO4kDjoZyM&#10;5AEAAJ0DAAAOAAAAAAAAAAEAIAAAACcBAABkcnMvZTJvRG9jLnhtbFBLBQYAAAAABgAGAFkBAAB9&#10;BQ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78720" behindDoc="0" locked="0" layoutInCell="1" allowOverlap="1">
                <wp:simplePos x="0" y="0"/>
                <wp:positionH relativeFrom="column">
                  <wp:posOffset>871855</wp:posOffset>
                </wp:positionH>
                <wp:positionV relativeFrom="paragraph">
                  <wp:posOffset>121285</wp:posOffset>
                </wp:positionV>
                <wp:extent cx="635" cy="284480"/>
                <wp:effectExtent l="37465" t="0" r="38100" b="1270"/>
                <wp:wrapNone/>
                <wp:docPr id="2" name="直接连接符 2"/>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8.65pt;margin-top:9.55pt;height:22.4pt;width:0.05pt;z-index:251678720;mso-width-relative:page;mso-height-relative:page;" filled="f" stroked="t" coordsize="21600,21600" o:gfxdata="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n49NH2gAA&#10;AAkBAAAPAAAAAAAAAAEAIAAAACIAAABkcnMvZG93bnJldi54bWxQSwECFAAUAAAACACHTuJAf3ht&#10;3+MBAACbAwAADgAAAAAAAAABACAAAAApAQAAZHJzL2Uyb0RvYy54bWxQSwUGAAAAAAYABgBZAQAA&#10;fgUAAAAA&#10;">
                <v:fill on="f" focussize="0,0"/>
                <v:stroke color="#000000" joinstyle="round" endarrow="block"/>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66432" behindDoc="0" locked="0" layoutInCell="1" allowOverlap="1">
                <wp:simplePos x="0" y="0"/>
                <wp:positionH relativeFrom="column">
                  <wp:posOffset>78740</wp:posOffset>
                </wp:positionH>
                <wp:positionV relativeFrom="paragraph">
                  <wp:posOffset>147955</wp:posOffset>
                </wp:positionV>
                <wp:extent cx="1597660" cy="297180"/>
                <wp:effectExtent l="5080" t="5080" r="16510" b="21590"/>
                <wp:wrapNone/>
                <wp:docPr id="9" name="文本框 9"/>
                <wp:cNvGraphicFramePr/>
                <a:graphic xmlns:a="http://schemas.openxmlformats.org/drawingml/2006/main">
                  <a:graphicData uri="http://schemas.microsoft.com/office/word/2010/wordprocessingShape">
                    <wps:wsp>
                      <wps:cNvSpPr txBox="1"/>
                      <wps:spPr>
                        <a:xfrm>
                          <a:off x="0" y="0"/>
                          <a:ext cx="159766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b w:val="0"/>
                                <w:sz w:val="21"/>
                                <w:szCs w:val="21"/>
                              </w:rPr>
                              <w:t>Set run I /II temperature</w:t>
                            </w:r>
                          </w:p>
                        </w:txbxContent>
                      </wps:txbx>
                      <wps:bodyPr upright="1"/>
                    </wps:wsp>
                  </a:graphicData>
                </a:graphic>
              </wp:anchor>
            </w:drawing>
          </mc:Choice>
          <mc:Fallback>
            <w:pict>
              <v:shape id="_x0000_s1026" o:spid="_x0000_s1026" o:spt="202" type="#_x0000_t202" style="position:absolute;left:0pt;margin-left:6.2pt;margin-top:11.65pt;height:23.4pt;width:125.8pt;z-index:251666432;mso-width-relative:page;mso-height-relative:page;" fillcolor="#FFFFFF" filled="t" stroked="t" coordsize="21600,21600" o:gfxdata="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nuj8c1wAAAAgBAAAPAAAAAAAAAAEAIAAAACIAAABkcnMvZG93bnJldi54bWxQSwECFAAU&#10;AAAACACHTuJAsp1WfPIBAADoAwAADgAAAAAAAAABACAAAAAmAQAAZHJzL2Uyb0RvYy54bWxQSwUG&#10;AAAAAAYABgBZAQAAigUAAAAA&#10;">
                <v:fill on="t" focussize="0,0"/>
                <v:stroke color="#000000" joinstyle="miter"/>
                <v:imagedata o:title=""/>
                <o:lock v:ext="edit" aspectratio="f"/>
                <v:textbox>
                  <w:txbxContent>
                    <w:p>
                      <w:pPr>
                        <w:jc w:val="center"/>
                        <w:rPr>
                          <w:rFonts w:hint="eastAsia"/>
                        </w:rPr>
                      </w:pPr>
                      <w:r>
                        <w:rPr>
                          <w:b w:val="0"/>
                          <w:sz w:val="21"/>
                          <w:szCs w:val="21"/>
                        </w:rPr>
                        <w:t>Set run I /II temperature</w:t>
                      </w:r>
                    </w:p>
                  </w:txbxContent>
                </v:textbox>
              </v:shape>
            </w:pict>
          </mc:Fallback>
        </mc:AlternateContent>
      </w:r>
      <w:r>
        <w:rPr>
          <w:sz w:val="30"/>
          <w:szCs w:val="30"/>
        </w:rPr>
        <mc:AlternateContent>
          <mc:Choice Requires="wps">
            <w:drawing>
              <wp:anchor distT="0" distB="0" distL="114300" distR="114300" simplePos="0" relativeHeight="251683840" behindDoc="0" locked="0" layoutInCell="1" allowOverlap="1">
                <wp:simplePos x="0" y="0"/>
                <wp:positionH relativeFrom="column">
                  <wp:posOffset>2287905</wp:posOffset>
                </wp:positionH>
                <wp:positionV relativeFrom="paragraph">
                  <wp:posOffset>135890</wp:posOffset>
                </wp:positionV>
                <wp:extent cx="2242185" cy="297180"/>
                <wp:effectExtent l="4445" t="4445" r="20320" b="22225"/>
                <wp:wrapNone/>
                <wp:docPr id="12" name="文本框 12"/>
                <wp:cNvGraphicFramePr/>
                <a:graphic xmlns:a="http://schemas.openxmlformats.org/drawingml/2006/main">
                  <a:graphicData uri="http://schemas.microsoft.com/office/word/2010/wordprocessingShape">
                    <wps:wsp>
                      <wps:cNvSpPr txBox="1"/>
                      <wps:spPr>
                        <a:xfrm>
                          <a:off x="0" y="0"/>
                          <a:ext cx="224218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b w:val="0"/>
                                <w:sz w:val="21"/>
                                <w:szCs w:val="21"/>
                              </w:rPr>
                              <w:t>Set body temperature I/II temperature</w:t>
                            </w:r>
                          </w:p>
                        </w:txbxContent>
                      </wps:txbx>
                      <wps:bodyPr upright="1"/>
                    </wps:wsp>
                  </a:graphicData>
                </a:graphic>
              </wp:anchor>
            </w:drawing>
          </mc:Choice>
          <mc:Fallback>
            <w:pict>
              <v:shape id="_x0000_s1026" o:spid="_x0000_s1026" o:spt="202" type="#_x0000_t202" style="position:absolute;left:0pt;margin-left:180.15pt;margin-top:10.7pt;height:23.4pt;width:176.55pt;z-index:251683840;mso-width-relative:page;mso-height-relative:page;" fillcolor="#FFFFFF" filled="t" stroked="t" coordsize="21600,21600" o:gfxdata="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iLNObZAAAACQEAAA8AAAAAAAAAAQAgAAAAIgAAAGRycy9kb3ducmV2LnhtbFBLAQIU&#10;ABQAAAAIAIdO4kCX8i558gEAAOoDAAAOAAAAAAAAAAEAIAAAACgBAABkcnMvZTJvRG9jLnhtbFBL&#10;BQYAAAAABgAGAFkBAACMBQAAAAA=&#10;">
                <v:fill on="t" focussize="0,0"/>
                <v:stroke color="#000000" joinstyle="miter"/>
                <v:imagedata o:title=""/>
                <o:lock v:ext="edit" aspectratio="f"/>
                <v:textbox>
                  <w:txbxContent>
                    <w:p>
                      <w:pPr>
                        <w:jc w:val="center"/>
                        <w:rPr>
                          <w:rFonts w:hint="eastAsia"/>
                        </w:rPr>
                      </w:pPr>
                      <w:r>
                        <w:rPr>
                          <w:b w:val="0"/>
                          <w:sz w:val="21"/>
                          <w:szCs w:val="21"/>
                        </w:rPr>
                        <w:t>Set body temperature I/II temperature</w:t>
                      </w:r>
                    </w:p>
                  </w:txbxContent>
                </v:textbox>
              </v:shap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86912" behindDoc="0" locked="0" layoutInCell="1" allowOverlap="1">
                <wp:simplePos x="0" y="0"/>
                <wp:positionH relativeFrom="column">
                  <wp:posOffset>3382645</wp:posOffset>
                </wp:positionH>
                <wp:positionV relativeFrom="paragraph">
                  <wp:posOffset>173990</wp:posOffset>
                </wp:positionV>
                <wp:extent cx="635" cy="284480"/>
                <wp:effectExtent l="37465" t="0" r="38100" b="1270"/>
                <wp:wrapNone/>
                <wp:docPr id="14" name="直接连接符 14"/>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6.35pt;margin-top:13.7pt;height:22.4pt;width:0.05pt;z-index:251686912;mso-width-relative:page;mso-height-relative:page;" filled="f" stroked="t" coordsize="21600,21600" o:gfxdata="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s7n9c2QAA&#10;AAkBAAAPAAAAAAAAAAEAIAAAACIAAABkcnMvZG93bnJldi54bWxQSwECFAAUAAAACACHTuJAsR1z&#10;cuQBAACdAwAADgAAAAAAAAABACAAAAAoAQAAZHJzL2Uyb0RvYy54bWxQSwUGAAAAAAYABgBZAQAA&#10;fgU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79744" behindDoc="0" locked="0" layoutInCell="1" allowOverlap="1">
                <wp:simplePos x="0" y="0"/>
                <wp:positionH relativeFrom="column">
                  <wp:posOffset>868680</wp:posOffset>
                </wp:positionH>
                <wp:positionV relativeFrom="paragraph">
                  <wp:posOffset>178435</wp:posOffset>
                </wp:positionV>
                <wp:extent cx="635" cy="284480"/>
                <wp:effectExtent l="37465" t="0" r="38100" b="1270"/>
                <wp:wrapNone/>
                <wp:docPr id="22" name="直接连接符 22"/>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8.4pt;margin-top:14.05pt;height:22.4pt;width:0.05pt;z-index:251679744;mso-width-relative:page;mso-height-relative:page;" filled="f" stroked="t" coordsize="21600,21600" o:gfxdata="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slLr2QAA&#10;AAkBAAAPAAAAAAAAAAEAIAAAACIAAABkcnMvZG93bnJldi54bWxQSwECFAAUAAAACACHTuJAXD0B&#10;PuQBAACdAwAADgAAAAAAAAABACAAAAAoAQAAZHJzL2Uyb0RvYy54bWxQSwUGAAAAAAYABgBZAQAA&#10;fgUAAAAA&#10;">
                <v:fill on="f" focussize="0,0"/>
                <v:stroke color="#000000" joinstyle="round" endarrow="block"/>
                <v:imagedata o:title=""/>
                <o:lock v:ext="edit" aspectratio="f"/>
              </v:lin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67456" behindDoc="0" locked="0" layoutInCell="1" allowOverlap="1">
                <wp:simplePos x="0" y="0"/>
                <wp:positionH relativeFrom="column">
                  <wp:posOffset>45720</wp:posOffset>
                </wp:positionH>
                <wp:positionV relativeFrom="paragraph">
                  <wp:posOffset>207645</wp:posOffset>
                </wp:positionV>
                <wp:extent cx="1727200" cy="297180"/>
                <wp:effectExtent l="4445" t="5080" r="20955" b="21590"/>
                <wp:wrapNone/>
                <wp:docPr id="15" name="文本框 15"/>
                <wp:cNvGraphicFramePr/>
                <a:graphic xmlns:a="http://schemas.openxmlformats.org/drawingml/2006/main">
                  <a:graphicData uri="http://schemas.microsoft.com/office/word/2010/wordprocessingShape">
                    <wps:wsp>
                      <wps:cNvSpPr txBox="1"/>
                      <wps:spPr>
                        <a:xfrm>
                          <a:off x="0" y="0"/>
                          <a:ext cx="17272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b w:val="0"/>
                                <w:sz w:val="21"/>
                                <w:szCs w:val="21"/>
                              </w:rPr>
                              <w:t xml:space="preserve">Adjust with </w:t>
                            </w:r>
                            <w:r>
                              <w:rPr>
                                <w:rFonts w:hAnsi="宋体"/>
                                <w:b w:val="0"/>
                                <w:sz w:val="21"/>
                                <w:szCs w:val="21"/>
                              </w:rPr>
                              <w:t>△</w:t>
                            </w:r>
                            <w:r>
                              <w:rPr>
                                <w:b w:val="0"/>
                                <w:sz w:val="21"/>
                                <w:szCs w:val="21"/>
                              </w:rPr>
                              <w:t>/</w:t>
                            </w:r>
                            <w:r>
                              <w:rPr>
                                <w:rFonts w:hAnsi="宋体"/>
                                <w:b w:val="0"/>
                                <w:sz w:val="21"/>
                                <w:szCs w:val="21"/>
                              </w:rPr>
                              <w:t>▽</w:t>
                            </w:r>
                            <w:r>
                              <w:rPr>
                                <w:b w:val="0"/>
                                <w:sz w:val="21"/>
                                <w:szCs w:val="21"/>
                              </w:rPr>
                              <w:t xml:space="preserve"> key</w:t>
                            </w:r>
                          </w:p>
                        </w:txbxContent>
                      </wps:txbx>
                      <wps:bodyPr upright="1"/>
                    </wps:wsp>
                  </a:graphicData>
                </a:graphic>
              </wp:anchor>
            </w:drawing>
          </mc:Choice>
          <mc:Fallback>
            <w:pict>
              <v:shape id="_x0000_s1026" o:spid="_x0000_s1026" o:spt="202" type="#_x0000_t202" style="position:absolute;left:0pt;margin-left:3.6pt;margin-top:16.35pt;height:23.4pt;width:136pt;z-index:251667456;mso-width-relative:page;mso-height-relative:page;" fillcolor="#FFFFFF" filled="t" stroked="t" coordsize="21600,21600" o:gfxdata="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n3B8dUAAAAHAQAADwAAAAAAAAABACAAAAAiAAAAZHJzL2Rvd25yZXYueG1sUEsBAhQAFAAA&#10;AAgAh07iQOJkl53yAQAA6gMAAA4AAAAAAAAAAQAgAAAAJAEAAGRycy9lMm9Eb2MueG1sUEsFBgAA&#10;AAAGAAYAWQEAAIgFAAAAAA==&#10;">
                <v:fill on="t" focussize="0,0"/>
                <v:stroke color="#000000" joinstyle="miter"/>
                <v:imagedata o:title=""/>
                <o:lock v:ext="edit" aspectratio="f"/>
                <v:textbox>
                  <w:txbxContent>
                    <w:p>
                      <w:pPr>
                        <w:jc w:val="center"/>
                      </w:pPr>
                      <w:r>
                        <w:rPr>
                          <w:b w:val="0"/>
                          <w:sz w:val="21"/>
                          <w:szCs w:val="21"/>
                        </w:rPr>
                        <w:t xml:space="preserve">Adjust with </w:t>
                      </w:r>
                      <w:r>
                        <w:rPr>
                          <w:rFonts w:hAnsi="宋体"/>
                          <w:b w:val="0"/>
                          <w:sz w:val="21"/>
                          <w:szCs w:val="21"/>
                        </w:rPr>
                        <w:t>△</w:t>
                      </w:r>
                      <w:r>
                        <w:rPr>
                          <w:b w:val="0"/>
                          <w:sz w:val="21"/>
                          <w:szCs w:val="21"/>
                        </w:rPr>
                        <w:t>/</w:t>
                      </w:r>
                      <w:r>
                        <w:rPr>
                          <w:rFonts w:hAnsi="宋体"/>
                          <w:b w:val="0"/>
                          <w:sz w:val="21"/>
                          <w:szCs w:val="21"/>
                        </w:rPr>
                        <w:t>▽</w:t>
                      </w:r>
                      <w:r>
                        <w:rPr>
                          <w:b w:val="0"/>
                          <w:sz w:val="21"/>
                          <w:szCs w:val="21"/>
                        </w:rPr>
                        <w:t xml:space="preserve"> key</w:t>
                      </w:r>
                    </w:p>
                  </w:txbxContent>
                </v:textbox>
              </v:shape>
            </w:pict>
          </mc:Fallback>
        </mc:AlternateContent>
      </w:r>
      <w:r>
        <w:rPr>
          <w:sz w:val="30"/>
          <w:szCs w:val="30"/>
        </w:rPr>
        <mc:AlternateContent>
          <mc:Choice Requires="wps">
            <w:drawing>
              <wp:anchor distT="0" distB="0" distL="114300" distR="114300" simplePos="0" relativeHeight="251687936" behindDoc="0" locked="0" layoutInCell="1" allowOverlap="1">
                <wp:simplePos x="0" y="0"/>
                <wp:positionH relativeFrom="column">
                  <wp:posOffset>2491740</wp:posOffset>
                </wp:positionH>
                <wp:positionV relativeFrom="paragraph">
                  <wp:posOffset>197485</wp:posOffset>
                </wp:positionV>
                <wp:extent cx="1834515" cy="297180"/>
                <wp:effectExtent l="4445" t="4445" r="8890" b="22225"/>
                <wp:wrapNone/>
                <wp:docPr id="16" name="文本框 16"/>
                <wp:cNvGraphicFramePr/>
                <a:graphic xmlns:a="http://schemas.openxmlformats.org/drawingml/2006/main">
                  <a:graphicData uri="http://schemas.microsoft.com/office/word/2010/wordprocessingShape">
                    <wps:wsp>
                      <wps:cNvSpPr txBox="1"/>
                      <wps:spPr>
                        <a:xfrm>
                          <a:off x="0" y="0"/>
                          <a:ext cx="183451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21"/>
                                <w:szCs w:val="21"/>
                              </w:rPr>
                            </w:pPr>
                            <w:r>
                              <w:rPr>
                                <w:b w:val="0"/>
                                <w:sz w:val="21"/>
                                <w:szCs w:val="21"/>
                              </w:rPr>
                              <w:t xml:space="preserve">Adjust with </w:t>
                            </w:r>
                            <w:r>
                              <w:rPr>
                                <w:rFonts w:hAnsi="宋体"/>
                                <w:b w:val="0"/>
                                <w:sz w:val="21"/>
                                <w:szCs w:val="21"/>
                              </w:rPr>
                              <w:t>△</w:t>
                            </w:r>
                            <w:r>
                              <w:rPr>
                                <w:b w:val="0"/>
                                <w:sz w:val="21"/>
                                <w:szCs w:val="21"/>
                              </w:rPr>
                              <w:t>/</w:t>
                            </w:r>
                            <w:r>
                              <w:rPr>
                                <w:rFonts w:hAnsi="宋体"/>
                                <w:b w:val="0"/>
                                <w:sz w:val="21"/>
                                <w:szCs w:val="21"/>
                              </w:rPr>
                              <w:t>▽</w:t>
                            </w:r>
                            <w:r>
                              <w:rPr>
                                <w:b w:val="0"/>
                                <w:sz w:val="21"/>
                                <w:szCs w:val="21"/>
                              </w:rPr>
                              <w:t xml:space="preserve"> key</w:t>
                            </w:r>
                          </w:p>
                        </w:txbxContent>
                      </wps:txbx>
                      <wps:bodyPr upright="1"/>
                    </wps:wsp>
                  </a:graphicData>
                </a:graphic>
              </wp:anchor>
            </w:drawing>
          </mc:Choice>
          <mc:Fallback>
            <w:pict>
              <v:shape id="_x0000_s1026" o:spid="_x0000_s1026" o:spt="202" type="#_x0000_t202" style="position:absolute;left:0pt;margin-left:196.2pt;margin-top:15.55pt;height:23.4pt;width:144.45pt;z-index:251687936;mso-width-relative:page;mso-height-relative:page;" fillcolor="#FFFFFF" filled="t" stroked="t" coordsize="21600,21600" o:gfxdata="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sOg0J2QAAAAkBAAAPAAAAAAAAAAEAIAAAACIAAABkcnMvZG93bnJldi54bWxQSwEC&#10;FAAUAAAACACHTuJA6Wc2d/MBAADqAwAADgAAAAAAAAABACAAAAAoAQAAZHJzL2Uyb0RvYy54bWxQ&#10;SwUGAAAAAAYABgBZAQAAjQUAAAAA&#10;">
                <v:fill on="t" focussize="0,0"/>
                <v:stroke color="#000000" joinstyle="miter"/>
                <v:imagedata o:title=""/>
                <o:lock v:ext="edit" aspectratio="f"/>
                <v:textbox>
                  <w:txbxContent>
                    <w:p>
                      <w:pPr>
                        <w:jc w:val="center"/>
                        <w:rPr>
                          <w:sz w:val="21"/>
                          <w:szCs w:val="21"/>
                        </w:rPr>
                      </w:pPr>
                      <w:r>
                        <w:rPr>
                          <w:b w:val="0"/>
                          <w:sz w:val="21"/>
                          <w:szCs w:val="21"/>
                        </w:rPr>
                        <w:t xml:space="preserve">Adjust with </w:t>
                      </w:r>
                      <w:r>
                        <w:rPr>
                          <w:rFonts w:hAnsi="宋体"/>
                          <w:b w:val="0"/>
                          <w:sz w:val="21"/>
                          <w:szCs w:val="21"/>
                        </w:rPr>
                        <w:t>△</w:t>
                      </w:r>
                      <w:r>
                        <w:rPr>
                          <w:b w:val="0"/>
                          <w:sz w:val="21"/>
                          <w:szCs w:val="21"/>
                        </w:rPr>
                        <w:t>/</w:t>
                      </w:r>
                      <w:r>
                        <w:rPr>
                          <w:rFonts w:hAnsi="宋体"/>
                          <w:b w:val="0"/>
                          <w:sz w:val="21"/>
                          <w:szCs w:val="21"/>
                        </w:rPr>
                        <w:t>▽</w:t>
                      </w:r>
                      <w:r>
                        <w:rPr>
                          <w:b w:val="0"/>
                          <w:sz w:val="21"/>
                          <w:szCs w:val="21"/>
                        </w:rPr>
                        <w:t xml:space="preserve"> key</w:t>
                      </w:r>
                    </w:p>
                  </w:txbxContent>
                </v:textbox>
              </v:shap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89984" behindDoc="0" locked="0" layoutInCell="1" allowOverlap="1">
                <wp:simplePos x="0" y="0"/>
                <wp:positionH relativeFrom="column">
                  <wp:posOffset>3375660</wp:posOffset>
                </wp:positionH>
                <wp:positionV relativeFrom="paragraph">
                  <wp:posOffset>236855</wp:posOffset>
                </wp:positionV>
                <wp:extent cx="635" cy="284480"/>
                <wp:effectExtent l="37465" t="0" r="38100" b="1270"/>
                <wp:wrapNone/>
                <wp:docPr id="17" name="直接连接符 17"/>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8pt;margin-top:18.65pt;height:22.4pt;width:0.05pt;z-index:251689984;mso-width-relative:page;mso-height-relative:page;" filled="f" stroked="t" coordsize="21600,21600" o:gfxdata="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huZdoA&#10;AAAJAQAADwAAAAAAAAABACAAAAAiAAAAZHJzL2Rvd25yZXYueG1sUEsBAhQAFAAAAAgAh07iQOAw&#10;aFrkAQAAnQMAAA4AAAAAAAAAAQAgAAAAKQEAAGRycy9lMm9Eb2MueG1sUEsFBgAAAAAGAAYAWQEA&#10;AH8FA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80768" behindDoc="0" locked="0" layoutInCell="1" allowOverlap="1">
                <wp:simplePos x="0" y="0"/>
                <wp:positionH relativeFrom="column">
                  <wp:posOffset>856615</wp:posOffset>
                </wp:positionH>
                <wp:positionV relativeFrom="paragraph">
                  <wp:posOffset>243205</wp:posOffset>
                </wp:positionV>
                <wp:extent cx="635" cy="284480"/>
                <wp:effectExtent l="37465" t="0" r="38100" b="1270"/>
                <wp:wrapNone/>
                <wp:docPr id="18" name="直接连接符 18"/>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7.45pt;margin-top:19.15pt;height:22.4pt;width:0.05pt;z-index:251680768;mso-width-relative:page;mso-height-relative:page;" filled="f" stroked="t" coordsize="21600,21600" o:gfxdata="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ztPK/ZAAAA&#10;CQEAAA8AAAAAAAAAAQAgAAAAIgAAAGRycy9kb3ducmV2LnhtbFBLAQIUABQAAAAIAIdO4kD1qB/S&#10;4wEAAJ0DAAAOAAAAAAAAAAEAIAAAACgBAABkcnMvZTJvRG9jLnhtbFBLBQYAAAAABgAGAFkBAAB9&#10;BQAAAAA=&#10;">
                <v:fill on="f" focussize="0,0"/>
                <v:stroke color="#000000" joinstyle="round" endarrow="block"/>
                <v:imagedata o:title=""/>
                <o:lock v:ext="edit" aspectratio="f"/>
              </v:line>
            </w:pict>
          </mc:Fallback>
        </mc:AlternateContent>
      </w:r>
    </w:p>
    <w:p>
      <w:pPr>
        <w:spacing w:line="360" w:lineRule="auto"/>
        <w:rPr>
          <w:sz w:val="30"/>
          <w:szCs w:val="30"/>
        </w:rPr>
      </w:pPr>
    </w:p>
    <w:p>
      <w:pPr>
        <w:spacing w:line="360" w:lineRule="auto"/>
        <w:rPr>
          <w:sz w:val="30"/>
          <w:szCs w:val="30"/>
        </w:rPr>
      </w:pPr>
      <w:r>
        <w:rPr>
          <w:sz w:val="30"/>
          <w:szCs w:val="30"/>
        </w:rPr>
        <mc:AlternateContent>
          <mc:Choice Requires="wps">
            <w:drawing>
              <wp:anchor distT="0" distB="0" distL="114300" distR="114300" simplePos="0" relativeHeight="251669504" behindDoc="0" locked="0" layoutInCell="1" allowOverlap="1">
                <wp:simplePos x="0" y="0"/>
                <wp:positionH relativeFrom="column">
                  <wp:posOffset>249555</wp:posOffset>
                </wp:positionH>
                <wp:positionV relativeFrom="paragraph">
                  <wp:posOffset>8255</wp:posOffset>
                </wp:positionV>
                <wp:extent cx="1253490" cy="297180"/>
                <wp:effectExtent l="5080" t="4445" r="17780" b="22225"/>
                <wp:wrapNone/>
                <wp:docPr id="23" name="文本框 23"/>
                <wp:cNvGraphicFramePr/>
                <a:graphic xmlns:a="http://schemas.openxmlformats.org/drawingml/2006/main">
                  <a:graphicData uri="http://schemas.microsoft.com/office/word/2010/wordprocessingShape">
                    <wps:wsp>
                      <wps:cNvSpPr txBox="1"/>
                      <wps:spPr>
                        <a:xfrm>
                          <a:off x="0" y="0"/>
                          <a:ext cx="125349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rFonts w:hint="eastAsia"/>
                                <w:b w:val="0"/>
                                <w:sz w:val="21"/>
                                <w:szCs w:val="21"/>
                              </w:rPr>
                              <w:t>P</w:t>
                            </w:r>
                            <w:r>
                              <w:rPr>
                                <w:b w:val="0"/>
                                <w:sz w:val="21"/>
                                <w:szCs w:val="21"/>
                              </w:rPr>
                              <w:t>ress Enter key</w:t>
                            </w:r>
                          </w:p>
                        </w:txbxContent>
                      </wps:txbx>
                      <wps:bodyPr upright="1"/>
                    </wps:wsp>
                  </a:graphicData>
                </a:graphic>
              </wp:anchor>
            </w:drawing>
          </mc:Choice>
          <mc:Fallback>
            <w:pict>
              <v:shape id="_x0000_s1026" o:spid="_x0000_s1026" o:spt="202" type="#_x0000_t202" style="position:absolute;left:0pt;margin-left:19.65pt;margin-top:0.65pt;height:23.4pt;width:98.7pt;z-index:251669504;mso-width-relative:page;mso-height-relative:page;" fillcolor="#FFFFFF" filled="t" stroked="t" coordsize="21600,21600" o:gfxdata="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UBHOtcAAAAHAQAADwAAAAAAAAABACAAAAAiAAAAZHJzL2Rvd25yZXYueG1sUEsBAhQA&#10;FAAAAAgAh07iQDhwAYTzAQAA6gMAAA4AAAAAAAAAAQAgAAAAJgEAAGRycy9lMm9Eb2MueG1sUEsF&#10;BgAAAAAGAAYAWQEAAIsFAAAAAA==&#10;">
                <v:fill on="t" focussize="0,0"/>
                <v:stroke color="#000000" joinstyle="miter"/>
                <v:imagedata o:title=""/>
                <o:lock v:ext="edit" aspectratio="f"/>
                <v:textbox>
                  <w:txbxContent>
                    <w:p>
                      <w:pPr>
                        <w:jc w:val="center"/>
                        <w:rPr>
                          <w:rFonts w:hint="eastAsia"/>
                        </w:rPr>
                      </w:pPr>
                      <w:r>
                        <w:rPr>
                          <w:rFonts w:hint="eastAsia"/>
                          <w:b w:val="0"/>
                          <w:sz w:val="21"/>
                          <w:szCs w:val="21"/>
                        </w:rPr>
                        <w:t>P</w:t>
                      </w:r>
                      <w:r>
                        <w:rPr>
                          <w:b w:val="0"/>
                          <w:sz w:val="21"/>
                          <w:szCs w:val="21"/>
                        </w:rPr>
                        <w:t>ress Enter key</w:t>
                      </w:r>
                    </w:p>
                  </w:txbxContent>
                </v:textbox>
              </v:shape>
            </w:pict>
          </mc:Fallback>
        </mc:AlternateContent>
      </w:r>
      <w:r>
        <w:rPr>
          <w:sz w:val="30"/>
          <w:szCs w:val="30"/>
        </w:rPr>
        <mc:AlternateContent>
          <mc:Choice Requires="wps">
            <w:drawing>
              <wp:anchor distT="0" distB="0" distL="114300" distR="114300" simplePos="0" relativeHeight="251688960" behindDoc="0" locked="0" layoutInCell="1" allowOverlap="1">
                <wp:simplePos x="0" y="0"/>
                <wp:positionH relativeFrom="column">
                  <wp:posOffset>2695575</wp:posOffset>
                </wp:positionH>
                <wp:positionV relativeFrom="paragraph">
                  <wp:posOffset>2540</wp:posOffset>
                </wp:positionV>
                <wp:extent cx="1388745" cy="297180"/>
                <wp:effectExtent l="4445" t="4445" r="16510" b="22225"/>
                <wp:wrapNone/>
                <wp:docPr id="35" name="文本框 35"/>
                <wp:cNvGraphicFramePr/>
                <a:graphic xmlns:a="http://schemas.openxmlformats.org/drawingml/2006/main">
                  <a:graphicData uri="http://schemas.microsoft.com/office/word/2010/wordprocessingShape">
                    <wps:wsp>
                      <wps:cNvSpPr txBox="1"/>
                      <wps:spPr>
                        <a:xfrm>
                          <a:off x="0" y="0"/>
                          <a:ext cx="138874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rFonts w:hint="eastAsia"/>
                                <w:b w:val="0"/>
                                <w:sz w:val="21"/>
                                <w:szCs w:val="21"/>
                              </w:rPr>
                              <w:t>P</w:t>
                            </w:r>
                            <w:r>
                              <w:rPr>
                                <w:b w:val="0"/>
                                <w:sz w:val="21"/>
                                <w:szCs w:val="21"/>
                              </w:rPr>
                              <w:t>ress Enter key</w:t>
                            </w:r>
                          </w:p>
                        </w:txbxContent>
                      </wps:txbx>
                      <wps:bodyPr upright="1"/>
                    </wps:wsp>
                  </a:graphicData>
                </a:graphic>
              </wp:anchor>
            </w:drawing>
          </mc:Choice>
          <mc:Fallback>
            <w:pict>
              <v:shape id="_x0000_s1026" o:spid="_x0000_s1026" o:spt="202" type="#_x0000_t202" style="position:absolute;left:0pt;margin-left:212.25pt;margin-top:0.2pt;height:23.4pt;width:109.35pt;z-index:251688960;mso-width-relative:page;mso-height-relative:page;" fillcolor="#FFFFFF" filled="t" stroked="t" coordsize="21600,21600" o:gfxdata="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x9WqdYAAAAHAQAADwAAAAAAAAABACAAAAAiAAAAZHJzL2Rvd25yZXYueG1sUEsBAhQA&#10;FAAAAAgAh07iQETUCJX0AQAA6gMAAA4AAAAAAAAAAQAgAAAAJQEAAGRycy9lMm9Eb2MueG1sUEsF&#10;BgAAAAAGAAYAWQEAAIsFAAAAAA==&#10;">
                <v:fill on="t" focussize="0,0"/>
                <v:stroke color="#000000" joinstyle="miter"/>
                <v:imagedata o:title=""/>
                <o:lock v:ext="edit" aspectratio="f"/>
                <v:textbox>
                  <w:txbxContent>
                    <w:p>
                      <w:pPr>
                        <w:jc w:val="center"/>
                        <w:rPr>
                          <w:rFonts w:hint="eastAsia"/>
                        </w:rPr>
                      </w:pPr>
                      <w:r>
                        <w:rPr>
                          <w:rFonts w:hint="eastAsia"/>
                          <w:b w:val="0"/>
                          <w:sz w:val="21"/>
                          <w:szCs w:val="21"/>
                        </w:rPr>
                        <w:t>P</w:t>
                      </w:r>
                      <w:r>
                        <w:rPr>
                          <w:b w:val="0"/>
                          <w:sz w:val="21"/>
                          <w:szCs w:val="21"/>
                        </w:rPr>
                        <w:t>ress Enter key</w:t>
                      </w:r>
                    </w:p>
                  </w:txbxContent>
                </v:textbox>
              </v:shape>
            </w:pict>
          </mc:Fallback>
        </mc:AlternateContent>
      </w:r>
    </w:p>
    <w:p>
      <w:pPr>
        <w:spacing w:line="360" w:lineRule="auto"/>
        <w:rPr>
          <w:sz w:val="30"/>
          <w:szCs w:val="30"/>
        </w:rPr>
      </w:pPr>
      <w:r>
        <w:rPr>
          <w:sz w:val="30"/>
          <w:szCs w:val="30"/>
        </w:rPr>
        <mc:AlternateContent>
          <mc:Choice Requires="wps">
            <w:drawing>
              <wp:anchor distT="0" distB="0" distL="114300" distR="114300" simplePos="0" relativeHeight="251691008" behindDoc="0" locked="0" layoutInCell="1" allowOverlap="1">
                <wp:simplePos x="0" y="0"/>
                <wp:positionH relativeFrom="column">
                  <wp:posOffset>3372485</wp:posOffset>
                </wp:positionH>
                <wp:positionV relativeFrom="paragraph">
                  <wp:posOffset>42545</wp:posOffset>
                </wp:positionV>
                <wp:extent cx="635" cy="284480"/>
                <wp:effectExtent l="37465" t="0" r="38100" b="1270"/>
                <wp:wrapNone/>
                <wp:docPr id="30" name="直接连接符 30"/>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5pt;margin-top:3.35pt;height:22.4pt;width:0.05pt;z-index:251691008;mso-width-relative:page;mso-height-relative:page;" filled="f" stroked="t" coordsize="21600,21600" o:gfxdata="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fus3HYAAAA&#10;CAEAAA8AAAAAAAAAAQAgAAAAIgAAAGRycy9kb3ducmV2LnhtbFBLAQIUABQAAAAIAIdO4kAH3dAF&#10;5AEAAJ0DAAAOAAAAAAAAAAEAIAAAACcBAABkcnMvZTJvRG9jLnhtbFBLBQYAAAAABgAGAFkBAAB9&#10;BQAAAAA=&#10;">
                <v:fill on="f" focussize="0,0"/>
                <v:stroke color="#000000" joinstyle="round" endarrow="block"/>
                <v:imagedata o:title=""/>
                <o:lock v:ext="edit" aspectratio="f"/>
              </v:line>
            </w:pict>
          </mc:Fallback>
        </mc:AlternateContent>
      </w:r>
      <w:r>
        <w:rPr>
          <w:sz w:val="30"/>
          <w:szCs w:val="30"/>
        </w:rPr>
        <mc:AlternateContent>
          <mc:Choice Requires="wps">
            <w:drawing>
              <wp:anchor distT="0" distB="0" distL="114300" distR="114300" simplePos="0" relativeHeight="251681792" behindDoc="0" locked="0" layoutInCell="1" allowOverlap="1">
                <wp:simplePos x="0" y="0"/>
                <wp:positionH relativeFrom="column">
                  <wp:posOffset>857885</wp:posOffset>
                </wp:positionH>
                <wp:positionV relativeFrom="paragraph">
                  <wp:posOffset>48260</wp:posOffset>
                </wp:positionV>
                <wp:extent cx="635" cy="284480"/>
                <wp:effectExtent l="37465" t="0" r="38100" b="1270"/>
                <wp:wrapNone/>
                <wp:docPr id="32" name="直接连接符 32"/>
                <wp:cNvGraphicFramePr/>
                <a:graphic xmlns:a="http://schemas.openxmlformats.org/drawingml/2006/main">
                  <a:graphicData uri="http://schemas.microsoft.com/office/word/2010/wordprocessingShape">
                    <wps:wsp>
                      <wps:cNvSpPr/>
                      <wps:spPr>
                        <a:xfrm>
                          <a:off x="0" y="0"/>
                          <a:ext cx="635" cy="2844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7.55pt;margin-top:3.8pt;height:22.4pt;width:0.05pt;z-index:251681792;mso-width-relative:page;mso-height-relative:page;" filled="f" stroked="t" coordsize="21600,21600" o:gfxdata="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Edtn2QAA&#10;AAgBAAAPAAAAAAAAAAEAIAAAACIAAABkcnMvZG93bnJldi54bWxQSwECFAAUAAAACACHTuJAphYS&#10;g+QBAACdAwAADgAAAAAAAAABACAAAAAoAQAAZHJzL2Uyb0RvYy54bWxQSwUGAAAAAAYABgBZAQAA&#10;fgUAAAAA&#10;">
                <v:fill on="f" focussize="0,0"/>
                <v:stroke color="#000000" joinstyle="round" endarrow="block"/>
                <v:imagedata o:title=""/>
                <o:lock v:ext="edit" aspectratio="f"/>
              </v:line>
            </w:pict>
          </mc:Fallback>
        </mc:AlternateContent>
      </w:r>
    </w:p>
    <w:p>
      <w:pPr>
        <w:tabs>
          <w:tab w:val="right" w:pos="6690"/>
        </w:tabs>
        <w:spacing w:line="360" w:lineRule="auto"/>
        <w:jc w:val="left"/>
        <w:rPr>
          <w:b w:val="0"/>
          <w:sz w:val="30"/>
          <w:szCs w:val="30"/>
        </w:rPr>
      </w:pPr>
      <w:r>
        <w:rPr>
          <w:sz w:val="30"/>
          <w:szCs w:val="30"/>
        </w:rPr>
        <mc:AlternateContent>
          <mc:Choice Requires="wps">
            <w:drawing>
              <wp:anchor distT="0" distB="0" distL="114300" distR="114300" simplePos="0" relativeHeight="251671552" behindDoc="0" locked="0" layoutInCell="1" allowOverlap="1">
                <wp:simplePos x="0" y="0"/>
                <wp:positionH relativeFrom="column">
                  <wp:posOffset>2491740</wp:posOffset>
                </wp:positionH>
                <wp:positionV relativeFrom="paragraph">
                  <wp:posOffset>69850</wp:posOffset>
                </wp:positionV>
                <wp:extent cx="1630680" cy="477520"/>
                <wp:effectExtent l="4445" t="5080" r="22225" b="12700"/>
                <wp:wrapNone/>
                <wp:docPr id="33" name="文本框 33"/>
                <wp:cNvGraphicFramePr/>
                <a:graphic xmlns:a="http://schemas.openxmlformats.org/drawingml/2006/main">
                  <a:graphicData uri="http://schemas.microsoft.com/office/word/2010/wordprocessingShape">
                    <wps:wsp>
                      <wps:cNvSpPr txBox="1"/>
                      <wps:spPr>
                        <a:xfrm>
                          <a:off x="0" y="0"/>
                          <a:ext cx="1630680" cy="4775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Press Run / Stop key to operate or stop operation</w:t>
                            </w:r>
                          </w:p>
                          <w:p>
                            <w:pPr>
                              <w:jc w:val="center"/>
                              <w:rPr>
                                <w:rFonts w:hint="eastAsia"/>
                              </w:rPr>
                            </w:pPr>
                          </w:p>
                        </w:txbxContent>
                      </wps:txbx>
                      <wps:bodyPr upright="1"/>
                    </wps:wsp>
                  </a:graphicData>
                </a:graphic>
              </wp:anchor>
            </w:drawing>
          </mc:Choice>
          <mc:Fallback>
            <w:pict>
              <v:shape id="_x0000_s1026" o:spid="_x0000_s1026" o:spt="202" type="#_x0000_t202" style="position:absolute;left:0pt;margin-left:196.2pt;margin-top:5.5pt;height:37.6pt;width:128.4pt;z-index:251671552;mso-width-relative:page;mso-height-relative:page;" fillcolor="#FFFFFF" filled="t" stroked="t" coordsize="21600,21600" o:gfxdata="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iaAlF2AAAAAkBAAAPAAAAAAAAAAEAIAAAACIAAABkcnMvZG93bnJldi54bWxQSwEC&#10;FAAUAAAACACHTuJAE8fYt/QBAADqAwAADgAAAAAAAAABACAAAAAnAQAAZHJzL2Uyb0RvYy54bWxQ&#10;SwUGAAAAAAYABgBZAQAAjQU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Press Run / Stop key to operate or stop operation</w:t>
                      </w:r>
                    </w:p>
                    <w:p>
                      <w:pPr>
                        <w:jc w:val="center"/>
                        <w:rPr>
                          <w:rFonts w:hint="eastAsia"/>
                        </w:rPr>
                      </w:pPr>
                    </w:p>
                  </w:txbxContent>
                </v:textbox>
              </v:shape>
            </w:pict>
          </mc:Fallback>
        </mc:AlternateContent>
      </w:r>
      <w:r>
        <w:rPr>
          <w:sz w:val="30"/>
          <w:szCs w:val="30"/>
        </w:rPr>
        <mc:AlternateContent>
          <mc:Choice Requires="wps">
            <w:drawing>
              <wp:anchor distT="0" distB="0" distL="114300" distR="114300" simplePos="0" relativeHeight="251670528" behindDoc="0" locked="0" layoutInCell="1" allowOverlap="1">
                <wp:simplePos x="0" y="0"/>
                <wp:positionH relativeFrom="column">
                  <wp:posOffset>45720</wp:posOffset>
                </wp:positionH>
                <wp:positionV relativeFrom="paragraph">
                  <wp:posOffset>71120</wp:posOffset>
                </wp:positionV>
                <wp:extent cx="1553210" cy="495300"/>
                <wp:effectExtent l="4445" t="5080" r="23495" b="13970"/>
                <wp:wrapNone/>
                <wp:docPr id="36" name="文本框 36"/>
                <wp:cNvGraphicFramePr/>
                <a:graphic xmlns:a="http://schemas.openxmlformats.org/drawingml/2006/main">
                  <a:graphicData uri="http://schemas.microsoft.com/office/word/2010/wordprocessingShape">
                    <wps:wsp>
                      <wps:cNvSpPr txBox="1"/>
                      <wps:spPr>
                        <a:xfrm>
                          <a:off x="0" y="0"/>
                          <a:ext cx="155321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sz w:val="21"/>
                                <w:szCs w:val="21"/>
                              </w:rPr>
                            </w:pPr>
                            <w:r>
                              <w:rPr>
                                <w:rFonts w:hint="eastAsia"/>
                                <w:b w:val="0"/>
                                <w:sz w:val="21"/>
                                <w:szCs w:val="21"/>
                              </w:rPr>
                              <w:t>Press Run / Stop key to operate or stop operation</w:t>
                            </w:r>
                          </w:p>
                        </w:txbxContent>
                      </wps:txbx>
                      <wps:bodyPr upright="1"/>
                    </wps:wsp>
                  </a:graphicData>
                </a:graphic>
              </wp:anchor>
            </w:drawing>
          </mc:Choice>
          <mc:Fallback>
            <w:pict>
              <v:shape id="_x0000_s1026" o:spid="_x0000_s1026" o:spt="202" type="#_x0000_t202" style="position:absolute;left:0pt;margin-left:3.6pt;margin-top:5.6pt;height:39pt;width:122.3pt;z-index:251670528;mso-width-relative:page;mso-height-relative:page;" fillcolor="#FFFFFF" filled="t" stroked="t" coordsize="21600,21600" o:gfxdata="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QjfEU1gAAAAcBAAAPAAAAAAAAAAEAIAAAACIAAABkcnMvZG93bnJldi54bWxQSwECFAAU&#10;AAAACACHTuJAbB11/fMBAADqAwAADgAAAAAAAAABACAAAAAlAQAAZHJzL2Uyb0RvYy54bWxQSwUG&#10;AAAAAAYABgBZAQAAigUAAAAA&#10;">
                <v:fill on="t" focussize="0,0"/>
                <v:stroke color="#000000" joinstyle="miter"/>
                <v:imagedata o:title=""/>
                <o:lock v:ext="edit" aspectratio="f"/>
                <v:textbox>
                  <w:txbxContent>
                    <w:p>
                      <w:pPr>
                        <w:jc w:val="center"/>
                        <w:rPr>
                          <w:rFonts w:hint="eastAsia"/>
                          <w:b w:val="0"/>
                          <w:sz w:val="21"/>
                          <w:szCs w:val="21"/>
                        </w:rPr>
                      </w:pPr>
                      <w:r>
                        <w:rPr>
                          <w:rFonts w:hint="eastAsia"/>
                          <w:b w:val="0"/>
                          <w:sz w:val="21"/>
                          <w:szCs w:val="21"/>
                        </w:rPr>
                        <w:t>Press Run / Stop key to operate or stop operation</w:t>
                      </w:r>
                    </w:p>
                  </w:txbxContent>
                </v:textbox>
              </v:shape>
            </w:pict>
          </mc:Fallback>
        </mc:AlternateContent>
      </w:r>
    </w:p>
    <w:p>
      <w:pPr>
        <w:tabs>
          <w:tab w:val="right" w:pos="6690"/>
        </w:tabs>
        <w:spacing w:line="360" w:lineRule="auto"/>
        <w:jc w:val="left"/>
        <w:rPr>
          <w:b w:val="0"/>
          <w:sz w:val="30"/>
          <w:szCs w:val="30"/>
        </w:rPr>
      </w:pPr>
    </w:p>
    <w:p>
      <w:pPr>
        <w:spacing w:line="360" w:lineRule="auto"/>
        <w:jc w:val="center"/>
        <w:rPr>
          <w:rFonts w:hint="eastAsia"/>
          <w:b w:val="0"/>
          <w:sz w:val="30"/>
          <w:szCs w:val="30"/>
        </w:rPr>
      </w:pPr>
    </w:p>
    <w:p>
      <w:pPr>
        <w:spacing w:line="360" w:lineRule="auto"/>
        <w:jc w:val="center"/>
        <w:rPr>
          <w:sz w:val="30"/>
          <w:szCs w:val="30"/>
        </w:rPr>
      </w:pPr>
      <w:r>
        <w:rPr>
          <w:b w:val="0"/>
          <w:sz w:val="30"/>
          <w:szCs w:val="30"/>
        </w:rPr>
        <w:br w:type="column"/>
      </w:r>
    </w:p>
    <w:p>
      <w:pPr>
        <w:spacing w:line="360" w:lineRule="auto"/>
        <w:jc w:val="center"/>
        <w:rPr>
          <w:sz w:val="30"/>
          <w:szCs w:val="30"/>
        </w:rPr>
      </w:pPr>
    </w:p>
    <w:p>
      <w:pPr>
        <w:spacing w:line="360" w:lineRule="auto"/>
        <w:jc w:val="center"/>
        <w:rPr>
          <w:sz w:val="30"/>
          <w:szCs w:val="30"/>
        </w:rPr>
      </w:pPr>
    </w:p>
    <w:p>
      <w:pPr>
        <w:spacing w:line="360" w:lineRule="auto"/>
        <w:jc w:val="center"/>
        <w:rPr>
          <w:bCs/>
          <w:sz w:val="30"/>
          <w:szCs w:val="30"/>
          <w:u w:val="double"/>
        </w:rPr>
      </w:pPr>
      <w:r>
        <w:rPr>
          <w:sz w:val="30"/>
          <w:szCs w:val="30"/>
        </w:rPr>
        <w:drawing>
          <wp:inline distT="0" distB="0" distL="114300" distR="114300">
            <wp:extent cx="2419985" cy="1306830"/>
            <wp:effectExtent l="0" t="0" r="18415" b="762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27"/>
                    <a:stretch>
                      <a:fillRect/>
                    </a:stretch>
                  </pic:blipFill>
                  <pic:spPr>
                    <a:xfrm>
                      <a:off x="0" y="0"/>
                      <a:ext cx="2419985" cy="1306830"/>
                    </a:xfrm>
                    <a:prstGeom prst="rect">
                      <a:avLst/>
                    </a:prstGeom>
                    <a:noFill/>
                    <a:ln w="9525">
                      <a:noFill/>
                    </a:ln>
                  </pic:spPr>
                </pic:pic>
              </a:graphicData>
            </a:graphic>
          </wp:inline>
        </w:drawing>
      </w:r>
    </w:p>
    <w:p>
      <w:pPr>
        <w:spacing w:line="360" w:lineRule="auto"/>
        <w:rPr>
          <w:bCs/>
          <w:sz w:val="30"/>
          <w:szCs w:val="30"/>
          <w:u w:val="double"/>
        </w:rPr>
      </w:pPr>
    </w:p>
    <w:p>
      <w:pPr>
        <w:spacing w:line="360" w:lineRule="auto"/>
        <w:rPr>
          <w:rFonts w:hint="eastAsia"/>
          <w:bCs/>
          <w:sz w:val="30"/>
          <w:szCs w:val="30"/>
          <w:u w:val="double"/>
        </w:rPr>
      </w:pPr>
    </w:p>
    <w:tbl>
      <w:tblPr>
        <w:tblStyle w:val="9"/>
        <w:tblW w:w="94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4"/>
        <w:gridCol w:w="6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41" w:hRule="atLeast"/>
          <w:jc w:val="center"/>
        </w:trPr>
        <w:tc>
          <w:tcPr>
            <w:tcW w:w="2904" w:type="dxa"/>
            <w:vAlign w:val="center"/>
          </w:tcPr>
          <w:p>
            <w:pPr>
              <w:spacing w:line="360" w:lineRule="auto"/>
              <w:jc w:val="center"/>
              <w:rPr>
                <w:b w:val="0"/>
                <w:bCs/>
                <w:sz w:val="30"/>
                <w:szCs w:val="30"/>
              </w:rPr>
            </w:pPr>
            <w:r>
              <w:rPr>
                <w:b w:val="0"/>
                <w:bCs/>
                <w:sz w:val="30"/>
                <w:szCs w:val="30"/>
              </w:rPr>
              <w:t>Name of company</w:t>
            </w:r>
          </w:p>
        </w:tc>
        <w:tc>
          <w:tcPr>
            <w:tcW w:w="6516" w:type="dxa"/>
            <w:vAlign w:val="center"/>
          </w:tcPr>
          <w:p>
            <w:pPr>
              <w:spacing w:line="360" w:lineRule="auto"/>
              <w:jc w:val="center"/>
              <w:rPr>
                <w:b w:val="0"/>
                <w:bCs/>
                <w:sz w:val="30"/>
                <w:szCs w:val="30"/>
              </w:rPr>
            </w:pPr>
            <w:r>
              <w:rPr>
                <w:b w:val="0"/>
                <w:sz w:val="30"/>
                <w:szCs w:val="30"/>
              </w:rPr>
              <w:t>Changchun Antai Electron Manufacture Co., Ltd.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92" w:hRule="atLeast"/>
          <w:jc w:val="center"/>
        </w:trPr>
        <w:tc>
          <w:tcPr>
            <w:tcW w:w="2904" w:type="dxa"/>
            <w:vAlign w:val="center"/>
          </w:tcPr>
          <w:p>
            <w:pPr>
              <w:spacing w:line="360" w:lineRule="auto"/>
              <w:jc w:val="center"/>
              <w:rPr>
                <w:b w:val="0"/>
                <w:bCs/>
                <w:sz w:val="30"/>
                <w:szCs w:val="30"/>
              </w:rPr>
            </w:pPr>
            <w:r>
              <w:rPr>
                <w:b w:val="0"/>
                <w:bCs/>
                <w:sz w:val="30"/>
                <w:szCs w:val="30"/>
              </w:rPr>
              <w:t>Registered address</w:t>
            </w:r>
          </w:p>
        </w:tc>
        <w:tc>
          <w:tcPr>
            <w:tcW w:w="6516" w:type="dxa"/>
            <w:vAlign w:val="center"/>
          </w:tcPr>
          <w:p>
            <w:pPr>
              <w:spacing w:line="360" w:lineRule="auto"/>
              <w:jc w:val="center"/>
              <w:rPr>
                <w:b w:val="0"/>
                <w:bCs/>
                <w:sz w:val="30"/>
                <w:szCs w:val="30"/>
              </w:rPr>
            </w:pPr>
            <w:r>
              <w:rPr>
                <w:b w:val="0"/>
                <w:sz w:val="30"/>
                <w:szCs w:val="30"/>
              </w:rPr>
              <w:t>NO.898, Pudong Road, Economic and Technological Development Zone, Changchun City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02" w:hRule="atLeast"/>
          <w:jc w:val="center"/>
        </w:trPr>
        <w:tc>
          <w:tcPr>
            <w:tcW w:w="2904" w:type="dxa"/>
            <w:vAlign w:val="center"/>
          </w:tcPr>
          <w:p>
            <w:pPr>
              <w:spacing w:line="360" w:lineRule="auto"/>
              <w:jc w:val="center"/>
              <w:rPr>
                <w:b w:val="0"/>
                <w:bCs/>
                <w:sz w:val="30"/>
                <w:szCs w:val="30"/>
              </w:rPr>
            </w:pPr>
            <w:r>
              <w:rPr>
                <w:b w:val="0"/>
                <w:bCs/>
                <w:sz w:val="30"/>
                <w:szCs w:val="30"/>
              </w:rPr>
              <w:t>Production address</w:t>
            </w:r>
          </w:p>
        </w:tc>
        <w:tc>
          <w:tcPr>
            <w:tcW w:w="6516" w:type="dxa"/>
            <w:vAlign w:val="center"/>
          </w:tcPr>
          <w:p>
            <w:pPr>
              <w:spacing w:line="360" w:lineRule="auto"/>
              <w:jc w:val="center"/>
              <w:rPr>
                <w:b w:val="0"/>
                <w:bCs/>
                <w:sz w:val="30"/>
                <w:szCs w:val="30"/>
              </w:rPr>
            </w:pPr>
            <w:r>
              <w:rPr>
                <w:b w:val="0"/>
                <w:sz w:val="30"/>
                <w:szCs w:val="30"/>
              </w:rPr>
              <w:t>NO.898, Pudong Road, Economic and Technological Development Zone, Changchun City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6" w:hRule="atLeast"/>
          <w:jc w:val="center"/>
        </w:trPr>
        <w:tc>
          <w:tcPr>
            <w:tcW w:w="2904" w:type="dxa"/>
            <w:vAlign w:val="center"/>
          </w:tcPr>
          <w:p>
            <w:pPr>
              <w:spacing w:line="360" w:lineRule="auto"/>
              <w:jc w:val="center"/>
              <w:rPr>
                <w:b w:val="0"/>
                <w:bCs/>
                <w:sz w:val="30"/>
                <w:szCs w:val="30"/>
              </w:rPr>
            </w:pPr>
            <w:r>
              <w:rPr>
                <w:b w:val="0"/>
                <w:bCs/>
                <w:sz w:val="30"/>
                <w:szCs w:val="30"/>
              </w:rPr>
              <w:t>P.C.</w:t>
            </w:r>
          </w:p>
        </w:tc>
        <w:tc>
          <w:tcPr>
            <w:tcW w:w="6516" w:type="dxa"/>
            <w:vAlign w:val="center"/>
          </w:tcPr>
          <w:p>
            <w:pPr>
              <w:spacing w:line="360" w:lineRule="auto"/>
              <w:jc w:val="center"/>
              <w:rPr>
                <w:b w:val="0"/>
                <w:bCs/>
                <w:sz w:val="30"/>
                <w:szCs w:val="30"/>
              </w:rPr>
            </w:pPr>
            <w:r>
              <w:rPr>
                <w:b w:val="0"/>
                <w:bCs/>
                <w:sz w:val="30"/>
                <w:szCs w:val="30"/>
              </w:rPr>
              <w:t>130033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6" w:hRule="atLeast"/>
          <w:jc w:val="center"/>
        </w:trPr>
        <w:tc>
          <w:tcPr>
            <w:tcW w:w="2904" w:type="dxa"/>
            <w:vAlign w:val="center"/>
          </w:tcPr>
          <w:p>
            <w:pPr>
              <w:spacing w:line="360" w:lineRule="auto"/>
              <w:jc w:val="center"/>
              <w:rPr>
                <w:b w:val="0"/>
                <w:bCs/>
                <w:sz w:val="30"/>
                <w:szCs w:val="30"/>
              </w:rPr>
            </w:pPr>
            <w:r>
              <w:rPr>
                <w:b w:val="0"/>
                <w:bCs/>
                <w:sz w:val="30"/>
                <w:szCs w:val="30"/>
              </w:rPr>
              <w:t>Tel.</w:t>
            </w:r>
          </w:p>
        </w:tc>
        <w:tc>
          <w:tcPr>
            <w:tcW w:w="6516" w:type="dxa"/>
            <w:vAlign w:val="center"/>
          </w:tcPr>
          <w:p>
            <w:pPr>
              <w:tabs>
                <w:tab w:val="left" w:pos="1830"/>
              </w:tabs>
              <w:spacing w:line="360" w:lineRule="auto"/>
              <w:jc w:val="center"/>
              <w:rPr>
                <w:b w:val="0"/>
                <w:bCs/>
                <w:sz w:val="30"/>
                <w:szCs w:val="30"/>
              </w:rPr>
            </w:pPr>
            <w:r>
              <w:rPr>
                <w:rFonts w:hint="eastAsia"/>
                <w:b w:val="0"/>
                <w:bCs/>
                <w:sz w:val="30"/>
                <w:szCs w:val="30"/>
                <w:lang w:val="en-US" w:eastAsia="zh-CN"/>
              </w:rPr>
              <w:t xml:space="preserve">+86 </w:t>
            </w:r>
            <w:r>
              <w:rPr>
                <w:b w:val="0"/>
                <w:bCs/>
                <w:sz w:val="30"/>
                <w:szCs w:val="30"/>
              </w:rPr>
              <w:t>0431-84670558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jc w:val="center"/>
        </w:trPr>
        <w:tc>
          <w:tcPr>
            <w:tcW w:w="2904" w:type="dxa"/>
            <w:vAlign w:val="center"/>
          </w:tcPr>
          <w:p>
            <w:pPr>
              <w:spacing w:line="360" w:lineRule="auto"/>
              <w:jc w:val="center"/>
              <w:rPr>
                <w:b w:val="0"/>
                <w:bCs/>
                <w:sz w:val="30"/>
                <w:szCs w:val="30"/>
              </w:rPr>
            </w:pPr>
            <w:r>
              <w:rPr>
                <w:b w:val="0"/>
                <w:bCs/>
                <w:sz w:val="30"/>
                <w:szCs w:val="30"/>
              </w:rPr>
              <w:t>Service Hotline</w:t>
            </w:r>
          </w:p>
        </w:tc>
        <w:tc>
          <w:tcPr>
            <w:tcW w:w="6516" w:type="dxa"/>
            <w:vAlign w:val="center"/>
          </w:tcPr>
          <w:p>
            <w:pPr>
              <w:spacing w:line="360" w:lineRule="auto"/>
              <w:jc w:val="center"/>
              <w:rPr>
                <w:b w:val="0"/>
                <w:bCs/>
                <w:sz w:val="30"/>
                <w:szCs w:val="30"/>
              </w:rPr>
            </w:pPr>
            <w:r>
              <w:rPr>
                <w:rFonts w:hint="eastAsia"/>
                <w:b w:val="0"/>
                <w:bCs/>
                <w:sz w:val="30"/>
                <w:szCs w:val="30"/>
                <w:lang w:val="en-US" w:eastAsia="zh-CN"/>
              </w:rPr>
              <w:t xml:space="preserve">+86 </w:t>
            </w:r>
            <w:r>
              <w:rPr>
                <w:b w:val="0"/>
                <w:bCs/>
                <w:sz w:val="30"/>
                <w:szCs w:val="30"/>
              </w:rPr>
              <w:t>0431-84617218</w:t>
            </w:r>
          </w:p>
        </w:tc>
      </w:tr>
    </w:tbl>
    <w:p>
      <w:pPr>
        <w:spacing w:line="360" w:lineRule="auto"/>
        <w:rPr>
          <w:bCs/>
          <w:sz w:val="30"/>
          <w:szCs w:val="30"/>
          <w:u w:val="double"/>
        </w:rPr>
      </w:pPr>
    </w:p>
    <w:p>
      <w:pPr>
        <w:spacing w:line="360" w:lineRule="auto"/>
        <w:rPr>
          <w:rFonts w:hint="eastAsia"/>
          <w:sz w:val="30"/>
          <w:szCs w:val="30"/>
        </w:rPr>
      </w:pPr>
    </w:p>
    <w:p>
      <w:pPr>
        <w:spacing w:line="360" w:lineRule="auto"/>
        <w:rPr>
          <w:rFonts w:hint="eastAsia"/>
          <w:sz w:val="30"/>
          <w:szCs w:val="30"/>
        </w:rPr>
      </w:pPr>
    </w:p>
    <w:p>
      <w:pPr>
        <w:spacing w:line="360" w:lineRule="auto"/>
        <w:rPr>
          <w:rFonts w:hint="eastAsia"/>
          <w:bCs/>
          <w:sz w:val="30"/>
          <w:szCs w:val="30"/>
          <w:u w:val="double"/>
        </w:rPr>
      </w:pPr>
    </w:p>
    <w:p/>
    <w:sectPr>
      <w:footerReference r:id="rId5" w:type="default"/>
      <w:pgSz w:w="11850" w:h="16783"/>
      <w:pgMar w:top="1134" w:right="1134" w:bottom="1134" w:left="1134" w:header="851" w:footer="454" w:gutter="0"/>
      <w:paperSrc/>
      <w:pgNumType w:fmt="numberInDash" w:start="1"/>
      <w:cols w:space="0" w:num="1"/>
      <w:rtlGutter w:val="0"/>
      <w:docGrid w:linePitch="43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Wingdings 3">
    <w:panose1 w:val="050401020108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22885" cy="306705"/>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22885" cy="306705"/>
                      </a:xfrm>
                      <a:prstGeom prst="rect">
                        <a:avLst/>
                      </a:prstGeom>
                      <a:noFill/>
                      <a:ln w="15875">
                        <a:noFill/>
                      </a:ln>
                    </wps:spPr>
                    <wps:txbx>
                      <w:txbxContent>
                        <w:p>
                          <w:pPr>
                            <w:snapToGrid w:val="0"/>
                            <w:rPr>
                              <w:rFonts w:hint="eastAsia"/>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rPr>
                            <w:t>- 5 -</w:t>
                          </w:r>
                          <w:r>
                            <w:rPr>
                              <w:rFonts w:hint="eastAsia"/>
                              <w:sz w:val="21"/>
                              <w:szCs w:val="21"/>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24.15pt;width:17.55pt;mso-position-horizontal:center;mso-position-horizontal-relative:margin;mso-wrap-style:none;z-index:251659264;mso-width-relative:page;mso-height-relative:page;" filled="f" stroked="f" coordsize="21600,21600" o:gfxdata="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i87VAAAAAwEAAA8AAAAAAAAAAQAgAAAAIgAAAGRycy9kb3ducmV2LnhtbFBLAQIU&#10;ABQAAAAIAIdO4kCPIKvBvQEAAFUDAAAOAAAAAAAAAAEAIAAAACQBAABkcnMvZTJvRG9jLnhtbFBL&#10;BQYAAAAABgAGAFkBAABTBQAAAAA=&#10;">
              <v:fill on="f" focussize="0,0"/>
              <v:stroke on="f" weight="1.25pt"/>
              <v:imagedata o:title=""/>
              <o:lock v:ext="edit" aspectratio="f"/>
              <v:textbox inset="0mm,0mm,0mm,0mm" style="mso-fit-shape-to-text:t;">
                <w:txbxContent>
                  <w:p>
                    <w:pPr>
                      <w:snapToGrid w:val="0"/>
                      <w:rPr>
                        <w:rFonts w:hint="eastAsia"/>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rPr>
                      <w:t>- 5 -</w:t>
                    </w:r>
                    <w:r>
                      <w:rPr>
                        <w:rFonts w:hint="eastAsia"/>
                        <w:sz w:val="21"/>
                        <w:szCs w:val="21"/>
                      </w:rPr>
                      <w:fldChar w:fldCharType="end"/>
                    </w:r>
                  </w:p>
                </w:txbxContent>
              </v:textbox>
            </v:shape>
          </w:pict>
        </mc:Fallback>
      </mc:AlternateContent>
    </w:r>
    <w:r>
      <w:rPr>
        <w:sz w:val="21"/>
        <w:szCs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14935" cy="131445"/>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w="15875">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0.35pt;width:9.05pt;mso-position-horizontal:center;mso-position-horizontal-relative:margin;mso-wrap-style:none;z-index:251658240;mso-width-relative:page;mso-height-relative:page;" filled="f" stroked="f" coordsize="21600,21600" o:gfxdata="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ADMeA1AAAAAMBAAAPAAAAAAAAAAEAIAAAACIAAABkcnMvZG93bnJldi54bWxQSwECFAAU&#10;AAAACACHTuJAvriyM7wBAABVAwAADgAAAAAAAAABACAAAAAjAQAAZHJzL2Uyb0RvYy54bWxQSwUG&#10;AAAAAAYABgBZAQAAUQUAAAAA&#10;">
              <v:fill on="f" focussize="0,0"/>
              <v:stroke on="f" weight="1.25pt"/>
              <v:imagedata o:title=""/>
              <o:lock v:ext="edit" aspectratio="f"/>
              <v:textbox inset="0mm,0mm,0mm,0mm" style="mso-fit-shape-to-text:t;">
                <w:txbxContent>
                  <w:p>
                    <w:pPr>
                      <w:snapToGrid w:val="0"/>
                      <w:rPr>
                        <w:rFonts w:hint="eastAsia"/>
                        <w:sz w:val="18"/>
                      </w:rPr>
                    </w:pPr>
                  </w:p>
                </w:txbxContent>
              </v:textbox>
            </v:shape>
          </w:pict>
        </mc:Fallback>
      </mc:AlternateContent>
    </w:r>
  </w:p>
  <w:p>
    <w:pPr>
      <w:pStyle w:val="3"/>
      <w:rPr>
        <w:rFonts w:hint="eastAsia"/>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22885" cy="30670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222885" cy="306705"/>
                      </a:xfrm>
                      <a:prstGeom prst="rect">
                        <a:avLst/>
                      </a:prstGeom>
                      <a:noFill/>
                      <a:ln w="15875">
                        <a:noFill/>
                      </a:ln>
                    </wps:spPr>
                    <wps:txbx>
                      <w:txbxContent>
                        <w:p>
                          <w:pPr>
                            <w:snapToGrid w:val="0"/>
                            <w:rPr>
                              <w:rFonts w:hint="eastAsia"/>
                              <w:sz w:val="18"/>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rPr>
                            <w:t>- 61 -</w:t>
                          </w:r>
                          <w:r>
                            <w:rPr>
                              <w:rFonts w:hint="eastAsia"/>
                              <w:sz w:val="21"/>
                              <w:szCs w:val="21"/>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24.15pt;width:17.55pt;mso-position-horizontal:center;mso-position-horizontal-relative:margin;mso-wrap-style:none;z-index:251660288;mso-width-relative:page;mso-height-relative:page;" filled="f" stroked="f" coordsize="21600,21600" o:gfxdata="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Bi87VAAAAAwEAAA8AAAAAAAAAAQAgAAAAIgAAAGRycy9kb3ducmV2LnhtbFBLAQIU&#10;ABQAAAAIAIdO4kBXvQP/vQEAAFUDAAAOAAAAAAAAAAEAIAAAACQBAABkcnMvZTJvRG9jLnhtbFBL&#10;BQYAAAAABgAGAFkBAABTBQAAAAA=&#10;">
              <v:fill on="f" focussize="0,0"/>
              <v:stroke on="f" weight="1.25pt"/>
              <v:imagedata o:title=""/>
              <o:lock v:ext="edit" aspectratio="f"/>
              <v:textbox inset="0mm,0mm,0mm,0mm" style="mso-fit-shape-to-text:t;">
                <w:txbxContent>
                  <w:p>
                    <w:pPr>
                      <w:snapToGrid w:val="0"/>
                      <w:rPr>
                        <w:rFonts w:hint="eastAsia"/>
                        <w:sz w:val="18"/>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rPr>
                      <w:t>- 61 -</w:t>
                    </w:r>
                    <w:r>
                      <w:rPr>
                        <w:rFonts w:hint="eastAsia"/>
                        <w:sz w:val="21"/>
                        <w:szCs w:val="21"/>
                      </w:rPr>
                      <w:fldChar w:fldCharType="end"/>
                    </w:r>
                  </w:p>
                </w:txbxContent>
              </v:textbox>
            </v:shape>
          </w:pict>
        </mc:Fallback>
      </mc:AlternateContent>
    </w:r>
    <w:r>
      <w:rPr>
        <w:sz w:val="21"/>
        <w:szCs w:val="21"/>
        <w:lang w:val="zh-CN"/>
      </w:rPr>
      <w:t xml:space="preserve"> </w:t>
    </w:r>
  </w:p>
  <w:p>
    <w:pPr>
      <w:pStyle w:val="3"/>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7B5664"/>
    <w:multiLevelType w:val="multilevel"/>
    <w:tmpl w:val="7F7B5664"/>
    <w:lvl w:ilvl="0" w:tentative="0">
      <w:start w:val="2"/>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CA3E7D"/>
    <w:rsid w:val="37CA3E7D"/>
    <w:rsid w:val="3C2E1AE9"/>
    <w:rsid w:val="69165CA4"/>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
      <w:kern w:val="2"/>
      <w:sz w:val="32"/>
      <w:szCs w:val="32"/>
      <w:lang w:val="en-US" w:eastAsia="zh-CN" w:bidi="ar-SA"/>
    </w:rPr>
  </w:style>
  <w:style w:type="character" w:default="1" w:styleId="7">
    <w:name w:val="Default Paragraph Font"/>
    <w:semiHidden/>
    <w:qFormat/>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uiPriority w:val="0"/>
    <w:pPr>
      <w:spacing w:line="600" w:lineRule="exact"/>
      <w:jc w:val="left"/>
    </w:pPr>
    <w:rPr>
      <w:rFonts w:ascii="楷体_GB2312" w:eastAsia="楷体_GB2312"/>
      <w:b w:val="0"/>
      <w:sz w:val="30"/>
      <w:szCs w:val="20"/>
    </w:rPr>
  </w:style>
  <w:style w:type="paragraph" w:styleId="3">
    <w:name w:val="footer"/>
    <w:basedOn w:val="1"/>
    <w:uiPriority w:val="99"/>
    <w:pPr>
      <w:tabs>
        <w:tab w:val="center" w:pos="4153"/>
        <w:tab w:val="right" w:pos="8306"/>
      </w:tabs>
      <w:snapToGrid w:val="0"/>
      <w:jc w:val="left"/>
    </w:pPr>
    <w:rPr>
      <w:sz w:val="18"/>
      <w:szCs w:val="18"/>
    </w:rPr>
  </w:style>
  <w:style w:type="paragraph" w:styleId="4">
    <w:name w:val="header"/>
    <w:basedOn w:val="1"/>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qFormat/>
    <w:uiPriority w:val="39"/>
  </w:style>
  <w:style w:type="paragraph" w:styleId="6">
    <w:name w:val="toc 2"/>
    <w:basedOn w:val="1"/>
    <w:next w:val="1"/>
    <w:uiPriority w:val="0"/>
    <w:pPr>
      <w:ind w:left="420" w:leftChars="200"/>
    </w:pPr>
  </w:style>
  <w:style w:type="character" w:styleId="8">
    <w:name w:val="Hyperlink"/>
    <w:unhideWhenUsed/>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oleObject" Target="embeddings/oleObject7.bin"/><Relationship Id="rId25" Type="http://schemas.openxmlformats.org/officeDocument/2006/relationships/oleObject" Target="embeddings/oleObject6.bin"/><Relationship Id="rId24" Type="http://schemas.openxmlformats.org/officeDocument/2006/relationships/oleObject" Target="embeddings/oleObject5.bin"/><Relationship Id="rId23" Type="http://schemas.openxmlformats.org/officeDocument/2006/relationships/image" Target="media/image13.png"/><Relationship Id="rId22" Type="http://schemas.openxmlformats.org/officeDocument/2006/relationships/oleObject" Target="embeddings/oleObject4.bin"/><Relationship Id="rId21" Type="http://schemas.openxmlformats.org/officeDocument/2006/relationships/oleObject" Target="embeddings/oleObject3.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1.wmf"/><Relationship Id="rId17" Type="http://schemas.openxmlformats.org/officeDocument/2006/relationships/oleObject" Target="embeddings/oleObject1.bin"/><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ple\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2018-06-20T06:35:00Z</dcterms:created>
  <dc:creator>linlin1400548897</dc:creator>
  <cp:lastModifiedBy>linlin1400548897</cp:lastModifiedBy>
  <dcterms:modified xsi:type="dcterms:W3CDTF">2018-06-20T06:58:32Z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