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8C9FF" w14:textId="77777777" w:rsidR="000E501E" w:rsidRPr="003A1069" w:rsidRDefault="000E501E" w:rsidP="003A1069">
      <w:pPr>
        <w:pStyle w:val="ListParagraph"/>
        <w:numPr>
          <w:ilvl w:val="0"/>
          <w:numId w:val="7"/>
        </w:numPr>
        <w:spacing w:after="0" w:line="240" w:lineRule="auto"/>
        <w:ind w:hanging="630"/>
        <w:rPr>
          <w:sz w:val="28"/>
          <w:szCs w:val="28"/>
        </w:rPr>
      </w:pPr>
      <w:r w:rsidRPr="003A1069">
        <w:rPr>
          <w:b/>
          <w:sz w:val="28"/>
          <w:szCs w:val="28"/>
        </w:rPr>
        <w:t>PH Group Answer</w:t>
      </w:r>
    </w:p>
    <w:p w14:paraId="06CA08BE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BE10FB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BBDD8D" w14:textId="3524EAB6" w:rsidR="0041633F" w:rsidRPr="00150692" w:rsidRDefault="001B2ECC" w:rsidP="00150692">
      <w:pPr>
        <w:pStyle w:val="ListParagraph"/>
        <w:numPr>
          <w:ilvl w:val="0"/>
          <w:numId w:val="8"/>
        </w:numPr>
        <w:spacing w:after="0" w:line="240" w:lineRule="auto"/>
        <w:ind w:hanging="720"/>
        <w:rPr>
          <w:b/>
          <w:sz w:val="28"/>
          <w:szCs w:val="28"/>
        </w:rPr>
      </w:pPr>
      <w:r>
        <w:rPr>
          <w:b/>
          <w:sz w:val="28"/>
          <w:szCs w:val="28"/>
        </w:rPr>
        <w:t>……………………..</w:t>
      </w:r>
      <w:r w:rsidR="00B0676F" w:rsidRPr="00150692">
        <w:rPr>
          <w:b/>
          <w:sz w:val="28"/>
          <w:szCs w:val="28"/>
        </w:rPr>
        <w:t xml:space="preserve"> Statement of Financial Position </w:t>
      </w:r>
      <w:r w:rsidR="0041633F" w:rsidRPr="00150692">
        <w:rPr>
          <w:b/>
          <w:sz w:val="28"/>
          <w:szCs w:val="28"/>
        </w:rPr>
        <w:t xml:space="preserve">for PH Group </w:t>
      </w:r>
    </w:p>
    <w:p w14:paraId="432F590B" w14:textId="536353EA" w:rsidR="00B0676F" w:rsidRPr="0041633F" w:rsidRDefault="00150692" w:rsidP="0041633F">
      <w:pPr>
        <w:spacing w:after="0" w:line="240" w:lineRule="auto"/>
        <w:ind w:firstLine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…………………………………………</w:t>
      </w:r>
    </w:p>
    <w:p w14:paraId="0A77C75A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277EB2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04"/>
        <w:gridCol w:w="1152"/>
        <w:gridCol w:w="270"/>
        <w:gridCol w:w="1152"/>
      </w:tblGrid>
      <w:tr w:rsidR="001C7D4C" w:rsidRPr="00B37088" w14:paraId="1F0B955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6343293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B852F48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  <w:tc>
          <w:tcPr>
            <w:tcW w:w="270" w:type="dxa"/>
          </w:tcPr>
          <w:p w14:paraId="4F73BCFD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6261BF7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1C7D4C" w:rsidRPr="00B37088" w14:paraId="5F4CEB2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1A6D16CE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assets</w:t>
            </w:r>
          </w:p>
        </w:tc>
        <w:tc>
          <w:tcPr>
            <w:tcW w:w="1152" w:type="dxa"/>
            <w:vAlign w:val="center"/>
          </w:tcPr>
          <w:p w14:paraId="66109B66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6268B99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FC6238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54668219" w14:textId="77777777" w:rsidTr="006936C9">
        <w:trPr>
          <w:trHeight w:val="432"/>
        </w:trPr>
        <w:tc>
          <w:tcPr>
            <w:tcW w:w="6404" w:type="dxa"/>
            <w:vAlign w:val="center"/>
          </w:tcPr>
          <w:p w14:paraId="24E6D2A0" w14:textId="77777777" w:rsidR="001C7D4C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Property, 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plant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and equipment</w:t>
            </w:r>
          </w:p>
          <w:p w14:paraId="462AFD38" w14:textId="24972B8D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</w:tc>
        <w:tc>
          <w:tcPr>
            <w:tcW w:w="1152" w:type="dxa"/>
            <w:vAlign w:val="center"/>
          </w:tcPr>
          <w:p w14:paraId="7A4136EA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2E4AC97" w14:textId="77777777" w:rsid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</w:tcPr>
          <w:p w14:paraId="09BDE0D2" w14:textId="566E7725" w:rsidR="001C7D4C" w:rsidRPr="00B37088" w:rsidRDefault="001C7D4C" w:rsidP="006936C9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169F928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B99E08E" w14:textId="56D39616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Goodwill</w:t>
            </w:r>
            <w:r w:rsidR="00BC781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</w:p>
        </w:tc>
        <w:tc>
          <w:tcPr>
            <w:tcW w:w="1152" w:type="dxa"/>
            <w:vAlign w:val="center"/>
          </w:tcPr>
          <w:p w14:paraId="5948A1DE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276AC45" w14:textId="77777777" w:rsid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DBBBF1D" w14:textId="66DDA5C0" w:rsidR="001C7D4C" w:rsidRPr="00AE2736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C5048B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02C51A77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E94FD67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4CA3EC6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2DD7010E" w14:textId="602C9263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824E866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1F031530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assets</w:t>
            </w:r>
          </w:p>
        </w:tc>
        <w:tc>
          <w:tcPr>
            <w:tcW w:w="1152" w:type="dxa"/>
            <w:vAlign w:val="center"/>
          </w:tcPr>
          <w:p w14:paraId="5450917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1E8DFC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DDD26C3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1E8A974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AF4578F" w14:textId="28F8BF6D" w:rsidR="001C7D4C" w:rsidRPr="00B37088" w:rsidRDefault="001C7D4C" w:rsidP="001C7D4C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nventories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</w:p>
        </w:tc>
        <w:tc>
          <w:tcPr>
            <w:tcW w:w="1152" w:type="dxa"/>
            <w:vAlign w:val="center"/>
          </w:tcPr>
          <w:p w14:paraId="0AD0063C" w14:textId="69D47BCE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98BD3E2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44C65C3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4016BD5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05B9A927" w14:textId="179E8B6B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receivables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</w:p>
        </w:tc>
        <w:tc>
          <w:tcPr>
            <w:tcW w:w="1152" w:type="dxa"/>
            <w:vAlign w:val="center"/>
          </w:tcPr>
          <w:p w14:paraId="3E9AE0C2" w14:textId="38574BD5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6AD5707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2F09E9A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188C125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592CE2D" w14:textId="0804FA8E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Cash and cash equivalents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1630DB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BFC81AC" w14:textId="420CDAB3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107578F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1B6EC01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CDDA0F9" w14:textId="77777777" w:rsidTr="00BC7812">
        <w:trPr>
          <w:trHeight w:val="432"/>
        </w:trPr>
        <w:tc>
          <w:tcPr>
            <w:tcW w:w="6404" w:type="dxa"/>
            <w:vAlign w:val="center"/>
          </w:tcPr>
          <w:p w14:paraId="2666A007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4A16027C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96A3600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0AA66782" w14:textId="022ED8F3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E7ACA92" w14:textId="77777777" w:rsidTr="00BC7812">
        <w:trPr>
          <w:trHeight w:val="432"/>
        </w:trPr>
        <w:tc>
          <w:tcPr>
            <w:tcW w:w="6404" w:type="dxa"/>
            <w:vAlign w:val="center"/>
          </w:tcPr>
          <w:p w14:paraId="4D753384" w14:textId="77777777" w:rsidR="001C7D4C" w:rsidRPr="009A2E40" w:rsidRDefault="001C7D4C" w:rsidP="001630DB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Total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a</w:t>
            </w: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ssets</w:t>
            </w:r>
          </w:p>
        </w:tc>
        <w:tc>
          <w:tcPr>
            <w:tcW w:w="1152" w:type="dxa"/>
            <w:vAlign w:val="center"/>
          </w:tcPr>
          <w:p w14:paraId="24463E99" w14:textId="77777777" w:rsidR="001C7D4C" w:rsidRPr="001C7D4C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5DC3FC9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7D171" w14:textId="5A45A689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65C1EB42" w14:textId="77777777" w:rsidTr="00BC7812">
        <w:trPr>
          <w:trHeight w:val="432"/>
        </w:trPr>
        <w:tc>
          <w:tcPr>
            <w:tcW w:w="6404" w:type="dxa"/>
            <w:vAlign w:val="center"/>
          </w:tcPr>
          <w:p w14:paraId="07BA19CF" w14:textId="77777777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97CDAB7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5DF6105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3599BBA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65B470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5B6B3624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Equity </w:t>
            </w:r>
          </w:p>
        </w:tc>
        <w:tc>
          <w:tcPr>
            <w:tcW w:w="1152" w:type="dxa"/>
            <w:vAlign w:val="center"/>
          </w:tcPr>
          <w:p w14:paraId="3B08E3E3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1B490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4CCF838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576776B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66C174DE" w14:textId="77777777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Equity 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hare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of £1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each</w:t>
            </w:r>
          </w:p>
        </w:tc>
        <w:tc>
          <w:tcPr>
            <w:tcW w:w="1152" w:type="dxa"/>
            <w:vAlign w:val="center"/>
          </w:tcPr>
          <w:p w14:paraId="26AD5CDD" w14:textId="0E31A75B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3D0598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B08A388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14C05E0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4CD003A2" w14:textId="449AE0F9" w:rsidR="001C7D4C" w:rsidRPr="00B37088" w:rsidRDefault="001C7D4C" w:rsidP="00BC7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Retained earnings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63284DCB" w14:textId="04B5904B" w:rsidR="001C7D4C" w:rsidRPr="00AE2736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C3D4CD3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6B8F997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1E8CA85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4C8A2B21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6BA57923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6251FFC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948F285" w14:textId="446D4CEF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B50E72A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1522EB26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liabilities</w:t>
            </w:r>
          </w:p>
        </w:tc>
        <w:tc>
          <w:tcPr>
            <w:tcW w:w="1152" w:type="dxa"/>
            <w:vAlign w:val="center"/>
          </w:tcPr>
          <w:p w14:paraId="77A3C69A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106EBD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191A417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D02899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59C103CF" w14:textId="302D55CD" w:rsidR="001C7D4C" w:rsidRPr="00B37088" w:rsidRDefault="00D55F6D" w:rsidP="0025604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Long term borrowings (</w:t>
            </w:r>
          </w:p>
        </w:tc>
        <w:tc>
          <w:tcPr>
            <w:tcW w:w="1152" w:type="dxa"/>
            <w:vAlign w:val="center"/>
          </w:tcPr>
          <w:p w14:paraId="5CBBF5F6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1D7CF6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F3DB2D6" w14:textId="56415F4E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D6756" w:rsidRPr="00B37088" w14:paraId="7EF60AE9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25655B7F" w14:textId="77777777" w:rsidR="007D6756" w:rsidRPr="00172534" w:rsidRDefault="007D6756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C73D15B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2336F11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A38C54E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D5BC32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400D9B15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liabilities</w:t>
            </w:r>
          </w:p>
        </w:tc>
        <w:tc>
          <w:tcPr>
            <w:tcW w:w="1152" w:type="dxa"/>
            <w:vAlign w:val="center"/>
          </w:tcPr>
          <w:p w14:paraId="65035A0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CA0CF59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03F744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6EE9AC2" w14:textId="77777777" w:rsidTr="00A9218B">
        <w:trPr>
          <w:trHeight w:val="432"/>
        </w:trPr>
        <w:tc>
          <w:tcPr>
            <w:tcW w:w="6404" w:type="dxa"/>
            <w:vAlign w:val="center"/>
          </w:tcPr>
          <w:p w14:paraId="345B357E" w14:textId="24F21844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payables</w:t>
            </w:r>
            <w:r w:rsidR="00D55F6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</w:p>
        </w:tc>
        <w:tc>
          <w:tcPr>
            <w:tcW w:w="1152" w:type="dxa"/>
            <w:vAlign w:val="center"/>
          </w:tcPr>
          <w:p w14:paraId="2A1FF9B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7BAC9C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3DAAB68" w14:textId="7699B5E0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70182EF" w14:textId="77777777" w:rsidTr="00AE2736">
        <w:trPr>
          <w:trHeight w:val="432"/>
        </w:trPr>
        <w:tc>
          <w:tcPr>
            <w:tcW w:w="6404" w:type="dxa"/>
            <w:vAlign w:val="center"/>
          </w:tcPr>
          <w:p w14:paraId="7AB3E67B" w14:textId="77777777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29DED00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99FDA1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1A3E128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46D2B6F8" w14:textId="77777777" w:rsidTr="00AE2736">
        <w:trPr>
          <w:trHeight w:val="432"/>
        </w:trPr>
        <w:tc>
          <w:tcPr>
            <w:tcW w:w="6404" w:type="dxa"/>
          </w:tcPr>
          <w:p w14:paraId="10090F00" w14:textId="77777777" w:rsidR="001C7D4C" w:rsidRPr="00BC7812" w:rsidRDefault="001C7D4C" w:rsidP="001630DB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BC7812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Total equity and liabilities</w:t>
            </w:r>
          </w:p>
        </w:tc>
        <w:tc>
          <w:tcPr>
            <w:tcW w:w="1152" w:type="dxa"/>
          </w:tcPr>
          <w:p w14:paraId="4691365C" w14:textId="77777777" w:rsidR="001C7D4C" w:rsidRPr="00B37088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BDF4C93" w14:textId="77777777" w:rsidR="001C7D4C" w:rsidRPr="00B37088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5089857C" w14:textId="01E35607" w:rsidR="001C7D4C" w:rsidRPr="00B37088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</w:tbl>
    <w:p w14:paraId="1CC22887" w14:textId="77777777" w:rsidR="00B47473" w:rsidRDefault="00B47473" w:rsidP="00D020B6">
      <w:pPr>
        <w:spacing w:after="0"/>
      </w:pPr>
    </w:p>
    <w:p w14:paraId="21D40AE8" w14:textId="09680391" w:rsidR="006E0329" w:rsidRDefault="00D020B6" w:rsidP="00150692">
      <w:pPr>
        <w:widowControl/>
        <w:spacing w:after="0"/>
        <w:rPr>
          <w:b/>
        </w:rPr>
      </w:pPr>
      <w:r>
        <w:rPr>
          <w:b/>
        </w:rPr>
        <w:br w:type="page"/>
      </w:r>
      <w:r w:rsidR="006E0329">
        <w:rPr>
          <w:b/>
        </w:rPr>
        <w:lastRenderedPageBreak/>
        <w:t>PH Group continued...</w:t>
      </w:r>
    </w:p>
    <w:p w14:paraId="5EB32F1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B23344B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5127C7">
        <w:rPr>
          <w:b/>
        </w:rPr>
        <w:t>(W1)</w:t>
      </w:r>
      <w:r w:rsidRPr="005127C7">
        <w:rPr>
          <w:b/>
        </w:rPr>
        <w:tab/>
        <w:t>Group structure</w:t>
      </w:r>
    </w:p>
    <w:p w14:paraId="3099E309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AA7962E" w14:textId="77777777" w:rsidR="006E0329" w:rsidRDefault="006E0329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</w:p>
    <w:p w14:paraId="2A39283F" w14:textId="77777777" w:rsidR="006E0329" w:rsidRDefault="005D5746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AD081" wp14:editId="5CAD9531">
                <wp:simplePos x="0" y="0"/>
                <wp:positionH relativeFrom="column">
                  <wp:posOffset>2971800</wp:posOffset>
                </wp:positionH>
                <wp:positionV relativeFrom="paragraph">
                  <wp:posOffset>59055</wp:posOffset>
                </wp:positionV>
                <wp:extent cx="10795" cy="548640"/>
                <wp:effectExtent l="47625" t="11430" r="55880" b="209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05C9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4pt;margin-top:4.65pt;width:.85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a40AEAAHsDAAAOAAAAZHJzL2Uyb0RvYy54bWysU8Fu2zAMvQ/YPwi6L3aCpmuNOD2k6y7d&#10;FqDdBzCSbAuTRYFU4uTvJ6lpWmy3YToIpEg+ko/U6u44OnEwxBZ9K+ezWgrjFWrr+1b+fH74dCMF&#10;R/AaHHrTypNhebf++GE1hcYscECnDYkE4rmZQiuHGENTVawGMwLPMBifjB3SCDGp1FeaYEroo6sW&#10;dX1dTUg6ECrDnF7vX4xyXfC7zqj4o+vYROFamWqL5aZy7/JdrVfQ9ARhsOpcBvxDFSNYn5JeoO4h&#10;gtiT/QtqtIqQsYszhWOFXWeVKT2kbub1H908DRBM6SWRw+FCE/8/WPX9sPFbyqWro38Kj6h+sfC4&#10;GcD3phTwfAppcPNMVTUFbi4hWeGwJbGbvqFOPrCPWFg4djRmyNSfOBayTxeyzTEKlR7n9efbpRQq&#10;WZZXN9dXZRYVNK+xgTh+NTiKLLSSI4Hth7hB79NUkeYlExweOebKoHkNyIk9PljnynCdF1Mrb5eL&#10;ZQlgdFZnY3Zj6ncbR+IAeT3KKW0my3s3wr3XBWwwoL+c5QjWJVnEwk8kmxhzRuZso9FSOJN+RJZe&#10;ynP+zF+mLO8nNzvUpy1lc9bShEsf523MK/ReL15vf2b9GwAA//8DAFBLAwQUAAYACAAAACEAptIG&#10;zOAAAAAIAQAADwAAAGRycy9kb3ducmV2LnhtbEyPwU7DMBBE70j8g7VI3KgDFLcJcSqgQuQCEm1V&#10;cXRjE1vE6yh225SvZznBcTSjmTflYvQdO5ghuoASricZMINN0A5bCZv189UcWEwKteoCGgknE2FR&#10;nZ+VqtDhiO/msEotoxKMhZJgU+oLzmNjjVdxEnqD5H2GwatEcmi5HtSRyn3Hb7JMcK8c0oJVvXmy&#10;pvla7b2EtPw4WbFtHnP3tn55Fe67ruullJcX48M9sGTG9BeGX3xCh4qYdmGPOrJOwlTM6UuSkN8C&#10;I38q8hmwHem7GfCq5P8PVD8AAAD//wMAUEsBAi0AFAAGAAgAAAAhALaDOJL+AAAA4QEAABMAAAAA&#10;AAAAAAAAAAAAAAAAAFtDb250ZW50X1R5cGVzXS54bWxQSwECLQAUAAYACAAAACEAOP0h/9YAAACU&#10;AQAACwAAAAAAAAAAAAAAAAAvAQAAX3JlbHMvLnJlbHNQSwECLQAUAAYACAAAACEAfo1GuNABAAB7&#10;AwAADgAAAAAAAAAAAAAAAAAuAgAAZHJzL2Uyb0RvYy54bWxQSwECLQAUAAYACAAAACEAptIGzOAA&#10;AAAIAQAADwAAAAAAAAAAAAAAAAAqBAAAZHJzL2Rvd25yZXYueG1sUEsFBgAAAAAEAAQA8wAAADcF&#10;AAAAAA==&#10;">
                <v:stroke endarrow="block"/>
              </v:shape>
            </w:pict>
          </mc:Fallback>
        </mc:AlternateContent>
      </w:r>
    </w:p>
    <w:p w14:paraId="6DC9C1F0" w14:textId="44B67C13" w:rsidR="006E0329" w:rsidRDefault="00150692" w:rsidP="006E0329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</w:t>
      </w:r>
    </w:p>
    <w:p w14:paraId="70221835" w14:textId="77777777" w:rsidR="006E0329" w:rsidRDefault="006E0329" w:rsidP="00852CCC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6707AB8D" w14:textId="77777777" w:rsidR="006E0329" w:rsidRDefault="006E0329" w:rsidP="006E0329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2C4D3BA2" w14:textId="77777777" w:rsidR="006E0329" w:rsidRPr="009B1FCB" w:rsidRDefault="006E0329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</w:t>
      </w:r>
    </w:p>
    <w:p w14:paraId="29F56F8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47C52274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>(W2) Net assets of subsidiary</w:t>
      </w:r>
    </w:p>
    <w:p w14:paraId="70C798C0" w14:textId="77777777" w:rsidR="00C3004C" w:rsidRDefault="00C3004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728"/>
        <w:gridCol w:w="360"/>
        <w:gridCol w:w="1728"/>
      </w:tblGrid>
      <w:tr w:rsidR="006E0329" w14:paraId="0A5AD18A" w14:textId="77777777" w:rsidTr="00C3004C">
        <w:tc>
          <w:tcPr>
            <w:tcW w:w="4259" w:type="dxa"/>
          </w:tcPr>
          <w:p w14:paraId="343BEB12" w14:textId="77777777" w:rsidR="006E0329" w:rsidRDefault="006E0329" w:rsidP="00C3004C">
            <w:pPr>
              <w:pStyle w:val="ListParagraph"/>
              <w:spacing w:after="0"/>
              <w:ind w:left="0" w:right="173"/>
              <w:rPr>
                <w:b/>
              </w:rPr>
            </w:pPr>
          </w:p>
        </w:tc>
        <w:tc>
          <w:tcPr>
            <w:tcW w:w="1728" w:type="dxa"/>
          </w:tcPr>
          <w:p w14:paraId="79B5EBF9" w14:textId="77777777" w:rsidR="00C3004C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Acquisition</w:t>
            </w:r>
          </w:p>
          <w:p w14:paraId="532AB8E0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60" w:type="dxa"/>
          </w:tcPr>
          <w:p w14:paraId="29034850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1728" w:type="dxa"/>
          </w:tcPr>
          <w:p w14:paraId="7DF9DDDB" w14:textId="77777777" w:rsidR="00C3004C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Reporting</w:t>
            </w:r>
          </w:p>
          <w:p w14:paraId="75C10E9F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0D6AC7" w14:paraId="48A1968B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592564A3" w14:textId="77777777" w:rsidR="000D6AC7" w:rsidRPr="001E7819" w:rsidRDefault="000D6AC7" w:rsidP="001630DB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0A92A253" w14:textId="77777777" w:rsidR="000D6AC7" w:rsidRDefault="000D6AC7" w:rsidP="000D6AC7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  <w:tc>
          <w:tcPr>
            <w:tcW w:w="360" w:type="dxa"/>
            <w:vAlign w:val="center"/>
          </w:tcPr>
          <w:p w14:paraId="366A0D37" w14:textId="77777777" w:rsidR="000D6AC7" w:rsidRPr="001E7819" w:rsidRDefault="000D6AC7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1D89C043" w14:textId="77777777" w:rsidR="000D6AC7" w:rsidRDefault="000D6AC7" w:rsidP="000D6AC7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14:paraId="0A699483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7A1921EB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Share capital</w:t>
            </w:r>
          </w:p>
        </w:tc>
        <w:tc>
          <w:tcPr>
            <w:tcW w:w="1728" w:type="dxa"/>
            <w:vAlign w:val="center"/>
          </w:tcPr>
          <w:p w14:paraId="313722E4" w14:textId="27C2CC15" w:rsidR="006E0329" w:rsidRPr="001E7819" w:rsidRDefault="006E0329" w:rsidP="000D6AC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360" w:type="dxa"/>
            <w:vAlign w:val="center"/>
          </w:tcPr>
          <w:p w14:paraId="2B425BAC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2BC39CF8" w14:textId="771BF9AC" w:rsidR="000D6AC7" w:rsidRPr="001E7819" w:rsidRDefault="000D6AC7" w:rsidP="000D6AC7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6E0329" w14:paraId="5FA5B182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0F7324D5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Retained earnings</w:t>
            </w:r>
          </w:p>
        </w:tc>
        <w:tc>
          <w:tcPr>
            <w:tcW w:w="1728" w:type="dxa"/>
            <w:vAlign w:val="center"/>
          </w:tcPr>
          <w:p w14:paraId="4F58BE8B" w14:textId="07463698" w:rsidR="006E0329" w:rsidRPr="001E7819" w:rsidRDefault="006E0329" w:rsidP="000D6AC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360" w:type="dxa"/>
            <w:vAlign w:val="center"/>
          </w:tcPr>
          <w:p w14:paraId="1A92B90F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09D230C5" w14:textId="2BA9297B" w:rsidR="006E0329" w:rsidRPr="001E7819" w:rsidRDefault="006E0329" w:rsidP="000D6AC7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6E0329" w14:paraId="1407E48D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7297AE0D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Fair value adjustments</w:t>
            </w:r>
          </w:p>
        </w:tc>
        <w:tc>
          <w:tcPr>
            <w:tcW w:w="1728" w:type="dxa"/>
            <w:vAlign w:val="center"/>
          </w:tcPr>
          <w:p w14:paraId="3FFD2328" w14:textId="13A9195F" w:rsidR="006E0329" w:rsidRDefault="006E0329" w:rsidP="000D6AC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6D3A87E0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797B8E1D" w14:textId="593F0224" w:rsidR="006E0329" w:rsidRPr="001E7819" w:rsidRDefault="006E0329" w:rsidP="000D6AC7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6E0329" w14:paraId="1C35641B" w14:textId="77777777" w:rsidTr="00AE2736">
        <w:trPr>
          <w:trHeight w:val="432"/>
        </w:trPr>
        <w:tc>
          <w:tcPr>
            <w:tcW w:w="4259" w:type="dxa"/>
            <w:vAlign w:val="center"/>
          </w:tcPr>
          <w:p w14:paraId="0DD7AC00" w14:textId="77777777" w:rsidR="006E0329" w:rsidRDefault="006E0329" w:rsidP="00AE2736">
            <w:pPr>
              <w:pStyle w:val="ListParagraph"/>
              <w:ind w:left="0" w:right="173"/>
            </w:pPr>
            <w:r w:rsidRPr="001E7819">
              <w:t>Depreciation adjustment</w:t>
            </w:r>
          </w:p>
          <w:p w14:paraId="25EE2703" w14:textId="7DD1FE14" w:rsidR="000D6AC7" w:rsidRDefault="000D6AC7" w:rsidP="00AE2736">
            <w:pPr>
              <w:pStyle w:val="ListParagraph"/>
              <w:ind w:left="0" w:right="173"/>
            </w:pPr>
            <w:r>
              <w:t>(</w:t>
            </w:r>
          </w:p>
          <w:p w14:paraId="3C5B5B9B" w14:textId="77777777" w:rsidR="00AE2736" w:rsidRDefault="00AE2736" w:rsidP="00AE2736">
            <w:pPr>
              <w:pStyle w:val="ListParagraph"/>
              <w:ind w:left="0" w:right="173"/>
            </w:pPr>
          </w:p>
          <w:p w14:paraId="17D62805" w14:textId="77777777" w:rsidR="000D6AC7" w:rsidRPr="001E7819" w:rsidRDefault="000D6AC7" w:rsidP="00AE2736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0DCA1213" w14:textId="77777777" w:rsidR="006E0329" w:rsidRDefault="006E0329" w:rsidP="000D6AC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1C24169B" w14:textId="77777777" w:rsidR="006E032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</w:tcPr>
          <w:p w14:paraId="2F83F886" w14:textId="77777777" w:rsidR="00AE2736" w:rsidRDefault="00AE2736" w:rsidP="00AE2736">
            <w:pPr>
              <w:pStyle w:val="ListParagraph"/>
              <w:spacing w:after="0"/>
              <w:ind w:left="0" w:right="173"/>
              <w:jc w:val="right"/>
            </w:pPr>
          </w:p>
          <w:p w14:paraId="74E1F9B4" w14:textId="6141F47F" w:rsidR="006E0329" w:rsidRPr="004750DF" w:rsidRDefault="006E0329" w:rsidP="00AE2736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6E0329" w14:paraId="6A0F3830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474E2112" w14:textId="77777777" w:rsidR="006E0329" w:rsidRDefault="006E0329" w:rsidP="001630DB">
            <w:pPr>
              <w:pStyle w:val="ListParagraph"/>
              <w:ind w:left="0" w:right="173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579166" w14:textId="4B8114D6" w:rsidR="006E0329" w:rsidRPr="001E7819" w:rsidRDefault="006E0329" w:rsidP="000D6AC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360" w:type="dxa"/>
            <w:vAlign w:val="center"/>
          </w:tcPr>
          <w:p w14:paraId="0971B213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94955" w14:textId="3A4D88AD" w:rsidR="006E0329" w:rsidRPr="001E7819" w:rsidRDefault="006E0329" w:rsidP="000D6AC7">
            <w:pPr>
              <w:pStyle w:val="ListParagraph"/>
              <w:spacing w:after="0"/>
              <w:ind w:left="0" w:right="173"/>
              <w:jc w:val="right"/>
            </w:pPr>
          </w:p>
        </w:tc>
      </w:tr>
    </w:tbl>
    <w:p w14:paraId="64EB825F" w14:textId="77777777" w:rsidR="000D6AC7" w:rsidRDefault="005D5746" w:rsidP="006E0329">
      <w:pPr>
        <w:pStyle w:val="ListParagraph"/>
        <w:spacing w:after="0" w:line="240" w:lineRule="auto"/>
        <w:ind w:left="979" w:right="173" w:hanging="43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4158B7" wp14:editId="07F51BC8">
                <wp:simplePos x="0" y="0"/>
                <wp:positionH relativeFrom="column">
                  <wp:posOffset>4033520</wp:posOffset>
                </wp:positionH>
                <wp:positionV relativeFrom="paragraph">
                  <wp:posOffset>-438150</wp:posOffset>
                </wp:positionV>
                <wp:extent cx="244475" cy="1188085"/>
                <wp:effectExtent l="8890" t="5080" r="12700" b="762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44475" cy="1188085"/>
                        </a:xfrm>
                        <a:prstGeom prst="rightBrace">
                          <a:avLst>
                            <a:gd name="adj1" fmla="val 40498"/>
                            <a:gd name="adj2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5FC338" w14:textId="77777777" w:rsidR="005D5746" w:rsidRDefault="005D574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158B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3" o:spid="_x0000_s1026" type="#_x0000_t88" style="position:absolute;left:0;text-align:left;margin-left:317.6pt;margin-top:-34.5pt;width:19.25pt;height:93.5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KvKAIAADkEAAAOAAAAZHJzL2Uyb0RvYy54bWysU9uO0zAQfUfiHyy/01yU0DZquoJdFiEt&#10;F2nhAxzHaQyOx9huk+Xrd+yEbhfeEHmwPJ7JmTlnZnZX06DISVgnQdc0W6WUCM2hlfpQ029fb19t&#10;KHGe6ZYp0KKmD8LRq/3LF7vRVCKHHlQrLEEQ7arR1LT33lRJ4ngvBuZWYIRGZwd2YB5Ne0hay0ZE&#10;H1SSp+nrZATbGgtcOIevN7OT7iN+1wnuP3edE56ommJtPp42nk04k/2OVQfLTC/5Ugb7hyoGJjUm&#10;PUPdMM/I0cq/oAbJLTjo/IrDkEDXSS4iB2STpX+wue+ZEZELiuPMWSb3/2D5p9O9+WJD6c7cAf/h&#10;UJFkNK46e4LhMIY040dosYfs6CGSnTo7EAsoalmk4YuvSIpMUeGHs8Ji8oTjY14UxbqkhKMryzab&#10;dFOGFiSsClihCmOdfy9gIOFSUysPvX9rGQ86sIqd7pyPOrdEsyEU037PKOkGhW07MUWKtNhulrZe&#10;xOTPYrbbdb7kXRCxgt+ZA7yGW6lUHA6lyVjTbZmXsQIHSrbBGcKcPTTXyhJMjFRnCWY6z8IsHHUb&#10;wXrB2nfL3TOp5jsmV3qRPSgdptdVfmom/ClcG2gfsAFRapxi3DeUpgf7i5IRZ7em7ueRWUGJ+qBx&#10;OLZZUYRhj0ZRrnM07KWnufQwzRGqpp6S+Xrt5wU5mqg+dioy1/AGG99JHxg+VbUYOJ+xj8suhQW4&#10;tGPU08bvHwEAAP//AwBQSwMEFAAGAAgAAAAhAGAYTcbdAAAACAEAAA8AAABkcnMvZG93bnJldi54&#10;bWxMj8FOwzAQRO9I/IO1SNyok7SUJMSpEFIlLiC10LsbL3FEvI5ipwl/z3KC245mNPum2i2uFxcc&#10;Q+dJQbpKQCA13nTUKvh439/lIELUZHTvCRV8Y4BdfX1V6dL4mQ54OcZWcAmFUiuwMQ6llKGx6HRY&#10;+QGJvU8/Oh1Zjq00o5653PUyS5KtdLoj/mD1gM8Wm6/j5BRQlh1sMb+mL2TS5eTx9DYVe6Vub5an&#10;RxARl/gXhl98Roeamc5+IhNEr+B+mxQc5WMNgv2HTc7bzgo26xxkXcn/A+ofAAAA//8DAFBLAQIt&#10;ABQABgAIAAAAIQC2gziS/gAAAOEBAAATAAAAAAAAAAAAAAAAAAAAAABbQ29udGVudF9UeXBlc10u&#10;eG1sUEsBAi0AFAAGAAgAAAAhADj9If/WAAAAlAEAAAsAAAAAAAAAAAAAAAAALwEAAF9yZWxzLy5y&#10;ZWxzUEsBAi0AFAAGAAgAAAAhAMmS8q8oAgAAOQQAAA4AAAAAAAAAAAAAAAAALgIAAGRycy9lMm9E&#10;b2MueG1sUEsBAi0AFAAGAAgAAAAhAGAYTcbdAAAACAEAAA8AAAAAAAAAAAAAAAAAggQAAGRycy9k&#10;b3ducmV2LnhtbFBLBQYAAAAABAAEAPMAAACMBQAAAAA=&#10;" adj=",10794">
                <v:textbox>
                  <w:txbxContent>
                    <w:p w14:paraId="4A5FC338" w14:textId="77777777" w:rsidR="005D5746" w:rsidRDefault="005D5746"/>
                  </w:txbxContent>
                </v:textbox>
              </v:shape>
            </w:pict>
          </mc:Fallback>
        </mc:AlternateContent>
      </w:r>
    </w:p>
    <w:p w14:paraId="39F556CC" w14:textId="77777777" w:rsidR="006E0329" w:rsidRDefault="006E0329" w:rsidP="006E0329">
      <w:pPr>
        <w:pStyle w:val="ListParagraph"/>
        <w:spacing w:after="0" w:line="240" w:lineRule="auto"/>
        <w:ind w:left="979" w:right="173" w:hanging="439"/>
      </w:pPr>
    </w:p>
    <w:p w14:paraId="140F9340" w14:textId="3209343A" w:rsidR="006E0329" w:rsidRDefault="006E0329" w:rsidP="006E0329">
      <w:pPr>
        <w:pStyle w:val="ListParagraph"/>
        <w:spacing w:after="0" w:line="240" w:lineRule="auto"/>
        <w:ind w:left="3139" w:right="173" w:firstLine="461"/>
      </w:pPr>
      <w:r>
        <w:t xml:space="preserve">                       </w:t>
      </w:r>
      <w:r w:rsidRPr="00C761D4">
        <w:t>Difference =</w:t>
      </w:r>
      <w:r w:rsidR="00BC7812">
        <w:t xml:space="preserve"> </w:t>
      </w:r>
      <w:r w:rsidR="00D50DC3" w:rsidRPr="00B37088">
        <w:rPr>
          <w:rFonts w:eastAsia="Times New Roman"/>
          <w:lang w:eastAsia="en-GB"/>
        </w:rPr>
        <w:t>£</w:t>
      </w:r>
    </w:p>
    <w:p w14:paraId="3490A823" w14:textId="77777777" w:rsidR="006E0329" w:rsidRPr="00C761D4" w:rsidRDefault="006E0329" w:rsidP="006E0329">
      <w:pPr>
        <w:pStyle w:val="ListParagraph"/>
        <w:spacing w:after="0" w:line="240" w:lineRule="auto"/>
        <w:ind w:left="3916" w:right="173" w:firstLine="562"/>
      </w:pPr>
      <w:proofErr w:type="spellStart"/>
      <w:r w:rsidRPr="00C761D4">
        <w:t>post acquisition</w:t>
      </w:r>
      <w:proofErr w:type="spellEnd"/>
      <w:r w:rsidRPr="00C761D4">
        <w:t xml:space="preserve"> reserves</w:t>
      </w:r>
    </w:p>
    <w:p w14:paraId="2C8F0EC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73777E9" w14:textId="77777777" w:rsidR="001630DB" w:rsidRDefault="001630DB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75FFEA47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(W3) Goodwill </w:t>
      </w:r>
      <w:r w:rsidRPr="00015626">
        <w:t>(100% owned subsidiary)</w:t>
      </w:r>
    </w:p>
    <w:p w14:paraId="75CB8E51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</w:tblGrid>
      <w:tr w:rsidR="00C3004C" w:rsidRPr="001E7819" w14:paraId="5E19FB44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1D1FA241" w14:textId="77777777" w:rsidR="00C3004C" w:rsidRDefault="00C3004C" w:rsidP="00C3004C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61A04F95" w14:textId="77777777" w:rsidR="00C3004C" w:rsidRPr="001E7819" w:rsidRDefault="00C3004C" w:rsidP="00C3004C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:rsidRPr="001E7819" w14:paraId="767A579D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25C94E60" w14:textId="77777777" w:rsidR="006E0329" w:rsidRPr="001E7819" w:rsidRDefault="00C3004C" w:rsidP="00C3004C">
            <w:pPr>
              <w:pStyle w:val="ListParagraph"/>
              <w:spacing w:after="0"/>
              <w:ind w:left="0" w:right="173"/>
            </w:pPr>
            <w:r>
              <w:t>PH’s</w:t>
            </w:r>
            <w:r w:rsidR="006E0329">
              <w:t xml:space="preserve"> investment in S</w:t>
            </w:r>
            <w:r>
              <w:t>U (cost)</w:t>
            </w:r>
          </w:p>
        </w:tc>
        <w:tc>
          <w:tcPr>
            <w:tcW w:w="1296" w:type="dxa"/>
            <w:vAlign w:val="center"/>
          </w:tcPr>
          <w:p w14:paraId="36D07737" w14:textId="7C0D4337" w:rsidR="006E0329" w:rsidRPr="001E7819" w:rsidRDefault="006E0329" w:rsidP="00C3004C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6E0329" w:rsidRPr="001E7819" w14:paraId="2574B66C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4E800BAF" w14:textId="0DF53AA0" w:rsidR="006E0329" w:rsidRPr="001E7819" w:rsidRDefault="003A1069" w:rsidP="00C3004C">
            <w:pPr>
              <w:pStyle w:val="ListParagraph"/>
              <w:spacing w:after="0"/>
              <w:ind w:left="0" w:right="173"/>
            </w:pPr>
            <w:r>
              <w:t xml:space="preserve">Less: </w:t>
            </w:r>
            <w:r w:rsidR="006E0329">
              <w:t xml:space="preserve">Fair value of sub’s </w:t>
            </w:r>
            <w:r w:rsidR="00C3004C">
              <w:t xml:space="preserve">identifiable </w:t>
            </w:r>
            <w:r w:rsidR="006E0329">
              <w:t>net assets at acquisition (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214D16E9" w14:textId="13D6CAB1" w:rsidR="006E0329" w:rsidRPr="001E7819" w:rsidRDefault="006E0329" w:rsidP="00C3004C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6E0329" w:rsidRPr="001E7819" w14:paraId="529B7760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0987158B" w14:textId="77777777" w:rsidR="006E0329" w:rsidRPr="001E7819" w:rsidRDefault="006E0329" w:rsidP="00C3004C">
            <w:pPr>
              <w:pStyle w:val="ListParagraph"/>
              <w:spacing w:after="0"/>
              <w:ind w:left="0" w:right="173"/>
            </w:pPr>
            <w:r>
              <w:t>Goodwill at acquisition</w:t>
            </w:r>
            <w:r w:rsidR="00C3004C">
              <w:t xml:space="preserve"> and reporting date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233D7" w14:textId="322AB57A" w:rsidR="006E0329" w:rsidRPr="001E7819" w:rsidRDefault="006E0329" w:rsidP="00C3004C">
            <w:pPr>
              <w:pStyle w:val="ListParagraph"/>
              <w:spacing w:after="0"/>
              <w:ind w:left="0" w:right="173"/>
              <w:jc w:val="center"/>
            </w:pPr>
          </w:p>
        </w:tc>
      </w:tr>
    </w:tbl>
    <w:p w14:paraId="313F8786" w14:textId="77777777" w:rsidR="00852CCC" w:rsidRDefault="00852CC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6D3EFDDD" w14:textId="77777777" w:rsidR="00852CCC" w:rsidRDefault="00852CC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49DED7D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  <w:r>
        <w:rPr>
          <w:b/>
        </w:rPr>
        <w:t xml:space="preserve">(W4) Non-controlling interest </w:t>
      </w:r>
      <w:r w:rsidRPr="0010491D">
        <w:t xml:space="preserve">– </w:t>
      </w:r>
      <w:r w:rsidR="00C3004C">
        <w:t>not relevant</w:t>
      </w:r>
    </w:p>
    <w:p w14:paraId="59ACA4F5" w14:textId="77777777" w:rsidR="00852CCC" w:rsidRDefault="00852CCC">
      <w:pPr>
        <w:widowControl/>
        <w:spacing w:after="0"/>
        <w:rPr>
          <w:rFonts w:ascii="Arial" w:eastAsia="SimSun" w:hAnsi="Arial" w:cs="Arial"/>
          <w:b/>
          <w:sz w:val="24"/>
          <w:szCs w:val="24"/>
          <w:lang w:val="en-GB" w:eastAsia="zh-CN"/>
        </w:rPr>
      </w:pPr>
      <w:r>
        <w:rPr>
          <w:b/>
        </w:rPr>
        <w:br w:type="page"/>
      </w:r>
    </w:p>
    <w:p w14:paraId="4F412EF5" w14:textId="77777777" w:rsidR="00852CCC" w:rsidRDefault="00852CCC" w:rsidP="00852CCC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lastRenderedPageBreak/>
        <w:t>PH Group continued...</w:t>
      </w:r>
    </w:p>
    <w:p w14:paraId="12B352AF" w14:textId="77777777" w:rsidR="00852CCC" w:rsidRDefault="00852CCC" w:rsidP="00852CCC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477C9B6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p w14:paraId="0281FF32" w14:textId="77777777" w:rsidR="006E0329" w:rsidRPr="0010491D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10491D">
        <w:rPr>
          <w:b/>
        </w:rPr>
        <w:t xml:space="preserve">(W5) </w:t>
      </w:r>
      <w:r w:rsidR="00AE2736">
        <w:rPr>
          <w:b/>
        </w:rPr>
        <w:t>Consolidated retained earnings</w:t>
      </w:r>
    </w:p>
    <w:p w14:paraId="5027DDDB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tbl>
      <w:tblPr>
        <w:tblStyle w:val="TableGrid"/>
        <w:tblW w:w="812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  <w:gridCol w:w="54"/>
      </w:tblGrid>
      <w:tr w:rsidR="00EE1087" w14:paraId="115D840B" w14:textId="77777777" w:rsidTr="00A91E9E">
        <w:trPr>
          <w:trHeight w:val="360"/>
        </w:trPr>
        <w:tc>
          <w:tcPr>
            <w:tcW w:w="8129" w:type="dxa"/>
            <w:gridSpan w:val="3"/>
            <w:vAlign w:val="center"/>
          </w:tcPr>
          <w:p w14:paraId="2476F959" w14:textId="77777777" w:rsidR="00EE1087" w:rsidRDefault="00EE1087" w:rsidP="00EE108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 xml:space="preserve">Retained </w:t>
            </w:r>
          </w:p>
          <w:p w14:paraId="03488D33" w14:textId="77777777" w:rsidR="00EE1087" w:rsidRDefault="00EE1087" w:rsidP="00EE108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AE2736" w:rsidRPr="001E7819" w14:paraId="1EFD1DD7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4B9F5B69" w14:textId="77777777" w:rsidR="00AE2736" w:rsidRDefault="00AE2736" w:rsidP="00AE2736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3B82AB94" w14:textId="77777777" w:rsidR="00AE2736" w:rsidRPr="001E7819" w:rsidRDefault="00AE2736" w:rsidP="00AE2736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:rsidRPr="001E7819" w14:paraId="4B286CE7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6F6E891C" w14:textId="77777777" w:rsidR="006E0329" w:rsidRPr="001E7819" w:rsidRDefault="006E0329" w:rsidP="00AE2736">
            <w:pPr>
              <w:pStyle w:val="ListParagraph"/>
              <w:spacing w:after="0"/>
              <w:ind w:left="0" w:right="173"/>
            </w:pPr>
            <w:r>
              <w:t>P</w:t>
            </w:r>
            <w:r w:rsidR="00AE2736">
              <w:t>H</w:t>
            </w:r>
            <w:r>
              <w:t>’s reserves (100%)</w:t>
            </w:r>
          </w:p>
        </w:tc>
        <w:tc>
          <w:tcPr>
            <w:tcW w:w="1296" w:type="dxa"/>
            <w:vAlign w:val="center"/>
          </w:tcPr>
          <w:p w14:paraId="7E8EE65D" w14:textId="2B80E69C" w:rsidR="006E0329" w:rsidRPr="001E7819" w:rsidRDefault="006E0329" w:rsidP="00AE2736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6E0329" w:rsidRPr="001E7819" w14:paraId="223B5534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68E6C224" w14:textId="0279F526" w:rsidR="006E0329" w:rsidRPr="001E7819" w:rsidRDefault="006E0329" w:rsidP="00AE2736">
            <w:pPr>
              <w:pStyle w:val="ListParagraph"/>
              <w:spacing w:after="0"/>
              <w:ind w:left="0" w:right="173"/>
            </w:pPr>
            <w:r>
              <w:t>P’s % of subs post acquisition retained earnings (</w:t>
            </w:r>
          </w:p>
        </w:tc>
        <w:tc>
          <w:tcPr>
            <w:tcW w:w="1296" w:type="dxa"/>
            <w:vAlign w:val="center"/>
          </w:tcPr>
          <w:p w14:paraId="77B2D251" w14:textId="0B1BA79F" w:rsidR="006E0329" w:rsidRPr="001E7819" w:rsidRDefault="006E0329" w:rsidP="00AE2736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6E0329" w:rsidRPr="004750DF" w14:paraId="11C76F89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59407565" w14:textId="24815CFD" w:rsidR="006E0329" w:rsidRPr="001E7819" w:rsidRDefault="00AE2736" w:rsidP="00AE2736">
            <w:pPr>
              <w:pStyle w:val="ListParagraph"/>
              <w:spacing w:after="0"/>
              <w:ind w:left="0" w:right="173"/>
            </w:pPr>
            <w:r>
              <w:t>PURP (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8E484CD" w14:textId="11D91BA2" w:rsidR="006E0329" w:rsidRPr="00BD26E1" w:rsidRDefault="006E0329" w:rsidP="00AE2736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6E0329" w:rsidRPr="001E7819" w14:paraId="19521D86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2B0EA40D" w14:textId="77777777" w:rsidR="006E0329" w:rsidRDefault="006E0329" w:rsidP="00AE2736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852EC" w14:textId="59F767B4" w:rsidR="006E0329" w:rsidRPr="001E7819" w:rsidRDefault="006E0329" w:rsidP="00AE2736">
            <w:pPr>
              <w:pStyle w:val="ListParagraph"/>
              <w:spacing w:after="0"/>
              <w:ind w:left="0" w:right="173"/>
              <w:jc w:val="center"/>
            </w:pPr>
          </w:p>
        </w:tc>
      </w:tr>
    </w:tbl>
    <w:p w14:paraId="7E4365D5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p w14:paraId="7AA69982" w14:textId="77777777" w:rsidR="006E0329" w:rsidRPr="00FD708B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645BF740" w14:textId="77777777" w:rsidR="00FD708B" w:rsidRDefault="00FD708B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FD708B">
        <w:rPr>
          <w:b/>
        </w:rPr>
        <w:t xml:space="preserve">(W6) </w:t>
      </w:r>
      <w:r w:rsidR="0096558C">
        <w:rPr>
          <w:b/>
        </w:rPr>
        <w:t xml:space="preserve">Loan </w:t>
      </w:r>
      <w:r w:rsidR="00B70625">
        <w:rPr>
          <w:b/>
        </w:rPr>
        <w:t xml:space="preserve">and loan </w:t>
      </w:r>
      <w:r w:rsidR="0096558C">
        <w:rPr>
          <w:b/>
        </w:rPr>
        <w:t>interest</w:t>
      </w:r>
    </w:p>
    <w:p w14:paraId="37294929" w14:textId="77777777" w:rsidR="00B70625" w:rsidRDefault="00B70625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45E88DD9" w14:textId="259F6DAD" w:rsidR="001C152F" w:rsidRDefault="00B70625" w:rsidP="001630DB">
      <w:pPr>
        <w:pStyle w:val="ListParagraph"/>
        <w:spacing w:after="0" w:line="240" w:lineRule="auto"/>
        <w:ind w:left="619" w:right="173" w:firstLine="11"/>
        <w:rPr>
          <w:rFonts w:eastAsia="Times New Roman"/>
          <w:lang w:eastAsia="en-GB"/>
        </w:rPr>
      </w:pPr>
      <w:r w:rsidRPr="00B70625">
        <w:t xml:space="preserve">The </w:t>
      </w:r>
      <w:r w:rsidR="005C0B46">
        <w:t>loan from PH to SU</w:t>
      </w:r>
      <w:r>
        <w:t xml:space="preserve"> must be eliminated. Reduce the investment</w:t>
      </w:r>
      <w:r w:rsidR="00267520">
        <w:t xml:space="preserve"> (loan)</w:t>
      </w:r>
      <w:r>
        <w:t xml:space="preserve"> in PH and liability in SU by </w:t>
      </w:r>
      <w:r w:rsidRPr="00B37088">
        <w:rPr>
          <w:rFonts w:eastAsia="Times New Roman"/>
          <w:lang w:eastAsia="en-GB"/>
        </w:rPr>
        <w:t>£</w:t>
      </w:r>
      <w:r w:rsidR="00150692">
        <w:t>……………</w:t>
      </w:r>
      <w:proofErr w:type="gramStart"/>
      <w:r w:rsidR="00150692">
        <w:t>….</w:t>
      </w:r>
      <w:r>
        <w:t>.</w:t>
      </w:r>
      <w:proofErr w:type="gramEnd"/>
      <w:r>
        <w:t xml:space="preserve"> The loan interest accrued of </w:t>
      </w:r>
      <w:r w:rsidRPr="00B37088">
        <w:rPr>
          <w:rFonts w:eastAsia="Times New Roman"/>
          <w:lang w:eastAsia="en-GB"/>
        </w:rPr>
        <w:t>£</w:t>
      </w:r>
      <w:r w:rsidR="00150692">
        <w:rPr>
          <w:rFonts w:eastAsia="Times New Roman"/>
          <w:lang w:eastAsia="en-GB"/>
        </w:rPr>
        <w:t>…………….</w:t>
      </w:r>
      <w:r>
        <w:rPr>
          <w:rFonts w:eastAsia="Times New Roman"/>
          <w:lang w:eastAsia="en-GB"/>
        </w:rPr>
        <w:t xml:space="preserve"> must also be eliminated from PH’s receivables and SU’s payables.</w:t>
      </w:r>
    </w:p>
    <w:p w14:paraId="0596A383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7F0B9EB8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7BD4F9A4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(W7) </w:t>
      </w:r>
      <w:r>
        <w:rPr>
          <w:rFonts w:ascii="Arial" w:hAnsi="Arial" w:cs="Arial"/>
          <w:b/>
          <w:sz w:val="24"/>
          <w:szCs w:val="24"/>
        </w:rPr>
        <w:t>Intra-group trading / current accounts</w:t>
      </w:r>
    </w:p>
    <w:p w14:paraId="347A1213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4A14225E" w14:textId="3B4EF7E7" w:rsidR="001630DB" w:rsidRDefault="001630DB" w:rsidP="001630DB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 w:rsidRPr="001630DB">
        <w:rPr>
          <w:rFonts w:ascii="Arial" w:hAnsi="Arial" w:cs="Arial"/>
          <w:sz w:val="24"/>
          <w:szCs w:val="24"/>
        </w:rPr>
        <w:t xml:space="preserve">PH has a balance of </w:t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150692">
        <w:rPr>
          <w:rFonts w:ascii="Arial" w:eastAsia="Times New Roman" w:hAnsi="Arial" w:cs="Arial"/>
          <w:sz w:val="24"/>
          <w:szCs w:val="24"/>
          <w:lang w:eastAsia="en-GB"/>
        </w:rPr>
        <w:t>………………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debit on its current account with SU</w:t>
      </w:r>
    </w:p>
    <w:p w14:paraId="01774439" w14:textId="377BC148" w:rsidR="001630DB" w:rsidRDefault="001630DB" w:rsidP="001630DB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hAnsi="Arial" w:cs="Arial"/>
          <w:sz w:val="24"/>
          <w:szCs w:val="24"/>
        </w:rPr>
        <w:t xml:space="preserve">SU has a balance of </w:t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150692">
        <w:rPr>
          <w:rFonts w:ascii="Arial" w:eastAsia="Times New Roman" w:hAnsi="Arial" w:cs="Arial"/>
          <w:sz w:val="24"/>
          <w:szCs w:val="24"/>
          <w:lang w:eastAsia="en-GB"/>
        </w:rPr>
        <w:t xml:space="preserve">……………… </w:t>
      </w:r>
      <w:r>
        <w:rPr>
          <w:rFonts w:ascii="Arial" w:eastAsia="Times New Roman" w:hAnsi="Arial" w:cs="Arial"/>
          <w:sz w:val="24"/>
          <w:szCs w:val="24"/>
          <w:lang w:eastAsia="en-GB"/>
        </w:rPr>
        <w:t>credit on its current account with PH</w:t>
      </w:r>
    </w:p>
    <w:p w14:paraId="5780EA8A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7B293F1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Adjust for cash-in-transit in the receiving company</w:t>
      </w:r>
      <w:r w:rsidR="003A1069">
        <w:rPr>
          <w:rFonts w:ascii="Arial" w:hAnsi="Arial" w:cs="Arial"/>
          <w:sz w:val="24"/>
          <w:szCs w:val="24"/>
        </w:rPr>
        <w:t xml:space="preserve"> (PH)</w:t>
      </w:r>
      <w:r>
        <w:rPr>
          <w:rFonts w:ascii="Arial" w:hAnsi="Arial" w:cs="Arial"/>
          <w:sz w:val="24"/>
          <w:szCs w:val="24"/>
        </w:rPr>
        <w:t>, then cancel intra-group balances.</w:t>
      </w:r>
    </w:p>
    <w:p w14:paraId="68E24164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4AF3860C" w14:textId="77777777" w:rsidR="001630DB" w:rsidRDefault="001630DB" w:rsidP="001630DB">
      <w:pPr>
        <w:spacing w:after="12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PH:</w:t>
      </w:r>
    </w:p>
    <w:p w14:paraId="7B6A69B3" w14:textId="269F1A78" w:rsidR="001630DB" w:rsidRDefault="001630DB" w:rsidP="001630DB">
      <w:pPr>
        <w:spacing w:after="12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 Cash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A1069">
        <w:rPr>
          <w:rFonts w:ascii="Arial" w:hAnsi="Arial" w:cs="Arial"/>
          <w:sz w:val="24"/>
          <w:szCs w:val="24"/>
        </w:rPr>
        <w:tab/>
      </w:r>
      <w:r w:rsidR="003A1069">
        <w:rPr>
          <w:rFonts w:ascii="Arial" w:hAnsi="Arial" w:cs="Arial"/>
          <w:sz w:val="24"/>
          <w:szCs w:val="24"/>
        </w:rPr>
        <w:tab/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150692">
        <w:rPr>
          <w:rFonts w:ascii="Arial" w:hAnsi="Arial" w:cs="Arial"/>
          <w:sz w:val="24"/>
          <w:szCs w:val="24"/>
        </w:rPr>
        <w:t>…………….</w:t>
      </w:r>
    </w:p>
    <w:p w14:paraId="3C65F515" w14:textId="01BE5632" w:rsidR="001630DB" w:rsidRDefault="007B3A69" w:rsidP="001630DB">
      <w:pPr>
        <w:spacing w:after="120" w:line="240" w:lineRule="auto"/>
        <w:ind w:left="1350" w:right="173" w:firstLine="90"/>
        <w:rPr>
          <w:rFonts w:ascii="Arial" w:hAnsi="Arial" w:cs="Arial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77D14" wp14:editId="28C655AA">
                <wp:simplePos x="0" y="0"/>
                <wp:positionH relativeFrom="column">
                  <wp:posOffset>5048794</wp:posOffset>
                </wp:positionH>
                <wp:positionV relativeFrom="paragraph">
                  <wp:posOffset>86632</wp:posOffset>
                </wp:positionV>
                <wp:extent cx="1162050" cy="1390650"/>
                <wp:effectExtent l="1428750" t="0" r="19050" b="19050"/>
                <wp:wrapNone/>
                <wp:docPr id="328" name="Rounded Rectangular Callout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050" cy="1390650"/>
                        </a:xfrm>
                        <a:prstGeom prst="wedgeRoundRectCallout">
                          <a:avLst>
                            <a:gd name="adj1" fmla="val -169676"/>
                            <a:gd name="adj2" fmla="val 3655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93C83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3A46AD">
                              <w:rPr>
                                <w:rFonts w:ascii="Arial" w:hAnsi="Arial" w:cs="Arial"/>
                                <w:b/>
                                <w:lang w:val="en-GB"/>
                              </w:rPr>
                              <w:t>Cost structure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margin</w:t>
                            </w:r>
                            <w:r w:rsidR="00B61C24"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is</w:t>
                            </w:r>
                          </w:p>
                          <w:p w14:paraId="4A632FAD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‘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on sales’:</w:t>
                            </w:r>
                          </w:p>
                          <w:p w14:paraId="5A28E1A1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Sales   100</w:t>
                            </w:r>
                          </w:p>
                          <w:p w14:paraId="6D64B8E6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Cost      </w:t>
                            </w:r>
                            <w:r w:rsidRPr="007B3A69"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  <w:t xml:space="preserve"> 80</w:t>
                            </w:r>
                          </w:p>
                          <w:p w14:paraId="4C164079" w14:textId="77777777" w:rsidR="007B3A69" w:rsidRPr="003A46AD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eastAsia="Calibri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Profit      2</w:t>
                            </w:r>
                            <w:r w:rsidRPr="003A46AD">
                              <w:rPr>
                                <w:rFonts w:ascii="Arial" w:hAnsi="Arial" w:cs="Arial"/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377D1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28" o:spid="_x0000_s1027" type="#_x0000_t62" style="position:absolute;left:0;text-align:left;margin-left:397.55pt;margin-top:6.8pt;width:91.5pt;height:10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fsUUwIAALEEAAAOAAAAZHJzL2Uyb0RvYy54bWysVNtu2zAMfR+wfxD03tpOE7cx6hRFug4D&#10;ugva7QMUSba1yaImKXG6rx+lOJm37mmYHwRRpA4PSR1f3+x7TXbSeQWmpsV5Tok0HIQybU2/fL4/&#10;u6LEB2YE02BkTZ+lpzer16+uB1vJGXSghXQEQYyvBlvTLgRbZZnnneyZPwcrDTobcD0LaLo2E44N&#10;iN7rbJbnZTaAE9YBl97j6d3BSVcJv2kkDx+bxstAdE2RW0irS+smrtnqmlWtY7ZTfKTB/oFFz5TB&#10;pCeoOxYY2Tr1AqpX3IGHJpxz6DNoGsVlqgGrKfI/qnnqmJWpFmyOt6c2+f8Hyz/snuwnF6l7+wD8&#10;mycG1h0zrbx1DoZOMoHpitiobLC+Ol2IhserZDO8B4GjZdsAqQf7xvUREKsj+9Tq51Or5T4QjodF&#10;Uc7yBU6Eo6+4WOYlGjEHq47XrfPhrYSexE1NByla+QhbIx5xqmumNWxDysd2Dz6k5gtiWB+piK8F&#10;JU2vcZY7pslZUS7Ly3Kc9iRqNo26KBeL+cuYi2lMUZbl5Uh0zIuUj1RTG0Erca+0ToZrN2vtCJKo&#10;6X36xst+GqYNGWq6XMwWqaDffH4KkafvbxC9CigkrfqaXp2CWBXn98aI9MwDU/qwR8rajAONM4xy&#10;8VXYb/ZEiXHa8WQD4hkn7OCgG9Q5bjpwPygZUDM19d+3zElK9DuDr2RZzOdRZMmYLy5naLipZzP1&#10;MMMRqqaBksN2HQ7C3Fqn2g4zFakbBm7xZTUqHJ/ggdVIH3WRXs2o4Si8qZ2ifv1pVj8BAAD//wMA&#10;UEsDBBQABgAIAAAAIQDKcSZv4gAAAAoBAAAPAAAAZHJzL2Rvd25yZXYueG1sTI9NT8JAEIbvJv6H&#10;zZh4MbKlDQVqt0RJvBAPiBw4Lt3ph3Znm+4ClV/veNLjzPvknWfy1Wg7ccbBt44UTCcRCKTSmZZq&#10;BfuP18cFCB80Gd05QgXf6GFV3N7kOjPuQu943oVacAn5TCtoQugzKX3ZoNV+4nokzio3WB14HGpp&#10;Bn3hctvJOIpSaXVLfKHRPa4bLL92J6vgJd3K6uCSzezts26rTXVdPzRXpe7vxucnEAHH8AfDrz6r&#10;Q8FOR3ci40WnYL6cTRnlIElBMLCcL3hxVBAncQqyyOX/F4ofAAAA//8DAFBLAQItABQABgAIAAAA&#10;IQC2gziS/gAAAOEBAAATAAAAAAAAAAAAAAAAAAAAAABbQ29udGVudF9UeXBlc10ueG1sUEsBAi0A&#10;FAAGAAgAAAAhADj9If/WAAAAlAEAAAsAAAAAAAAAAAAAAAAALwEAAF9yZWxzLy5yZWxzUEsBAi0A&#10;FAAGAAgAAAAhAP5l+xRTAgAAsQQAAA4AAAAAAAAAAAAAAAAALgIAAGRycy9lMm9Eb2MueG1sUEsB&#10;Ai0AFAAGAAgAAAAhAMpxJm/iAAAACgEAAA8AAAAAAAAAAAAAAAAArQQAAGRycy9kb3ducmV2Lnht&#10;bFBLBQYAAAAABAAEAPMAAAC8BQAAAAA=&#10;" adj="-25850,18696">
                <v:textbox>
                  <w:txbxContent>
                    <w:p w14:paraId="31093C83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 w:rsidRPr="003A46AD">
                        <w:rPr>
                          <w:rFonts w:ascii="Arial" w:hAnsi="Arial" w:cs="Arial"/>
                          <w:b/>
                          <w:lang w:val="en-GB"/>
                        </w:rPr>
                        <w:t>Cost structure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margin</w:t>
                      </w:r>
                      <w:r w:rsidR="00B61C24">
                        <w:rPr>
                          <w:rFonts w:ascii="Arial" w:hAnsi="Arial" w:cs="Arial"/>
                          <w:lang w:val="en-GB"/>
                        </w:rPr>
                        <w:t xml:space="preserve"> is</w:t>
                      </w:r>
                    </w:p>
                    <w:p w14:paraId="4A632FAD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‘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on sales’:</w:t>
                      </w:r>
                    </w:p>
                    <w:p w14:paraId="5A28E1A1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Sales   100</w:t>
                      </w:r>
                    </w:p>
                    <w:p w14:paraId="6D64B8E6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u w:val="single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 xml:space="preserve">Cost      </w:t>
                      </w:r>
                      <w:r w:rsidRPr="007B3A69">
                        <w:rPr>
                          <w:rFonts w:ascii="Arial" w:hAnsi="Arial" w:cs="Arial"/>
                          <w:u w:val="single"/>
                          <w:lang w:val="en-GB"/>
                        </w:rPr>
                        <w:t xml:space="preserve"> 80</w:t>
                      </w:r>
                    </w:p>
                    <w:p w14:paraId="4C164079" w14:textId="77777777" w:rsidR="007B3A69" w:rsidRPr="003A46AD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eastAsia="Calibri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Profit      2</w:t>
                      </w:r>
                      <w:r w:rsidRPr="003A46AD">
                        <w:rPr>
                          <w:rFonts w:ascii="Arial" w:hAnsi="Arial" w:cs="Arial"/>
                          <w:lang w:val="en-GB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A1069">
        <w:rPr>
          <w:rFonts w:ascii="Arial" w:hAnsi="Arial" w:cs="Arial"/>
          <w:sz w:val="24"/>
          <w:szCs w:val="24"/>
        </w:rPr>
        <w:t>Cr Current account with SU</w:t>
      </w:r>
      <w:r w:rsidR="001630DB">
        <w:rPr>
          <w:rFonts w:ascii="Arial" w:hAnsi="Arial" w:cs="Arial"/>
          <w:sz w:val="24"/>
          <w:szCs w:val="24"/>
        </w:rPr>
        <w:tab/>
      </w:r>
      <w:r w:rsidR="001630DB">
        <w:rPr>
          <w:rFonts w:ascii="Arial" w:hAnsi="Arial" w:cs="Arial"/>
          <w:sz w:val="24"/>
          <w:szCs w:val="24"/>
        </w:rPr>
        <w:tab/>
      </w:r>
      <w:r w:rsidR="001630DB">
        <w:rPr>
          <w:rFonts w:ascii="Arial" w:hAnsi="Arial" w:cs="Arial"/>
          <w:sz w:val="24"/>
          <w:szCs w:val="24"/>
        </w:rPr>
        <w:tab/>
      </w:r>
      <w:r w:rsidR="001630DB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150692">
        <w:rPr>
          <w:rFonts w:ascii="Arial" w:hAnsi="Arial" w:cs="Arial"/>
          <w:sz w:val="24"/>
          <w:szCs w:val="24"/>
        </w:rPr>
        <w:t>…………….</w:t>
      </w:r>
    </w:p>
    <w:p w14:paraId="2E78069D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4DA282A9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6E7B6E20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(W8) </w:t>
      </w:r>
      <w:proofErr w:type="spellStart"/>
      <w:r w:rsidRPr="001630DB">
        <w:rPr>
          <w:rFonts w:ascii="Arial" w:hAnsi="Arial" w:cs="Arial"/>
          <w:b/>
          <w:sz w:val="24"/>
          <w:szCs w:val="24"/>
        </w:rPr>
        <w:t>Unrealised</w:t>
      </w:r>
      <w:proofErr w:type="spellEnd"/>
      <w:r w:rsidRPr="001630DB">
        <w:rPr>
          <w:rFonts w:ascii="Arial" w:hAnsi="Arial" w:cs="Arial"/>
          <w:b/>
          <w:sz w:val="24"/>
          <w:szCs w:val="24"/>
        </w:rPr>
        <w:t xml:space="preserve"> profit</w:t>
      </w:r>
    </w:p>
    <w:p w14:paraId="103CAE93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301F514" w14:textId="77777777" w:rsidR="005D5746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 sold </w:t>
      </w:r>
      <w:r w:rsidR="00263B61">
        <w:rPr>
          <w:rFonts w:ascii="Arial" w:hAnsi="Arial" w:cs="Arial"/>
          <w:sz w:val="24"/>
          <w:szCs w:val="24"/>
        </w:rPr>
        <w:t xml:space="preserve">the </w:t>
      </w:r>
      <w:r w:rsidR="005D5746">
        <w:rPr>
          <w:rFonts w:ascii="Arial" w:hAnsi="Arial" w:cs="Arial"/>
          <w:sz w:val="24"/>
          <w:szCs w:val="24"/>
        </w:rPr>
        <w:t>goods to SU</w:t>
      </w:r>
    </w:p>
    <w:p w14:paraId="7D23B22A" w14:textId="77777777" w:rsidR="005D5746" w:rsidRDefault="005D5746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5D76F469" w14:textId="58BF34DC" w:rsidR="00510FB5" w:rsidRDefault="005D5746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</w:t>
      </w:r>
      <w:r w:rsidR="00D7495A">
        <w:rPr>
          <w:rFonts w:ascii="Arial" w:hAnsi="Arial" w:cs="Arial"/>
          <w:sz w:val="24"/>
          <w:szCs w:val="24"/>
        </w:rPr>
        <w:t xml:space="preserve"> total profit = </w:t>
      </w:r>
      <w:r w:rsidR="00D7495A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150692">
        <w:rPr>
          <w:rFonts w:ascii="Arial" w:hAnsi="Arial" w:cs="Arial"/>
          <w:sz w:val="24"/>
          <w:szCs w:val="24"/>
        </w:rPr>
        <w:t>…………</w:t>
      </w:r>
      <w:proofErr w:type="gramStart"/>
      <w:r w:rsidR="00150692">
        <w:rPr>
          <w:rFonts w:ascii="Arial" w:hAnsi="Arial" w:cs="Arial"/>
          <w:sz w:val="24"/>
          <w:szCs w:val="24"/>
        </w:rPr>
        <w:t>…..</w:t>
      </w:r>
      <w:proofErr w:type="gramEnd"/>
      <w:r w:rsidR="00D7495A">
        <w:rPr>
          <w:rFonts w:ascii="Arial" w:hAnsi="Arial" w:cs="Arial"/>
          <w:sz w:val="24"/>
          <w:szCs w:val="24"/>
        </w:rPr>
        <w:t xml:space="preserve"> (</w:t>
      </w:r>
    </w:p>
    <w:p w14:paraId="378B5A5A" w14:textId="77777777" w:rsidR="00D7495A" w:rsidRDefault="00D7495A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78161259" w14:textId="77777777" w:rsidR="00C109F1" w:rsidRPr="00C109F1" w:rsidRDefault="00AC1D79" w:rsidP="005D5746">
      <w:pPr>
        <w:spacing w:after="0" w:line="240" w:lineRule="auto"/>
        <w:ind w:left="630" w:right="17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All the inventory remains in SU’s books</w:t>
      </w:r>
      <w:r w:rsidR="0098378E">
        <w:rPr>
          <w:rFonts w:ascii="Arial" w:hAnsi="Arial" w:cs="Arial"/>
          <w:sz w:val="24"/>
          <w:szCs w:val="24"/>
        </w:rPr>
        <w:t xml:space="preserve"> at the </w:t>
      </w:r>
      <w:proofErr w:type="spellStart"/>
      <w:r w:rsidR="0098378E">
        <w:rPr>
          <w:rFonts w:ascii="Arial" w:hAnsi="Arial" w:cs="Arial"/>
          <w:sz w:val="24"/>
          <w:szCs w:val="24"/>
        </w:rPr>
        <w:t xml:space="preserve">year </w:t>
      </w:r>
      <w:proofErr w:type="gramStart"/>
      <w:r w:rsidR="0098378E">
        <w:rPr>
          <w:rFonts w:ascii="Arial" w:hAnsi="Arial" w:cs="Arial"/>
          <w:sz w:val="24"/>
          <w:szCs w:val="24"/>
        </w:rPr>
        <w:t>end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so this is all </w:t>
      </w:r>
      <w:proofErr w:type="spellStart"/>
      <w:r w:rsidR="00510FB5">
        <w:rPr>
          <w:rFonts w:ascii="Arial" w:hAnsi="Arial" w:cs="Arial"/>
          <w:sz w:val="24"/>
          <w:szCs w:val="24"/>
        </w:rPr>
        <w:t>unrealis</w:t>
      </w:r>
      <w:r>
        <w:rPr>
          <w:rFonts w:ascii="Arial" w:hAnsi="Arial" w:cs="Arial"/>
          <w:sz w:val="24"/>
          <w:szCs w:val="24"/>
        </w:rPr>
        <w:t>ed</w:t>
      </w:r>
      <w:proofErr w:type="spellEnd"/>
      <w:r>
        <w:rPr>
          <w:rFonts w:ascii="Arial" w:hAnsi="Arial" w:cs="Arial"/>
          <w:sz w:val="24"/>
          <w:szCs w:val="24"/>
        </w:rPr>
        <w:t xml:space="preserve"> at the year end.</w:t>
      </w:r>
    </w:p>
    <w:sectPr w:rsidR="00C109F1" w:rsidRPr="00C109F1" w:rsidSect="00F71BA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03991" w14:textId="77777777" w:rsidR="00F71BAA" w:rsidRDefault="00F71BAA" w:rsidP="00C3004C">
      <w:pPr>
        <w:spacing w:after="0" w:line="240" w:lineRule="auto"/>
      </w:pPr>
      <w:r>
        <w:separator/>
      </w:r>
    </w:p>
  </w:endnote>
  <w:endnote w:type="continuationSeparator" w:id="0">
    <w:p w14:paraId="03F4BA3C" w14:textId="77777777" w:rsidR="00F71BAA" w:rsidRDefault="00F71BAA" w:rsidP="00C30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48894"/>
      <w:docPartObj>
        <w:docPartGallery w:val="Page Numbers (Bottom of Page)"/>
        <w:docPartUnique/>
      </w:docPartObj>
    </w:sdtPr>
    <w:sdtContent>
      <w:p w14:paraId="647E3F8C" w14:textId="77777777" w:rsidR="001630DB" w:rsidRDefault="00EC209A">
        <w:pPr>
          <w:pStyle w:val="Footer"/>
          <w:jc w:val="center"/>
        </w:pPr>
        <w:r w:rsidRPr="00C3004C">
          <w:rPr>
            <w:rFonts w:ascii="Arial" w:hAnsi="Arial" w:cs="Arial"/>
            <w:sz w:val="24"/>
            <w:szCs w:val="24"/>
          </w:rPr>
          <w:fldChar w:fldCharType="begin"/>
        </w:r>
        <w:r w:rsidR="001630DB" w:rsidRPr="00C3004C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C3004C">
          <w:rPr>
            <w:rFonts w:ascii="Arial" w:hAnsi="Arial" w:cs="Arial"/>
            <w:sz w:val="24"/>
            <w:szCs w:val="24"/>
          </w:rPr>
          <w:fldChar w:fldCharType="separate"/>
        </w:r>
        <w:r w:rsidR="00D55F6D">
          <w:rPr>
            <w:rFonts w:ascii="Arial" w:hAnsi="Arial" w:cs="Arial"/>
            <w:noProof/>
            <w:sz w:val="24"/>
            <w:szCs w:val="24"/>
          </w:rPr>
          <w:t>2</w:t>
        </w:r>
        <w:r w:rsidRPr="00C3004C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5A58BB12" w14:textId="77777777" w:rsidR="001630DB" w:rsidRDefault="00163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B2B95" w14:textId="77777777" w:rsidR="00F71BAA" w:rsidRDefault="00F71BAA" w:rsidP="00C3004C">
      <w:pPr>
        <w:spacing w:after="0" w:line="240" w:lineRule="auto"/>
      </w:pPr>
      <w:r>
        <w:separator/>
      </w:r>
    </w:p>
  </w:footnote>
  <w:footnote w:type="continuationSeparator" w:id="0">
    <w:p w14:paraId="55A2467E" w14:textId="77777777" w:rsidR="00F71BAA" w:rsidRDefault="00F71BAA" w:rsidP="00C30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35EDA" w14:textId="61CB908D" w:rsidR="001A6C43" w:rsidRPr="00730B6D" w:rsidRDefault="001A6C43" w:rsidP="001A6C43">
    <w:pPr>
      <w:tabs>
        <w:tab w:val="center" w:pos="4513"/>
        <w:tab w:val="right" w:pos="9026"/>
      </w:tabs>
      <w:jc w:val="right"/>
      <w:rPr>
        <w:rFonts w:ascii="Arial" w:hAnsi="Arial" w:cs="Arial"/>
      </w:rPr>
    </w:pPr>
    <w:r>
      <w:rPr>
        <w:rFonts w:ascii="Arial" w:hAnsi="Arial" w:cs="Arial"/>
        <w:i/>
      </w:rPr>
      <w:t>PH</w:t>
    </w:r>
    <w:r w:rsidRPr="00730B6D">
      <w:rPr>
        <w:rFonts w:ascii="Arial" w:hAnsi="Arial" w:cs="Arial"/>
        <w:i/>
      </w:rPr>
      <w:t xml:space="preserve"> </w:t>
    </w:r>
    <w:r w:rsidR="00150692">
      <w:rPr>
        <w:rFonts w:ascii="Arial" w:hAnsi="Arial" w:cs="Arial"/>
        <w:i/>
      </w:rPr>
      <w:t>template</w:t>
    </w:r>
  </w:p>
  <w:p w14:paraId="462A87AB" w14:textId="77777777" w:rsidR="001A6C43" w:rsidRDefault="001A6C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1094"/>
    <w:multiLevelType w:val="hybridMultilevel"/>
    <w:tmpl w:val="F8F695A8"/>
    <w:lvl w:ilvl="0" w:tplc="08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051B6"/>
    <w:multiLevelType w:val="hybridMultilevel"/>
    <w:tmpl w:val="1868CE8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554C1D66"/>
    <w:multiLevelType w:val="hybridMultilevel"/>
    <w:tmpl w:val="F0AA2CB6"/>
    <w:lvl w:ilvl="0" w:tplc="4CFE2ADA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B0495"/>
    <w:multiLevelType w:val="hybridMultilevel"/>
    <w:tmpl w:val="ECB2198A"/>
    <w:lvl w:ilvl="0" w:tplc="AE603A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42220"/>
    <w:multiLevelType w:val="hybridMultilevel"/>
    <w:tmpl w:val="61B49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87E30"/>
    <w:multiLevelType w:val="hybridMultilevel"/>
    <w:tmpl w:val="901279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6D5410EB"/>
    <w:multiLevelType w:val="hybridMultilevel"/>
    <w:tmpl w:val="BE20863C"/>
    <w:lvl w:ilvl="0" w:tplc="34E005E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2568F"/>
    <w:multiLevelType w:val="hybridMultilevel"/>
    <w:tmpl w:val="C54A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863037">
    <w:abstractNumId w:val="3"/>
  </w:num>
  <w:num w:numId="2" w16cid:durableId="1728726223">
    <w:abstractNumId w:val="4"/>
  </w:num>
  <w:num w:numId="3" w16cid:durableId="1263949163">
    <w:abstractNumId w:val="5"/>
  </w:num>
  <w:num w:numId="4" w16cid:durableId="2059091440">
    <w:abstractNumId w:val="7"/>
  </w:num>
  <w:num w:numId="5" w16cid:durableId="476646963">
    <w:abstractNumId w:val="2"/>
  </w:num>
  <w:num w:numId="6" w16cid:durableId="1255818737">
    <w:abstractNumId w:val="1"/>
  </w:num>
  <w:num w:numId="7" w16cid:durableId="1295332785">
    <w:abstractNumId w:val="6"/>
  </w:num>
  <w:num w:numId="8" w16cid:durableId="134559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01E"/>
    <w:rsid w:val="00040DED"/>
    <w:rsid w:val="000D6AC7"/>
    <w:rsid w:val="000E501E"/>
    <w:rsid w:val="00127CAB"/>
    <w:rsid w:val="00150692"/>
    <w:rsid w:val="00150E89"/>
    <w:rsid w:val="001630DB"/>
    <w:rsid w:val="001A6C43"/>
    <w:rsid w:val="001B2ECC"/>
    <w:rsid w:val="001C152F"/>
    <w:rsid w:val="001C7D4C"/>
    <w:rsid w:val="002324E1"/>
    <w:rsid w:val="0025604B"/>
    <w:rsid w:val="00263B61"/>
    <w:rsid w:val="00267520"/>
    <w:rsid w:val="002C5FE0"/>
    <w:rsid w:val="002E5B90"/>
    <w:rsid w:val="00335232"/>
    <w:rsid w:val="003A1069"/>
    <w:rsid w:val="003F2EFA"/>
    <w:rsid w:val="0041632B"/>
    <w:rsid w:val="0041633F"/>
    <w:rsid w:val="004B1519"/>
    <w:rsid w:val="00510FB5"/>
    <w:rsid w:val="00566F80"/>
    <w:rsid w:val="005C0B46"/>
    <w:rsid w:val="005D5746"/>
    <w:rsid w:val="00627F67"/>
    <w:rsid w:val="006936C9"/>
    <w:rsid w:val="006B4AE3"/>
    <w:rsid w:val="006E0329"/>
    <w:rsid w:val="006F6501"/>
    <w:rsid w:val="007B3A69"/>
    <w:rsid w:val="007D6756"/>
    <w:rsid w:val="00826919"/>
    <w:rsid w:val="008365FE"/>
    <w:rsid w:val="00852CCC"/>
    <w:rsid w:val="008E0880"/>
    <w:rsid w:val="009157A4"/>
    <w:rsid w:val="00940601"/>
    <w:rsid w:val="0096558C"/>
    <w:rsid w:val="0098378E"/>
    <w:rsid w:val="009C5BC5"/>
    <w:rsid w:val="00A4778B"/>
    <w:rsid w:val="00A9218B"/>
    <w:rsid w:val="00AC1D79"/>
    <w:rsid w:val="00AE2736"/>
    <w:rsid w:val="00B0676F"/>
    <w:rsid w:val="00B47473"/>
    <w:rsid w:val="00B61C24"/>
    <w:rsid w:val="00B70625"/>
    <w:rsid w:val="00BA5DD0"/>
    <w:rsid w:val="00BC7812"/>
    <w:rsid w:val="00C109F1"/>
    <w:rsid w:val="00C3004C"/>
    <w:rsid w:val="00C42917"/>
    <w:rsid w:val="00C82B2B"/>
    <w:rsid w:val="00D020B6"/>
    <w:rsid w:val="00D50DC3"/>
    <w:rsid w:val="00D55F6D"/>
    <w:rsid w:val="00D7495A"/>
    <w:rsid w:val="00DD1104"/>
    <w:rsid w:val="00E17508"/>
    <w:rsid w:val="00E37BC3"/>
    <w:rsid w:val="00EB4F16"/>
    <w:rsid w:val="00EC209A"/>
    <w:rsid w:val="00EE1087"/>
    <w:rsid w:val="00F00E25"/>
    <w:rsid w:val="00F71BAA"/>
    <w:rsid w:val="00FD09AA"/>
    <w:rsid w:val="00FD708B"/>
    <w:rsid w:val="00FF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2B14"/>
  <w15:docId w15:val="{CC6D32A9-E2A5-48EF-AD80-586301CA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01E"/>
    <w:pPr>
      <w:widowControl w:val="0"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01E"/>
    <w:pPr>
      <w:widowControl/>
      <w:ind w:left="720"/>
      <w:contextualSpacing/>
    </w:pPr>
    <w:rPr>
      <w:rFonts w:ascii="Arial" w:eastAsia="SimSun" w:hAnsi="Arial" w:cs="Arial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6E0329"/>
    <w:pPr>
      <w:widowControl w:val="0"/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04C"/>
  </w:style>
  <w:style w:type="paragraph" w:styleId="Footer">
    <w:name w:val="footer"/>
    <w:basedOn w:val="Normal"/>
    <w:link w:val="FooterChar"/>
    <w:uiPriority w:val="99"/>
    <w:unhideWhenUsed/>
    <w:rsid w:val="00C3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04C"/>
  </w:style>
  <w:style w:type="paragraph" w:styleId="BalloonText">
    <w:name w:val="Balloon Text"/>
    <w:basedOn w:val="Normal"/>
    <w:link w:val="BalloonTextChar"/>
    <w:uiPriority w:val="99"/>
    <w:semiHidden/>
    <w:unhideWhenUsed/>
    <w:rsid w:val="003F2E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E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2CA49F-2673-41BA-84B4-FE81B59BB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Tapiwa Gande</cp:lastModifiedBy>
  <cp:revision>8</cp:revision>
  <cp:lastPrinted>2019-12-02T10:14:00Z</cp:lastPrinted>
  <dcterms:created xsi:type="dcterms:W3CDTF">2017-09-08T15:49:00Z</dcterms:created>
  <dcterms:modified xsi:type="dcterms:W3CDTF">2024-03-14T13:26:00Z</dcterms:modified>
</cp:coreProperties>
</file>